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19"/>
        <w:rPr>
          <w:rFonts w:ascii="Times New Roman"/>
          <w:sz w:val="20"/>
        </w:rPr>
      </w:pPr>
      <w:r>
        <w:rPr>
          <w:rFonts w:ascii="Times New Roman"/>
          <w:sz w:val="20"/>
        </w:rPr>
        <w:drawing>
          <wp:inline distT="0" distB="0" distL="0" distR="0">
            <wp:extent cx="480372" cy="60674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0372" cy="606742"/>
                    </a:xfrm>
                    <a:prstGeom prst="rect">
                      <a:avLst/>
                    </a:prstGeom>
                  </pic:spPr>
                </pic:pic>
              </a:graphicData>
            </a:graphic>
          </wp:inline>
        </w:drawing>
      </w:r>
      <w:r>
        <w:rPr>
          <w:rFonts w:ascii="Times New Roman"/>
          <w:sz w:val="20"/>
        </w:rPr>
      </w:r>
    </w:p>
    <w:p>
      <w:pPr>
        <w:spacing w:line="297" w:lineRule="auto" w:before="30" w:after="8"/>
        <w:ind w:left="4103" w:right="4278" w:hanging="2"/>
        <w:jc w:val="center"/>
        <w:rPr>
          <w:rFonts w:ascii="Arial" w:hAnsi="Arial"/>
          <w:b/>
          <w:sz w:val="22"/>
        </w:rPr>
      </w:pPr>
      <w:r>
        <w:rPr>
          <w:rFonts w:ascii="Arial" w:hAnsi="Arial"/>
          <w:b/>
          <w:sz w:val="18"/>
        </w:rPr>
        <w:t>REPUBLIKA HRVATSKA KARLOVAČKA</w:t>
      </w:r>
      <w:r>
        <w:rPr>
          <w:rFonts w:ascii="Arial" w:hAnsi="Arial"/>
          <w:b/>
          <w:spacing w:val="-13"/>
          <w:sz w:val="18"/>
        </w:rPr>
        <w:t> </w:t>
      </w:r>
      <w:r>
        <w:rPr>
          <w:rFonts w:ascii="Arial" w:hAnsi="Arial"/>
          <w:b/>
          <w:sz w:val="18"/>
        </w:rPr>
        <w:t>ŽUPANIJA </w:t>
      </w:r>
      <w:r>
        <w:rPr>
          <w:rFonts w:ascii="Arial" w:hAnsi="Arial"/>
          <w:b/>
          <w:sz w:val="22"/>
        </w:rPr>
        <w:t>GRAD OZALJ</w:t>
      </w:r>
    </w:p>
    <w:p>
      <w:pPr>
        <w:pStyle w:val="BodyText"/>
        <w:spacing w:line="20" w:lineRule="exact"/>
        <w:ind w:left="2942"/>
        <w:rPr>
          <w:rFonts w:ascii="Arial"/>
          <w:sz w:val="2"/>
        </w:rPr>
      </w:pPr>
      <w:r>
        <w:rPr>
          <w:rFonts w:ascii="Arial"/>
          <w:sz w:val="2"/>
        </w:rPr>
        <w:pict>
          <v:group style="width:226.95pt;height:.15pt;mso-position-horizontal-relative:char;mso-position-vertical-relative:line" coordorigin="0,0" coordsize="4539,3">
            <v:rect style="position:absolute;left:0;top:0;width:4539;height:3" filled="true" fillcolor="#000000" stroked="false">
              <v:fill type="solid"/>
            </v:rect>
          </v:group>
        </w:pict>
      </w:r>
      <w:r>
        <w:rPr>
          <w:rFonts w:ascii="Arial"/>
          <w:sz w:val="2"/>
        </w:rPr>
      </w:r>
    </w:p>
    <w:p>
      <w:pPr>
        <w:spacing w:before="178"/>
        <w:ind w:left="128" w:right="146" w:firstLine="0"/>
        <w:jc w:val="left"/>
        <w:rPr>
          <w:sz w:val="20"/>
        </w:rPr>
      </w:pPr>
      <w:r>
        <w:rPr>
          <w:sz w:val="20"/>
        </w:rPr>
        <w:t>Temeljem članka 109. Zakona o proračunu ("Narodne novine" broj 87/08, 136/12, 15/15), članka 15. Pravilnika o polugodišnjem i godišnjem izvještaju o izvršenju proračuna ("Narodne novine" broj 24/13) te članka 33. Statuta Grada Ozlja ("Službeni glasnik" broj 7-13 - pročišćeni tekst) Gradsko vijeće Grada Ozlja na svojoj 26. sjednici održanoj 14. rujna 2016. godine donijelo je:</w:t>
      </w:r>
    </w:p>
    <w:p>
      <w:pPr>
        <w:pStyle w:val="Title"/>
        <w:spacing w:line="244" w:lineRule="auto"/>
      </w:pPr>
      <w:r>
        <w:rPr/>
        <w:t>POLUGODIŠNJI IZVJEŠTAJ O IZVRŠENJU PRORAČUNA GRADA OZLJA ZA 2016. GODINU</w:t>
      </w:r>
    </w:p>
    <w:p>
      <w:pPr>
        <w:spacing w:before="109"/>
        <w:ind w:left="418" w:right="424" w:firstLine="0"/>
        <w:jc w:val="center"/>
        <w:rPr>
          <w:rFonts w:ascii="Times New Roman"/>
          <w:b/>
          <w:sz w:val="28"/>
        </w:rPr>
      </w:pPr>
      <w:r>
        <w:rPr>
          <w:rFonts w:ascii="Times New Roman"/>
          <w:b/>
          <w:sz w:val="28"/>
        </w:rPr>
        <w:t>NASLOVNICA</w:t>
      </w:r>
    </w:p>
    <w:p>
      <w:pPr>
        <w:spacing w:before="228"/>
        <w:ind w:left="4522" w:right="0" w:firstLine="0"/>
        <w:jc w:val="left"/>
        <w:rPr>
          <w:rFonts w:ascii="Times New Roman" w:hAnsi="Times New Roman"/>
          <w:b/>
          <w:sz w:val="28"/>
        </w:rPr>
      </w:pPr>
      <w:r>
        <w:rPr>
          <w:rFonts w:ascii="Times New Roman" w:hAnsi="Times New Roman"/>
          <w:b/>
          <w:sz w:val="28"/>
        </w:rPr>
        <w:t>I. OPĆI DIO</w:t>
      </w:r>
    </w:p>
    <w:p>
      <w:pPr>
        <w:spacing w:before="74"/>
        <w:ind w:left="418" w:right="394" w:firstLine="0"/>
        <w:jc w:val="center"/>
        <w:rPr>
          <w:b/>
          <w:sz w:val="22"/>
        </w:rPr>
      </w:pPr>
      <w:r>
        <w:rPr>
          <w:b/>
          <w:sz w:val="22"/>
        </w:rPr>
        <w:t>Članak 1.</w:t>
      </w:r>
    </w:p>
    <w:p>
      <w:pPr>
        <w:spacing w:before="76"/>
        <w:ind w:left="128" w:right="0" w:firstLine="0"/>
        <w:jc w:val="left"/>
        <w:rPr>
          <w:rFonts w:ascii="Arial" w:hAnsi="Arial"/>
          <w:sz w:val="20"/>
        </w:rPr>
      </w:pPr>
      <w:r>
        <w:rPr>
          <w:rFonts w:ascii="Arial" w:hAnsi="Arial"/>
          <w:sz w:val="20"/>
        </w:rPr>
        <w:t>Proračun Grada Ozlja u razdoblju od 01.01.-30.06.2016. godine, izvršen je kako slijedi:</w:t>
      </w:r>
    </w:p>
    <w:p>
      <w:pPr>
        <w:pStyle w:val="BodyText"/>
        <w:spacing w:before="7"/>
        <w:rPr>
          <w:rFonts w:ascii="Arial"/>
          <w:sz w:val="25"/>
        </w:rPr>
      </w:pPr>
    </w:p>
    <w:p>
      <w:pPr>
        <w:spacing w:after="0"/>
        <w:rPr>
          <w:rFonts w:ascii="Arial"/>
          <w:sz w:val="25"/>
        </w:rPr>
        <w:sectPr>
          <w:type w:val="continuous"/>
          <w:pgSz w:w="11910" w:h="16840"/>
          <w:pgMar w:top="280" w:bottom="280" w:left="740" w:right="560"/>
        </w:sectPr>
      </w:pPr>
    </w:p>
    <w:p>
      <w:pPr>
        <w:pStyle w:val="Heading1"/>
        <w:numPr>
          <w:ilvl w:val="0"/>
          <w:numId w:val="1"/>
        </w:numPr>
        <w:tabs>
          <w:tab w:pos="421" w:val="left" w:leader="none"/>
        </w:tabs>
        <w:spacing w:line="240" w:lineRule="auto" w:before="103" w:after="0"/>
        <w:ind w:left="420" w:right="0" w:hanging="295"/>
        <w:jc w:val="left"/>
        <w:rPr>
          <w:rFonts w:ascii="Times New Roman" w:hAnsi="Times New Roman"/>
        </w:rPr>
      </w:pPr>
      <w:r>
        <w:rPr>
          <w:rFonts w:ascii="Times New Roman" w:hAnsi="Times New Roman"/>
        </w:rPr>
        <w:t>RAČUNA PRIHODA I</w:t>
      </w:r>
      <w:r>
        <w:rPr>
          <w:rFonts w:ascii="Times New Roman" w:hAnsi="Times New Roman"/>
          <w:spacing w:val="-9"/>
        </w:rPr>
        <w:t> </w:t>
      </w:r>
      <w:r>
        <w:rPr>
          <w:rFonts w:ascii="Times New Roman" w:hAnsi="Times New Roman"/>
        </w:rPr>
        <w:t>RASHODA</w:t>
      </w:r>
    </w:p>
    <w:p>
      <w:pPr>
        <w:spacing w:line="217" w:lineRule="exact" w:before="100"/>
        <w:ind w:left="106" w:right="20" w:firstLine="0"/>
        <w:jc w:val="center"/>
        <w:rPr>
          <w:sz w:val="18"/>
        </w:rPr>
      </w:pPr>
      <w:r>
        <w:rPr/>
        <w:br w:type="column"/>
      </w:r>
      <w:r>
        <w:rPr>
          <w:sz w:val="18"/>
        </w:rPr>
        <w:t>Izvršenje 01.01.-</w:t>
      </w:r>
    </w:p>
    <w:p>
      <w:pPr>
        <w:spacing w:line="217" w:lineRule="exact" w:before="0"/>
        <w:ind w:left="161" w:right="20" w:firstLine="0"/>
        <w:jc w:val="center"/>
        <w:rPr>
          <w:sz w:val="18"/>
        </w:rPr>
      </w:pPr>
      <w:r>
        <w:rPr>
          <w:sz w:val="18"/>
        </w:rPr>
        <w:t>30.06.2015.</w:t>
      </w:r>
    </w:p>
    <w:p>
      <w:pPr>
        <w:spacing w:before="100"/>
        <w:ind w:left="343" w:right="20" w:hanging="218"/>
        <w:jc w:val="left"/>
        <w:rPr>
          <w:sz w:val="18"/>
        </w:rPr>
      </w:pPr>
      <w:r>
        <w:rPr/>
        <w:br w:type="column"/>
      </w:r>
      <w:r>
        <w:rPr>
          <w:sz w:val="18"/>
        </w:rPr>
        <w:t>Plan proračuna za 2016. godinu</w:t>
      </w:r>
    </w:p>
    <w:p>
      <w:pPr>
        <w:spacing w:line="217" w:lineRule="exact" w:before="100"/>
        <w:ind w:left="109" w:right="335" w:firstLine="0"/>
        <w:jc w:val="center"/>
        <w:rPr>
          <w:sz w:val="18"/>
        </w:rPr>
      </w:pPr>
      <w:r>
        <w:rPr/>
        <w:br w:type="column"/>
      </w:r>
      <w:r>
        <w:rPr>
          <w:sz w:val="18"/>
        </w:rPr>
        <w:t>Izvršenje 01.01.-</w:t>
      </w:r>
    </w:p>
    <w:p>
      <w:pPr>
        <w:spacing w:line="217" w:lineRule="exact" w:before="0"/>
        <w:ind w:left="109" w:right="334" w:firstLine="0"/>
        <w:jc w:val="center"/>
        <w:rPr>
          <w:sz w:val="18"/>
        </w:rPr>
      </w:pPr>
      <w:r>
        <w:rPr>
          <w:sz w:val="18"/>
        </w:rPr>
        <w:t>30.06.2016.</w:t>
      </w:r>
    </w:p>
    <w:p>
      <w:pPr>
        <w:spacing w:after="0" w:line="217" w:lineRule="exact"/>
        <w:jc w:val="center"/>
        <w:rPr>
          <w:sz w:val="18"/>
        </w:rPr>
        <w:sectPr>
          <w:type w:val="continuous"/>
          <w:pgSz w:w="11910" w:h="16840"/>
          <w:pgMar w:top="280" w:bottom="280" w:left="740" w:right="560"/>
          <w:cols w:num="4" w:equalWidth="0">
            <w:col w:w="4109" w:space="1058"/>
            <w:col w:w="1513" w:space="241"/>
            <w:col w:w="1587" w:space="270"/>
            <w:col w:w="1832"/>
          </w:cols>
        </w:sectPr>
      </w:pPr>
    </w:p>
    <w:p>
      <w:pPr>
        <w:spacing w:line="240" w:lineRule="auto" w:before="6" w:after="1"/>
        <w:rPr>
          <w:sz w:val="8"/>
        </w:rPr>
      </w:pPr>
    </w:p>
    <w:tbl>
      <w:tblPr>
        <w:tblW w:w="0" w:type="auto"/>
        <w:jc w:val="left"/>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81"/>
        <w:gridCol w:w="1792"/>
        <w:gridCol w:w="1793"/>
        <w:gridCol w:w="1792"/>
      </w:tblGrid>
      <w:tr>
        <w:trPr>
          <w:trHeight w:val="381" w:hRule="atLeast"/>
        </w:trPr>
        <w:tc>
          <w:tcPr>
            <w:tcW w:w="4981" w:type="dxa"/>
            <w:tcBorders>
              <w:left w:val="single" w:sz="6" w:space="0" w:color="000000"/>
              <w:bottom w:val="single" w:sz="8" w:space="0" w:color="000000"/>
            </w:tcBorders>
          </w:tcPr>
          <w:p>
            <w:pPr>
              <w:pStyle w:val="TableParagraph"/>
              <w:spacing w:line="261" w:lineRule="exact"/>
              <w:ind w:left="23"/>
              <w:rPr>
                <w:sz w:val="22"/>
              </w:rPr>
            </w:pPr>
            <w:r>
              <w:rPr>
                <w:sz w:val="22"/>
              </w:rPr>
              <w:t>Prihodi poslovanja</w:t>
            </w:r>
          </w:p>
        </w:tc>
        <w:tc>
          <w:tcPr>
            <w:tcW w:w="1792" w:type="dxa"/>
            <w:tcBorders>
              <w:bottom w:val="single" w:sz="8" w:space="0" w:color="000000"/>
              <w:right w:val="single" w:sz="8" w:space="0" w:color="000000"/>
            </w:tcBorders>
          </w:tcPr>
          <w:p>
            <w:pPr>
              <w:pStyle w:val="TableParagraph"/>
              <w:spacing w:line="212" w:lineRule="exact"/>
              <w:ind w:right="48"/>
              <w:jc w:val="right"/>
              <w:rPr>
                <w:sz w:val="18"/>
              </w:rPr>
            </w:pPr>
            <w:r>
              <w:rPr>
                <w:sz w:val="18"/>
              </w:rPr>
              <w:t>6.621.766,41 kn</w:t>
            </w:r>
          </w:p>
        </w:tc>
        <w:tc>
          <w:tcPr>
            <w:tcW w:w="1793" w:type="dxa"/>
            <w:tcBorders>
              <w:left w:val="single" w:sz="8" w:space="0" w:color="000000"/>
              <w:bottom w:val="single" w:sz="8" w:space="0" w:color="000000"/>
            </w:tcBorders>
          </w:tcPr>
          <w:p>
            <w:pPr>
              <w:pStyle w:val="TableParagraph"/>
              <w:spacing w:line="212" w:lineRule="exact"/>
              <w:ind w:right="41"/>
              <w:jc w:val="right"/>
              <w:rPr>
                <w:sz w:val="18"/>
              </w:rPr>
            </w:pPr>
            <w:r>
              <w:rPr>
                <w:sz w:val="18"/>
              </w:rPr>
              <w:t>25.445.555,82 kn</w:t>
            </w:r>
          </w:p>
        </w:tc>
        <w:tc>
          <w:tcPr>
            <w:tcW w:w="1792" w:type="dxa"/>
            <w:tcBorders>
              <w:bottom w:val="single" w:sz="8" w:space="0" w:color="000000"/>
            </w:tcBorders>
          </w:tcPr>
          <w:p>
            <w:pPr>
              <w:pStyle w:val="TableParagraph"/>
              <w:spacing w:line="212" w:lineRule="exact"/>
              <w:ind w:right="43"/>
              <w:jc w:val="right"/>
              <w:rPr>
                <w:sz w:val="18"/>
              </w:rPr>
            </w:pPr>
            <w:r>
              <w:rPr>
                <w:sz w:val="18"/>
              </w:rPr>
              <w:t>14.540.299,48 kn</w:t>
            </w:r>
          </w:p>
        </w:tc>
      </w:tr>
      <w:tr>
        <w:trPr>
          <w:trHeight w:val="350" w:hRule="atLeast"/>
        </w:trPr>
        <w:tc>
          <w:tcPr>
            <w:tcW w:w="4981" w:type="dxa"/>
            <w:tcBorders>
              <w:top w:val="single" w:sz="8" w:space="0" w:color="000000"/>
              <w:left w:val="single" w:sz="6" w:space="0" w:color="000000"/>
              <w:bottom w:val="single" w:sz="8" w:space="0" w:color="000000"/>
            </w:tcBorders>
          </w:tcPr>
          <w:p>
            <w:pPr>
              <w:pStyle w:val="TableParagraph"/>
              <w:ind w:left="23"/>
              <w:rPr>
                <w:sz w:val="22"/>
              </w:rPr>
            </w:pPr>
            <w:r>
              <w:rPr>
                <w:sz w:val="22"/>
              </w:rPr>
              <w:t>Prihodi od prodaje nefinancijske imovine</w:t>
            </w:r>
          </w:p>
        </w:tc>
        <w:tc>
          <w:tcPr>
            <w:tcW w:w="1792" w:type="dxa"/>
            <w:tcBorders>
              <w:top w:val="single" w:sz="8" w:space="0" w:color="000000"/>
              <w:bottom w:val="double" w:sz="4" w:space="0" w:color="000000"/>
              <w:right w:val="single" w:sz="8" w:space="0" w:color="000000"/>
            </w:tcBorders>
          </w:tcPr>
          <w:p>
            <w:pPr>
              <w:pStyle w:val="TableParagraph"/>
              <w:spacing w:line="216" w:lineRule="exact"/>
              <w:ind w:right="49"/>
              <w:jc w:val="right"/>
              <w:rPr>
                <w:sz w:val="18"/>
              </w:rPr>
            </w:pPr>
            <w:r>
              <w:rPr>
                <w:sz w:val="18"/>
              </w:rPr>
              <w:t>11.795,11 kn</w:t>
            </w:r>
          </w:p>
        </w:tc>
        <w:tc>
          <w:tcPr>
            <w:tcW w:w="1793" w:type="dxa"/>
            <w:tcBorders>
              <w:top w:val="single" w:sz="8" w:space="0" w:color="000000"/>
              <w:left w:val="single" w:sz="8" w:space="0" w:color="000000"/>
              <w:bottom w:val="double" w:sz="4" w:space="0" w:color="000000"/>
            </w:tcBorders>
          </w:tcPr>
          <w:p>
            <w:pPr>
              <w:pStyle w:val="TableParagraph"/>
              <w:spacing w:line="216" w:lineRule="exact"/>
              <w:ind w:right="42"/>
              <w:jc w:val="right"/>
              <w:rPr>
                <w:sz w:val="18"/>
              </w:rPr>
            </w:pPr>
            <w:r>
              <w:rPr>
                <w:sz w:val="18"/>
              </w:rPr>
              <w:t>411.400,00 kn</w:t>
            </w:r>
          </w:p>
        </w:tc>
        <w:tc>
          <w:tcPr>
            <w:tcW w:w="1792" w:type="dxa"/>
            <w:tcBorders>
              <w:top w:val="single" w:sz="8" w:space="0" w:color="000000"/>
              <w:bottom w:val="double" w:sz="4" w:space="0" w:color="000000"/>
            </w:tcBorders>
          </w:tcPr>
          <w:p>
            <w:pPr>
              <w:pStyle w:val="TableParagraph"/>
              <w:spacing w:line="216" w:lineRule="exact"/>
              <w:ind w:right="45"/>
              <w:jc w:val="right"/>
              <w:rPr>
                <w:sz w:val="18"/>
              </w:rPr>
            </w:pPr>
            <w:r>
              <w:rPr>
                <w:sz w:val="18"/>
              </w:rPr>
              <w:t>13.234,18 kn</w:t>
            </w:r>
          </w:p>
        </w:tc>
      </w:tr>
      <w:tr>
        <w:trPr>
          <w:trHeight w:val="377" w:hRule="atLeast"/>
        </w:trPr>
        <w:tc>
          <w:tcPr>
            <w:tcW w:w="4981" w:type="dxa"/>
            <w:tcBorders>
              <w:top w:val="single" w:sz="8" w:space="0" w:color="000000"/>
              <w:left w:val="nil"/>
              <w:bottom w:val="nil"/>
            </w:tcBorders>
          </w:tcPr>
          <w:p>
            <w:pPr>
              <w:pStyle w:val="TableParagraph"/>
              <w:spacing w:before="10"/>
              <w:ind w:left="3297" w:right="-15"/>
              <w:rPr>
                <w:rFonts w:ascii="Times New Roman"/>
                <w:b/>
                <w:sz w:val="18"/>
              </w:rPr>
            </w:pPr>
            <w:r>
              <w:rPr>
                <w:rFonts w:ascii="Times New Roman"/>
                <w:b/>
                <w:sz w:val="18"/>
              </w:rPr>
              <w:t>UKUPNO</w:t>
            </w:r>
            <w:r>
              <w:rPr>
                <w:rFonts w:ascii="Times New Roman"/>
                <w:b/>
                <w:spacing w:val="-5"/>
                <w:sz w:val="18"/>
              </w:rPr>
              <w:t> </w:t>
            </w:r>
            <w:r>
              <w:rPr>
                <w:rFonts w:ascii="Times New Roman"/>
                <w:b/>
                <w:sz w:val="18"/>
              </w:rPr>
              <w:t>PRIHODA</w:t>
            </w:r>
          </w:p>
        </w:tc>
        <w:tc>
          <w:tcPr>
            <w:tcW w:w="1792" w:type="dxa"/>
            <w:tcBorders>
              <w:top w:val="double" w:sz="4" w:space="0" w:color="000000"/>
              <w:right w:val="single" w:sz="8" w:space="0" w:color="000000"/>
            </w:tcBorders>
          </w:tcPr>
          <w:p>
            <w:pPr>
              <w:pStyle w:val="TableParagraph"/>
              <w:spacing w:line="191" w:lineRule="exact"/>
              <w:ind w:right="60"/>
              <w:jc w:val="right"/>
              <w:rPr>
                <w:b/>
                <w:sz w:val="16"/>
              </w:rPr>
            </w:pPr>
            <w:r>
              <w:rPr>
                <w:b/>
                <w:sz w:val="16"/>
              </w:rPr>
              <w:t>6.633.561,52 kn</w:t>
            </w:r>
          </w:p>
        </w:tc>
        <w:tc>
          <w:tcPr>
            <w:tcW w:w="1793" w:type="dxa"/>
            <w:tcBorders>
              <w:top w:val="double" w:sz="4" w:space="0" w:color="000000"/>
              <w:left w:val="single" w:sz="8" w:space="0" w:color="000000"/>
            </w:tcBorders>
          </w:tcPr>
          <w:p>
            <w:pPr>
              <w:pStyle w:val="TableParagraph"/>
              <w:spacing w:line="191" w:lineRule="exact"/>
              <w:ind w:right="54"/>
              <w:jc w:val="right"/>
              <w:rPr>
                <w:b/>
                <w:sz w:val="16"/>
              </w:rPr>
            </w:pPr>
            <w:r>
              <w:rPr>
                <w:b/>
                <w:sz w:val="16"/>
              </w:rPr>
              <w:t>25.856.955,82 kn</w:t>
            </w:r>
          </w:p>
        </w:tc>
        <w:tc>
          <w:tcPr>
            <w:tcW w:w="1792" w:type="dxa"/>
            <w:tcBorders>
              <w:top w:val="double" w:sz="4" w:space="0" w:color="000000"/>
            </w:tcBorders>
          </w:tcPr>
          <w:p>
            <w:pPr>
              <w:pStyle w:val="TableParagraph"/>
              <w:spacing w:line="191" w:lineRule="exact"/>
              <w:ind w:right="55"/>
              <w:jc w:val="right"/>
              <w:rPr>
                <w:b/>
                <w:sz w:val="16"/>
              </w:rPr>
            </w:pPr>
            <w:r>
              <w:rPr>
                <w:b/>
                <w:sz w:val="16"/>
              </w:rPr>
              <w:t>14.553.533,66 kn</w:t>
            </w:r>
          </w:p>
        </w:tc>
      </w:tr>
    </w:tbl>
    <w:p>
      <w:pPr>
        <w:spacing w:line="240" w:lineRule="auto" w:before="8" w:after="0"/>
        <w:rPr>
          <w:sz w:val="7"/>
        </w:rPr>
      </w:pPr>
    </w:p>
    <w:tbl>
      <w:tblPr>
        <w:tblW w:w="0" w:type="auto"/>
        <w:jc w:val="left"/>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77"/>
        <w:gridCol w:w="1795"/>
        <w:gridCol w:w="1792"/>
        <w:gridCol w:w="1791"/>
      </w:tblGrid>
      <w:tr>
        <w:trPr>
          <w:trHeight w:val="361" w:hRule="atLeast"/>
        </w:trPr>
        <w:tc>
          <w:tcPr>
            <w:tcW w:w="4977" w:type="dxa"/>
            <w:tcBorders>
              <w:left w:val="single" w:sz="6" w:space="0" w:color="000000"/>
              <w:bottom w:val="single" w:sz="18" w:space="0" w:color="000000"/>
            </w:tcBorders>
          </w:tcPr>
          <w:p>
            <w:pPr>
              <w:pStyle w:val="TableParagraph"/>
              <w:spacing w:line="261" w:lineRule="exact"/>
              <w:ind w:left="23"/>
              <w:rPr>
                <w:sz w:val="22"/>
              </w:rPr>
            </w:pPr>
            <w:r>
              <w:rPr>
                <w:sz w:val="22"/>
              </w:rPr>
              <w:t>Rashodi poslovanja</w:t>
            </w:r>
          </w:p>
        </w:tc>
        <w:tc>
          <w:tcPr>
            <w:tcW w:w="1795" w:type="dxa"/>
            <w:tcBorders>
              <w:bottom w:val="single" w:sz="18" w:space="0" w:color="000000"/>
              <w:right w:val="single" w:sz="8" w:space="0" w:color="000000"/>
            </w:tcBorders>
          </w:tcPr>
          <w:p>
            <w:pPr>
              <w:pStyle w:val="TableParagraph"/>
              <w:spacing w:line="212" w:lineRule="exact"/>
              <w:ind w:right="47"/>
              <w:jc w:val="right"/>
              <w:rPr>
                <w:sz w:val="18"/>
              </w:rPr>
            </w:pPr>
            <w:r>
              <w:rPr>
                <w:sz w:val="18"/>
              </w:rPr>
              <w:t>6.237.198,18 kn</w:t>
            </w:r>
          </w:p>
        </w:tc>
        <w:tc>
          <w:tcPr>
            <w:tcW w:w="1792" w:type="dxa"/>
            <w:tcBorders>
              <w:left w:val="single" w:sz="8" w:space="0" w:color="000000"/>
              <w:bottom w:val="single" w:sz="18" w:space="0" w:color="000000"/>
            </w:tcBorders>
          </w:tcPr>
          <w:p>
            <w:pPr>
              <w:pStyle w:val="TableParagraph"/>
              <w:spacing w:line="212" w:lineRule="exact"/>
              <w:ind w:right="39"/>
              <w:jc w:val="right"/>
              <w:rPr>
                <w:sz w:val="18"/>
              </w:rPr>
            </w:pPr>
            <w:r>
              <w:rPr>
                <w:sz w:val="18"/>
              </w:rPr>
              <w:t>16.886.429,35 kn</w:t>
            </w:r>
          </w:p>
        </w:tc>
        <w:tc>
          <w:tcPr>
            <w:tcW w:w="1791" w:type="dxa"/>
            <w:tcBorders>
              <w:bottom w:val="single" w:sz="18" w:space="0" w:color="000000"/>
            </w:tcBorders>
          </w:tcPr>
          <w:p>
            <w:pPr>
              <w:pStyle w:val="TableParagraph"/>
              <w:spacing w:line="212" w:lineRule="exact"/>
              <w:ind w:right="41"/>
              <w:jc w:val="right"/>
              <w:rPr>
                <w:sz w:val="18"/>
              </w:rPr>
            </w:pPr>
            <w:r>
              <w:rPr>
                <w:sz w:val="18"/>
              </w:rPr>
              <w:t>5.885.070,93 kn</w:t>
            </w:r>
          </w:p>
        </w:tc>
      </w:tr>
      <w:tr>
        <w:trPr>
          <w:trHeight w:val="361" w:hRule="atLeast"/>
        </w:trPr>
        <w:tc>
          <w:tcPr>
            <w:tcW w:w="4977" w:type="dxa"/>
            <w:tcBorders>
              <w:top w:val="single" w:sz="18" w:space="0" w:color="000000"/>
              <w:left w:val="single" w:sz="6" w:space="0" w:color="000000"/>
            </w:tcBorders>
          </w:tcPr>
          <w:p>
            <w:pPr>
              <w:pStyle w:val="TableParagraph"/>
              <w:spacing w:line="247" w:lineRule="exact"/>
              <w:ind w:left="23"/>
              <w:rPr>
                <w:sz w:val="22"/>
              </w:rPr>
            </w:pPr>
            <w:r>
              <w:rPr>
                <w:sz w:val="22"/>
              </w:rPr>
              <w:t>Rashodi za nabavu nefinancijske imovine</w:t>
            </w:r>
          </w:p>
        </w:tc>
        <w:tc>
          <w:tcPr>
            <w:tcW w:w="1795" w:type="dxa"/>
            <w:tcBorders>
              <w:top w:val="single" w:sz="18" w:space="0" w:color="000000"/>
              <w:right w:val="single" w:sz="8" w:space="0" w:color="000000"/>
            </w:tcBorders>
          </w:tcPr>
          <w:p>
            <w:pPr>
              <w:pStyle w:val="TableParagraph"/>
              <w:spacing w:line="198" w:lineRule="exact"/>
              <w:ind w:right="47"/>
              <w:jc w:val="right"/>
              <w:rPr>
                <w:sz w:val="18"/>
              </w:rPr>
            </w:pPr>
            <w:r>
              <w:rPr>
                <w:sz w:val="18"/>
              </w:rPr>
              <w:t>3.171.492,04 kn</w:t>
            </w:r>
          </w:p>
        </w:tc>
        <w:tc>
          <w:tcPr>
            <w:tcW w:w="1792" w:type="dxa"/>
            <w:tcBorders>
              <w:top w:val="single" w:sz="18" w:space="0" w:color="000000"/>
              <w:left w:val="single" w:sz="8" w:space="0" w:color="000000"/>
            </w:tcBorders>
          </w:tcPr>
          <w:p>
            <w:pPr>
              <w:pStyle w:val="TableParagraph"/>
              <w:spacing w:line="198" w:lineRule="exact"/>
              <w:ind w:right="41"/>
              <w:jc w:val="right"/>
              <w:rPr>
                <w:sz w:val="18"/>
              </w:rPr>
            </w:pPr>
            <w:r>
              <w:rPr>
                <w:sz w:val="18"/>
              </w:rPr>
              <w:t>3.518.308,93 kn</w:t>
            </w:r>
          </w:p>
        </w:tc>
        <w:tc>
          <w:tcPr>
            <w:tcW w:w="1791" w:type="dxa"/>
            <w:tcBorders>
              <w:top w:val="single" w:sz="18" w:space="0" w:color="000000"/>
            </w:tcBorders>
          </w:tcPr>
          <w:p>
            <w:pPr>
              <w:pStyle w:val="TableParagraph"/>
              <w:spacing w:line="198" w:lineRule="exact"/>
              <w:ind w:right="41"/>
              <w:jc w:val="right"/>
              <w:rPr>
                <w:sz w:val="18"/>
              </w:rPr>
            </w:pPr>
            <w:r>
              <w:rPr>
                <w:sz w:val="18"/>
              </w:rPr>
              <w:t>490.074,46 kn</w:t>
            </w:r>
          </w:p>
        </w:tc>
      </w:tr>
      <w:tr>
        <w:trPr>
          <w:trHeight w:val="428" w:hRule="atLeast"/>
        </w:trPr>
        <w:tc>
          <w:tcPr>
            <w:tcW w:w="4977" w:type="dxa"/>
            <w:tcBorders>
              <w:left w:val="nil"/>
              <w:bottom w:val="nil"/>
            </w:tcBorders>
          </w:tcPr>
          <w:p>
            <w:pPr>
              <w:pStyle w:val="TableParagraph"/>
              <w:spacing w:before="60"/>
              <w:ind w:left="3246" w:right="-15"/>
              <w:rPr>
                <w:rFonts w:ascii="Times New Roman"/>
                <w:b/>
                <w:sz w:val="18"/>
              </w:rPr>
            </w:pPr>
            <w:r>
              <w:rPr>
                <w:rFonts w:ascii="Times New Roman"/>
                <w:b/>
                <w:sz w:val="18"/>
              </w:rPr>
              <w:t>UKUPNO</w:t>
            </w:r>
            <w:r>
              <w:rPr>
                <w:rFonts w:ascii="Times New Roman"/>
                <w:b/>
                <w:spacing w:val="-7"/>
                <w:sz w:val="18"/>
              </w:rPr>
              <w:t> </w:t>
            </w:r>
            <w:r>
              <w:rPr>
                <w:rFonts w:ascii="Times New Roman"/>
                <w:b/>
                <w:sz w:val="18"/>
              </w:rPr>
              <w:t>RASHODA</w:t>
            </w:r>
          </w:p>
        </w:tc>
        <w:tc>
          <w:tcPr>
            <w:tcW w:w="1795" w:type="dxa"/>
            <w:tcBorders>
              <w:right w:val="single" w:sz="8" w:space="0" w:color="000000"/>
            </w:tcBorders>
          </w:tcPr>
          <w:p>
            <w:pPr>
              <w:pStyle w:val="TableParagraph"/>
              <w:spacing w:before="48"/>
              <w:ind w:right="59"/>
              <w:jc w:val="right"/>
              <w:rPr>
                <w:b/>
                <w:sz w:val="16"/>
              </w:rPr>
            </w:pPr>
            <w:r>
              <w:rPr>
                <w:b/>
                <w:sz w:val="16"/>
              </w:rPr>
              <w:t>9.408.690,22 kn</w:t>
            </w:r>
          </w:p>
        </w:tc>
        <w:tc>
          <w:tcPr>
            <w:tcW w:w="1792" w:type="dxa"/>
            <w:tcBorders>
              <w:left w:val="single" w:sz="8" w:space="0" w:color="000000"/>
            </w:tcBorders>
          </w:tcPr>
          <w:p>
            <w:pPr>
              <w:pStyle w:val="TableParagraph"/>
              <w:spacing w:before="48"/>
              <w:ind w:right="52"/>
              <w:jc w:val="right"/>
              <w:rPr>
                <w:b/>
                <w:sz w:val="16"/>
              </w:rPr>
            </w:pPr>
            <w:r>
              <w:rPr>
                <w:b/>
                <w:sz w:val="16"/>
              </w:rPr>
              <w:t>20.404.738,28 kn</w:t>
            </w:r>
          </w:p>
        </w:tc>
        <w:tc>
          <w:tcPr>
            <w:tcW w:w="1791" w:type="dxa"/>
          </w:tcPr>
          <w:p>
            <w:pPr>
              <w:pStyle w:val="TableParagraph"/>
              <w:spacing w:before="48"/>
              <w:ind w:right="52"/>
              <w:jc w:val="right"/>
              <w:rPr>
                <w:b/>
                <w:sz w:val="16"/>
              </w:rPr>
            </w:pPr>
            <w:r>
              <w:rPr>
                <w:b/>
                <w:sz w:val="16"/>
              </w:rPr>
              <w:t>6.375.145,39 kn</w:t>
            </w:r>
          </w:p>
        </w:tc>
      </w:tr>
    </w:tbl>
    <w:p>
      <w:pPr>
        <w:spacing w:line="240" w:lineRule="auto" w:before="8" w:after="1"/>
        <w:rPr>
          <w:sz w:val="11"/>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81"/>
        <w:gridCol w:w="1792"/>
        <w:gridCol w:w="1793"/>
        <w:gridCol w:w="1795"/>
      </w:tblGrid>
      <w:tr>
        <w:trPr>
          <w:trHeight w:val="386" w:hRule="atLeast"/>
        </w:trPr>
        <w:tc>
          <w:tcPr>
            <w:tcW w:w="4981" w:type="dxa"/>
            <w:tcBorders>
              <w:left w:val="single" w:sz="6" w:space="0" w:color="000000"/>
              <w:right w:val="single" w:sz="12" w:space="0" w:color="000000"/>
            </w:tcBorders>
          </w:tcPr>
          <w:p>
            <w:pPr>
              <w:pStyle w:val="TableParagraph"/>
              <w:spacing w:before="1"/>
              <w:ind w:left="18"/>
              <w:rPr>
                <w:b/>
                <w:sz w:val="18"/>
              </w:rPr>
            </w:pPr>
            <w:r>
              <w:rPr>
                <w:b/>
                <w:sz w:val="18"/>
              </w:rPr>
              <w:t>RAZLIKA VIŠAK/MANJAK</w:t>
            </w:r>
          </w:p>
        </w:tc>
        <w:tc>
          <w:tcPr>
            <w:tcW w:w="1792" w:type="dxa"/>
            <w:tcBorders>
              <w:left w:val="single" w:sz="12" w:space="0" w:color="000000"/>
            </w:tcBorders>
          </w:tcPr>
          <w:p>
            <w:pPr>
              <w:pStyle w:val="TableParagraph"/>
              <w:spacing w:before="1"/>
              <w:ind w:left="298"/>
              <w:rPr>
                <w:b/>
                <w:sz w:val="16"/>
              </w:rPr>
            </w:pPr>
            <w:r>
              <w:rPr>
                <w:b/>
                <w:sz w:val="16"/>
              </w:rPr>
              <w:t>-2.775.128,70 kn</w:t>
            </w:r>
          </w:p>
        </w:tc>
        <w:tc>
          <w:tcPr>
            <w:tcW w:w="1793" w:type="dxa"/>
            <w:tcBorders>
              <w:right w:val="single" w:sz="12" w:space="0" w:color="000000"/>
            </w:tcBorders>
          </w:tcPr>
          <w:p>
            <w:pPr>
              <w:pStyle w:val="TableParagraph"/>
              <w:spacing w:before="1"/>
              <w:ind w:left="374"/>
              <w:rPr>
                <w:b/>
                <w:sz w:val="16"/>
              </w:rPr>
            </w:pPr>
            <w:r>
              <w:rPr>
                <w:b/>
                <w:sz w:val="16"/>
              </w:rPr>
              <w:t>5.452.217,54 kn</w:t>
            </w:r>
          </w:p>
        </w:tc>
        <w:tc>
          <w:tcPr>
            <w:tcW w:w="1795" w:type="dxa"/>
            <w:tcBorders>
              <w:left w:val="single" w:sz="12" w:space="0" w:color="000000"/>
              <w:right w:val="single" w:sz="12" w:space="0" w:color="000000"/>
            </w:tcBorders>
          </w:tcPr>
          <w:p>
            <w:pPr>
              <w:pStyle w:val="TableParagraph"/>
              <w:spacing w:before="1"/>
              <w:ind w:left="369"/>
              <w:rPr>
                <w:b/>
                <w:sz w:val="16"/>
              </w:rPr>
            </w:pPr>
            <w:r>
              <w:rPr>
                <w:b/>
                <w:sz w:val="16"/>
              </w:rPr>
              <w:t>8.178.388,27 kn</w:t>
            </w:r>
          </w:p>
        </w:tc>
      </w:tr>
    </w:tbl>
    <w:p>
      <w:pPr>
        <w:spacing w:line="240" w:lineRule="auto" w:before="4"/>
        <w:rPr>
          <w:sz w:val="7"/>
        </w:rPr>
      </w:pPr>
    </w:p>
    <w:p>
      <w:pPr>
        <w:pStyle w:val="Heading1"/>
        <w:numPr>
          <w:ilvl w:val="0"/>
          <w:numId w:val="1"/>
        </w:numPr>
        <w:tabs>
          <w:tab w:pos="409" w:val="left" w:leader="none"/>
        </w:tabs>
        <w:spacing w:line="240" w:lineRule="auto" w:before="90" w:after="0"/>
        <w:ind w:left="408" w:right="0" w:hanging="283"/>
        <w:jc w:val="left"/>
        <w:rPr>
          <w:rFonts w:ascii="Times New Roman" w:hAnsi="Times New Roman"/>
        </w:rPr>
      </w:pPr>
      <w:r>
        <w:rPr>
          <w:rFonts w:ascii="Times New Roman" w:hAnsi="Times New Roman"/>
        </w:rPr>
        <w:t>RAČUNA</w:t>
      </w:r>
      <w:r>
        <w:rPr>
          <w:rFonts w:ascii="Times New Roman" w:hAnsi="Times New Roman"/>
          <w:spacing w:val="-2"/>
        </w:rPr>
        <w:t> </w:t>
      </w:r>
      <w:r>
        <w:rPr>
          <w:rFonts w:ascii="Times New Roman" w:hAnsi="Times New Roman"/>
        </w:rPr>
        <w:t>FINANCIRANJA</w:t>
      </w:r>
    </w:p>
    <w:p>
      <w:pPr>
        <w:pStyle w:val="BodyText"/>
        <w:spacing w:before="11"/>
        <w:rPr>
          <w:rFonts w:ascii="Times New Roman"/>
          <w:b/>
          <w:sz w:val="1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81"/>
        <w:gridCol w:w="1792"/>
        <w:gridCol w:w="1793"/>
        <w:gridCol w:w="1795"/>
      </w:tblGrid>
      <w:tr>
        <w:trPr>
          <w:trHeight w:val="377" w:hRule="atLeast"/>
        </w:trPr>
        <w:tc>
          <w:tcPr>
            <w:tcW w:w="4981" w:type="dxa"/>
            <w:tcBorders>
              <w:left w:val="single" w:sz="6" w:space="0" w:color="000000"/>
              <w:bottom w:val="double" w:sz="4" w:space="0" w:color="000000"/>
              <w:right w:val="single" w:sz="12" w:space="0" w:color="000000"/>
            </w:tcBorders>
          </w:tcPr>
          <w:p>
            <w:pPr>
              <w:pStyle w:val="TableParagraph"/>
              <w:spacing w:line="265" w:lineRule="exact"/>
              <w:ind w:left="18"/>
              <w:rPr>
                <w:sz w:val="22"/>
              </w:rPr>
            </w:pPr>
            <w:r>
              <w:rPr>
                <w:sz w:val="22"/>
              </w:rPr>
              <w:t>Primici od financijske imovine i zaduživanja</w:t>
            </w:r>
          </w:p>
        </w:tc>
        <w:tc>
          <w:tcPr>
            <w:tcW w:w="1792" w:type="dxa"/>
            <w:tcBorders>
              <w:left w:val="single" w:sz="12" w:space="0" w:color="000000"/>
              <w:bottom w:val="double" w:sz="4" w:space="0" w:color="000000"/>
            </w:tcBorders>
          </w:tcPr>
          <w:p>
            <w:pPr>
              <w:pStyle w:val="TableParagraph"/>
              <w:spacing w:line="216" w:lineRule="exact"/>
              <w:ind w:right="53"/>
              <w:jc w:val="right"/>
              <w:rPr>
                <w:sz w:val="18"/>
              </w:rPr>
            </w:pPr>
            <w:r>
              <w:rPr>
                <w:sz w:val="18"/>
              </w:rPr>
              <w:t>2.610.055,73 kn</w:t>
            </w:r>
          </w:p>
        </w:tc>
        <w:tc>
          <w:tcPr>
            <w:tcW w:w="1793" w:type="dxa"/>
            <w:tcBorders>
              <w:bottom w:val="double" w:sz="4" w:space="0" w:color="000000"/>
              <w:right w:val="single" w:sz="12" w:space="0" w:color="000000"/>
            </w:tcBorders>
          </w:tcPr>
          <w:p>
            <w:pPr>
              <w:pStyle w:val="TableParagraph"/>
              <w:spacing w:line="216" w:lineRule="exact"/>
              <w:ind w:right="52"/>
              <w:jc w:val="right"/>
              <w:rPr>
                <w:sz w:val="18"/>
              </w:rPr>
            </w:pPr>
            <w:r>
              <w:rPr>
                <w:sz w:val="18"/>
              </w:rPr>
              <w:t>0,00 kn</w:t>
            </w:r>
          </w:p>
        </w:tc>
        <w:tc>
          <w:tcPr>
            <w:tcW w:w="1795" w:type="dxa"/>
            <w:tcBorders>
              <w:left w:val="single" w:sz="12" w:space="0" w:color="000000"/>
              <w:bottom w:val="double" w:sz="4" w:space="0" w:color="000000"/>
              <w:right w:val="single" w:sz="12" w:space="0" w:color="000000"/>
            </w:tcBorders>
          </w:tcPr>
          <w:p>
            <w:pPr>
              <w:pStyle w:val="TableParagraph"/>
              <w:spacing w:line="216" w:lineRule="exact"/>
              <w:ind w:right="54"/>
              <w:jc w:val="right"/>
              <w:rPr>
                <w:sz w:val="18"/>
              </w:rPr>
            </w:pPr>
            <w:r>
              <w:rPr>
                <w:sz w:val="18"/>
              </w:rPr>
              <w:t>0,00 kn</w:t>
            </w:r>
          </w:p>
        </w:tc>
      </w:tr>
      <w:tr>
        <w:trPr>
          <w:trHeight w:val="372" w:hRule="atLeast"/>
        </w:trPr>
        <w:tc>
          <w:tcPr>
            <w:tcW w:w="4981" w:type="dxa"/>
            <w:tcBorders>
              <w:top w:val="double" w:sz="4" w:space="0" w:color="000000"/>
              <w:left w:val="single" w:sz="6" w:space="0" w:color="000000"/>
              <w:bottom w:val="single" w:sz="12" w:space="0" w:color="000000"/>
              <w:right w:val="single" w:sz="12" w:space="0" w:color="000000"/>
            </w:tcBorders>
          </w:tcPr>
          <w:p>
            <w:pPr>
              <w:pStyle w:val="TableParagraph"/>
              <w:spacing w:line="257" w:lineRule="exact"/>
              <w:ind w:left="18"/>
              <w:rPr>
                <w:sz w:val="22"/>
              </w:rPr>
            </w:pPr>
            <w:r>
              <w:rPr>
                <w:sz w:val="22"/>
              </w:rPr>
              <w:t>Izdaci za financijsku imovinu i otplate zajmova</w:t>
            </w:r>
          </w:p>
        </w:tc>
        <w:tc>
          <w:tcPr>
            <w:tcW w:w="1792" w:type="dxa"/>
            <w:tcBorders>
              <w:top w:val="double" w:sz="4" w:space="0" w:color="000000"/>
              <w:left w:val="single" w:sz="12" w:space="0" w:color="000000"/>
              <w:bottom w:val="single" w:sz="12" w:space="0" w:color="000000"/>
            </w:tcBorders>
          </w:tcPr>
          <w:p>
            <w:pPr>
              <w:pStyle w:val="TableParagraph"/>
              <w:spacing w:line="209" w:lineRule="exact"/>
              <w:ind w:right="57"/>
              <w:jc w:val="right"/>
              <w:rPr>
                <w:sz w:val="18"/>
              </w:rPr>
            </w:pPr>
            <w:r>
              <w:rPr>
                <w:sz w:val="18"/>
              </w:rPr>
              <w:t>0,00 kn</w:t>
            </w:r>
          </w:p>
        </w:tc>
        <w:tc>
          <w:tcPr>
            <w:tcW w:w="1793" w:type="dxa"/>
            <w:tcBorders>
              <w:top w:val="double" w:sz="4" w:space="0" w:color="000000"/>
              <w:bottom w:val="single" w:sz="12" w:space="0" w:color="000000"/>
              <w:right w:val="single" w:sz="12" w:space="0" w:color="000000"/>
            </w:tcBorders>
          </w:tcPr>
          <w:p>
            <w:pPr>
              <w:pStyle w:val="TableParagraph"/>
              <w:spacing w:line="209" w:lineRule="exact"/>
              <w:ind w:right="48"/>
              <w:jc w:val="right"/>
              <w:rPr>
                <w:sz w:val="18"/>
              </w:rPr>
            </w:pPr>
            <w:r>
              <w:rPr>
                <w:sz w:val="18"/>
              </w:rPr>
              <w:t>4.374.000,00 kn</w:t>
            </w:r>
          </w:p>
        </w:tc>
        <w:tc>
          <w:tcPr>
            <w:tcW w:w="1795" w:type="dxa"/>
            <w:tcBorders>
              <w:top w:val="double" w:sz="4" w:space="0" w:color="000000"/>
              <w:left w:val="single" w:sz="12" w:space="0" w:color="000000"/>
              <w:bottom w:val="single" w:sz="12" w:space="0" w:color="000000"/>
              <w:right w:val="single" w:sz="12" w:space="0" w:color="000000"/>
            </w:tcBorders>
          </w:tcPr>
          <w:p>
            <w:pPr>
              <w:pStyle w:val="TableParagraph"/>
              <w:spacing w:line="209" w:lineRule="exact"/>
              <w:ind w:right="50"/>
              <w:jc w:val="right"/>
              <w:rPr>
                <w:sz w:val="18"/>
              </w:rPr>
            </w:pPr>
            <w:r>
              <w:rPr>
                <w:sz w:val="18"/>
              </w:rPr>
              <w:t>4.296.238,41 kn</w:t>
            </w:r>
          </w:p>
        </w:tc>
      </w:tr>
    </w:tbl>
    <w:p>
      <w:pPr>
        <w:pStyle w:val="BodyText"/>
        <w:spacing w:before="8"/>
        <w:rPr>
          <w:rFonts w:ascii="Times New Roman"/>
          <w:b/>
          <w:sz w:val="8"/>
        </w:rPr>
      </w:pPr>
    </w:p>
    <w:tbl>
      <w:tblPr>
        <w:tblW w:w="0" w:type="auto"/>
        <w:jc w:val="left"/>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81"/>
        <w:gridCol w:w="1792"/>
        <w:gridCol w:w="1793"/>
        <w:gridCol w:w="1795"/>
      </w:tblGrid>
      <w:tr>
        <w:trPr>
          <w:trHeight w:val="380" w:hRule="atLeast"/>
        </w:trPr>
        <w:tc>
          <w:tcPr>
            <w:tcW w:w="4981" w:type="dxa"/>
            <w:tcBorders>
              <w:left w:val="single" w:sz="6" w:space="0" w:color="000000"/>
              <w:bottom w:val="single" w:sz="8" w:space="0" w:color="000000"/>
            </w:tcBorders>
          </w:tcPr>
          <w:p>
            <w:pPr>
              <w:pStyle w:val="TableParagraph"/>
              <w:spacing w:line="211" w:lineRule="exact"/>
              <w:ind w:left="18"/>
              <w:rPr>
                <w:b/>
                <w:sz w:val="18"/>
              </w:rPr>
            </w:pPr>
            <w:r>
              <w:rPr>
                <w:b/>
                <w:sz w:val="18"/>
              </w:rPr>
              <w:t>NETO FINANCIRANJE</w:t>
            </w:r>
          </w:p>
        </w:tc>
        <w:tc>
          <w:tcPr>
            <w:tcW w:w="1792" w:type="dxa"/>
            <w:tcBorders>
              <w:bottom w:val="single" w:sz="8" w:space="0" w:color="000000"/>
              <w:right w:val="single" w:sz="8" w:space="0" w:color="000000"/>
            </w:tcBorders>
          </w:tcPr>
          <w:p>
            <w:pPr>
              <w:pStyle w:val="TableParagraph"/>
              <w:spacing w:line="187" w:lineRule="exact"/>
              <w:ind w:left="368"/>
              <w:rPr>
                <w:b/>
                <w:sz w:val="16"/>
              </w:rPr>
            </w:pPr>
            <w:r>
              <w:rPr>
                <w:b/>
                <w:sz w:val="16"/>
              </w:rPr>
              <w:t>2.610.055,73 kn</w:t>
            </w:r>
          </w:p>
        </w:tc>
        <w:tc>
          <w:tcPr>
            <w:tcW w:w="1793" w:type="dxa"/>
            <w:tcBorders>
              <w:left w:val="single" w:sz="8" w:space="0" w:color="000000"/>
              <w:bottom w:val="single" w:sz="8" w:space="0" w:color="000000"/>
            </w:tcBorders>
          </w:tcPr>
          <w:p>
            <w:pPr>
              <w:pStyle w:val="TableParagraph"/>
              <w:spacing w:line="187" w:lineRule="exact"/>
              <w:ind w:left="304"/>
              <w:rPr>
                <w:b/>
                <w:sz w:val="16"/>
              </w:rPr>
            </w:pPr>
            <w:r>
              <w:rPr>
                <w:b/>
                <w:sz w:val="16"/>
              </w:rPr>
              <w:t>-4.374.000,00 kn</w:t>
            </w:r>
          </w:p>
        </w:tc>
        <w:tc>
          <w:tcPr>
            <w:tcW w:w="1795" w:type="dxa"/>
            <w:tcBorders>
              <w:bottom w:val="single" w:sz="8" w:space="0" w:color="000000"/>
            </w:tcBorders>
          </w:tcPr>
          <w:p>
            <w:pPr>
              <w:pStyle w:val="TableParagraph"/>
              <w:spacing w:line="187" w:lineRule="exact"/>
              <w:ind w:left="299"/>
              <w:rPr>
                <w:b/>
                <w:sz w:val="16"/>
              </w:rPr>
            </w:pPr>
            <w:r>
              <w:rPr>
                <w:b/>
                <w:sz w:val="16"/>
              </w:rPr>
              <w:t>-4.296.238,41 kn</w:t>
            </w:r>
          </w:p>
        </w:tc>
      </w:tr>
    </w:tbl>
    <w:p>
      <w:pPr>
        <w:pStyle w:val="ListParagraph"/>
        <w:numPr>
          <w:ilvl w:val="0"/>
          <w:numId w:val="1"/>
        </w:numPr>
        <w:tabs>
          <w:tab w:pos="421" w:val="left" w:leader="none"/>
        </w:tabs>
        <w:spacing w:line="240" w:lineRule="auto" w:before="229" w:after="0"/>
        <w:ind w:left="420" w:right="0" w:hanging="295"/>
        <w:jc w:val="left"/>
        <w:rPr>
          <w:rFonts w:ascii="Times New Roman" w:hAnsi="Times New Roman"/>
          <w:b/>
          <w:sz w:val="24"/>
        </w:rPr>
      </w:pPr>
      <w:r>
        <w:rPr>
          <w:rFonts w:ascii="Times New Roman" w:hAnsi="Times New Roman"/>
          <w:b/>
          <w:sz w:val="24"/>
        </w:rPr>
        <w:t>RASPOLOŽIVIH SREDSTAVA IZ PRETHODNIH</w:t>
      </w:r>
      <w:r>
        <w:rPr>
          <w:rFonts w:ascii="Times New Roman" w:hAnsi="Times New Roman"/>
          <w:b/>
          <w:spacing w:val="-4"/>
          <w:sz w:val="24"/>
        </w:rPr>
        <w:t> </w:t>
      </w:r>
      <w:r>
        <w:rPr>
          <w:rFonts w:ascii="Times New Roman" w:hAnsi="Times New Roman"/>
          <w:b/>
          <w:sz w:val="24"/>
        </w:rPr>
        <w:t>GODINA</w:t>
      </w:r>
    </w:p>
    <w:p>
      <w:pPr>
        <w:pStyle w:val="BodyText"/>
        <w:spacing w:before="9" w:after="1"/>
        <w:rPr>
          <w:rFonts w:ascii="Times New Roman"/>
          <w:b/>
          <w:sz w:val="12"/>
        </w:rPr>
      </w:pPr>
    </w:p>
    <w:tbl>
      <w:tblPr>
        <w:tblW w:w="0" w:type="auto"/>
        <w:jc w:val="left"/>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81"/>
        <w:gridCol w:w="1792"/>
        <w:gridCol w:w="1793"/>
        <w:gridCol w:w="1795"/>
      </w:tblGrid>
      <w:tr>
        <w:trPr>
          <w:trHeight w:val="381" w:hRule="atLeast"/>
        </w:trPr>
        <w:tc>
          <w:tcPr>
            <w:tcW w:w="4981" w:type="dxa"/>
            <w:tcBorders>
              <w:left w:val="single" w:sz="6" w:space="0" w:color="000000"/>
              <w:bottom w:val="single" w:sz="8" w:space="0" w:color="000000"/>
            </w:tcBorders>
          </w:tcPr>
          <w:p>
            <w:pPr>
              <w:pStyle w:val="TableParagraph"/>
              <w:spacing w:line="213" w:lineRule="exact"/>
              <w:ind w:left="18"/>
              <w:rPr>
                <w:b/>
                <w:sz w:val="18"/>
              </w:rPr>
            </w:pPr>
            <w:r>
              <w:rPr>
                <w:b/>
                <w:sz w:val="18"/>
              </w:rPr>
              <w:t>RASPOLOŽIVIH SREDSTAVA IZ PRETHODNIH GODINA</w:t>
            </w:r>
          </w:p>
        </w:tc>
        <w:tc>
          <w:tcPr>
            <w:tcW w:w="1792" w:type="dxa"/>
            <w:tcBorders>
              <w:bottom w:val="single" w:sz="8" w:space="0" w:color="000000"/>
              <w:right w:val="single" w:sz="8" w:space="0" w:color="000000"/>
            </w:tcBorders>
          </w:tcPr>
          <w:p>
            <w:pPr>
              <w:pStyle w:val="TableParagraph"/>
              <w:spacing w:line="189" w:lineRule="exact"/>
              <w:ind w:left="521"/>
              <w:rPr>
                <w:b/>
                <w:sz w:val="16"/>
              </w:rPr>
            </w:pPr>
            <w:r>
              <w:rPr>
                <w:b/>
                <w:sz w:val="16"/>
              </w:rPr>
              <w:t>607.243,26 kn</w:t>
            </w:r>
          </w:p>
        </w:tc>
        <w:tc>
          <w:tcPr>
            <w:tcW w:w="1793" w:type="dxa"/>
            <w:tcBorders>
              <w:left w:val="single" w:sz="8" w:space="0" w:color="000000"/>
              <w:bottom w:val="single" w:sz="8" w:space="0" w:color="000000"/>
            </w:tcBorders>
          </w:tcPr>
          <w:p>
            <w:pPr>
              <w:pStyle w:val="TableParagraph"/>
              <w:spacing w:line="189" w:lineRule="exact"/>
              <w:ind w:left="304"/>
              <w:rPr>
                <w:b/>
                <w:sz w:val="16"/>
              </w:rPr>
            </w:pPr>
            <w:r>
              <w:rPr>
                <w:b/>
                <w:sz w:val="16"/>
              </w:rPr>
              <w:t>-1.078.217,54 kn</w:t>
            </w:r>
          </w:p>
        </w:tc>
        <w:tc>
          <w:tcPr>
            <w:tcW w:w="1795" w:type="dxa"/>
            <w:tcBorders>
              <w:bottom w:val="single" w:sz="8" w:space="0" w:color="000000"/>
            </w:tcBorders>
          </w:tcPr>
          <w:p>
            <w:pPr>
              <w:pStyle w:val="TableParagraph"/>
              <w:spacing w:line="189" w:lineRule="exact"/>
              <w:ind w:left="299"/>
              <w:rPr>
                <w:b/>
                <w:sz w:val="16"/>
              </w:rPr>
            </w:pPr>
            <w:r>
              <w:rPr>
                <w:b/>
                <w:sz w:val="16"/>
              </w:rPr>
              <w:t>-1.078.217,54 kn</w:t>
            </w:r>
          </w:p>
        </w:tc>
      </w:tr>
    </w:tbl>
    <w:p>
      <w:pPr>
        <w:pStyle w:val="BodyText"/>
        <w:rPr>
          <w:rFonts w:ascii="Times New Roman"/>
          <w:b/>
          <w:sz w:val="20"/>
        </w:rPr>
      </w:pPr>
    </w:p>
    <w:p>
      <w:pPr>
        <w:pStyle w:val="BodyText"/>
        <w:spacing w:before="7" w:after="1"/>
        <w:rPr>
          <w:rFonts w:ascii="Times New Roman"/>
          <w:b/>
          <w:sz w:val="16"/>
        </w:rPr>
      </w:pPr>
    </w:p>
    <w:tbl>
      <w:tblPr>
        <w:tblW w:w="0" w:type="auto"/>
        <w:jc w:val="left"/>
        <w:tblInd w:w="125"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top w:w="0" w:type="dxa"/>
          <w:left w:w="0" w:type="dxa"/>
          <w:bottom w:w="0" w:type="dxa"/>
          <w:right w:w="0" w:type="dxa"/>
        </w:tblCellMar>
        <w:tblLook w:val="01E0"/>
      </w:tblPr>
      <w:tblGrid>
        <w:gridCol w:w="4981"/>
        <w:gridCol w:w="1792"/>
        <w:gridCol w:w="1793"/>
        <w:gridCol w:w="1795"/>
      </w:tblGrid>
      <w:tr>
        <w:trPr>
          <w:trHeight w:val="667" w:hRule="atLeast"/>
        </w:trPr>
        <w:tc>
          <w:tcPr>
            <w:tcW w:w="4981" w:type="dxa"/>
            <w:tcBorders>
              <w:left w:val="single" w:sz="6" w:space="0" w:color="404040"/>
              <w:bottom w:val="single" w:sz="12" w:space="0" w:color="404040"/>
              <w:right w:val="single" w:sz="12" w:space="0" w:color="404040"/>
            </w:tcBorders>
          </w:tcPr>
          <w:p>
            <w:pPr>
              <w:pStyle w:val="TableParagraph"/>
              <w:ind w:left="18" w:right="236"/>
              <w:rPr>
                <w:b/>
                <w:sz w:val="18"/>
              </w:rPr>
            </w:pPr>
            <w:r>
              <w:rPr>
                <w:b/>
                <w:sz w:val="18"/>
              </w:rPr>
              <w:t>VIŠAK/MANJAK + NETO FINANCIRANJE + RASPOLOŽIVA SREDSTVA IZ PRETHODNIH GODINA</w:t>
            </w:r>
          </w:p>
        </w:tc>
        <w:tc>
          <w:tcPr>
            <w:tcW w:w="1792" w:type="dxa"/>
            <w:tcBorders>
              <w:left w:val="single" w:sz="12" w:space="0" w:color="404040"/>
              <w:bottom w:val="single" w:sz="12" w:space="0" w:color="404040"/>
            </w:tcBorders>
          </w:tcPr>
          <w:p>
            <w:pPr>
              <w:pStyle w:val="TableParagraph"/>
              <w:spacing w:before="1"/>
              <w:ind w:left="521"/>
              <w:rPr>
                <w:b/>
                <w:sz w:val="16"/>
              </w:rPr>
            </w:pPr>
            <w:r>
              <w:rPr>
                <w:b/>
                <w:sz w:val="16"/>
              </w:rPr>
              <w:t>442.170,29 kn</w:t>
            </w:r>
          </w:p>
        </w:tc>
        <w:tc>
          <w:tcPr>
            <w:tcW w:w="1793" w:type="dxa"/>
            <w:tcBorders>
              <w:bottom w:val="single" w:sz="12" w:space="0" w:color="404040"/>
              <w:right w:val="single" w:sz="12" w:space="0" w:color="404040"/>
            </w:tcBorders>
          </w:tcPr>
          <w:p>
            <w:pPr>
              <w:pStyle w:val="TableParagraph"/>
              <w:spacing w:before="1"/>
              <w:ind w:left="1093"/>
              <w:rPr>
                <w:b/>
                <w:sz w:val="16"/>
              </w:rPr>
            </w:pPr>
            <w:r>
              <w:rPr>
                <w:b/>
                <w:sz w:val="16"/>
              </w:rPr>
              <w:t>0,00 kn</w:t>
            </w:r>
          </w:p>
        </w:tc>
        <w:tc>
          <w:tcPr>
            <w:tcW w:w="1795" w:type="dxa"/>
            <w:tcBorders>
              <w:left w:val="single" w:sz="12" w:space="0" w:color="404040"/>
              <w:bottom w:val="single" w:sz="12" w:space="0" w:color="404040"/>
              <w:right w:val="single" w:sz="12" w:space="0" w:color="404040"/>
            </w:tcBorders>
          </w:tcPr>
          <w:p>
            <w:pPr>
              <w:pStyle w:val="TableParagraph"/>
              <w:spacing w:before="1"/>
              <w:ind w:left="369"/>
              <w:rPr>
                <w:b/>
                <w:sz w:val="16"/>
              </w:rPr>
            </w:pPr>
            <w:r>
              <w:rPr>
                <w:b/>
                <w:sz w:val="16"/>
              </w:rPr>
              <w:t>2.803.932,32 kn</w:t>
            </w:r>
          </w:p>
        </w:tc>
      </w:tr>
    </w:tbl>
    <w:p>
      <w:pPr>
        <w:pStyle w:val="BodyText"/>
        <w:rPr>
          <w:rFonts w:ascii="Times New Roman"/>
          <w:b/>
          <w:sz w:val="26"/>
        </w:rPr>
      </w:pPr>
    </w:p>
    <w:p>
      <w:pPr>
        <w:pStyle w:val="BodyText"/>
        <w:spacing w:before="3"/>
        <w:rPr>
          <w:rFonts w:ascii="Times New Roman"/>
          <w:b/>
          <w:sz w:val="21"/>
        </w:rPr>
      </w:pPr>
    </w:p>
    <w:p>
      <w:pPr>
        <w:spacing w:before="0"/>
        <w:ind w:left="418" w:right="273" w:firstLine="0"/>
        <w:jc w:val="center"/>
        <w:rPr>
          <w:b/>
          <w:sz w:val="22"/>
        </w:rPr>
      </w:pPr>
      <w:r>
        <w:rPr>
          <w:b/>
          <w:sz w:val="22"/>
        </w:rPr>
        <w:t>Članak 2.</w:t>
      </w:r>
    </w:p>
    <w:p>
      <w:pPr>
        <w:spacing w:before="75"/>
        <w:ind w:left="128" w:right="146" w:firstLine="0"/>
        <w:jc w:val="left"/>
        <w:rPr>
          <w:rFonts w:ascii="Arial" w:hAnsi="Arial"/>
          <w:sz w:val="20"/>
        </w:rPr>
      </w:pPr>
      <w:r>
        <w:rPr>
          <w:rFonts w:ascii="Arial" w:hAnsi="Arial"/>
          <w:sz w:val="20"/>
        </w:rPr>
        <w:t>Izvršenje prihoda i rashoda, odnosno primitaka i izdataka, po ekonomskoj klasifikaciji, utvrđenih u Računu prihoda i rashoda i Računu financiranja za prvo polugodište 2016. godine, utvrđuje se kako slijedi:</w:t>
      </w:r>
    </w:p>
    <w:p>
      <w:pPr>
        <w:spacing w:after="0"/>
        <w:jc w:val="left"/>
        <w:rPr>
          <w:rFonts w:ascii="Arial" w:hAnsi="Arial"/>
          <w:sz w:val="20"/>
        </w:rPr>
        <w:sectPr>
          <w:type w:val="continuous"/>
          <w:pgSz w:w="11910" w:h="16840"/>
          <w:pgMar w:top="280" w:bottom="280" w:left="740" w:right="56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7"/>
        <w:gridCol w:w="1835"/>
        <w:gridCol w:w="1831"/>
        <w:gridCol w:w="1835"/>
        <w:gridCol w:w="1833"/>
        <w:gridCol w:w="1117"/>
        <w:gridCol w:w="1121"/>
      </w:tblGrid>
      <w:tr>
        <w:trPr>
          <w:trHeight w:val="829" w:hRule="atLeast"/>
        </w:trPr>
        <w:tc>
          <w:tcPr>
            <w:tcW w:w="15384" w:type="dxa"/>
            <w:gridSpan w:val="9"/>
            <w:tcBorders>
              <w:left w:val="nil"/>
              <w:bottom w:val="single" w:sz="8" w:space="0" w:color="000000"/>
              <w:right w:val="nil"/>
            </w:tcBorders>
            <w:shd w:val="clear" w:color="auto" w:fill="C0C0C0"/>
          </w:tcPr>
          <w:p>
            <w:pPr>
              <w:pStyle w:val="TableParagraph"/>
              <w:spacing w:before="66"/>
              <w:ind w:left="2684" w:right="2746"/>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5482"/>
              <w:rPr>
                <w:rFonts w:ascii="Times New Roman" w:hAnsi="Times New Roman"/>
                <w:sz w:val="22"/>
              </w:rPr>
            </w:pPr>
            <w:r>
              <w:rPr>
                <w:rFonts w:ascii="Times New Roman" w:hAnsi="Times New Roman"/>
                <w:sz w:val="22"/>
              </w:rPr>
              <w:t>A. RAČUN PRIHODA I RASHODA - PRIHODI</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1" w:hanging="47"/>
              <w:jc w:val="center"/>
              <w:rPr>
                <w:sz w:val="20"/>
              </w:rPr>
            </w:pPr>
            <w:r>
              <w:rPr>
                <w:sz w:val="20"/>
              </w:rPr>
              <w:t>Račun/ Pozicija</w:t>
            </w:r>
          </w:p>
          <w:p>
            <w:pPr>
              <w:pStyle w:val="TableParagraph"/>
              <w:spacing w:before="87"/>
              <w:ind w:left="14"/>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4" w:right="2099"/>
              <w:jc w:val="center"/>
              <w:rPr>
                <w:sz w:val="20"/>
              </w:rPr>
            </w:pPr>
            <w:r>
              <w:rPr>
                <w:sz w:val="20"/>
              </w:rPr>
              <w:t>Opis</w:t>
            </w:r>
          </w:p>
          <w:p>
            <w:pPr>
              <w:pStyle w:val="TableParagraph"/>
              <w:rPr>
                <w:rFonts w:ascii="Arial"/>
                <w:sz w:val="29"/>
              </w:rPr>
            </w:pPr>
          </w:p>
          <w:p>
            <w:pPr>
              <w:pStyle w:val="TableParagraph"/>
              <w:ind w:left="43"/>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25" w:right="109"/>
              <w:jc w:val="center"/>
              <w:rPr>
                <w:sz w:val="20"/>
              </w:rPr>
            </w:pPr>
            <w:r>
              <w:rPr>
                <w:sz w:val="20"/>
              </w:rPr>
              <w:t>Izvršenje 01.01-</w:t>
            </w:r>
          </w:p>
          <w:p>
            <w:pPr>
              <w:pStyle w:val="TableParagraph"/>
              <w:spacing w:line="241" w:lineRule="exact"/>
              <w:ind w:left="125" w:right="109"/>
              <w:jc w:val="center"/>
              <w:rPr>
                <w:sz w:val="20"/>
              </w:rPr>
            </w:pPr>
            <w:r>
              <w:rPr>
                <w:sz w:val="20"/>
              </w:rPr>
              <w:t>30.06.2015.</w:t>
            </w:r>
          </w:p>
          <w:p>
            <w:pPr>
              <w:pStyle w:val="TableParagraph"/>
              <w:spacing w:before="87"/>
              <w:ind w:left="16"/>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9"/>
              <w:jc w:val="center"/>
              <w:rPr>
                <w:sz w:val="20"/>
              </w:rPr>
            </w:pPr>
            <w:r>
              <w:rPr>
                <w:sz w:val="20"/>
              </w:rPr>
              <w:t>Izvorni plan za 2016. godinu</w:t>
            </w:r>
          </w:p>
          <w:p>
            <w:pPr>
              <w:pStyle w:val="TableParagraph"/>
              <w:spacing w:before="85"/>
              <w:ind w:left="34"/>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109" w:right="168"/>
              <w:jc w:val="center"/>
              <w:rPr>
                <w:sz w:val="20"/>
              </w:rPr>
            </w:pPr>
            <w:r>
              <w:rPr>
                <w:sz w:val="20"/>
              </w:rPr>
              <w:t>Tekući plan za 2016. godinu</w:t>
            </w:r>
          </w:p>
          <w:p>
            <w:pPr>
              <w:pStyle w:val="TableParagraph"/>
              <w:spacing w:before="90"/>
              <w:ind w:left="2"/>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5"/>
              <w:jc w:val="center"/>
              <w:rPr>
                <w:sz w:val="20"/>
              </w:rPr>
            </w:pPr>
            <w:r>
              <w:rPr>
                <w:sz w:val="20"/>
              </w:rPr>
              <w:t>Izvršenje 01.01.-</w:t>
            </w:r>
          </w:p>
          <w:p>
            <w:pPr>
              <w:pStyle w:val="TableParagraph"/>
              <w:spacing w:line="241" w:lineRule="exact"/>
              <w:ind w:left="151" w:right="124"/>
              <w:jc w:val="center"/>
              <w:rPr>
                <w:sz w:val="20"/>
              </w:rPr>
            </w:pPr>
            <w:r>
              <w:rPr>
                <w:sz w:val="20"/>
              </w:rPr>
              <w:t>30.06.2016.</w:t>
            </w:r>
          </w:p>
          <w:p>
            <w:pPr>
              <w:pStyle w:val="TableParagraph"/>
              <w:spacing w:before="87"/>
              <w:ind w:left="25"/>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0" w:right="251"/>
              <w:jc w:val="center"/>
              <w:rPr>
                <w:sz w:val="20"/>
              </w:rPr>
            </w:pPr>
            <w:r>
              <w:rPr>
                <w:sz w:val="20"/>
              </w:rPr>
              <w:t>Indeks 6/3</w:t>
            </w:r>
          </w:p>
          <w:p>
            <w:pPr>
              <w:pStyle w:val="TableParagraph"/>
              <w:spacing w:before="85"/>
              <w:ind w:left="16"/>
              <w:jc w:val="center"/>
              <w:rPr>
                <w:sz w:val="18"/>
              </w:rPr>
            </w:pPr>
            <w:r>
              <w:rPr>
                <w:sz w:val="18"/>
              </w:rPr>
              <w:t>7</w:t>
            </w:r>
          </w:p>
        </w:tc>
        <w:tc>
          <w:tcPr>
            <w:tcW w:w="1121"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9" w:right="266"/>
              <w:jc w:val="center"/>
              <w:rPr>
                <w:sz w:val="20"/>
              </w:rPr>
            </w:pPr>
            <w:r>
              <w:rPr>
                <w:sz w:val="20"/>
              </w:rPr>
              <w:t>Indeks 6/5</w:t>
            </w:r>
          </w:p>
          <w:p>
            <w:pPr>
              <w:pStyle w:val="TableParagraph"/>
              <w:spacing w:before="85"/>
              <w:ind w:right="8"/>
              <w:jc w:val="center"/>
              <w:rPr>
                <w:sz w:val="18"/>
              </w:rPr>
            </w:pPr>
            <w:r>
              <w:rPr>
                <w:sz w:val="18"/>
              </w:rPr>
              <w:t>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line="231" w:lineRule="exact" w:before="4"/>
              <w:ind w:right="5"/>
              <w:jc w:val="right"/>
              <w:rPr>
                <w:b/>
                <w:sz w:val="20"/>
              </w:rPr>
            </w:pPr>
            <w:r>
              <w:rPr>
                <w:b/>
                <w:w w:val="100"/>
                <w:sz w:val="20"/>
              </w:rPr>
              <w:t>6</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left="88"/>
              <w:rPr>
                <w:b/>
                <w:sz w:val="20"/>
              </w:rPr>
            </w:pPr>
            <w:r>
              <w:rPr>
                <w:b/>
                <w:sz w:val="20"/>
              </w:rPr>
              <w:t>Prihodi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62"/>
              <w:jc w:val="right"/>
              <w:rPr>
                <w:b/>
                <w:sz w:val="20"/>
              </w:rPr>
            </w:pPr>
            <w:r>
              <w:rPr>
                <w:b/>
                <w:sz w:val="20"/>
              </w:rPr>
              <w:t>6.621.766,41</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0"/>
              <w:jc w:val="right"/>
              <w:rPr>
                <w:b/>
                <w:sz w:val="20"/>
              </w:rPr>
            </w:pPr>
            <w:r>
              <w:rPr>
                <w:b/>
                <w:sz w:val="20"/>
              </w:rPr>
              <w:t>25.445.555,82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68"/>
              <w:jc w:val="right"/>
              <w:rPr>
                <w:b/>
                <w:sz w:val="20"/>
              </w:rPr>
            </w:pPr>
            <w:r>
              <w:rPr>
                <w:b/>
                <w:sz w:val="20"/>
              </w:rPr>
              <w:t>25.445.555,82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6"/>
              <w:jc w:val="right"/>
              <w:rPr>
                <w:b/>
                <w:sz w:val="20"/>
              </w:rPr>
            </w:pPr>
            <w:r>
              <w:rPr>
                <w:b/>
                <w:sz w:val="20"/>
              </w:rPr>
              <w:t>14.540.299,48</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27"/>
              <w:jc w:val="right"/>
              <w:rPr>
                <w:b/>
                <w:sz w:val="20"/>
              </w:rPr>
            </w:pPr>
            <w:r>
              <w:rPr>
                <w:b/>
                <w:sz w:val="20"/>
              </w:rPr>
              <w:t>219,58%</w:t>
            </w:r>
          </w:p>
        </w:tc>
        <w:tc>
          <w:tcPr>
            <w:tcW w:w="1121" w:type="dxa"/>
            <w:tcBorders>
              <w:top w:val="single" w:sz="12" w:space="0" w:color="000000"/>
              <w:left w:val="single" w:sz="2" w:space="0" w:color="000000"/>
              <w:bottom w:val="single" w:sz="12" w:space="0" w:color="000000"/>
              <w:right w:val="nil"/>
            </w:tcBorders>
          </w:tcPr>
          <w:p>
            <w:pPr>
              <w:pStyle w:val="TableParagraph"/>
              <w:spacing w:line="231" w:lineRule="exact" w:before="4"/>
              <w:ind w:right="31"/>
              <w:jc w:val="right"/>
              <w:rPr>
                <w:b/>
                <w:sz w:val="20"/>
              </w:rPr>
            </w:pPr>
            <w:r>
              <w:rPr>
                <w:b/>
                <w:sz w:val="20"/>
              </w:rPr>
              <w:t>57,14%</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61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b/>
                <w:sz w:val="18"/>
              </w:rPr>
            </w:pPr>
            <w:r>
              <w:rPr>
                <w:b/>
                <w:sz w:val="18"/>
              </w:rPr>
              <w:t>Prihodi od poreza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8"/>
              </w:rPr>
            </w:pPr>
            <w:r>
              <w:rPr>
                <w:b/>
                <w:sz w:val="18"/>
              </w:rPr>
              <w:t>4.348.986,79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11.564.000,00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11.564.000,00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8"/>
              </w:rPr>
            </w:pPr>
            <w:r>
              <w:rPr>
                <w:b/>
                <w:sz w:val="18"/>
              </w:rPr>
              <w:t>8.056.490,44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185,25%</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2"/>
              <w:jc w:val="right"/>
              <w:rPr>
                <w:b/>
                <w:sz w:val="18"/>
              </w:rPr>
            </w:pPr>
            <w:r>
              <w:rPr>
                <w:b/>
                <w:sz w:val="18"/>
              </w:rPr>
              <w:t>69,67%</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 i prirez na dohodak</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4.005.170,28</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10.309.000,00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10.309.000,00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7.784.278,40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194,36%</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75,51%</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6111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 i prirez na dohodak od nesamostalnog rada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3.651.730,48</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3.900.736,88</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106,82%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6112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 i prirez na dohodak od samostalnih djelatnosti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467.994,83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446.842,00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95,48%</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6113</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Porez i prirez na dohodak od imovine i imovinskih prava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74.276,57</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75.209,85</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101,26%</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6114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Porez i prirez na dohodak od kapitala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80.989,83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3.130.421,02</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3865,20%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6115</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Porez i prirez na dohodak po godišnjoj prijavi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31.381,98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219.941,07</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700,85%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479"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6116</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ight="110"/>
              <w:rPr>
                <w:sz w:val="18"/>
              </w:rPr>
            </w:pPr>
            <w:r>
              <w:rPr>
                <w:sz w:val="18"/>
              </w:rPr>
              <w:t>Porez i prirez na dohodak utvrđen u postupku nadzora za prethodne godine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8"/>
              </w:rPr>
            </w:pPr>
            <w:r>
              <w:rPr>
                <w:sz w:val="18"/>
              </w:rPr>
              <w:t>9.118,16</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8"/>
              </w:rPr>
            </w:pPr>
            <w:r>
              <w:rPr>
                <w:sz w:val="18"/>
              </w:rPr>
              <w:t>11.127,58</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122,04%</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6117</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Povrat poreza i prireza na dohodak po godišnjoj prijavi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-310.321,57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Porezi na imovinu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281.920,82</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875.000,00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875.000,00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185.845,42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65,92%</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21,24%</w:t>
            </w: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6131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110"/>
              <w:rPr>
                <w:sz w:val="18"/>
              </w:rPr>
            </w:pPr>
            <w:r>
              <w:rPr>
                <w:sz w:val="18"/>
              </w:rPr>
              <w:t>Stalni porezi na nepokretnu imovinu (zemlju, zgrade, kuće i ostalo)</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5.473,65</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3.840,97</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70,17%</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6134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Povremeni porezi na imovinu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276.447,17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182.004,45</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65,84%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Porezi na robu i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61.895,69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380.000,00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380.000,00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86.366,62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139,54%</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22,73%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6142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 na promet</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49.104,01</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63.150,46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128,61%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6145</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Porezi na korištenje dobara ili izvođenje aktivnosti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12.791,68</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23.216,16</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181,49%</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482"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8"/>
              </w:rPr>
            </w:pPr>
            <w:r>
              <w:rPr>
                <w:b/>
                <w:sz w:val="18"/>
              </w:rPr>
              <w:t>63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ight="626"/>
              <w:rPr>
                <w:b/>
                <w:sz w:val="18"/>
              </w:rPr>
            </w:pPr>
            <w:r>
              <w:rPr>
                <w:b/>
                <w:sz w:val="18"/>
              </w:rPr>
              <w:t>Pomoći iz inozemstva i od subjekata unutar općeg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b/>
                <w:sz w:val="18"/>
              </w:rPr>
            </w:pPr>
            <w:r>
              <w:rPr>
                <w:b/>
                <w:sz w:val="18"/>
              </w:rPr>
              <w:t>289.195,60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b/>
                <w:sz w:val="18"/>
              </w:rPr>
            </w:pPr>
            <w:r>
              <w:rPr>
                <w:b/>
                <w:sz w:val="18"/>
              </w:rPr>
              <w:t>9.028.532,87</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b/>
                <w:sz w:val="18"/>
              </w:rPr>
            </w:pPr>
            <w:r>
              <w:rPr>
                <w:b/>
                <w:sz w:val="18"/>
              </w:rPr>
              <w:t>9.028.532,87</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b/>
                <w:sz w:val="18"/>
              </w:rPr>
            </w:pPr>
            <w:r>
              <w:rPr>
                <w:b/>
                <w:sz w:val="18"/>
              </w:rPr>
              <w:t>4.819.240,60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b/>
                <w:sz w:val="18"/>
              </w:rPr>
            </w:pPr>
            <w:r>
              <w:rPr>
                <w:b/>
                <w:sz w:val="18"/>
              </w:rPr>
              <w:t>1666,43%</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32"/>
              <w:jc w:val="right"/>
              <w:rPr>
                <w:b/>
                <w:sz w:val="18"/>
              </w:rPr>
            </w:pPr>
            <w:r>
              <w:rPr>
                <w:b/>
                <w:sz w:val="18"/>
              </w:rPr>
              <w:t>53,38%</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633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Pomoći proračunu iz drugih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8"/>
              </w:rPr>
            </w:pPr>
            <w:r>
              <w:rPr>
                <w:sz w:val="18"/>
              </w:rPr>
              <w:t>289.195,60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2.152.000,00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8"/>
              </w:rPr>
            </w:pPr>
            <w:r>
              <w:rPr>
                <w:sz w:val="18"/>
              </w:rPr>
              <w:t>2.152.000,00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187.584,95</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64,86%</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34"/>
              <w:jc w:val="right"/>
              <w:rPr>
                <w:sz w:val="16"/>
              </w:rPr>
            </w:pPr>
            <w:r>
              <w:rPr>
                <w:sz w:val="16"/>
              </w:rPr>
              <w:t>8,72%</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6331</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Pr>
                <w:sz w:val="18"/>
              </w:rPr>
            </w:pPr>
            <w:r>
              <w:rPr>
                <w:sz w:val="18"/>
              </w:rPr>
              <w:t>Tekuće pomoćiproračunu iz drugih proračuna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8"/>
              </w:rPr>
            </w:pPr>
            <w:r>
              <w:rPr>
                <w:sz w:val="18"/>
              </w:rPr>
              <w:t>246.495,60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9"/>
              <w:jc w:val="right"/>
              <w:rPr>
                <w:sz w:val="18"/>
              </w:rPr>
            </w:pPr>
            <w:r>
              <w:rPr>
                <w:sz w:val="18"/>
              </w:rPr>
              <w:t>177.584,95</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72,04%</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6332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Kapitalne pomoći proračunu iz drugih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42.700,00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10.000,00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23,42%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Pomoći od izvanproračunskih korisnika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2.152.434,80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2.152.434,80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288.217,24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13,39%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6341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Tekuće pomoći od izvanproračunskih korisnika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30.717,24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6342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Kapitalne pomoći od izvanproračunskih korisnika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257.500,00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636</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311"/>
              <w:rPr>
                <w:sz w:val="18"/>
              </w:rPr>
            </w:pPr>
            <w:r>
              <w:rPr>
                <w:sz w:val="18"/>
              </w:rPr>
              <w:t>Pomoći proračunskim korisnicima iz proračuna koji im nije nadležan</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424.098,07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424.098,07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47.200,00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11,13%</w:t>
            </w:r>
          </w:p>
        </w:tc>
      </w:tr>
      <w:tr>
        <w:trPr>
          <w:trHeight w:val="492" w:hRule="atLeast"/>
        </w:trPr>
        <w:tc>
          <w:tcPr>
            <w:tcW w:w="735" w:type="dxa"/>
            <w:tcBorders>
              <w:top w:val="single" w:sz="12" w:space="0" w:color="000000"/>
              <w:left w:val="nil"/>
              <w:bottom w:val="nil"/>
              <w:right w:val="single" w:sz="2" w:space="0" w:color="000000"/>
            </w:tcBorders>
          </w:tcPr>
          <w:p>
            <w:pPr>
              <w:pStyle w:val="TableParagraph"/>
              <w:spacing w:before="5"/>
              <w:ind w:right="4"/>
              <w:jc w:val="right"/>
              <w:rPr>
                <w:sz w:val="18"/>
              </w:rPr>
            </w:pPr>
            <w:r>
              <w:rPr>
                <w:sz w:val="18"/>
              </w:rPr>
              <w:t>6361</w:t>
            </w:r>
          </w:p>
        </w:tc>
        <w:tc>
          <w:tcPr>
            <w:tcW w:w="400"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nil"/>
              <w:right w:val="single" w:sz="2" w:space="0" w:color="000000"/>
            </w:tcBorders>
          </w:tcPr>
          <w:p>
            <w:pPr>
              <w:pStyle w:val="TableParagraph"/>
              <w:spacing w:before="5"/>
              <w:ind w:left="88" w:right="271"/>
              <w:rPr>
                <w:sz w:val="18"/>
              </w:rPr>
            </w:pPr>
            <w:r>
              <w:rPr>
                <w:sz w:val="18"/>
              </w:rPr>
              <w:t>Tekuće pomoći proračunskim korisnicima iz proračuna koji im nije nadležan</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58"/>
              <w:jc w:val="right"/>
              <w:rPr>
                <w:sz w:val="18"/>
              </w:rPr>
            </w:pPr>
            <w:r>
              <w:rPr>
                <w:sz w:val="18"/>
              </w:rPr>
              <w:t>24.800,00</w:t>
            </w:r>
          </w:p>
        </w:tc>
        <w:tc>
          <w:tcPr>
            <w:tcW w:w="1117"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7"/>
        <w:gridCol w:w="1835"/>
        <w:gridCol w:w="1831"/>
        <w:gridCol w:w="1835"/>
        <w:gridCol w:w="1833"/>
        <w:gridCol w:w="1117"/>
        <w:gridCol w:w="1119"/>
      </w:tblGrid>
      <w:tr>
        <w:trPr>
          <w:trHeight w:val="829" w:hRule="atLeast"/>
        </w:trPr>
        <w:tc>
          <w:tcPr>
            <w:tcW w:w="15382" w:type="dxa"/>
            <w:gridSpan w:val="9"/>
            <w:tcBorders>
              <w:left w:val="nil"/>
              <w:bottom w:val="single" w:sz="8" w:space="0" w:color="000000"/>
              <w:right w:val="nil"/>
            </w:tcBorders>
            <w:shd w:val="clear" w:color="auto" w:fill="C0C0C0"/>
          </w:tcPr>
          <w:p>
            <w:pPr>
              <w:pStyle w:val="TableParagraph"/>
              <w:spacing w:before="66"/>
              <w:ind w:left="2690" w:right="2750"/>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5482"/>
              <w:rPr>
                <w:rFonts w:ascii="Times New Roman" w:hAnsi="Times New Roman"/>
                <w:sz w:val="22"/>
              </w:rPr>
            </w:pPr>
            <w:r>
              <w:rPr>
                <w:rFonts w:ascii="Times New Roman" w:hAnsi="Times New Roman"/>
                <w:sz w:val="22"/>
              </w:rPr>
              <w:t>A. RAČUN PRIHODA I RASHODA - PRIHODI</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1" w:hanging="47"/>
              <w:jc w:val="center"/>
              <w:rPr>
                <w:sz w:val="20"/>
              </w:rPr>
            </w:pPr>
            <w:r>
              <w:rPr>
                <w:sz w:val="20"/>
              </w:rPr>
              <w:t>Račun/ Pozicija</w:t>
            </w:r>
          </w:p>
          <w:p>
            <w:pPr>
              <w:pStyle w:val="TableParagraph"/>
              <w:spacing w:before="87"/>
              <w:ind w:left="14"/>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4" w:right="2099"/>
              <w:jc w:val="center"/>
              <w:rPr>
                <w:sz w:val="20"/>
              </w:rPr>
            </w:pPr>
            <w:r>
              <w:rPr>
                <w:sz w:val="20"/>
              </w:rPr>
              <w:t>Opis</w:t>
            </w:r>
          </w:p>
          <w:p>
            <w:pPr>
              <w:pStyle w:val="TableParagraph"/>
              <w:rPr>
                <w:rFonts w:ascii="Arial"/>
                <w:sz w:val="29"/>
              </w:rPr>
            </w:pPr>
          </w:p>
          <w:p>
            <w:pPr>
              <w:pStyle w:val="TableParagraph"/>
              <w:ind w:left="43"/>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25" w:right="109"/>
              <w:jc w:val="center"/>
              <w:rPr>
                <w:sz w:val="20"/>
              </w:rPr>
            </w:pPr>
            <w:r>
              <w:rPr>
                <w:sz w:val="20"/>
              </w:rPr>
              <w:t>Izvršenje 01.01-</w:t>
            </w:r>
          </w:p>
          <w:p>
            <w:pPr>
              <w:pStyle w:val="TableParagraph"/>
              <w:spacing w:line="241" w:lineRule="exact"/>
              <w:ind w:left="125" w:right="109"/>
              <w:jc w:val="center"/>
              <w:rPr>
                <w:sz w:val="20"/>
              </w:rPr>
            </w:pPr>
            <w:r>
              <w:rPr>
                <w:sz w:val="20"/>
              </w:rPr>
              <w:t>30.06.2015.</w:t>
            </w:r>
          </w:p>
          <w:p>
            <w:pPr>
              <w:pStyle w:val="TableParagraph"/>
              <w:spacing w:before="87"/>
              <w:ind w:left="16"/>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9"/>
              <w:jc w:val="center"/>
              <w:rPr>
                <w:sz w:val="20"/>
              </w:rPr>
            </w:pPr>
            <w:r>
              <w:rPr>
                <w:sz w:val="20"/>
              </w:rPr>
              <w:t>Izvorni plan za 2016. godinu</w:t>
            </w:r>
          </w:p>
          <w:p>
            <w:pPr>
              <w:pStyle w:val="TableParagraph"/>
              <w:spacing w:before="85"/>
              <w:ind w:left="34"/>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109" w:right="168"/>
              <w:jc w:val="center"/>
              <w:rPr>
                <w:sz w:val="20"/>
              </w:rPr>
            </w:pPr>
            <w:r>
              <w:rPr>
                <w:sz w:val="20"/>
              </w:rPr>
              <w:t>Tekući plan za 2016. godinu</w:t>
            </w:r>
          </w:p>
          <w:p>
            <w:pPr>
              <w:pStyle w:val="TableParagraph"/>
              <w:spacing w:before="90"/>
              <w:ind w:left="2"/>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5"/>
              <w:jc w:val="center"/>
              <w:rPr>
                <w:sz w:val="20"/>
              </w:rPr>
            </w:pPr>
            <w:r>
              <w:rPr>
                <w:sz w:val="20"/>
              </w:rPr>
              <w:t>Izvršenje 01.01.-</w:t>
            </w:r>
          </w:p>
          <w:p>
            <w:pPr>
              <w:pStyle w:val="TableParagraph"/>
              <w:spacing w:line="241" w:lineRule="exact"/>
              <w:ind w:left="151" w:right="124"/>
              <w:jc w:val="center"/>
              <w:rPr>
                <w:sz w:val="20"/>
              </w:rPr>
            </w:pPr>
            <w:r>
              <w:rPr>
                <w:sz w:val="20"/>
              </w:rPr>
              <w:t>30.06.2016.</w:t>
            </w:r>
          </w:p>
          <w:p>
            <w:pPr>
              <w:pStyle w:val="TableParagraph"/>
              <w:spacing w:before="87"/>
              <w:ind w:left="25"/>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0" w:right="251"/>
              <w:jc w:val="center"/>
              <w:rPr>
                <w:sz w:val="20"/>
              </w:rPr>
            </w:pPr>
            <w:r>
              <w:rPr>
                <w:sz w:val="20"/>
              </w:rPr>
              <w:t>Indeks 6/3</w:t>
            </w:r>
          </w:p>
          <w:p>
            <w:pPr>
              <w:pStyle w:val="TableParagraph"/>
              <w:spacing w:before="85"/>
              <w:ind w:left="16"/>
              <w:jc w:val="center"/>
              <w:rPr>
                <w:sz w:val="18"/>
              </w:rPr>
            </w:pPr>
            <w:r>
              <w:rPr>
                <w:sz w:val="18"/>
              </w:rPr>
              <w:t>7</w:t>
            </w:r>
          </w:p>
        </w:tc>
        <w:tc>
          <w:tcPr>
            <w:tcW w:w="1119"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4" w:right="239"/>
              <w:jc w:val="center"/>
              <w:rPr>
                <w:sz w:val="20"/>
              </w:rPr>
            </w:pPr>
            <w:r>
              <w:rPr>
                <w:sz w:val="20"/>
              </w:rPr>
              <w:t>Indeks 6/5</w:t>
            </w:r>
          </w:p>
          <w:p>
            <w:pPr>
              <w:pStyle w:val="TableParagraph"/>
              <w:spacing w:before="85"/>
              <w:ind w:right="6"/>
              <w:jc w:val="center"/>
              <w:rPr>
                <w:sz w:val="18"/>
              </w:rPr>
            </w:pPr>
            <w:r>
              <w:rPr>
                <w:sz w:val="18"/>
              </w:rPr>
              <w:t>8</w:t>
            </w: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6362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107"/>
              <w:rPr>
                <w:sz w:val="18"/>
              </w:rPr>
            </w:pPr>
            <w:r>
              <w:rPr>
                <w:sz w:val="18"/>
              </w:rPr>
              <w:t>Kapitalne pomoći proračunskim korisnicima iz proračuna koji im nije nadležan</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22.400,00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1"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638</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Pomoći iz državnog proračuna temeljem prijenosa EU sredstava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4.300.000,00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4.300.000,00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4.296.238,41</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99,91%</w:t>
            </w:r>
          </w:p>
        </w:tc>
      </w:tr>
      <w:tr>
        <w:trPr>
          <w:trHeight w:val="479"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6382</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Kapitalne pomoći iz državnog proračuna temeljem prijenosa EU sredstava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4.296.238,41</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8"/>
              </w:rPr>
            </w:pPr>
            <w:r>
              <w:rPr>
                <w:b/>
                <w:sz w:val="18"/>
              </w:rPr>
              <w:t>64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b/>
                <w:sz w:val="18"/>
              </w:rPr>
            </w:pPr>
            <w:r>
              <w:rPr>
                <w:b/>
                <w:sz w:val="18"/>
              </w:rPr>
              <w:t>Prihodi od imovine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b/>
                <w:sz w:val="18"/>
              </w:rPr>
            </w:pPr>
            <w:r>
              <w:rPr>
                <w:b/>
                <w:sz w:val="18"/>
              </w:rPr>
              <w:t>373.481,19</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b/>
                <w:sz w:val="18"/>
              </w:rPr>
            </w:pPr>
            <w:r>
              <w:rPr>
                <w:b/>
                <w:sz w:val="18"/>
              </w:rPr>
              <w:t>840.250,00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b/>
                <w:sz w:val="18"/>
              </w:rPr>
            </w:pPr>
            <w:r>
              <w:rPr>
                <w:b/>
                <w:sz w:val="18"/>
              </w:rPr>
              <w:t>840.250,00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b/>
                <w:sz w:val="18"/>
              </w:rPr>
            </w:pPr>
            <w:r>
              <w:rPr>
                <w:b/>
                <w:sz w:val="18"/>
              </w:rPr>
              <w:t>253.827,60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b/>
                <w:sz w:val="18"/>
              </w:rPr>
            </w:pPr>
            <w:r>
              <w:rPr>
                <w:b/>
                <w:sz w:val="18"/>
              </w:rPr>
              <w:t>67,96%</w:t>
            </w:r>
          </w:p>
        </w:tc>
        <w:tc>
          <w:tcPr>
            <w:tcW w:w="1119" w:type="dxa"/>
            <w:tcBorders>
              <w:top w:val="single" w:sz="8" w:space="0" w:color="000000"/>
              <w:left w:val="single" w:sz="2" w:space="0" w:color="000000"/>
              <w:bottom w:val="single" w:sz="8" w:space="0" w:color="000000"/>
              <w:right w:val="nil"/>
            </w:tcBorders>
          </w:tcPr>
          <w:p>
            <w:pPr>
              <w:pStyle w:val="TableParagraph"/>
              <w:spacing w:before="10"/>
              <w:ind w:right="30"/>
              <w:jc w:val="right"/>
              <w:rPr>
                <w:b/>
                <w:sz w:val="18"/>
              </w:rPr>
            </w:pPr>
            <w:r>
              <w:rPr>
                <w:b/>
                <w:sz w:val="18"/>
              </w:rPr>
              <w:t>30,21%</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641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Prihodi od financijske imovine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2.235,16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43.250,00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8"/>
              </w:rPr>
            </w:pPr>
            <w:r>
              <w:rPr>
                <w:sz w:val="18"/>
              </w:rPr>
              <w:t>43.250,00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2.108,38</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94,33%</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33"/>
              <w:jc w:val="right"/>
              <w:rPr>
                <w:sz w:val="16"/>
              </w:rPr>
            </w:pPr>
            <w:r>
              <w:rPr>
                <w:sz w:val="16"/>
              </w:rPr>
              <w:t>4,87%</w:t>
            </w: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6413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Kamate na oročena sredstva i depozite po viđenju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1.495,29</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500,38</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33,46%</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6414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7790-Prihodi od zateznih kamata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739,87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1.608,00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217,34%</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642</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Pr>
                <w:sz w:val="18"/>
              </w:rPr>
            </w:pPr>
            <w:r>
              <w:rPr>
                <w:sz w:val="18"/>
              </w:rPr>
              <w:t>Prihodi od nefinancijske imovine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8"/>
              </w:rPr>
            </w:pPr>
            <w:r>
              <w:rPr>
                <w:sz w:val="18"/>
              </w:rPr>
              <w:t>371.246,03</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sz w:val="18"/>
              </w:rPr>
            </w:pPr>
            <w:r>
              <w:rPr>
                <w:sz w:val="18"/>
              </w:rPr>
              <w:t>797.000,00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8"/>
              </w:rPr>
            </w:pPr>
            <w:r>
              <w:rPr>
                <w:sz w:val="18"/>
              </w:rPr>
              <w:t>797.000,00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9"/>
              <w:jc w:val="right"/>
              <w:rPr>
                <w:sz w:val="18"/>
              </w:rPr>
            </w:pPr>
            <w:r>
              <w:rPr>
                <w:sz w:val="18"/>
              </w:rPr>
              <w:t>251.719,22</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67,80%</w:t>
            </w:r>
          </w:p>
        </w:tc>
        <w:tc>
          <w:tcPr>
            <w:tcW w:w="1119" w:type="dxa"/>
            <w:tcBorders>
              <w:top w:val="single" w:sz="8" w:space="0" w:color="000000"/>
              <w:left w:val="single" w:sz="2" w:space="0" w:color="000000"/>
              <w:bottom w:val="single" w:sz="12" w:space="0" w:color="000000"/>
              <w:right w:val="nil"/>
            </w:tcBorders>
          </w:tcPr>
          <w:p>
            <w:pPr>
              <w:pStyle w:val="TableParagraph"/>
              <w:spacing w:before="10"/>
              <w:ind w:right="31"/>
              <w:jc w:val="right"/>
              <w:rPr>
                <w:sz w:val="16"/>
              </w:rPr>
            </w:pPr>
            <w:r>
              <w:rPr>
                <w:sz w:val="16"/>
              </w:rPr>
              <w:t>31,58%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6421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za koncesije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2.700,00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1.200,00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44,44%</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6422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Prihodi od zakupa i iznajmljivanja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50.142,09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62.101,15</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123,85%</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6423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Naknada za korištenje nefinancijske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130.696,29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114.810,06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87,84%</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6429</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prihodi od nefinancijske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187.707,65</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73.608,01</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39,21%</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65</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492"/>
              <w:rPr>
                <w:b/>
                <w:sz w:val="18"/>
              </w:rPr>
            </w:pPr>
            <w:r>
              <w:rPr>
                <w:b/>
                <w:sz w:val="18"/>
              </w:rPr>
              <w:t>Prihodi od administrativnih pristojbi, prist po pos.propisima i naknada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8"/>
              </w:rPr>
            </w:pPr>
            <w:r>
              <w:rPr>
                <w:b/>
                <w:sz w:val="18"/>
              </w:rPr>
              <w:t>1.024.483,83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3.820.531,00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3.820.531,00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8"/>
              </w:rPr>
            </w:pPr>
            <w:r>
              <w:rPr>
                <w:b/>
                <w:sz w:val="18"/>
              </w:rPr>
              <w:t>1.366.165,84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133,35%</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0"/>
              <w:jc w:val="right"/>
              <w:rPr>
                <w:b/>
                <w:sz w:val="18"/>
              </w:rPr>
            </w:pPr>
            <w:r>
              <w:rPr>
                <w:b/>
                <w:sz w:val="18"/>
              </w:rPr>
              <w:t>35,76%</w:t>
            </w: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651</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Upravne i administrativne pristojbe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54.527,55</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53"/>
              <w:jc w:val="right"/>
              <w:rPr>
                <w:sz w:val="18"/>
              </w:rPr>
            </w:pPr>
            <w:r>
              <w:rPr>
                <w:sz w:val="18"/>
              </w:rPr>
              <w:t>202.000,00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8"/>
              </w:rPr>
            </w:pPr>
            <w:r>
              <w:rPr>
                <w:sz w:val="18"/>
              </w:rPr>
              <w:t>202.000,00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46.384,12</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85,07%</w:t>
            </w:r>
          </w:p>
        </w:tc>
        <w:tc>
          <w:tcPr>
            <w:tcW w:w="1119" w:type="dxa"/>
            <w:tcBorders>
              <w:top w:val="single" w:sz="12" w:space="0" w:color="000000"/>
              <w:left w:val="single" w:sz="2" w:space="0" w:color="000000"/>
              <w:bottom w:val="single" w:sz="8" w:space="0" w:color="000000"/>
              <w:right w:val="nil"/>
            </w:tcBorders>
          </w:tcPr>
          <w:p>
            <w:pPr>
              <w:pStyle w:val="TableParagraph"/>
              <w:spacing w:before="5"/>
              <w:ind w:right="31"/>
              <w:jc w:val="right"/>
              <w:rPr>
                <w:sz w:val="16"/>
              </w:rPr>
            </w:pPr>
            <w:r>
              <w:rPr>
                <w:sz w:val="16"/>
              </w:rPr>
              <w:t>22,96%</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6513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Ostale upravne pristojbe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54.096,30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45.739,64</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84,55%</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6514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Ostale pristojbe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431,25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644,48</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149,44%</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652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Prihodi po posebnim propisima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8"/>
              </w:rPr>
            </w:pPr>
            <w:r>
              <w:rPr>
                <w:sz w:val="18"/>
              </w:rPr>
              <w:t>315.799,22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1.938.531,00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8"/>
              </w:rPr>
            </w:pPr>
            <w:r>
              <w:rPr>
                <w:sz w:val="18"/>
              </w:rPr>
              <w:t>1.938.531,00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741.517,54</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234,81%</w:t>
            </w:r>
          </w:p>
        </w:tc>
        <w:tc>
          <w:tcPr>
            <w:tcW w:w="1119" w:type="dxa"/>
            <w:tcBorders>
              <w:top w:val="single" w:sz="8" w:space="0" w:color="000000"/>
              <w:left w:val="single" w:sz="2" w:space="0" w:color="000000"/>
              <w:bottom w:val="single" w:sz="8" w:space="0" w:color="000000"/>
              <w:right w:val="nil"/>
            </w:tcBorders>
          </w:tcPr>
          <w:p>
            <w:pPr>
              <w:pStyle w:val="TableParagraph"/>
              <w:spacing w:before="10"/>
              <w:ind w:right="31"/>
              <w:jc w:val="right"/>
              <w:rPr>
                <w:sz w:val="16"/>
              </w:rPr>
            </w:pPr>
            <w:r>
              <w:rPr>
                <w:sz w:val="16"/>
              </w:rPr>
              <w:t>38,25%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6522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Prihodi vodoprivrede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24.719,90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32.784,10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132,62%</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6524</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Pr>
                <w:sz w:val="18"/>
              </w:rPr>
            </w:pPr>
            <w:r>
              <w:rPr>
                <w:sz w:val="18"/>
              </w:rPr>
              <w:t>Doprinosi za šume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8"/>
              </w:rPr>
            </w:pPr>
            <w:r>
              <w:rPr>
                <w:sz w:val="18"/>
              </w:rPr>
              <w:t>42.910,55</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8"/>
              </w:rPr>
            </w:pPr>
            <w:r>
              <w:rPr>
                <w:sz w:val="18"/>
              </w:rPr>
              <w:t>22.697,96</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52,90%</w:t>
            </w:r>
          </w:p>
        </w:tc>
        <w:tc>
          <w:tcPr>
            <w:tcW w:w="1119"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6525</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Mjesni samodoprinos</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17.060,00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34.350,00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201,35%</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6526</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nespomenuti prihodi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231.108,77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651.685,48</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281,98%</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653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Komunalni doprinosi i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654.157,06</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1.680.000,00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1.680.000,00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578.264,18</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88,40%</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34,42%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6531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Komunalni doprinosi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255.761,46</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161.376,36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63,10%</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6532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Komunalne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397.840,60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416.887,82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104,79%</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4"/>
              <w:jc w:val="right"/>
              <w:rPr>
                <w:sz w:val="18"/>
              </w:rPr>
            </w:pPr>
            <w:r>
              <w:rPr>
                <w:sz w:val="18"/>
              </w:rPr>
              <w:t>6533</w:t>
            </w:r>
          </w:p>
        </w:tc>
        <w:tc>
          <w:tcPr>
            <w:tcW w:w="400"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nil"/>
              <w:right w:val="single" w:sz="2" w:space="0" w:color="000000"/>
            </w:tcBorders>
          </w:tcPr>
          <w:p>
            <w:pPr>
              <w:pStyle w:val="TableParagraph"/>
              <w:spacing w:before="5"/>
              <w:ind w:left="88"/>
              <w:rPr>
                <w:sz w:val="18"/>
              </w:rPr>
            </w:pPr>
            <w:r>
              <w:rPr>
                <w:sz w:val="18"/>
              </w:rPr>
              <w:t>Naknade za priključak</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65"/>
              <w:jc w:val="right"/>
              <w:rPr>
                <w:sz w:val="18"/>
              </w:rPr>
            </w:pPr>
            <w:r>
              <w:rPr>
                <w:sz w:val="18"/>
              </w:rPr>
              <w:t>555,00</w:t>
            </w:r>
          </w:p>
        </w:tc>
        <w:tc>
          <w:tcPr>
            <w:tcW w:w="1831"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nil"/>
              <w:right w:val="single" w:sz="2" w:space="0" w:color="000000"/>
            </w:tcBorders>
          </w:tcPr>
          <w:p>
            <w:pPr>
              <w:pStyle w:val="TableParagraph"/>
              <w:spacing w:before="5"/>
              <w:ind w:right="29"/>
              <w:jc w:val="right"/>
              <w:rPr>
                <w:sz w:val="16"/>
              </w:rPr>
            </w:pPr>
            <w:r>
              <w:rPr>
                <w:sz w:val="16"/>
              </w:rPr>
              <w:t>0,00%</w:t>
            </w:r>
          </w:p>
        </w:tc>
        <w:tc>
          <w:tcPr>
            <w:tcW w:w="1119"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7"/>
        <w:gridCol w:w="1835"/>
        <w:gridCol w:w="1831"/>
        <w:gridCol w:w="1835"/>
        <w:gridCol w:w="1833"/>
        <w:gridCol w:w="1117"/>
        <w:gridCol w:w="1121"/>
      </w:tblGrid>
      <w:tr>
        <w:trPr>
          <w:trHeight w:val="829" w:hRule="atLeast"/>
        </w:trPr>
        <w:tc>
          <w:tcPr>
            <w:tcW w:w="15384" w:type="dxa"/>
            <w:gridSpan w:val="9"/>
            <w:tcBorders>
              <w:left w:val="nil"/>
              <w:bottom w:val="single" w:sz="8" w:space="0" w:color="000000"/>
              <w:right w:val="nil"/>
            </w:tcBorders>
            <w:shd w:val="clear" w:color="auto" w:fill="C0C0C0"/>
          </w:tcPr>
          <w:p>
            <w:pPr>
              <w:pStyle w:val="TableParagraph"/>
              <w:spacing w:before="66"/>
              <w:ind w:left="2685" w:right="2746"/>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5482"/>
              <w:rPr>
                <w:rFonts w:ascii="Times New Roman" w:hAnsi="Times New Roman"/>
                <w:sz w:val="22"/>
              </w:rPr>
            </w:pPr>
            <w:r>
              <w:rPr>
                <w:rFonts w:ascii="Times New Roman" w:hAnsi="Times New Roman"/>
                <w:sz w:val="22"/>
              </w:rPr>
              <w:t>A. RAČUN PRIHODA I RASHODA - PRIHODI</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0" w:hanging="47"/>
              <w:jc w:val="center"/>
              <w:rPr>
                <w:sz w:val="20"/>
              </w:rPr>
            </w:pPr>
            <w:r>
              <w:rPr>
                <w:sz w:val="20"/>
              </w:rPr>
              <w:t>Račun/ Pozicija</w:t>
            </w:r>
          </w:p>
          <w:p>
            <w:pPr>
              <w:pStyle w:val="TableParagraph"/>
              <w:spacing w:before="87"/>
              <w:ind w:left="15"/>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5" w:right="2099"/>
              <w:jc w:val="center"/>
              <w:rPr>
                <w:sz w:val="20"/>
              </w:rPr>
            </w:pPr>
            <w:r>
              <w:rPr>
                <w:sz w:val="20"/>
              </w:rPr>
              <w:t>Opis</w:t>
            </w:r>
          </w:p>
          <w:p>
            <w:pPr>
              <w:pStyle w:val="TableParagraph"/>
              <w:rPr>
                <w:rFonts w:ascii="Arial"/>
                <w:sz w:val="29"/>
              </w:rPr>
            </w:pPr>
          </w:p>
          <w:p>
            <w:pPr>
              <w:pStyle w:val="TableParagraph"/>
              <w:ind w:left="44"/>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25" w:right="108"/>
              <w:jc w:val="center"/>
              <w:rPr>
                <w:sz w:val="20"/>
              </w:rPr>
            </w:pPr>
            <w:r>
              <w:rPr>
                <w:sz w:val="20"/>
              </w:rPr>
              <w:t>Izvršenje 01.01-</w:t>
            </w:r>
          </w:p>
          <w:p>
            <w:pPr>
              <w:pStyle w:val="TableParagraph"/>
              <w:spacing w:line="241" w:lineRule="exact"/>
              <w:ind w:left="125" w:right="108"/>
              <w:jc w:val="center"/>
              <w:rPr>
                <w:sz w:val="20"/>
              </w:rPr>
            </w:pPr>
            <w:r>
              <w:rPr>
                <w:sz w:val="20"/>
              </w:rPr>
              <w:t>30.06.2015.</w:t>
            </w:r>
          </w:p>
          <w:p>
            <w:pPr>
              <w:pStyle w:val="TableParagraph"/>
              <w:spacing w:before="87"/>
              <w:ind w:left="17"/>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8"/>
              <w:jc w:val="center"/>
              <w:rPr>
                <w:sz w:val="20"/>
              </w:rPr>
            </w:pPr>
            <w:r>
              <w:rPr>
                <w:sz w:val="20"/>
              </w:rPr>
              <w:t>Izvorni plan za 2016. godinu</w:t>
            </w:r>
          </w:p>
          <w:p>
            <w:pPr>
              <w:pStyle w:val="TableParagraph"/>
              <w:spacing w:before="85"/>
              <w:ind w:left="35"/>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110" w:right="168"/>
              <w:jc w:val="center"/>
              <w:rPr>
                <w:sz w:val="20"/>
              </w:rPr>
            </w:pPr>
            <w:r>
              <w:rPr>
                <w:sz w:val="20"/>
              </w:rPr>
              <w:t>Tekući plan za 2016. godinu</w:t>
            </w:r>
          </w:p>
          <w:p>
            <w:pPr>
              <w:pStyle w:val="TableParagraph"/>
              <w:spacing w:before="90"/>
              <w:ind w:left="3"/>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4"/>
              <w:jc w:val="center"/>
              <w:rPr>
                <w:sz w:val="20"/>
              </w:rPr>
            </w:pPr>
            <w:r>
              <w:rPr>
                <w:sz w:val="20"/>
              </w:rPr>
              <w:t>Izvršenje 01.01.-</w:t>
            </w:r>
          </w:p>
          <w:p>
            <w:pPr>
              <w:pStyle w:val="TableParagraph"/>
              <w:spacing w:line="241" w:lineRule="exact"/>
              <w:ind w:left="151" w:right="123"/>
              <w:jc w:val="center"/>
              <w:rPr>
                <w:sz w:val="20"/>
              </w:rPr>
            </w:pPr>
            <w:r>
              <w:rPr>
                <w:sz w:val="20"/>
              </w:rPr>
              <w:t>30.06.2016.</w:t>
            </w:r>
          </w:p>
          <w:p>
            <w:pPr>
              <w:pStyle w:val="TableParagraph"/>
              <w:spacing w:before="87"/>
              <w:ind w:left="26"/>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1" w:right="250"/>
              <w:jc w:val="center"/>
              <w:rPr>
                <w:sz w:val="20"/>
              </w:rPr>
            </w:pPr>
            <w:r>
              <w:rPr>
                <w:sz w:val="20"/>
              </w:rPr>
              <w:t>Indeks 6/3</w:t>
            </w:r>
          </w:p>
          <w:p>
            <w:pPr>
              <w:pStyle w:val="TableParagraph"/>
              <w:spacing w:before="85"/>
              <w:ind w:left="17"/>
              <w:jc w:val="center"/>
              <w:rPr>
                <w:sz w:val="18"/>
              </w:rPr>
            </w:pPr>
            <w:r>
              <w:rPr>
                <w:sz w:val="18"/>
              </w:rPr>
              <w:t>7</w:t>
            </w:r>
          </w:p>
        </w:tc>
        <w:tc>
          <w:tcPr>
            <w:tcW w:w="1121"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0" w:right="265"/>
              <w:jc w:val="center"/>
              <w:rPr>
                <w:sz w:val="20"/>
              </w:rPr>
            </w:pPr>
            <w:r>
              <w:rPr>
                <w:sz w:val="20"/>
              </w:rPr>
              <w:t>Indeks 6/5</w:t>
            </w:r>
          </w:p>
          <w:p>
            <w:pPr>
              <w:pStyle w:val="TableParagraph"/>
              <w:spacing w:before="85"/>
              <w:ind w:right="7"/>
              <w:jc w:val="center"/>
              <w:rPr>
                <w:sz w:val="18"/>
              </w:rPr>
            </w:pPr>
            <w:r>
              <w:rPr>
                <w:sz w:val="18"/>
              </w:rPr>
              <w:t>8</w:t>
            </w: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8"/>
              </w:rPr>
            </w:pPr>
            <w:r>
              <w:rPr>
                <w:b/>
                <w:sz w:val="18"/>
              </w:rPr>
              <w:t>66</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ight="302"/>
              <w:rPr>
                <w:b/>
                <w:sz w:val="18"/>
              </w:rPr>
            </w:pPr>
            <w:r>
              <w:rPr>
                <w:b/>
                <w:sz w:val="18"/>
              </w:rPr>
              <w:t>Prihodi od prodaje proizvoda i roba te pruženih usluga i ph od donacija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8"/>
              </w:rPr>
            </w:pPr>
            <w:r>
              <w:rPr>
                <w:b/>
                <w:sz w:val="18"/>
              </w:rPr>
              <w:t>582.619,00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169.241,95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169.241,95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8"/>
              </w:rPr>
            </w:pPr>
            <w:r>
              <w:rPr>
                <w:b/>
                <w:sz w:val="18"/>
              </w:rPr>
              <w:t>44.575,00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7,65%</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2"/>
              <w:jc w:val="right"/>
              <w:rPr>
                <w:b/>
                <w:sz w:val="18"/>
              </w:rPr>
            </w:pPr>
            <w:r>
              <w:rPr>
                <w:b/>
                <w:sz w:val="18"/>
              </w:rPr>
              <w:t>26,34%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661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Prihodi od prodaje proizvoda i robe te pruženih usluga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582.619,00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91.241,95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91.241,95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44.575,00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7,65%</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48,85%</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6614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Prihodi od prodaje proizvoda i roba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13.400,00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5.200,00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38,81%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6615</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Prihodi od pruženih usluga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569.219,00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39.375,00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6,92%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663</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9"/>
              <w:rPr>
                <w:sz w:val="18"/>
              </w:rPr>
            </w:pPr>
            <w:r>
              <w:rPr>
                <w:sz w:val="18"/>
              </w:rPr>
              <w:t>Donacije od pravnih i fizičkih osoba izvan opće države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sz w:val="18"/>
              </w:rPr>
            </w:pPr>
            <w:r>
              <w:rPr>
                <w:sz w:val="18"/>
              </w:rPr>
              <w:t>78.000,00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8"/>
              </w:rPr>
            </w:pPr>
            <w:r>
              <w:rPr>
                <w:sz w:val="18"/>
              </w:rPr>
              <w:t>78.000,00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8" w:space="0" w:color="000000"/>
              <w:right w:val="nil"/>
            </w:tcBorders>
          </w:tcPr>
          <w:p>
            <w:pPr>
              <w:pStyle w:val="TableParagraph"/>
              <w:spacing w:before="5"/>
              <w:ind w:right="33"/>
              <w:jc w:val="right"/>
              <w:rPr>
                <w:sz w:val="16"/>
              </w:rPr>
            </w:pPr>
            <w:r>
              <w:rPr>
                <w:sz w:val="16"/>
              </w:rPr>
              <w:t>0,00%</w:t>
            </w: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6631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Tekuće donacije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6632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Kapitalne donacije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8"/>
              </w:rPr>
            </w:pPr>
            <w:r>
              <w:rPr>
                <w:b/>
                <w:sz w:val="18"/>
              </w:rPr>
              <w:t>68</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b/>
                <w:sz w:val="18"/>
              </w:rPr>
            </w:pPr>
            <w:r>
              <w:rPr>
                <w:b/>
                <w:sz w:val="18"/>
              </w:rPr>
              <w:t>Kazne, upravne mjere i ostali prihodi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b/>
                <w:sz w:val="18"/>
              </w:rPr>
            </w:pPr>
            <w:r>
              <w:rPr>
                <w:b/>
                <w:sz w:val="18"/>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b/>
                <w:sz w:val="18"/>
              </w:rPr>
            </w:pPr>
            <w:r>
              <w:rPr>
                <w:b/>
                <w:sz w:val="18"/>
              </w:rPr>
              <w:t>23.000,00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b/>
                <w:sz w:val="18"/>
              </w:rPr>
            </w:pPr>
            <w:r>
              <w:rPr>
                <w:b/>
                <w:sz w:val="18"/>
              </w:rPr>
              <w:t>23.000,00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b/>
                <w:sz w:val="18"/>
              </w:rPr>
            </w:pPr>
            <w:r>
              <w:rPr>
                <w:b/>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b/>
                <w:sz w:val="18"/>
              </w:rPr>
            </w:pPr>
            <w:r>
              <w:rPr>
                <w:b/>
                <w:sz w:val="18"/>
              </w:rPr>
              <w:t>0,00%</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32"/>
              <w:jc w:val="right"/>
              <w:rPr>
                <w:b/>
                <w:sz w:val="18"/>
              </w:rPr>
            </w:pPr>
            <w:r>
              <w:rPr>
                <w:b/>
                <w:sz w:val="18"/>
              </w:rPr>
              <w:t>0,00%</w:t>
            </w: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681</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9"/>
              <w:rPr>
                <w:sz w:val="18"/>
              </w:rPr>
            </w:pPr>
            <w:r>
              <w:rPr>
                <w:sz w:val="18"/>
              </w:rPr>
              <w:t>Kazne i upravne mjere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8"/>
              </w:rPr>
            </w:pPr>
            <w:r>
              <w:rPr>
                <w:sz w:val="18"/>
              </w:rPr>
              <w:t>3.000,00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sz w:val="18"/>
              </w:rPr>
            </w:pPr>
            <w:r>
              <w:rPr>
                <w:sz w:val="18"/>
              </w:rPr>
              <w:t>23.000,00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8"/>
              </w:rPr>
            </w:pPr>
            <w:r>
              <w:rPr>
                <w:sz w:val="18"/>
              </w:rPr>
              <w:t>23.000,00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9"/>
              <w:jc w:val="right"/>
              <w:rPr>
                <w:sz w:val="18"/>
              </w:rPr>
            </w:pPr>
            <w:r>
              <w:rPr>
                <w:sz w:val="18"/>
              </w:rPr>
              <w:t>0,00</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0,00%</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33"/>
              <w:jc w:val="right"/>
              <w:rPr>
                <w:sz w:val="16"/>
              </w:rPr>
            </w:pPr>
            <w:r>
              <w:rPr>
                <w:sz w:val="16"/>
              </w:rPr>
              <w:t>0,00%</w:t>
            </w:r>
          </w:p>
        </w:tc>
      </w:tr>
      <w:tr>
        <w:trPr>
          <w:trHeight w:val="269" w:hRule="atLeast"/>
        </w:trPr>
        <w:tc>
          <w:tcPr>
            <w:tcW w:w="735" w:type="dxa"/>
            <w:tcBorders>
              <w:top w:val="single" w:sz="12" w:space="0" w:color="000000"/>
              <w:left w:val="nil"/>
              <w:right w:val="single" w:sz="2" w:space="0" w:color="000000"/>
            </w:tcBorders>
          </w:tcPr>
          <w:p>
            <w:pPr>
              <w:pStyle w:val="TableParagraph"/>
              <w:spacing w:before="5"/>
              <w:ind w:right="4"/>
              <w:jc w:val="right"/>
              <w:rPr>
                <w:sz w:val="18"/>
              </w:rPr>
            </w:pPr>
            <w:r>
              <w:rPr>
                <w:sz w:val="18"/>
              </w:rPr>
              <w:t>6819</w:t>
            </w:r>
          </w:p>
        </w:tc>
        <w:tc>
          <w:tcPr>
            <w:tcW w:w="40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right w:val="single" w:sz="2" w:space="0" w:color="000000"/>
            </w:tcBorders>
          </w:tcPr>
          <w:p>
            <w:pPr>
              <w:pStyle w:val="TableParagraph"/>
              <w:spacing w:before="5"/>
              <w:ind w:left="89"/>
              <w:rPr>
                <w:sz w:val="18"/>
              </w:rPr>
            </w:pPr>
            <w:r>
              <w:rPr>
                <w:sz w:val="18"/>
              </w:rPr>
              <w:t>Ostale kazne</w:t>
            </w:r>
          </w:p>
        </w:tc>
        <w:tc>
          <w:tcPr>
            <w:tcW w:w="1835" w:type="dxa"/>
            <w:tcBorders>
              <w:top w:val="single" w:sz="12" w:space="0" w:color="000000"/>
              <w:left w:val="single" w:sz="2" w:space="0" w:color="000000"/>
              <w:right w:val="single" w:sz="2" w:space="0" w:color="000000"/>
            </w:tcBorders>
          </w:tcPr>
          <w:p>
            <w:pPr>
              <w:pStyle w:val="TableParagraph"/>
              <w:spacing w:before="5"/>
              <w:ind w:right="65"/>
              <w:jc w:val="right"/>
              <w:rPr>
                <w:sz w:val="18"/>
              </w:rPr>
            </w:pPr>
            <w:r>
              <w:rPr>
                <w:sz w:val="18"/>
              </w:rPr>
              <w:t>3.000,00</w:t>
            </w:r>
          </w:p>
        </w:tc>
        <w:tc>
          <w:tcPr>
            <w:tcW w:w="1831"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right w:val="single" w:sz="2" w:space="0" w:color="000000"/>
            </w:tcBorders>
          </w:tcPr>
          <w:p>
            <w:pPr>
              <w:pStyle w:val="TableParagraph"/>
              <w:spacing w:before="5"/>
              <w:ind w:right="29"/>
              <w:jc w:val="right"/>
              <w:rPr>
                <w:sz w:val="16"/>
              </w:rPr>
            </w:pPr>
            <w:r>
              <w:rPr>
                <w:sz w:val="16"/>
              </w:rPr>
              <w:t>0,00%</w:t>
            </w:r>
          </w:p>
        </w:tc>
        <w:tc>
          <w:tcPr>
            <w:tcW w:w="1121"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after="1"/>
        <w:rPr>
          <w:rFonts w:ascii="Arial"/>
          <w:sz w:val="17"/>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
        <w:gridCol w:w="401"/>
        <w:gridCol w:w="4677"/>
        <w:gridCol w:w="1832"/>
        <w:gridCol w:w="1833"/>
        <w:gridCol w:w="1833"/>
        <w:gridCol w:w="1832"/>
        <w:gridCol w:w="1116"/>
        <w:gridCol w:w="1119"/>
      </w:tblGrid>
      <w:tr>
        <w:trPr>
          <w:trHeight w:val="255" w:hRule="atLeast"/>
        </w:trPr>
        <w:tc>
          <w:tcPr>
            <w:tcW w:w="735" w:type="dxa"/>
            <w:tcBorders>
              <w:left w:val="nil"/>
              <w:right w:val="single" w:sz="2" w:space="0" w:color="000000"/>
            </w:tcBorders>
          </w:tcPr>
          <w:p>
            <w:pPr>
              <w:pStyle w:val="TableParagraph"/>
              <w:spacing w:line="231" w:lineRule="exact" w:before="4"/>
              <w:ind w:right="1"/>
              <w:jc w:val="right"/>
              <w:rPr>
                <w:b/>
                <w:sz w:val="20"/>
              </w:rPr>
            </w:pPr>
            <w:r>
              <w:rPr>
                <w:b/>
                <w:w w:val="100"/>
                <w:sz w:val="20"/>
              </w:rPr>
              <w:t>7</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line="231" w:lineRule="exact" w:before="4"/>
              <w:ind w:left="91"/>
              <w:rPr>
                <w:b/>
                <w:sz w:val="20"/>
              </w:rPr>
            </w:pPr>
            <w:r>
              <w:rPr>
                <w:b/>
                <w:sz w:val="20"/>
              </w:rPr>
              <w:t>Prihodi od prodaje nefinancijske imovine</w:t>
            </w:r>
          </w:p>
        </w:tc>
        <w:tc>
          <w:tcPr>
            <w:tcW w:w="1832" w:type="dxa"/>
            <w:tcBorders>
              <w:left w:val="single" w:sz="2" w:space="0" w:color="000000"/>
              <w:right w:val="single" w:sz="2" w:space="0" w:color="000000"/>
            </w:tcBorders>
          </w:tcPr>
          <w:p>
            <w:pPr>
              <w:pStyle w:val="TableParagraph"/>
              <w:spacing w:line="231" w:lineRule="exact" w:before="4"/>
              <w:ind w:right="57"/>
              <w:jc w:val="right"/>
              <w:rPr>
                <w:b/>
                <w:sz w:val="20"/>
              </w:rPr>
            </w:pPr>
            <w:r>
              <w:rPr>
                <w:b/>
                <w:sz w:val="20"/>
              </w:rPr>
              <w:t>11.795,11</w:t>
            </w:r>
          </w:p>
        </w:tc>
        <w:tc>
          <w:tcPr>
            <w:tcW w:w="1833" w:type="dxa"/>
            <w:tcBorders>
              <w:left w:val="single" w:sz="2" w:space="0" w:color="000000"/>
              <w:right w:val="single" w:sz="2" w:space="0" w:color="000000"/>
            </w:tcBorders>
          </w:tcPr>
          <w:p>
            <w:pPr>
              <w:pStyle w:val="TableParagraph"/>
              <w:spacing w:line="231" w:lineRule="exact" w:before="4"/>
              <w:ind w:right="48"/>
              <w:jc w:val="right"/>
              <w:rPr>
                <w:b/>
                <w:sz w:val="20"/>
              </w:rPr>
            </w:pPr>
            <w:r>
              <w:rPr>
                <w:b/>
                <w:sz w:val="20"/>
              </w:rPr>
              <w:t>411.400,00</w:t>
            </w:r>
          </w:p>
        </w:tc>
        <w:tc>
          <w:tcPr>
            <w:tcW w:w="1833" w:type="dxa"/>
            <w:tcBorders>
              <w:left w:val="single" w:sz="2" w:space="0" w:color="000000"/>
              <w:right w:val="single" w:sz="2" w:space="0" w:color="000000"/>
            </w:tcBorders>
          </w:tcPr>
          <w:p>
            <w:pPr>
              <w:pStyle w:val="TableParagraph"/>
              <w:spacing w:line="231" w:lineRule="exact" w:before="4"/>
              <w:ind w:right="64"/>
              <w:jc w:val="right"/>
              <w:rPr>
                <w:b/>
                <w:sz w:val="20"/>
              </w:rPr>
            </w:pPr>
            <w:r>
              <w:rPr>
                <w:b/>
                <w:sz w:val="20"/>
              </w:rPr>
              <w:t>411.400,00</w:t>
            </w:r>
          </w:p>
        </w:tc>
        <w:tc>
          <w:tcPr>
            <w:tcW w:w="1832" w:type="dxa"/>
            <w:tcBorders>
              <w:left w:val="single" w:sz="2" w:space="0" w:color="000000"/>
              <w:right w:val="single" w:sz="2" w:space="0" w:color="000000"/>
            </w:tcBorders>
          </w:tcPr>
          <w:p>
            <w:pPr>
              <w:pStyle w:val="TableParagraph"/>
              <w:spacing w:line="231" w:lineRule="exact" w:before="4"/>
              <w:ind w:right="51"/>
              <w:jc w:val="right"/>
              <w:rPr>
                <w:b/>
                <w:sz w:val="20"/>
              </w:rPr>
            </w:pPr>
            <w:r>
              <w:rPr>
                <w:b/>
                <w:sz w:val="20"/>
              </w:rPr>
              <w:t>13.234,18</w:t>
            </w:r>
          </w:p>
        </w:tc>
        <w:tc>
          <w:tcPr>
            <w:tcW w:w="1116" w:type="dxa"/>
            <w:tcBorders>
              <w:left w:val="single" w:sz="2" w:space="0" w:color="000000"/>
              <w:right w:val="single" w:sz="2" w:space="0" w:color="000000"/>
            </w:tcBorders>
          </w:tcPr>
          <w:p>
            <w:pPr>
              <w:pStyle w:val="TableParagraph"/>
              <w:spacing w:line="231" w:lineRule="exact" w:before="4"/>
              <w:ind w:right="19"/>
              <w:jc w:val="right"/>
              <w:rPr>
                <w:b/>
                <w:sz w:val="20"/>
              </w:rPr>
            </w:pPr>
            <w:r>
              <w:rPr>
                <w:b/>
                <w:sz w:val="20"/>
              </w:rPr>
              <w:t>112,20%</w:t>
            </w:r>
          </w:p>
        </w:tc>
        <w:tc>
          <w:tcPr>
            <w:tcW w:w="1119" w:type="dxa"/>
            <w:tcBorders>
              <w:left w:val="single" w:sz="2" w:space="0" w:color="000000"/>
              <w:right w:val="nil"/>
            </w:tcBorders>
          </w:tcPr>
          <w:p>
            <w:pPr>
              <w:pStyle w:val="TableParagraph"/>
              <w:spacing w:line="231" w:lineRule="exact" w:before="4"/>
              <w:ind w:right="22"/>
              <w:jc w:val="right"/>
              <w:rPr>
                <w:b/>
                <w:sz w:val="20"/>
              </w:rPr>
            </w:pPr>
            <w:r>
              <w:rPr>
                <w:b/>
                <w:sz w:val="20"/>
              </w:rPr>
              <w:t>3,22%</w:t>
            </w:r>
          </w:p>
        </w:tc>
      </w:tr>
      <w:tr>
        <w:trPr>
          <w:trHeight w:val="258" w:hRule="atLeast"/>
        </w:trPr>
        <w:tc>
          <w:tcPr>
            <w:tcW w:w="735" w:type="dxa"/>
            <w:tcBorders>
              <w:left w:val="nil"/>
              <w:right w:val="single" w:sz="2" w:space="0" w:color="000000"/>
            </w:tcBorders>
          </w:tcPr>
          <w:p>
            <w:pPr>
              <w:pStyle w:val="TableParagraph"/>
              <w:spacing w:before="5"/>
              <w:ind w:right="1"/>
              <w:jc w:val="right"/>
              <w:rPr>
                <w:b/>
                <w:sz w:val="18"/>
              </w:rPr>
            </w:pPr>
            <w:r>
              <w:rPr>
                <w:b/>
                <w:sz w:val="18"/>
              </w:rPr>
              <w:t>71</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b/>
                <w:sz w:val="18"/>
              </w:rPr>
            </w:pPr>
            <w:r>
              <w:rPr>
                <w:b/>
                <w:sz w:val="18"/>
              </w:rPr>
              <w:t>Prihodi od prodaje neproizvedene imovine</w:t>
            </w:r>
          </w:p>
        </w:tc>
        <w:tc>
          <w:tcPr>
            <w:tcW w:w="1832" w:type="dxa"/>
            <w:tcBorders>
              <w:left w:val="single" w:sz="2" w:space="0" w:color="000000"/>
              <w:right w:val="single" w:sz="2" w:space="0" w:color="000000"/>
            </w:tcBorders>
          </w:tcPr>
          <w:p>
            <w:pPr>
              <w:pStyle w:val="TableParagraph"/>
              <w:spacing w:before="5"/>
              <w:ind w:right="60"/>
              <w:jc w:val="right"/>
              <w:rPr>
                <w:b/>
                <w:sz w:val="18"/>
              </w:rPr>
            </w:pPr>
            <w:r>
              <w:rPr>
                <w:b/>
                <w:sz w:val="18"/>
              </w:rPr>
              <w:t>0,00</w:t>
            </w:r>
          </w:p>
        </w:tc>
        <w:tc>
          <w:tcPr>
            <w:tcW w:w="1833" w:type="dxa"/>
            <w:tcBorders>
              <w:left w:val="single" w:sz="2" w:space="0" w:color="000000"/>
              <w:right w:val="single" w:sz="2" w:space="0" w:color="000000"/>
            </w:tcBorders>
          </w:tcPr>
          <w:p>
            <w:pPr>
              <w:pStyle w:val="TableParagraph"/>
              <w:spacing w:before="5"/>
              <w:ind w:right="49"/>
              <w:jc w:val="right"/>
              <w:rPr>
                <w:b/>
                <w:sz w:val="18"/>
              </w:rPr>
            </w:pPr>
            <w:r>
              <w:rPr>
                <w:b/>
                <w:sz w:val="18"/>
              </w:rPr>
              <w:t>381.400,00</w:t>
            </w:r>
          </w:p>
        </w:tc>
        <w:tc>
          <w:tcPr>
            <w:tcW w:w="1833" w:type="dxa"/>
            <w:tcBorders>
              <w:left w:val="single" w:sz="2" w:space="0" w:color="000000"/>
              <w:right w:val="single" w:sz="2" w:space="0" w:color="000000"/>
            </w:tcBorders>
          </w:tcPr>
          <w:p>
            <w:pPr>
              <w:pStyle w:val="TableParagraph"/>
              <w:spacing w:before="5"/>
              <w:ind w:right="65"/>
              <w:jc w:val="right"/>
              <w:rPr>
                <w:b/>
                <w:sz w:val="18"/>
              </w:rPr>
            </w:pPr>
            <w:r>
              <w:rPr>
                <w:b/>
                <w:sz w:val="18"/>
              </w:rPr>
              <w:t>381.400,00</w:t>
            </w:r>
          </w:p>
        </w:tc>
        <w:tc>
          <w:tcPr>
            <w:tcW w:w="1832" w:type="dxa"/>
            <w:tcBorders>
              <w:left w:val="single" w:sz="2" w:space="0" w:color="000000"/>
              <w:right w:val="single" w:sz="2" w:space="0" w:color="000000"/>
            </w:tcBorders>
          </w:tcPr>
          <w:p>
            <w:pPr>
              <w:pStyle w:val="TableParagraph"/>
              <w:spacing w:before="5"/>
              <w:ind w:right="53"/>
              <w:jc w:val="right"/>
              <w:rPr>
                <w:b/>
                <w:sz w:val="18"/>
              </w:rPr>
            </w:pPr>
            <w:r>
              <w:rPr>
                <w:b/>
                <w:sz w:val="18"/>
              </w:rPr>
              <w:t>0,00</w:t>
            </w:r>
          </w:p>
        </w:tc>
        <w:tc>
          <w:tcPr>
            <w:tcW w:w="1116" w:type="dxa"/>
            <w:tcBorders>
              <w:left w:val="single" w:sz="2" w:space="0" w:color="000000"/>
              <w:right w:val="single" w:sz="2" w:space="0" w:color="000000"/>
            </w:tcBorders>
          </w:tcPr>
          <w:p>
            <w:pPr>
              <w:pStyle w:val="TableParagraph"/>
              <w:rPr>
                <w:rFonts w:ascii="Times New Roman"/>
                <w:sz w:val="18"/>
              </w:rPr>
            </w:pPr>
          </w:p>
        </w:tc>
        <w:tc>
          <w:tcPr>
            <w:tcW w:w="1119" w:type="dxa"/>
            <w:tcBorders>
              <w:left w:val="single" w:sz="2" w:space="0" w:color="000000"/>
              <w:right w:val="nil"/>
            </w:tcBorders>
          </w:tcPr>
          <w:p>
            <w:pPr>
              <w:pStyle w:val="TableParagraph"/>
              <w:spacing w:before="5"/>
              <w:ind w:right="23"/>
              <w:jc w:val="right"/>
              <w:rPr>
                <w:b/>
                <w:sz w:val="18"/>
              </w:rPr>
            </w:pPr>
            <w:r>
              <w:rPr>
                <w:b/>
                <w:sz w:val="18"/>
              </w:rPr>
              <w:t>0,00%</w:t>
            </w:r>
          </w:p>
        </w:tc>
      </w:tr>
      <w:tr>
        <w:trPr>
          <w:trHeight w:val="472" w:hRule="atLeast"/>
        </w:trPr>
        <w:tc>
          <w:tcPr>
            <w:tcW w:w="735" w:type="dxa"/>
            <w:tcBorders>
              <w:left w:val="nil"/>
              <w:right w:val="single" w:sz="2" w:space="0" w:color="000000"/>
            </w:tcBorders>
          </w:tcPr>
          <w:p>
            <w:pPr>
              <w:pStyle w:val="TableParagraph"/>
              <w:spacing w:before="5"/>
              <w:jc w:val="right"/>
              <w:rPr>
                <w:sz w:val="18"/>
              </w:rPr>
            </w:pPr>
            <w:r>
              <w:rPr>
                <w:sz w:val="18"/>
              </w:rPr>
              <w:t>711</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sz w:val="18"/>
              </w:rPr>
            </w:pPr>
            <w:r>
              <w:rPr>
                <w:sz w:val="18"/>
              </w:rPr>
              <w:t>Prihodi od prodaje materijalne imovine - prirodnih bogatstava</w:t>
            </w:r>
          </w:p>
        </w:tc>
        <w:tc>
          <w:tcPr>
            <w:tcW w:w="1832" w:type="dxa"/>
            <w:tcBorders>
              <w:left w:val="single" w:sz="2" w:space="0" w:color="000000"/>
              <w:right w:val="single" w:sz="2" w:space="0" w:color="000000"/>
            </w:tcBorders>
          </w:tcPr>
          <w:p>
            <w:pPr>
              <w:pStyle w:val="TableParagraph"/>
              <w:spacing w:before="5"/>
              <w:ind w:right="59"/>
              <w:jc w:val="right"/>
              <w:rPr>
                <w:sz w:val="18"/>
              </w:rPr>
            </w:pPr>
            <w:r>
              <w:rPr>
                <w:sz w:val="18"/>
              </w:rPr>
              <w:t>0,00</w:t>
            </w: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381.400,00</w:t>
            </w:r>
          </w:p>
        </w:tc>
        <w:tc>
          <w:tcPr>
            <w:tcW w:w="1833" w:type="dxa"/>
            <w:tcBorders>
              <w:left w:val="single" w:sz="2" w:space="0" w:color="000000"/>
              <w:right w:val="single" w:sz="2" w:space="0" w:color="000000"/>
            </w:tcBorders>
          </w:tcPr>
          <w:p>
            <w:pPr>
              <w:pStyle w:val="TableParagraph"/>
              <w:spacing w:before="5"/>
              <w:ind w:right="65"/>
              <w:jc w:val="right"/>
              <w:rPr>
                <w:sz w:val="18"/>
              </w:rPr>
            </w:pPr>
            <w:r>
              <w:rPr>
                <w:sz w:val="18"/>
              </w:rPr>
              <w:t>381.400,00</w:t>
            </w:r>
          </w:p>
        </w:tc>
        <w:tc>
          <w:tcPr>
            <w:tcW w:w="1832" w:type="dxa"/>
            <w:tcBorders>
              <w:left w:val="single" w:sz="2" w:space="0" w:color="000000"/>
              <w:right w:val="single" w:sz="2" w:space="0" w:color="000000"/>
            </w:tcBorders>
          </w:tcPr>
          <w:p>
            <w:pPr>
              <w:pStyle w:val="TableParagraph"/>
              <w:spacing w:before="5"/>
              <w:ind w:right="53"/>
              <w:jc w:val="right"/>
              <w:rPr>
                <w:sz w:val="18"/>
              </w:rPr>
            </w:pPr>
            <w:r>
              <w:rPr>
                <w:sz w:val="18"/>
              </w:rPr>
              <w:t>0,00</w:t>
            </w:r>
          </w:p>
        </w:tc>
        <w:tc>
          <w:tcPr>
            <w:tcW w:w="1116" w:type="dxa"/>
            <w:tcBorders>
              <w:left w:val="single" w:sz="2" w:space="0" w:color="000000"/>
              <w:right w:val="single" w:sz="2" w:space="0" w:color="000000"/>
            </w:tcBorders>
          </w:tcPr>
          <w:p>
            <w:pPr>
              <w:pStyle w:val="TableParagraph"/>
              <w:rPr>
                <w:rFonts w:ascii="Times New Roman"/>
                <w:sz w:val="18"/>
              </w:rPr>
            </w:pPr>
          </w:p>
        </w:tc>
        <w:tc>
          <w:tcPr>
            <w:tcW w:w="1119" w:type="dxa"/>
            <w:tcBorders>
              <w:left w:val="single" w:sz="2" w:space="0" w:color="000000"/>
              <w:right w:val="nil"/>
            </w:tcBorders>
          </w:tcPr>
          <w:p>
            <w:pPr>
              <w:pStyle w:val="TableParagraph"/>
              <w:spacing w:before="5"/>
              <w:ind w:right="24"/>
              <w:jc w:val="right"/>
              <w:rPr>
                <w:sz w:val="16"/>
              </w:rPr>
            </w:pPr>
            <w:r>
              <w:rPr>
                <w:sz w:val="16"/>
              </w:rPr>
              <w:t>0,00%</w:t>
            </w:r>
          </w:p>
        </w:tc>
      </w:tr>
      <w:tr>
        <w:trPr>
          <w:trHeight w:val="263" w:hRule="atLeast"/>
        </w:trPr>
        <w:tc>
          <w:tcPr>
            <w:tcW w:w="735" w:type="dxa"/>
            <w:tcBorders>
              <w:left w:val="nil"/>
              <w:bottom w:val="single" w:sz="8" w:space="0" w:color="000000"/>
              <w:right w:val="single" w:sz="2" w:space="0" w:color="000000"/>
            </w:tcBorders>
          </w:tcPr>
          <w:p>
            <w:pPr>
              <w:pStyle w:val="TableParagraph"/>
              <w:spacing w:before="5"/>
              <w:jc w:val="right"/>
              <w:rPr>
                <w:sz w:val="18"/>
              </w:rPr>
            </w:pPr>
            <w:r>
              <w:rPr>
                <w:sz w:val="18"/>
              </w:rPr>
              <w:t>7111</w:t>
            </w:r>
          </w:p>
        </w:tc>
        <w:tc>
          <w:tcPr>
            <w:tcW w:w="40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left w:val="single" w:sz="2" w:space="0" w:color="000000"/>
              <w:bottom w:val="single" w:sz="8" w:space="0" w:color="000000"/>
              <w:right w:val="single" w:sz="2" w:space="0" w:color="000000"/>
            </w:tcBorders>
          </w:tcPr>
          <w:p>
            <w:pPr>
              <w:pStyle w:val="TableParagraph"/>
              <w:spacing w:before="5"/>
              <w:ind w:left="91"/>
              <w:rPr>
                <w:sz w:val="18"/>
              </w:rPr>
            </w:pPr>
            <w:r>
              <w:rPr>
                <w:sz w:val="18"/>
              </w:rPr>
              <w:t>Zemljište</w:t>
            </w:r>
          </w:p>
        </w:tc>
        <w:tc>
          <w:tcPr>
            <w:tcW w:w="1832" w:type="dxa"/>
            <w:tcBorders>
              <w:left w:val="single" w:sz="2" w:space="0" w:color="000000"/>
              <w:bottom w:val="single" w:sz="8" w:space="0" w:color="000000"/>
              <w:right w:val="single" w:sz="2" w:space="0" w:color="000000"/>
            </w:tcBorders>
          </w:tcPr>
          <w:p>
            <w:pPr>
              <w:pStyle w:val="TableParagraph"/>
              <w:spacing w:before="5"/>
              <w:ind w:right="59"/>
              <w:jc w:val="right"/>
              <w:rPr>
                <w:sz w:val="18"/>
              </w:rPr>
            </w:pPr>
            <w:r>
              <w:rPr>
                <w:sz w:val="18"/>
              </w:rPr>
              <w:t>0,00</w:t>
            </w:r>
          </w:p>
        </w:tc>
        <w:tc>
          <w:tcPr>
            <w:tcW w:w="1833"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left w:val="single" w:sz="2" w:space="0" w:color="000000"/>
              <w:bottom w:val="single" w:sz="8" w:space="0" w:color="000000"/>
              <w:right w:val="single" w:sz="2" w:space="0" w:color="000000"/>
            </w:tcBorders>
          </w:tcPr>
          <w:p>
            <w:pPr>
              <w:pStyle w:val="TableParagraph"/>
              <w:spacing w:before="5"/>
              <w:ind w:right="53"/>
              <w:jc w:val="right"/>
              <w:rPr>
                <w:sz w:val="18"/>
              </w:rPr>
            </w:pPr>
            <w:r>
              <w:rPr>
                <w:sz w:val="18"/>
              </w:rPr>
              <w:t>0,00</w:t>
            </w:r>
          </w:p>
        </w:tc>
        <w:tc>
          <w:tcPr>
            <w:tcW w:w="1116"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1119" w:type="dxa"/>
            <w:tcBorders>
              <w:left w:val="single" w:sz="2" w:space="0" w:color="000000"/>
              <w:bottom w:val="single" w:sz="8" w:space="0" w:color="000000"/>
              <w:right w:val="nil"/>
            </w:tcBorders>
          </w:tcPr>
          <w:p>
            <w:pPr>
              <w:pStyle w:val="TableParagraph"/>
              <w:rPr>
                <w:rFonts w:ascii="Times New Roman"/>
                <w:sz w:val="18"/>
              </w:rPr>
            </w:pPr>
          </w:p>
        </w:tc>
      </w:tr>
      <w:tr>
        <w:trPr>
          <w:trHeight w:val="481"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
              <w:jc w:val="right"/>
              <w:rPr>
                <w:b/>
                <w:sz w:val="18"/>
              </w:rPr>
            </w:pPr>
            <w:r>
              <w:rPr>
                <w:b/>
                <w:sz w:val="18"/>
              </w:rPr>
              <w:t>72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91" w:right="679"/>
              <w:rPr>
                <w:b/>
                <w:sz w:val="18"/>
              </w:rPr>
            </w:pPr>
            <w:r>
              <w:rPr>
                <w:b/>
                <w:sz w:val="18"/>
              </w:rPr>
              <w:t>Prihodi od prodaje proizvedene dugotrajne imovine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b/>
                <w:sz w:val="18"/>
              </w:rPr>
            </w:pPr>
            <w:r>
              <w:rPr>
                <w:b/>
                <w:sz w:val="18"/>
              </w:rPr>
              <w:t>11.795,11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b/>
                <w:sz w:val="18"/>
              </w:rPr>
            </w:pPr>
            <w:r>
              <w:rPr>
                <w:b/>
                <w:sz w:val="18"/>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b/>
                <w:sz w:val="18"/>
              </w:rPr>
            </w:pPr>
            <w:r>
              <w:rPr>
                <w:b/>
                <w:sz w:val="18"/>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b/>
                <w:sz w:val="18"/>
              </w:rPr>
            </w:pPr>
            <w:r>
              <w:rPr>
                <w:b/>
                <w:sz w:val="18"/>
              </w:rPr>
              <w:t>13.234,18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0"/>
              <w:jc w:val="right"/>
              <w:rPr>
                <w:b/>
                <w:sz w:val="18"/>
              </w:rPr>
            </w:pPr>
            <w:r>
              <w:rPr>
                <w:b/>
                <w:sz w:val="18"/>
              </w:rPr>
              <w:t>112,20%</w:t>
            </w:r>
          </w:p>
        </w:tc>
        <w:tc>
          <w:tcPr>
            <w:tcW w:w="1119" w:type="dxa"/>
            <w:tcBorders>
              <w:top w:val="single" w:sz="8" w:space="0" w:color="000000"/>
              <w:left w:val="single" w:sz="2" w:space="0" w:color="000000"/>
              <w:bottom w:val="single" w:sz="8" w:space="0" w:color="000000"/>
              <w:right w:val="nil"/>
            </w:tcBorders>
          </w:tcPr>
          <w:p>
            <w:pPr>
              <w:pStyle w:val="TableParagraph"/>
              <w:spacing w:before="10"/>
              <w:ind w:right="22"/>
              <w:jc w:val="right"/>
              <w:rPr>
                <w:b/>
                <w:sz w:val="18"/>
              </w:rPr>
            </w:pPr>
            <w:r>
              <w:rPr>
                <w:b/>
                <w:sz w:val="18"/>
              </w:rPr>
              <w:t>44,11%</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jc w:val="right"/>
              <w:rPr>
                <w:sz w:val="18"/>
              </w:rPr>
            </w:pPr>
            <w:r>
              <w:rPr>
                <w:sz w:val="18"/>
              </w:rPr>
              <w:t>721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91"/>
              <w:rPr>
                <w:sz w:val="18"/>
              </w:rPr>
            </w:pPr>
            <w:r>
              <w:rPr>
                <w:sz w:val="18"/>
              </w:rPr>
              <w:t>Prihodi od prodaje građevinskih objekata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11.795,11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13.234,18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1"/>
              <w:jc w:val="right"/>
              <w:rPr>
                <w:sz w:val="16"/>
              </w:rPr>
            </w:pPr>
            <w:r>
              <w:rPr>
                <w:sz w:val="16"/>
              </w:rPr>
              <w:t>112,20%</w:t>
            </w:r>
          </w:p>
        </w:tc>
        <w:tc>
          <w:tcPr>
            <w:tcW w:w="1119"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44,11%</w:t>
            </w:r>
          </w:p>
        </w:tc>
      </w:tr>
      <w:tr>
        <w:trPr>
          <w:trHeight w:val="273" w:hRule="atLeast"/>
        </w:trPr>
        <w:tc>
          <w:tcPr>
            <w:tcW w:w="735" w:type="dxa"/>
            <w:tcBorders>
              <w:top w:val="single" w:sz="8" w:space="0" w:color="000000"/>
              <w:left w:val="nil"/>
              <w:bottom w:val="single" w:sz="6" w:space="0" w:color="000000"/>
              <w:right w:val="single" w:sz="2" w:space="0" w:color="000000"/>
            </w:tcBorders>
          </w:tcPr>
          <w:p>
            <w:pPr>
              <w:pStyle w:val="TableParagraph"/>
              <w:spacing w:before="10"/>
              <w:jc w:val="right"/>
              <w:rPr>
                <w:sz w:val="18"/>
              </w:rPr>
            </w:pPr>
            <w:r>
              <w:rPr>
                <w:sz w:val="18"/>
              </w:rPr>
              <w:t>7211</w:t>
            </w:r>
          </w:p>
        </w:tc>
        <w:tc>
          <w:tcPr>
            <w:tcW w:w="401" w:type="dxa"/>
            <w:tcBorders>
              <w:top w:val="single" w:sz="8"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6" w:space="0" w:color="000000"/>
              <w:right w:val="single" w:sz="2" w:space="0" w:color="000000"/>
            </w:tcBorders>
          </w:tcPr>
          <w:p>
            <w:pPr>
              <w:pStyle w:val="TableParagraph"/>
              <w:spacing w:before="10"/>
              <w:ind w:left="91"/>
              <w:rPr>
                <w:sz w:val="18"/>
              </w:rPr>
            </w:pPr>
            <w:r>
              <w:rPr>
                <w:sz w:val="18"/>
              </w:rPr>
              <w:t>Stambeni objekti</w:t>
            </w:r>
          </w:p>
        </w:tc>
        <w:tc>
          <w:tcPr>
            <w:tcW w:w="1832" w:type="dxa"/>
            <w:tcBorders>
              <w:top w:val="single" w:sz="8" w:space="0" w:color="000000"/>
              <w:left w:val="single" w:sz="2" w:space="0" w:color="000000"/>
              <w:bottom w:val="single" w:sz="6" w:space="0" w:color="000000"/>
              <w:right w:val="single" w:sz="2" w:space="0" w:color="000000"/>
            </w:tcBorders>
          </w:tcPr>
          <w:p>
            <w:pPr>
              <w:pStyle w:val="TableParagraph"/>
              <w:spacing w:before="10"/>
              <w:ind w:right="59"/>
              <w:jc w:val="right"/>
              <w:rPr>
                <w:sz w:val="18"/>
              </w:rPr>
            </w:pPr>
            <w:r>
              <w:rPr>
                <w:sz w:val="18"/>
              </w:rPr>
              <w:t>11.795,11</w:t>
            </w:r>
          </w:p>
        </w:tc>
        <w:tc>
          <w:tcPr>
            <w:tcW w:w="1833" w:type="dxa"/>
            <w:tcBorders>
              <w:top w:val="single" w:sz="8"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6" w:space="0" w:color="000000"/>
              <w:right w:val="single" w:sz="2" w:space="0" w:color="000000"/>
            </w:tcBorders>
          </w:tcPr>
          <w:p>
            <w:pPr>
              <w:pStyle w:val="TableParagraph"/>
              <w:spacing w:before="10"/>
              <w:ind w:right="51"/>
              <w:jc w:val="right"/>
              <w:rPr>
                <w:sz w:val="18"/>
              </w:rPr>
            </w:pPr>
            <w:r>
              <w:rPr>
                <w:sz w:val="18"/>
              </w:rPr>
              <w:t>13.234,18</w:t>
            </w:r>
          </w:p>
        </w:tc>
        <w:tc>
          <w:tcPr>
            <w:tcW w:w="1116" w:type="dxa"/>
            <w:tcBorders>
              <w:top w:val="single" w:sz="8" w:space="0" w:color="000000"/>
              <w:left w:val="single" w:sz="2" w:space="0" w:color="000000"/>
              <w:bottom w:val="single" w:sz="6" w:space="0" w:color="000000"/>
              <w:right w:val="single" w:sz="2" w:space="0" w:color="000000"/>
            </w:tcBorders>
          </w:tcPr>
          <w:p>
            <w:pPr>
              <w:pStyle w:val="TableParagraph"/>
              <w:spacing w:before="10"/>
              <w:ind w:right="21"/>
              <w:jc w:val="right"/>
              <w:rPr>
                <w:sz w:val="16"/>
              </w:rPr>
            </w:pPr>
            <w:r>
              <w:rPr>
                <w:sz w:val="16"/>
              </w:rPr>
              <w:t>112,20%</w:t>
            </w:r>
          </w:p>
        </w:tc>
        <w:tc>
          <w:tcPr>
            <w:tcW w:w="1119" w:type="dxa"/>
            <w:tcBorders>
              <w:top w:val="single" w:sz="8" w:space="0" w:color="000000"/>
              <w:left w:val="single" w:sz="2" w:space="0" w:color="000000"/>
              <w:bottom w:val="single" w:sz="6"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7"/>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14"/>
        <w:gridCol w:w="1832"/>
        <w:gridCol w:w="1833"/>
        <w:gridCol w:w="1833"/>
        <w:gridCol w:w="1832"/>
        <w:gridCol w:w="1116"/>
        <w:gridCol w:w="1119"/>
      </w:tblGrid>
      <w:tr>
        <w:trPr>
          <w:trHeight w:val="426" w:hRule="atLeast"/>
        </w:trPr>
        <w:tc>
          <w:tcPr>
            <w:tcW w:w="5814" w:type="dxa"/>
            <w:tcBorders>
              <w:left w:val="nil"/>
              <w:bottom w:val="single" w:sz="8" w:space="0" w:color="000000"/>
              <w:right w:val="single" w:sz="2" w:space="0" w:color="000000"/>
            </w:tcBorders>
            <w:shd w:val="clear" w:color="auto" w:fill="C0C0C0"/>
          </w:tcPr>
          <w:p>
            <w:pPr>
              <w:pStyle w:val="TableParagraph"/>
              <w:spacing w:before="64"/>
              <w:ind w:left="1287"/>
              <w:rPr>
                <w:rFonts w:ascii="Times New Roman"/>
                <w:b/>
                <w:sz w:val="24"/>
              </w:rPr>
            </w:pPr>
            <w:r>
              <w:rPr>
                <w:rFonts w:ascii="Times New Roman"/>
                <w:b/>
                <w:sz w:val="24"/>
              </w:rPr>
              <w:t>UKUPNO</w:t>
            </w:r>
          </w:p>
        </w:tc>
        <w:tc>
          <w:tcPr>
            <w:tcW w:w="1832" w:type="dxa"/>
            <w:tcBorders>
              <w:left w:val="single" w:sz="2" w:space="0" w:color="000000"/>
              <w:bottom w:val="single" w:sz="8" w:space="0" w:color="000000"/>
              <w:right w:val="single" w:sz="2" w:space="0" w:color="000000"/>
            </w:tcBorders>
            <w:shd w:val="clear" w:color="auto" w:fill="C0C0C0"/>
          </w:tcPr>
          <w:p>
            <w:pPr>
              <w:pStyle w:val="TableParagraph"/>
              <w:spacing w:before="70"/>
              <w:ind w:left="500"/>
              <w:rPr>
                <w:rFonts w:ascii="Times New Roman"/>
                <w:b/>
                <w:sz w:val="24"/>
              </w:rPr>
            </w:pPr>
            <w:r>
              <w:rPr>
                <w:rFonts w:ascii="Times New Roman"/>
                <w:b/>
                <w:sz w:val="24"/>
              </w:rPr>
              <w:t>6.633.561,52</w:t>
            </w:r>
          </w:p>
        </w:tc>
        <w:tc>
          <w:tcPr>
            <w:tcW w:w="1833" w:type="dxa"/>
            <w:tcBorders>
              <w:left w:val="single" w:sz="2" w:space="0" w:color="000000"/>
              <w:bottom w:val="single" w:sz="8" w:space="0" w:color="000000"/>
              <w:right w:val="single" w:sz="2" w:space="0" w:color="000000"/>
            </w:tcBorders>
            <w:shd w:val="clear" w:color="auto" w:fill="C0C0C0"/>
          </w:tcPr>
          <w:p>
            <w:pPr>
              <w:pStyle w:val="TableParagraph"/>
              <w:spacing w:before="70"/>
              <w:ind w:left="391"/>
              <w:rPr>
                <w:rFonts w:ascii="Times New Roman"/>
                <w:b/>
                <w:sz w:val="24"/>
              </w:rPr>
            </w:pPr>
            <w:r>
              <w:rPr>
                <w:rFonts w:ascii="Times New Roman"/>
                <w:b/>
                <w:sz w:val="24"/>
              </w:rPr>
              <w:t>25.856.955,82</w:t>
            </w:r>
          </w:p>
        </w:tc>
        <w:tc>
          <w:tcPr>
            <w:tcW w:w="1833" w:type="dxa"/>
            <w:tcBorders>
              <w:left w:val="single" w:sz="2" w:space="0" w:color="000000"/>
              <w:bottom w:val="single" w:sz="8" w:space="0" w:color="000000"/>
              <w:right w:val="single" w:sz="2" w:space="0" w:color="000000"/>
            </w:tcBorders>
            <w:shd w:val="clear" w:color="auto" w:fill="C0C0C0"/>
          </w:tcPr>
          <w:p>
            <w:pPr>
              <w:pStyle w:val="TableParagraph"/>
              <w:spacing w:before="66"/>
              <w:ind w:left="375"/>
              <w:rPr>
                <w:rFonts w:ascii="Times New Roman"/>
                <w:b/>
                <w:sz w:val="24"/>
              </w:rPr>
            </w:pPr>
            <w:r>
              <w:rPr>
                <w:rFonts w:ascii="Times New Roman"/>
                <w:b/>
                <w:sz w:val="24"/>
              </w:rPr>
              <w:t>25.856.955,82</w:t>
            </w:r>
          </w:p>
        </w:tc>
        <w:tc>
          <w:tcPr>
            <w:tcW w:w="1832" w:type="dxa"/>
            <w:tcBorders>
              <w:left w:val="single" w:sz="2" w:space="0" w:color="000000"/>
              <w:bottom w:val="single" w:sz="8" w:space="0" w:color="000000"/>
              <w:right w:val="single" w:sz="2" w:space="0" w:color="000000"/>
            </w:tcBorders>
            <w:shd w:val="clear" w:color="auto" w:fill="C0C0C0"/>
          </w:tcPr>
          <w:p>
            <w:pPr>
              <w:pStyle w:val="TableParagraph"/>
              <w:spacing w:before="70"/>
              <w:ind w:left="388"/>
              <w:rPr>
                <w:rFonts w:ascii="Times New Roman"/>
                <w:b/>
                <w:sz w:val="24"/>
              </w:rPr>
            </w:pPr>
            <w:r>
              <w:rPr>
                <w:rFonts w:ascii="Times New Roman"/>
                <w:b/>
                <w:sz w:val="24"/>
              </w:rPr>
              <w:t>14.553.533,66</w:t>
            </w:r>
          </w:p>
        </w:tc>
        <w:tc>
          <w:tcPr>
            <w:tcW w:w="1116" w:type="dxa"/>
            <w:tcBorders>
              <w:left w:val="single" w:sz="2" w:space="0" w:color="000000"/>
              <w:bottom w:val="single" w:sz="8" w:space="0" w:color="000000"/>
              <w:right w:val="single" w:sz="2" w:space="0" w:color="000000"/>
            </w:tcBorders>
            <w:shd w:val="clear" w:color="auto" w:fill="C0C0C0"/>
          </w:tcPr>
          <w:p>
            <w:pPr>
              <w:pStyle w:val="TableParagraph"/>
              <w:spacing w:before="74"/>
              <w:ind w:left="226" w:right="-29"/>
              <w:rPr>
                <w:rFonts w:ascii="Times New Roman"/>
                <w:b/>
                <w:sz w:val="24"/>
              </w:rPr>
            </w:pPr>
            <w:r>
              <w:rPr>
                <w:rFonts w:ascii="Times New Roman"/>
                <w:b/>
                <w:sz w:val="24"/>
              </w:rPr>
              <w:t>219,39%</w:t>
            </w:r>
          </w:p>
        </w:tc>
        <w:tc>
          <w:tcPr>
            <w:tcW w:w="1119" w:type="dxa"/>
            <w:tcBorders>
              <w:left w:val="single" w:sz="2" w:space="0" w:color="000000"/>
              <w:bottom w:val="single" w:sz="8" w:space="0" w:color="000000"/>
              <w:right w:val="nil"/>
            </w:tcBorders>
            <w:shd w:val="clear" w:color="auto" w:fill="C0C0C0"/>
          </w:tcPr>
          <w:p>
            <w:pPr>
              <w:pStyle w:val="TableParagraph"/>
              <w:spacing w:before="74"/>
              <w:ind w:left="326"/>
              <w:rPr>
                <w:rFonts w:ascii="Times New Roman"/>
                <w:b/>
                <w:sz w:val="24"/>
              </w:rPr>
            </w:pPr>
            <w:r>
              <w:rPr>
                <w:rFonts w:ascii="Times New Roman"/>
                <w:b/>
                <w:sz w:val="24"/>
              </w:rPr>
              <w:t>56,28%</w:t>
            </w:r>
          </w:p>
        </w:tc>
      </w:tr>
    </w:tbl>
    <w:p>
      <w:pPr>
        <w:spacing w:after="0"/>
        <w:rPr>
          <w:rFonts w:ascii="Times New Roman"/>
          <w:sz w:val="24"/>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7"/>
        <w:gridCol w:w="1835"/>
        <w:gridCol w:w="1831"/>
        <w:gridCol w:w="1835"/>
        <w:gridCol w:w="1833"/>
        <w:gridCol w:w="1117"/>
        <w:gridCol w:w="1121"/>
      </w:tblGrid>
      <w:tr>
        <w:trPr>
          <w:trHeight w:val="829" w:hRule="atLeast"/>
        </w:trPr>
        <w:tc>
          <w:tcPr>
            <w:tcW w:w="15384" w:type="dxa"/>
            <w:gridSpan w:val="9"/>
            <w:tcBorders>
              <w:left w:val="nil"/>
              <w:bottom w:val="single" w:sz="8" w:space="0" w:color="000000"/>
              <w:right w:val="nil"/>
            </w:tcBorders>
            <w:shd w:val="clear" w:color="auto" w:fill="C0C0C0"/>
          </w:tcPr>
          <w:p>
            <w:pPr>
              <w:pStyle w:val="TableParagraph"/>
              <w:spacing w:before="66"/>
              <w:ind w:left="2684" w:right="2746"/>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5438"/>
              <w:rPr>
                <w:rFonts w:ascii="Times New Roman" w:hAnsi="Times New Roman"/>
                <w:sz w:val="22"/>
              </w:rPr>
            </w:pPr>
            <w:r>
              <w:rPr>
                <w:rFonts w:ascii="Times New Roman" w:hAnsi="Times New Roman"/>
                <w:sz w:val="22"/>
              </w:rPr>
              <w:t>A. RAČUN PRIHODA I RASHODA - RASHODI</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1" w:hanging="47"/>
              <w:jc w:val="center"/>
              <w:rPr>
                <w:sz w:val="20"/>
              </w:rPr>
            </w:pPr>
            <w:r>
              <w:rPr>
                <w:sz w:val="20"/>
              </w:rPr>
              <w:t>Račun/ Pozicija</w:t>
            </w:r>
          </w:p>
          <w:p>
            <w:pPr>
              <w:pStyle w:val="TableParagraph"/>
              <w:spacing w:before="87"/>
              <w:ind w:left="14"/>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4" w:right="2099"/>
              <w:jc w:val="center"/>
              <w:rPr>
                <w:sz w:val="20"/>
              </w:rPr>
            </w:pPr>
            <w:r>
              <w:rPr>
                <w:sz w:val="20"/>
              </w:rPr>
              <w:t>Opis</w:t>
            </w:r>
          </w:p>
          <w:p>
            <w:pPr>
              <w:pStyle w:val="TableParagraph"/>
              <w:rPr>
                <w:rFonts w:ascii="Arial"/>
                <w:sz w:val="29"/>
              </w:rPr>
            </w:pPr>
          </w:p>
          <w:p>
            <w:pPr>
              <w:pStyle w:val="TableParagraph"/>
              <w:ind w:left="43"/>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25" w:right="168"/>
              <w:jc w:val="center"/>
              <w:rPr>
                <w:sz w:val="20"/>
              </w:rPr>
            </w:pPr>
            <w:r>
              <w:rPr>
                <w:sz w:val="20"/>
              </w:rPr>
              <w:t>Izvršenje 01.01.-</w:t>
            </w:r>
          </w:p>
          <w:p>
            <w:pPr>
              <w:pStyle w:val="TableParagraph"/>
              <w:spacing w:line="241" w:lineRule="exact"/>
              <w:ind w:left="125" w:right="109"/>
              <w:jc w:val="center"/>
              <w:rPr>
                <w:sz w:val="20"/>
              </w:rPr>
            </w:pPr>
            <w:r>
              <w:rPr>
                <w:sz w:val="20"/>
              </w:rPr>
              <w:t>30.06.2015.</w:t>
            </w:r>
          </w:p>
          <w:p>
            <w:pPr>
              <w:pStyle w:val="TableParagraph"/>
              <w:spacing w:before="87"/>
              <w:ind w:left="16"/>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9"/>
              <w:jc w:val="center"/>
              <w:rPr>
                <w:sz w:val="20"/>
              </w:rPr>
            </w:pPr>
            <w:r>
              <w:rPr>
                <w:sz w:val="20"/>
              </w:rPr>
              <w:t>Izvorni plan za 2016. godinu</w:t>
            </w:r>
          </w:p>
          <w:p>
            <w:pPr>
              <w:pStyle w:val="TableParagraph"/>
              <w:spacing w:before="85"/>
              <w:ind w:left="34"/>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109" w:right="168"/>
              <w:jc w:val="center"/>
              <w:rPr>
                <w:sz w:val="20"/>
              </w:rPr>
            </w:pPr>
            <w:r>
              <w:rPr>
                <w:sz w:val="20"/>
              </w:rPr>
              <w:t>Tekući plan za 2016. godinu</w:t>
            </w:r>
          </w:p>
          <w:p>
            <w:pPr>
              <w:pStyle w:val="TableParagraph"/>
              <w:spacing w:before="90"/>
              <w:ind w:left="2"/>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5"/>
              <w:jc w:val="center"/>
              <w:rPr>
                <w:sz w:val="20"/>
              </w:rPr>
            </w:pPr>
            <w:r>
              <w:rPr>
                <w:sz w:val="20"/>
              </w:rPr>
              <w:t>Izvršenje 01.01.-</w:t>
            </w:r>
          </w:p>
          <w:p>
            <w:pPr>
              <w:pStyle w:val="TableParagraph"/>
              <w:spacing w:line="241" w:lineRule="exact"/>
              <w:ind w:left="151" w:right="124"/>
              <w:jc w:val="center"/>
              <w:rPr>
                <w:sz w:val="20"/>
              </w:rPr>
            </w:pPr>
            <w:r>
              <w:rPr>
                <w:sz w:val="20"/>
              </w:rPr>
              <w:t>30.06.2016.</w:t>
            </w:r>
          </w:p>
          <w:p>
            <w:pPr>
              <w:pStyle w:val="TableParagraph"/>
              <w:spacing w:before="87"/>
              <w:ind w:left="25"/>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0" w:right="251"/>
              <w:jc w:val="center"/>
              <w:rPr>
                <w:sz w:val="20"/>
              </w:rPr>
            </w:pPr>
            <w:r>
              <w:rPr>
                <w:sz w:val="20"/>
              </w:rPr>
              <w:t>Indeks 6/3</w:t>
            </w:r>
          </w:p>
          <w:p>
            <w:pPr>
              <w:pStyle w:val="TableParagraph"/>
              <w:spacing w:before="85"/>
              <w:ind w:left="16"/>
              <w:jc w:val="center"/>
              <w:rPr>
                <w:sz w:val="18"/>
              </w:rPr>
            </w:pPr>
            <w:r>
              <w:rPr>
                <w:sz w:val="18"/>
              </w:rPr>
              <w:t>7</w:t>
            </w:r>
          </w:p>
        </w:tc>
        <w:tc>
          <w:tcPr>
            <w:tcW w:w="1121"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9" w:right="266"/>
              <w:jc w:val="center"/>
              <w:rPr>
                <w:sz w:val="20"/>
              </w:rPr>
            </w:pPr>
            <w:r>
              <w:rPr>
                <w:sz w:val="20"/>
              </w:rPr>
              <w:t>Indeks 6/5</w:t>
            </w:r>
          </w:p>
          <w:p>
            <w:pPr>
              <w:pStyle w:val="TableParagraph"/>
              <w:spacing w:before="85"/>
              <w:ind w:right="8"/>
              <w:jc w:val="center"/>
              <w:rPr>
                <w:sz w:val="18"/>
              </w:rPr>
            </w:pPr>
            <w:r>
              <w:rPr>
                <w:sz w:val="18"/>
              </w:rPr>
              <w:t>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line="231" w:lineRule="exact" w:before="4"/>
              <w:ind w:right="5"/>
              <w:jc w:val="right"/>
              <w:rPr>
                <w:b/>
                <w:sz w:val="20"/>
              </w:rPr>
            </w:pPr>
            <w:r>
              <w:rPr>
                <w:b/>
                <w:w w:val="100"/>
                <w:sz w:val="20"/>
              </w:rPr>
              <w:t>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left="88"/>
              <w:rPr>
                <w:b/>
                <w:sz w:val="20"/>
              </w:rPr>
            </w:pPr>
            <w:r>
              <w:rPr>
                <w:b/>
                <w:sz w:val="20"/>
              </w:rPr>
              <w:t>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62"/>
              <w:jc w:val="right"/>
              <w:rPr>
                <w:b/>
                <w:sz w:val="20"/>
              </w:rPr>
            </w:pPr>
            <w:r>
              <w:rPr>
                <w:b/>
                <w:sz w:val="20"/>
              </w:rPr>
              <w:t>6.237.198,18</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0"/>
              <w:jc w:val="right"/>
              <w:rPr>
                <w:b/>
                <w:sz w:val="20"/>
              </w:rPr>
            </w:pPr>
            <w:r>
              <w:rPr>
                <w:b/>
                <w:sz w:val="20"/>
              </w:rPr>
              <w:t>16.867.179,35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68"/>
              <w:jc w:val="right"/>
              <w:rPr>
                <w:b/>
                <w:sz w:val="20"/>
              </w:rPr>
            </w:pPr>
            <w:r>
              <w:rPr>
                <w:b/>
                <w:sz w:val="20"/>
              </w:rPr>
              <w:t>16.886.429,35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6"/>
              <w:jc w:val="right"/>
              <w:rPr>
                <w:b/>
                <w:sz w:val="20"/>
              </w:rPr>
            </w:pPr>
            <w:r>
              <w:rPr>
                <w:b/>
                <w:sz w:val="20"/>
              </w:rPr>
              <w:t>5.885.070,93</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27"/>
              <w:jc w:val="right"/>
              <w:rPr>
                <w:b/>
                <w:sz w:val="20"/>
              </w:rPr>
            </w:pPr>
            <w:r>
              <w:rPr>
                <w:b/>
                <w:sz w:val="20"/>
              </w:rPr>
              <w:t>94,35%</w:t>
            </w:r>
          </w:p>
        </w:tc>
        <w:tc>
          <w:tcPr>
            <w:tcW w:w="1121" w:type="dxa"/>
            <w:tcBorders>
              <w:top w:val="single" w:sz="12" w:space="0" w:color="000000"/>
              <w:left w:val="single" w:sz="2" w:space="0" w:color="000000"/>
              <w:bottom w:val="single" w:sz="12" w:space="0" w:color="000000"/>
              <w:right w:val="nil"/>
            </w:tcBorders>
          </w:tcPr>
          <w:p>
            <w:pPr>
              <w:pStyle w:val="TableParagraph"/>
              <w:spacing w:line="231" w:lineRule="exact" w:before="4"/>
              <w:ind w:right="31"/>
              <w:jc w:val="right"/>
              <w:rPr>
                <w:b/>
                <w:sz w:val="20"/>
              </w:rPr>
            </w:pPr>
            <w:r>
              <w:rPr>
                <w:b/>
                <w:sz w:val="20"/>
              </w:rPr>
              <w:t>34,85%</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b/>
                <w:sz w:val="18"/>
              </w:rPr>
            </w:pPr>
            <w:r>
              <w:rPr>
                <w:b/>
                <w:sz w:val="18"/>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8"/>
              </w:rPr>
            </w:pPr>
            <w:r>
              <w:rPr>
                <w:b/>
                <w:sz w:val="18"/>
              </w:rPr>
              <w:t>2.121.819,54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4.880.210,82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4.880.210,82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8"/>
              </w:rPr>
            </w:pPr>
            <w:r>
              <w:rPr>
                <w:b/>
                <w:sz w:val="18"/>
              </w:rPr>
              <w:t>2.093.167,12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98,65%</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2"/>
              <w:jc w:val="right"/>
              <w:rPr>
                <w:b/>
                <w:sz w:val="18"/>
              </w:rPr>
            </w:pPr>
            <w:r>
              <w:rPr>
                <w:b/>
                <w:sz w:val="18"/>
              </w:rPr>
              <w:t>42,89%</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311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1.751.732,80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4.018.310,82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4.018.310,82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1.748.094,15</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99,79%</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43,50%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3111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1.751.732,80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1.748.094,15</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99,79%</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312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69.982,27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196.500,00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196.500,00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52.089,01</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74,43%</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26,51%</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3121</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Ostali rashodi za zaposlene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69.982,27</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52.089,01</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74,43%</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313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Doprinosi na plaće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8"/>
              </w:rPr>
            </w:pPr>
            <w:r>
              <w:rPr>
                <w:sz w:val="18"/>
              </w:rPr>
              <w:t>300.104,47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665.400,00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8"/>
              </w:rPr>
            </w:pPr>
            <w:r>
              <w:rPr>
                <w:sz w:val="18"/>
              </w:rPr>
              <w:t>665.400,00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292.983,96</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97,63%</w:t>
            </w:r>
          </w:p>
        </w:tc>
        <w:tc>
          <w:tcPr>
            <w:tcW w:w="1121" w:type="dxa"/>
            <w:tcBorders>
              <w:top w:val="single" w:sz="8" w:space="0" w:color="000000"/>
              <w:left w:val="single" w:sz="2" w:space="0" w:color="000000"/>
              <w:bottom w:val="single" w:sz="8" w:space="0" w:color="000000"/>
              <w:right w:val="nil"/>
            </w:tcBorders>
          </w:tcPr>
          <w:p>
            <w:pPr>
              <w:pStyle w:val="TableParagraph"/>
              <w:spacing w:before="9"/>
              <w:ind w:right="33"/>
              <w:jc w:val="right"/>
              <w:rPr>
                <w:sz w:val="16"/>
              </w:rPr>
            </w:pPr>
            <w:r>
              <w:rPr>
                <w:sz w:val="16"/>
              </w:rPr>
              <w:t>44,03%</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3132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Doprinosi za zdravstveno osiguranje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8"/>
              </w:rPr>
            </w:pPr>
            <w:r>
              <w:rPr>
                <w:sz w:val="18"/>
              </w:rPr>
              <w:t>270.418,65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264.026,32</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97,64%</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3133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Doprinosi za zapošljavanje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29.685,82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28.957,64</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97,55%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b/>
                <w:sz w:val="18"/>
              </w:rPr>
            </w:pPr>
            <w:r>
              <w:rPr>
                <w:b/>
                <w:sz w:val="18"/>
              </w:rPr>
              <w:t>32</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Pr>
                <w:b/>
                <w:sz w:val="18"/>
              </w:rPr>
            </w:pPr>
            <w:r>
              <w:rPr>
                <w:b/>
                <w:sz w:val="18"/>
              </w:rPr>
              <w:t>Materijalni rashodi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b/>
                <w:sz w:val="18"/>
              </w:rPr>
            </w:pPr>
            <w:r>
              <w:rPr>
                <w:b/>
                <w:sz w:val="18"/>
              </w:rPr>
              <w:t>3.159.925,18</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b/>
                <w:sz w:val="18"/>
              </w:rPr>
            </w:pPr>
            <w:r>
              <w:rPr>
                <w:b/>
                <w:sz w:val="18"/>
              </w:rPr>
              <w:t>6.780.299,77</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b/>
                <w:sz w:val="18"/>
              </w:rPr>
            </w:pPr>
            <w:r>
              <w:rPr>
                <w:b/>
                <w:sz w:val="18"/>
              </w:rPr>
              <w:t>6.780.299,77</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b/>
                <w:sz w:val="18"/>
              </w:rPr>
            </w:pPr>
            <w:r>
              <w:rPr>
                <w:b/>
                <w:sz w:val="18"/>
              </w:rPr>
              <w:t>2.545.407,72</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7"/>
              <w:jc w:val="right"/>
              <w:rPr>
                <w:b/>
                <w:sz w:val="18"/>
              </w:rPr>
            </w:pPr>
            <w:r>
              <w:rPr>
                <w:b/>
                <w:sz w:val="18"/>
              </w:rPr>
              <w:t>80,55%</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32"/>
              <w:jc w:val="right"/>
              <w:rPr>
                <w:b/>
                <w:sz w:val="18"/>
              </w:rPr>
            </w:pPr>
            <w:r>
              <w:rPr>
                <w:b/>
                <w:sz w:val="18"/>
              </w:rPr>
              <w:t>37,54%</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176.705,57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356.500,00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356.500,00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158.540,83</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89,72%</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44,47%</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3211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34.721,08</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18.277,33</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52,64%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3212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za prijevoz, za rad na terenu i odvojeni život</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124.385,00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121.756,00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97,89%</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3213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Stručno usavršavanje zaposlenika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17.599,49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18.507,50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105,16%</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849.334,86</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1.909.719,94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1.909.719,94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733.325,60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86,34%</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38,40%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3221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Uredski materijal i ostali 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82.882,13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68.563,75</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82,72%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3222</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Materijal i sirovine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8"/>
              </w:rPr>
            </w:pPr>
            <w:r>
              <w:rPr>
                <w:sz w:val="18"/>
              </w:rPr>
              <w:t>199.499,36</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8"/>
              </w:rPr>
            </w:pPr>
            <w:r>
              <w:rPr>
                <w:sz w:val="18"/>
              </w:rPr>
              <w:t>186.907,22</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93,69%</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3223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Energija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8"/>
              </w:rPr>
            </w:pPr>
            <w:r>
              <w:rPr>
                <w:sz w:val="18"/>
              </w:rPr>
              <w:t>525.477,03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430.856,35</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81,99%</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3224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Mat. i dijelovi za tekuće i investicijsko održavanje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27.233,86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21.055,27</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77,31%</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3225</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Sitni inventar i auto gume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8.598,63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21.388,86</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248,75%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3227</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Službena, radna i zaštitna odjeća i obuća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5.643,85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4.554,15</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80,69%</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323</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Pr>
                <w:sz w:val="18"/>
              </w:rPr>
            </w:pPr>
            <w:r>
              <w:rPr>
                <w:sz w:val="18"/>
              </w:rPr>
              <w:t>Rashodi za usluge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8"/>
              </w:rPr>
            </w:pPr>
            <w:r>
              <w:rPr>
                <w:sz w:val="18"/>
              </w:rPr>
              <w:t>1.889.446,44</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sz w:val="18"/>
              </w:rPr>
            </w:pPr>
            <w:r>
              <w:rPr>
                <w:sz w:val="18"/>
              </w:rPr>
              <w:t>3.991.406,00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70"/>
              <w:jc w:val="right"/>
              <w:rPr>
                <w:sz w:val="18"/>
              </w:rPr>
            </w:pPr>
            <w:r>
              <w:rPr>
                <w:sz w:val="18"/>
              </w:rPr>
              <w:t>3.991.406,00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8"/>
              </w:rPr>
            </w:pPr>
            <w:r>
              <w:rPr>
                <w:sz w:val="18"/>
              </w:rPr>
              <w:t>1.406.725,87</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74,45%</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33"/>
              <w:jc w:val="right"/>
              <w:rPr>
                <w:sz w:val="16"/>
              </w:rPr>
            </w:pPr>
            <w:r>
              <w:rPr>
                <w:sz w:val="16"/>
              </w:rPr>
              <w:t>35,24%</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Usluge telefona, pošte i prijevoza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46.794,31</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37.148,66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79,39%</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1.074.748,59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948.425,47</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88,25%</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18.034,78</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32.396,25</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179,63%</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Komunalne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127.123,59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113.788,64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89,51%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3235</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Zakupnine i najamnine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48.000,00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63.461,09</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132,21%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3236</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Zdravstvene i veterinarske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11.714,83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33.346,24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284,65%</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4"/>
              <w:jc w:val="right"/>
              <w:rPr>
                <w:sz w:val="18"/>
              </w:rPr>
            </w:pPr>
            <w:r>
              <w:rPr>
                <w:sz w:val="18"/>
              </w:rPr>
              <w:t>3237</w:t>
            </w:r>
          </w:p>
        </w:tc>
        <w:tc>
          <w:tcPr>
            <w:tcW w:w="400"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nil"/>
              <w:right w:val="single" w:sz="2" w:space="0" w:color="000000"/>
            </w:tcBorders>
          </w:tcPr>
          <w:p>
            <w:pPr>
              <w:pStyle w:val="TableParagraph"/>
              <w:spacing w:before="5"/>
              <w:ind w:left="88"/>
              <w:rPr>
                <w:sz w:val="18"/>
              </w:rPr>
            </w:pPr>
            <w:r>
              <w:rPr>
                <w:sz w:val="18"/>
              </w:rPr>
              <w:t>Intelektualne i osobne usluge</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64"/>
              <w:jc w:val="right"/>
              <w:rPr>
                <w:sz w:val="18"/>
              </w:rPr>
            </w:pPr>
            <w:r>
              <w:rPr>
                <w:sz w:val="18"/>
              </w:rPr>
              <w:t>477.698,39</w:t>
            </w:r>
          </w:p>
        </w:tc>
        <w:tc>
          <w:tcPr>
            <w:tcW w:w="1831"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58"/>
              <w:jc w:val="right"/>
              <w:rPr>
                <w:sz w:val="18"/>
              </w:rPr>
            </w:pPr>
            <w:r>
              <w:rPr>
                <w:sz w:val="18"/>
              </w:rPr>
              <w:t>97.132,23</w:t>
            </w:r>
          </w:p>
        </w:tc>
        <w:tc>
          <w:tcPr>
            <w:tcW w:w="1117" w:type="dxa"/>
            <w:tcBorders>
              <w:top w:val="single" w:sz="12" w:space="0" w:color="000000"/>
              <w:left w:val="single" w:sz="2" w:space="0" w:color="000000"/>
              <w:bottom w:val="nil"/>
              <w:right w:val="single" w:sz="2" w:space="0" w:color="000000"/>
            </w:tcBorders>
          </w:tcPr>
          <w:p>
            <w:pPr>
              <w:pStyle w:val="TableParagraph"/>
              <w:spacing w:before="5"/>
              <w:ind w:right="29"/>
              <w:jc w:val="right"/>
              <w:rPr>
                <w:sz w:val="16"/>
              </w:rPr>
            </w:pPr>
            <w:r>
              <w:rPr>
                <w:sz w:val="16"/>
              </w:rPr>
              <w:t>20,33%</w:t>
            </w:r>
          </w:p>
        </w:tc>
        <w:tc>
          <w:tcPr>
            <w:tcW w:w="1121"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7"/>
        <w:gridCol w:w="1835"/>
        <w:gridCol w:w="1831"/>
        <w:gridCol w:w="1835"/>
        <w:gridCol w:w="1833"/>
        <w:gridCol w:w="1117"/>
        <w:gridCol w:w="1119"/>
      </w:tblGrid>
      <w:tr>
        <w:trPr>
          <w:trHeight w:val="829" w:hRule="atLeast"/>
        </w:trPr>
        <w:tc>
          <w:tcPr>
            <w:tcW w:w="15382" w:type="dxa"/>
            <w:gridSpan w:val="9"/>
            <w:tcBorders>
              <w:left w:val="nil"/>
              <w:bottom w:val="single" w:sz="8" w:space="0" w:color="000000"/>
              <w:right w:val="nil"/>
            </w:tcBorders>
            <w:shd w:val="clear" w:color="auto" w:fill="C0C0C0"/>
          </w:tcPr>
          <w:p>
            <w:pPr>
              <w:pStyle w:val="TableParagraph"/>
              <w:spacing w:before="66"/>
              <w:ind w:left="2690" w:right="2750"/>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5438"/>
              <w:rPr>
                <w:rFonts w:ascii="Times New Roman" w:hAnsi="Times New Roman"/>
                <w:sz w:val="22"/>
              </w:rPr>
            </w:pPr>
            <w:r>
              <w:rPr>
                <w:rFonts w:ascii="Times New Roman" w:hAnsi="Times New Roman"/>
                <w:sz w:val="22"/>
              </w:rPr>
              <w:t>A. RAČUN PRIHODA I RASHODA - RASHODI</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1" w:hanging="47"/>
              <w:jc w:val="center"/>
              <w:rPr>
                <w:sz w:val="20"/>
              </w:rPr>
            </w:pPr>
            <w:r>
              <w:rPr>
                <w:sz w:val="20"/>
              </w:rPr>
              <w:t>Račun/ Pozicija</w:t>
            </w:r>
          </w:p>
          <w:p>
            <w:pPr>
              <w:pStyle w:val="TableParagraph"/>
              <w:spacing w:before="87"/>
              <w:ind w:left="14"/>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4" w:right="2099"/>
              <w:jc w:val="center"/>
              <w:rPr>
                <w:sz w:val="20"/>
              </w:rPr>
            </w:pPr>
            <w:r>
              <w:rPr>
                <w:sz w:val="20"/>
              </w:rPr>
              <w:t>Opis</w:t>
            </w:r>
          </w:p>
          <w:p>
            <w:pPr>
              <w:pStyle w:val="TableParagraph"/>
              <w:rPr>
                <w:rFonts w:ascii="Arial"/>
                <w:sz w:val="29"/>
              </w:rPr>
            </w:pPr>
          </w:p>
          <w:p>
            <w:pPr>
              <w:pStyle w:val="TableParagraph"/>
              <w:ind w:left="43"/>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25" w:right="168"/>
              <w:jc w:val="center"/>
              <w:rPr>
                <w:sz w:val="20"/>
              </w:rPr>
            </w:pPr>
            <w:r>
              <w:rPr>
                <w:sz w:val="20"/>
              </w:rPr>
              <w:t>Izvršenje 01.01.-</w:t>
            </w:r>
          </w:p>
          <w:p>
            <w:pPr>
              <w:pStyle w:val="TableParagraph"/>
              <w:spacing w:line="241" w:lineRule="exact"/>
              <w:ind w:left="125" w:right="109"/>
              <w:jc w:val="center"/>
              <w:rPr>
                <w:sz w:val="20"/>
              </w:rPr>
            </w:pPr>
            <w:r>
              <w:rPr>
                <w:sz w:val="20"/>
              </w:rPr>
              <w:t>30.06.2015.</w:t>
            </w:r>
          </w:p>
          <w:p>
            <w:pPr>
              <w:pStyle w:val="TableParagraph"/>
              <w:spacing w:before="87"/>
              <w:ind w:left="16"/>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9"/>
              <w:jc w:val="center"/>
              <w:rPr>
                <w:sz w:val="20"/>
              </w:rPr>
            </w:pPr>
            <w:r>
              <w:rPr>
                <w:sz w:val="20"/>
              </w:rPr>
              <w:t>Izvorni plan za 2016. godinu</w:t>
            </w:r>
          </w:p>
          <w:p>
            <w:pPr>
              <w:pStyle w:val="TableParagraph"/>
              <w:spacing w:before="85"/>
              <w:ind w:left="34"/>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109" w:right="168"/>
              <w:jc w:val="center"/>
              <w:rPr>
                <w:sz w:val="20"/>
              </w:rPr>
            </w:pPr>
            <w:r>
              <w:rPr>
                <w:sz w:val="20"/>
              </w:rPr>
              <w:t>Tekući plan za 2016. godinu</w:t>
            </w:r>
          </w:p>
          <w:p>
            <w:pPr>
              <w:pStyle w:val="TableParagraph"/>
              <w:spacing w:before="90"/>
              <w:ind w:left="2"/>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5"/>
              <w:jc w:val="center"/>
              <w:rPr>
                <w:sz w:val="20"/>
              </w:rPr>
            </w:pPr>
            <w:r>
              <w:rPr>
                <w:sz w:val="20"/>
              </w:rPr>
              <w:t>Izvršenje 01.01.-</w:t>
            </w:r>
          </w:p>
          <w:p>
            <w:pPr>
              <w:pStyle w:val="TableParagraph"/>
              <w:spacing w:line="241" w:lineRule="exact"/>
              <w:ind w:left="151" w:right="124"/>
              <w:jc w:val="center"/>
              <w:rPr>
                <w:sz w:val="20"/>
              </w:rPr>
            </w:pPr>
            <w:r>
              <w:rPr>
                <w:sz w:val="20"/>
              </w:rPr>
              <w:t>30.06.2016.</w:t>
            </w:r>
          </w:p>
          <w:p>
            <w:pPr>
              <w:pStyle w:val="TableParagraph"/>
              <w:spacing w:before="87"/>
              <w:ind w:left="25"/>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0" w:right="251"/>
              <w:jc w:val="center"/>
              <w:rPr>
                <w:sz w:val="20"/>
              </w:rPr>
            </w:pPr>
            <w:r>
              <w:rPr>
                <w:sz w:val="20"/>
              </w:rPr>
              <w:t>Indeks 6/3</w:t>
            </w:r>
          </w:p>
          <w:p>
            <w:pPr>
              <w:pStyle w:val="TableParagraph"/>
              <w:spacing w:before="85"/>
              <w:ind w:left="16"/>
              <w:jc w:val="center"/>
              <w:rPr>
                <w:sz w:val="18"/>
              </w:rPr>
            </w:pPr>
            <w:r>
              <w:rPr>
                <w:sz w:val="18"/>
              </w:rPr>
              <w:t>7</w:t>
            </w:r>
          </w:p>
        </w:tc>
        <w:tc>
          <w:tcPr>
            <w:tcW w:w="1119"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4" w:right="239"/>
              <w:jc w:val="center"/>
              <w:rPr>
                <w:sz w:val="20"/>
              </w:rPr>
            </w:pPr>
            <w:r>
              <w:rPr>
                <w:sz w:val="20"/>
              </w:rPr>
              <w:t>Indeks 6/5</w:t>
            </w:r>
          </w:p>
          <w:p>
            <w:pPr>
              <w:pStyle w:val="TableParagraph"/>
              <w:spacing w:before="85"/>
              <w:ind w:right="6"/>
              <w:jc w:val="center"/>
              <w:rPr>
                <w:sz w:val="18"/>
              </w:rPr>
            </w:pPr>
            <w:r>
              <w:rPr>
                <w:sz w:val="18"/>
              </w:rPr>
              <w:t>8</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3238</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Računalne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20.412,67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29.475,48</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144,40%</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3239</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64.919,28</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51.551,81</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79,41%</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toškova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22.681,84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94.000,00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94.000,00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37.148,17</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163,78%</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39,52%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3241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troškova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22.681,84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37.148,17</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163,78%</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329</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221.756,47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428.673,83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428.673,83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209.667,25</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94,55%</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48,91%</w:t>
            </w:r>
          </w:p>
        </w:tc>
      </w:tr>
      <w:tr>
        <w:trPr>
          <w:trHeight w:val="477"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3291</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Naknade za rad predstavničkih i izvršnih tijela, povjerenstava i slično</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74.142,38</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86.935,98</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117,26%</w:t>
            </w:r>
          </w:p>
        </w:tc>
        <w:tc>
          <w:tcPr>
            <w:tcW w:w="1119"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3292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Premije osiguranja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11.278,43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8.571,11</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76,00%</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3293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Reprezentacija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51.114,21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64.045,09</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125,30%</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3294</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Pr>
                <w:sz w:val="18"/>
              </w:rPr>
            </w:pPr>
            <w:r>
              <w:rPr>
                <w:sz w:val="18"/>
              </w:rPr>
              <w:t>Članarine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8"/>
              </w:rPr>
            </w:pPr>
            <w:r>
              <w:rPr>
                <w:sz w:val="18"/>
              </w:rPr>
              <w:t>27.447,99</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9"/>
              <w:jc w:val="right"/>
              <w:rPr>
                <w:sz w:val="18"/>
              </w:rPr>
            </w:pPr>
            <w:r>
              <w:rPr>
                <w:sz w:val="18"/>
              </w:rPr>
              <w:t>8.636,26</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31,46%</w:t>
            </w:r>
          </w:p>
        </w:tc>
        <w:tc>
          <w:tcPr>
            <w:tcW w:w="1119"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3295</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Pristojbe i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11.410,96</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15.943,50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139,72%</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3299</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46.362,50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25.535,31</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55,08%</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b/>
                <w:sz w:val="18"/>
              </w:rPr>
            </w:pPr>
            <w:r>
              <w:rPr>
                <w:b/>
                <w:sz w:val="18"/>
              </w:rPr>
              <w:t>Financijski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8"/>
              </w:rPr>
            </w:pPr>
            <w:r>
              <w:rPr>
                <w:b/>
                <w:sz w:val="18"/>
              </w:rPr>
              <w:t>47.055,70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138.768,76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163.168,76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8"/>
              </w:rPr>
            </w:pPr>
            <w:r>
              <w:rPr>
                <w:b/>
                <w:sz w:val="18"/>
              </w:rPr>
              <w:t>56.780,41</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120,67%</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0"/>
              <w:jc w:val="right"/>
              <w:rPr>
                <w:b/>
                <w:sz w:val="18"/>
              </w:rPr>
            </w:pPr>
            <w:r>
              <w:rPr>
                <w:b/>
                <w:sz w:val="18"/>
              </w:rPr>
              <w:t>34,80%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342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Kamate za primljene zajmove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34.062,53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20.000,00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44.400,00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44.351,32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130,21%</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99,89%</w:t>
            </w:r>
          </w:p>
        </w:tc>
      </w:tr>
      <w:tr>
        <w:trPr>
          <w:trHeight w:val="472"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3422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Kamate za primljene zajmove od banaka i ostalih financijskih institucija u javnom sektoru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34.062,53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44.351,32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130,21%</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343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financijski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12.993,17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118.768,76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118.768,76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12.429,09</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95,66%</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10,46%</w:t>
            </w: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3431</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Bankarske usluge i usluge platnog prometa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12.993,17</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12.421,99</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95,60%</w:t>
            </w:r>
          </w:p>
        </w:tc>
        <w:tc>
          <w:tcPr>
            <w:tcW w:w="1119"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3433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Zatezne kamate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7,10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3434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sz w:val="18"/>
              </w:rPr>
            </w:pPr>
            <w:r>
              <w:rPr>
                <w:sz w:val="18"/>
              </w:rPr>
              <w:t>Ostali nespomenuti financijski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8"/>
              </w:rPr>
            </w:pPr>
            <w:r>
              <w:rPr>
                <w:b/>
                <w:sz w:val="18"/>
              </w:rPr>
              <w:t>35</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8"/>
              <w:rPr>
                <w:b/>
                <w:sz w:val="18"/>
              </w:rPr>
            </w:pPr>
            <w:r>
              <w:rPr>
                <w:b/>
                <w:sz w:val="18"/>
              </w:rPr>
              <w:t>Subvencije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b/>
                <w:sz w:val="18"/>
              </w:rPr>
            </w:pPr>
            <w:r>
              <w:rPr>
                <w:b/>
                <w:sz w:val="18"/>
              </w:rPr>
              <w:t>61.408,42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b/>
                <w:sz w:val="18"/>
              </w:rPr>
            </w:pPr>
            <w:r>
              <w:rPr>
                <w:b/>
                <w:sz w:val="18"/>
              </w:rPr>
              <w:t>345.500,00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b/>
                <w:sz w:val="18"/>
              </w:rPr>
            </w:pPr>
            <w:r>
              <w:rPr>
                <w:b/>
                <w:sz w:val="18"/>
              </w:rPr>
              <w:t>345.500,00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b/>
                <w:sz w:val="18"/>
              </w:rPr>
            </w:pPr>
            <w:r>
              <w:rPr>
                <w:b/>
                <w:sz w:val="18"/>
              </w:rPr>
              <w:t>91.245,76</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b/>
                <w:sz w:val="18"/>
              </w:rPr>
            </w:pPr>
            <w:r>
              <w:rPr>
                <w:b/>
                <w:sz w:val="18"/>
              </w:rPr>
              <w:t>148,59%</w:t>
            </w:r>
          </w:p>
        </w:tc>
        <w:tc>
          <w:tcPr>
            <w:tcW w:w="1119" w:type="dxa"/>
            <w:tcBorders>
              <w:top w:val="single" w:sz="8" w:space="0" w:color="000000"/>
              <w:left w:val="single" w:sz="2" w:space="0" w:color="000000"/>
              <w:bottom w:val="single" w:sz="8" w:space="0" w:color="000000"/>
              <w:right w:val="nil"/>
            </w:tcBorders>
          </w:tcPr>
          <w:p>
            <w:pPr>
              <w:pStyle w:val="TableParagraph"/>
              <w:spacing w:before="10"/>
              <w:ind w:right="30"/>
              <w:jc w:val="right"/>
              <w:rPr>
                <w:b/>
                <w:sz w:val="18"/>
              </w:rPr>
            </w:pPr>
            <w:r>
              <w:rPr>
                <w:b/>
                <w:sz w:val="18"/>
              </w:rPr>
              <w:t>26,41%</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351</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8"/>
              <w:rPr>
                <w:sz w:val="18"/>
              </w:rPr>
            </w:pPr>
            <w:r>
              <w:rPr>
                <w:sz w:val="18"/>
              </w:rPr>
              <w:t>Subvencije trgovačkim društvima u javnom sektoru</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8"/>
              </w:rPr>
            </w:pPr>
            <w:r>
              <w:rPr>
                <w:sz w:val="18"/>
              </w:rPr>
              <w:t>46.564,18</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sz w:val="18"/>
              </w:rPr>
            </w:pPr>
            <w:r>
              <w:rPr>
                <w:sz w:val="18"/>
              </w:rPr>
              <w:t>125.500,00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8"/>
              </w:rPr>
            </w:pPr>
            <w:r>
              <w:rPr>
                <w:sz w:val="18"/>
              </w:rPr>
              <w:t>125.500,00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8"/>
              </w:rPr>
            </w:pPr>
            <w:r>
              <w:rPr>
                <w:sz w:val="18"/>
              </w:rPr>
              <w:t>72.031,84</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154,69%</w:t>
            </w:r>
          </w:p>
        </w:tc>
        <w:tc>
          <w:tcPr>
            <w:tcW w:w="1119" w:type="dxa"/>
            <w:tcBorders>
              <w:top w:val="single" w:sz="8" w:space="0" w:color="000000"/>
              <w:left w:val="single" w:sz="2" w:space="0" w:color="000000"/>
              <w:bottom w:val="single" w:sz="12" w:space="0" w:color="000000"/>
              <w:right w:val="nil"/>
            </w:tcBorders>
          </w:tcPr>
          <w:p>
            <w:pPr>
              <w:pStyle w:val="TableParagraph"/>
              <w:spacing w:before="10"/>
              <w:ind w:right="31"/>
              <w:jc w:val="right"/>
              <w:rPr>
                <w:sz w:val="16"/>
              </w:rPr>
            </w:pPr>
            <w:r>
              <w:rPr>
                <w:sz w:val="16"/>
              </w:rPr>
              <w:t>57,40%</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3512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Subvencije trgovačkim društvima u javnom sektoru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46.564,18</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72.031,84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154,69%</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4"/>
              <w:jc w:val="right"/>
              <w:rPr>
                <w:sz w:val="18"/>
              </w:rPr>
            </w:pPr>
            <w:r>
              <w:rPr>
                <w:sz w:val="18"/>
              </w:rPr>
              <w:t>352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4"/>
              <w:ind w:left="88"/>
              <w:rPr>
                <w:sz w:val="18"/>
              </w:rPr>
            </w:pPr>
            <w:r>
              <w:rPr>
                <w:sz w:val="18"/>
              </w:rPr>
              <w:t>Subvencije trgovačkim društvima, obrtnicima, malim i srednjim poduzetnicima izvan javnog sektora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8"/>
              </w:rPr>
            </w:pPr>
            <w:r>
              <w:rPr>
                <w:sz w:val="18"/>
              </w:rPr>
              <w:t>14.844,24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3"/>
              <w:jc w:val="right"/>
              <w:rPr>
                <w:sz w:val="18"/>
              </w:rPr>
            </w:pPr>
            <w:r>
              <w:rPr>
                <w:sz w:val="18"/>
              </w:rPr>
              <w:t>220.000,00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4"/>
              <w:ind w:right="71"/>
              <w:jc w:val="right"/>
              <w:rPr>
                <w:sz w:val="18"/>
              </w:rPr>
            </w:pPr>
            <w:r>
              <w:rPr>
                <w:sz w:val="18"/>
              </w:rPr>
              <w:t>220.000,00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8"/>
              </w:rPr>
            </w:pPr>
            <w:r>
              <w:rPr>
                <w:sz w:val="18"/>
              </w:rPr>
              <w:t>19.213,92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129,44%</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2"/>
              <w:jc w:val="right"/>
              <w:rPr>
                <w:sz w:val="16"/>
              </w:rPr>
            </w:pPr>
            <w:r>
              <w:rPr>
                <w:sz w:val="16"/>
              </w:rPr>
              <w:t>8,73%</w:t>
            </w:r>
          </w:p>
        </w:tc>
      </w:tr>
      <w:tr>
        <w:trPr>
          <w:trHeight w:val="472"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3523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569"/>
              <w:rPr>
                <w:sz w:val="18"/>
              </w:rPr>
            </w:pPr>
            <w:r>
              <w:rPr>
                <w:sz w:val="18"/>
              </w:rPr>
              <w:t>Subvencije poljoprivrednicima, obrtnicima, malim i srednjim poduzetnicima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14.844,24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19.213,92</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129,44%</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36</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b/>
                <w:sz w:val="18"/>
              </w:rPr>
            </w:pPr>
            <w:r>
              <w:rPr>
                <w:b/>
                <w:sz w:val="18"/>
              </w:rPr>
              <w:t>Pomoći dane u inozemstvo i unutar opće države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b/>
                <w:sz w:val="18"/>
              </w:rPr>
            </w:pPr>
            <w:r>
              <w:rPr>
                <w:b/>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36.000,00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36.000,00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8"/>
              </w:rPr>
            </w:pPr>
            <w:r>
              <w:rPr>
                <w:b/>
                <w:sz w:val="18"/>
              </w:rPr>
              <w:t>5.966,50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0"/>
              <w:jc w:val="right"/>
              <w:rPr>
                <w:b/>
                <w:sz w:val="18"/>
              </w:rPr>
            </w:pPr>
            <w:r>
              <w:rPr>
                <w:b/>
                <w:sz w:val="18"/>
              </w:rPr>
              <w:t>16,57%</w:t>
            </w: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4"/>
              <w:jc w:val="right"/>
              <w:rPr>
                <w:sz w:val="18"/>
              </w:rPr>
            </w:pPr>
            <w:r>
              <w:rPr>
                <w:sz w:val="18"/>
              </w:rPr>
              <w:t>366</w:t>
            </w:r>
          </w:p>
        </w:tc>
        <w:tc>
          <w:tcPr>
            <w:tcW w:w="400"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nil"/>
              <w:right w:val="single" w:sz="2" w:space="0" w:color="000000"/>
            </w:tcBorders>
          </w:tcPr>
          <w:p>
            <w:pPr>
              <w:pStyle w:val="TableParagraph"/>
              <w:spacing w:before="5"/>
              <w:ind w:left="88"/>
              <w:rPr>
                <w:sz w:val="18"/>
              </w:rPr>
            </w:pPr>
            <w:r>
              <w:rPr>
                <w:sz w:val="18"/>
              </w:rPr>
              <w:t>Pomoći proračunskim korisnicima drugih proračuna</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nil"/>
              <w:right w:val="single" w:sz="2" w:space="0" w:color="000000"/>
            </w:tcBorders>
          </w:tcPr>
          <w:p>
            <w:pPr>
              <w:pStyle w:val="TableParagraph"/>
              <w:spacing w:before="5"/>
              <w:ind w:right="53"/>
              <w:jc w:val="right"/>
              <w:rPr>
                <w:sz w:val="18"/>
              </w:rPr>
            </w:pPr>
            <w:r>
              <w:rPr>
                <w:sz w:val="18"/>
              </w:rPr>
              <w:t>36.000,00</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71"/>
              <w:jc w:val="right"/>
              <w:rPr>
                <w:sz w:val="18"/>
              </w:rPr>
            </w:pPr>
            <w:r>
              <w:rPr>
                <w:sz w:val="18"/>
              </w:rPr>
              <w:t>36.000,00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59"/>
              <w:jc w:val="right"/>
              <w:rPr>
                <w:sz w:val="18"/>
              </w:rPr>
            </w:pPr>
            <w:r>
              <w:rPr>
                <w:sz w:val="18"/>
              </w:rPr>
              <w:t>5.966,50</w:t>
            </w:r>
          </w:p>
        </w:tc>
        <w:tc>
          <w:tcPr>
            <w:tcW w:w="1117"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nil"/>
              <w:right w:val="nil"/>
            </w:tcBorders>
          </w:tcPr>
          <w:p>
            <w:pPr>
              <w:pStyle w:val="TableParagraph"/>
              <w:spacing w:before="5"/>
              <w:ind w:right="31"/>
              <w:jc w:val="right"/>
              <w:rPr>
                <w:sz w:val="16"/>
              </w:rPr>
            </w:pPr>
            <w:r>
              <w:rPr>
                <w:sz w:val="16"/>
              </w:rPr>
              <w:t>16,57%</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7"/>
        <w:gridCol w:w="1835"/>
        <w:gridCol w:w="1831"/>
        <w:gridCol w:w="1835"/>
        <w:gridCol w:w="1833"/>
        <w:gridCol w:w="1117"/>
        <w:gridCol w:w="1119"/>
      </w:tblGrid>
      <w:tr>
        <w:trPr>
          <w:trHeight w:val="829" w:hRule="atLeast"/>
        </w:trPr>
        <w:tc>
          <w:tcPr>
            <w:tcW w:w="15382" w:type="dxa"/>
            <w:gridSpan w:val="9"/>
            <w:tcBorders>
              <w:left w:val="nil"/>
              <w:bottom w:val="single" w:sz="8" w:space="0" w:color="000000"/>
              <w:right w:val="nil"/>
            </w:tcBorders>
            <w:shd w:val="clear" w:color="auto" w:fill="C0C0C0"/>
          </w:tcPr>
          <w:p>
            <w:pPr>
              <w:pStyle w:val="TableParagraph"/>
              <w:spacing w:before="66"/>
              <w:ind w:left="2691" w:right="2750"/>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5438"/>
              <w:rPr>
                <w:rFonts w:ascii="Times New Roman" w:hAnsi="Times New Roman"/>
                <w:sz w:val="22"/>
              </w:rPr>
            </w:pPr>
            <w:r>
              <w:rPr>
                <w:rFonts w:ascii="Times New Roman" w:hAnsi="Times New Roman"/>
                <w:sz w:val="22"/>
              </w:rPr>
              <w:t>A. RAČUN PRIHODA I RASHODA - RASHODI</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0" w:hanging="47"/>
              <w:jc w:val="center"/>
              <w:rPr>
                <w:sz w:val="20"/>
              </w:rPr>
            </w:pPr>
            <w:r>
              <w:rPr>
                <w:sz w:val="20"/>
              </w:rPr>
              <w:t>Račun/ Pozicija</w:t>
            </w:r>
          </w:p>
          <w:p>
            <w:pPr>
              <w:pStyle w:val="TableParagraph"/>
              <w:spacing w:before="87"/>
              <w:ind w:left="15"/>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5" w:right="2099"/>
              <w:jc w:val="center"/>
              <w:rPr>
                <w:sz w:val="20"/>
              </w:rPr>
            </w:pPr>
            <w:r>
              <w:rPr>
                <w:sz w:val="20"/>
              </w:rPr>
              <w:t>Opis</w:t>
            </w:r>
          </w:p>
          <w:p>
            <w:pPr>
              <w:pStyle w:val="TableParagraph"/>
              <w:rPr>
                <w:rFonts w:ascii="Arial"/>
                <w:sz w:val="29"/>
              </w:rPr>
            </w:pPr>
          </w:p>
          <w:p>
            <w:pPr>
              <w:pStyle w:val="TableParagraph"/>
              <w:ind w:left="44"/>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25" w:right="167"/>
              <w:jc w:val="center"/>
              <w:rPr>
                <w:sz w:val="20"/>
              </w:rPr>
            </w:pPr>
            <w:r>
              <w:rPr>
                <w:sz w:val="20"/>
              </w:rPr>
              <w:t>Izvršenje 01.01.-</w:t>
            </w:r>
          </w:p>
          <w:p>
            <w:pPr>
              <w:pStyle w:val="TableParagraph"/>
              <w:spacing w:line="241" w:lineRule="exact"/>
              <w:ind w:left="125" w:right="108"/>
              <w:jc w:val="center"/>
              <w:rPr>
                <w:sz w:val="20"/>
              </w:rPr>
            </w:pPr>
            <w:r>
              <w:rPr>
                <w:sz w:val="20"/>
              </w:rPr>
              <w:t>30.06.2015.</w:t>
            </w:r>
          </w:p>
          <w:p>
            <w:pPr>
              <w:pStyle w:val="TableParagraph"/>
              <w:spacing w:before="87"/>
              <w:ind w:left="17"/>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8"/>
              <w:jc w:val="center"/>
              <w:rPr>
                <w:sz w:val="20"/>
              </w:rPr>
            </w:pPr>
            <w:r>
              <w:rPr>
                <w:sz w:val="20"/>
              </w:rPr>
              <w:t>Izvorni plan za 2016. godinu</w:t>
            </w:r>
          </w:p>
          <w:p>
            <w:pPr>
              <w:pStyle w:val="TableParagraph"/>
              <w:spacing w:before="85"/>
              <w:ind w:left="35"/>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110" w:right="168"/>
              <w:jc w:val="center"/>
              <w:rPr>
                <w:sz w:val="20"/>
              </w:rPr>
            </w:pPr>
            <w:r>
              <w:rPr>
                <w:sz w:val="20"/>
              </w:rPr>
              <w:t>Tekući plan za 2016. godinu</w:t>
            </w:r>
          </w:p>
          <w:p>
            <w:pPr>
              <w:pStyle w:val="TableParagraph"/>
              <w:spacing w:before="90"/>
              <w:ind w:left="3"/>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4"/>
              <w:jc w:val="center"/>
              <w:rPr>
                <w:sz w:val="20"/>
              </w:rPr>
            </w:pPr>
            <w:r>
              <w:rPr>
                <w:sz w:val="20"/>
              </w:rPr>
              <w:t>Izvršenje 01.01.-</w:t>
            </w:r>
          </w:p>
          <w:p>
            <w:pPr>
              <w:pStyle w:val="TableParagraph"/>
              <w:spacing w:line="241" w:lineRule="exact"/>
              <w:ind w:left="151" w:right="123"/>
              <w:jc w:val="center"/>
              <w:rPr>
                <w:sz w:val="20"/>
              </w:rPr>
            </w:pPr>
            <w:r>
              <w:rPr>
                <w:sz w:val="20"/>
              </w:rPr>
              <w:t>30.06.2016.</w:t>
            </w:r>
          </w:p>
          <w:p>
            <w:pPr>
              <w:pStyle w:val="TableParagraph"/>
              <w:spacing w:before="87"/>
              <w:ind w:left="26"/>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1" w:right="250"/>
              <w:jc w:val="center"/>
              <w:rPr>
                <w:sz w:val="20"/>
              </w:rPr>
            </w:pPr>
            <w:r>
              <w:rPr>
                <w:sz w:val="20"/>
              </w:rPr>
              <w:t>Indeks 6/3</w:t>
            </w:r>
          </w:p>
          <w:p>
            <w:pPr>
              <w:pStyle w:val="TableParagraph"/>
              <w:spacing w:before="85"/>
              <w:ind w:left="17"/>
              <w:jc w:val="center"/>
              <w:rPr>
                <w:sz w:val="18"/>
              </w:rPr>
            </w:pPr>
            <w:r>
              <w:rPr>
                <w:sz w:val="18"/>
              </w:rPr>
              <w:t>7</w:t>
            </w:r>
          </w:p>
        </w:tc>
        <w:tc>
          <w:tcPr>
            <w:tcW w:w="1119"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6" w:right="239"/>
              <w:jc w:val="center"/>
              <w:rPr>
                <w:sz w:val="20"/>
              </w:rPr>
            </w:pPr>
            <w:r>
              <w:rPr>
                <w:sz w:val="20"/>
              </w:rPr>
              <w:t>Indeks 6/5</w:t>
            </w:r>
          </w:p>
          <w:p>
            <w:pPr>
              <w:pStyle w:val="TableParagraph"/>
              <w:spacing w:before="85"/>
              <w:ind w:right="5"/>
              <w:jc w:val="center"/>
              <w:rPr>
                <w:sz w:val="18"/>
              </w:rPr>
            </w:pPr>
            <w:r>
              <w:rPr>
                <w:sz w:val="18"/>
              </w:rPr>
              <w:t>8</w:t>
            </w: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3661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Tekuće pomoći proračunskim korisnicima drugih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5.966,50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1"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8"/>
              </w:rPr>
            </w:pPr>
            <w:r>
              <w:rPr>
                <w:b/>
                <w:sz w:val="18"/>
              </w:rPr>
              <w:t>37</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b/>
                <w:sz w:val="18"/>
              </w:rPr>
            </w:pPr>
            <w:r>
              <w:rPr>
                <w:b/>
                <w:sz w:val="18"/>
              </w:rPr>
              <w:t>Naknade građanima i kućanstvima na temelju osiguranja i druge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8"/>
              </w:rPr>
            </w:pPr>
            <w:r>
              <w:rPr>
                <w:b/>
                <w:sz w:val="18"/>
              </w:rPr>
              <w:t>335.576,51</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596.000,00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590.850,00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8"/>
              </w:rPr>
            </w:pPr>
            <w:r>
              <w:rPr>
                <w:b/>
                <w:sz w:val="18"/>
              </w:rPr>
              <w:t>225.964,34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67,34%</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0"/>
              <w:jc w:val="right"/>
              <w:rPr>
                <w:b/>
                <w:sz w:val="18"/>
              </w:rPr>
            </w:pPr>
            <w:r>
              <w:rPr>
                <w:b/>
                <w:sz w:val="18"/>
              </w:rPr>
              <w:t>38,24%</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372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Ostale naknade građanima i kućanstvima iz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335.576,51</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596.000,00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590.850,00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225.964,34</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67,34%</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38,24%</w:t>
            </w: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3721</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9"/>
              <w:rPr>
                <w:sz w:val="18"/>
              </w:rPr>
            </w:pPr>
            <w:r>
              <w:rPr>
                <w:sz w:val="18"/>
              </w:rPr>
              <w:t>Naknade građanima i kućanstvima u novcu</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8"/>
              </w:rPr>
            </w:pPr>
            <w:r>
              <w:rPr>
                <w:sz w:val="18"/>
              </w:rPr>
              <w:t>87.468,14</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87.832,40</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100,42%</w:t>
            </w:r>
          </w:p>
        </w:tc>
        <w:tc>
          <w:tcPr>
            <w:tcW w:w="1119"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3722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Naknade građanima i kućanstvima u naravi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8"/>
              </w:rPr>
            </w:pPr>
            <w:r>
              <w:rPr>
                <w:sz w:val="18"/>
              </w:rPr>
              <w:t>248.108,37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138.131,94</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55,67%</w:t>
            </w:r>
          </w:p>
        </w:tc>
        <w:tc>
          <w:tcPr>
            <w:tcW w:w="1119"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8"/>
              </w:rPr>
            </w:pPr>
            <w:r>
              <w:rPr>
                <w:b/>
                <w:sz w:val="18"/>
              </w:rPr>
              <w:t>38</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b/>
                <w:sz w:val="18"/>
              </w:rPr>
            </w:pPr>
            <w:r>
              <w:rPr>
                <w:b/>
                <w:sz w:val="18"/>
              </w:rPr>
              <w:t>Ostali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b/>
                <w:sz w:val="18"/>
              </w:rPr>
            </w:pPr>
            <w:r>
              <w:rPr>
                <w:b/>
                <w:sz w:val="18"/>
              </w:rPr>
              <w:t>511.412,83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b/>
                <w:sz w:val="18"/>
              </w:rPr>
            </w:pPr>
            <w:r>
              <w:rPr>
                <w:b/>
                <w:sz w:val="18"/>
              </w:rPr>
              <w:t>4.090.400,00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b/>
                <w:sz w:val="18"/>
              </w:rPr>
            </w:pPr>
            <w:r>
              <w:rPr>
                <w:b/>
                <w:sz w:val="18"/>
              </w:rPr>
              <w:t>4.090.400,00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b/>
                <w:sz w:val="18"/>
              </w:rPr>
            </w:pPr>
            <w:r>
              <w:rPr>
                <w:b/>
                <w:sz w:val="18"/>
              </w:rPr>
              <w:t>866.539,08</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b/>
                <w:sz w:val="18"/>
              </w:rPr>
            </w:pPr>
            <w:r>
              <w:rPr>
                <w:b/>
                <w:sz w:val="18"/>
              </w:rPr>
              <w:t>169,44%</w:t>
            </w:r>
          </w:p>
        </w:tc>
        <w:tc>
          <w:tcPr>
            <w:tcW w:w="1119" w:type="dxa"/>
            <w:tcBorders>
              <w:top w:val="single" w:sz="8" w:space="0" w:color="000000"/>
              <w:left w:val="single" w:sz="2" w:space="0" w:color="000000"/>
              <w:bottom w:val="single" w:sz="8" w:space="0" w:color="000000"/>
              <w:right w:val="nil"/>
            </w:tcBorders>
          </w:tcPr>
          <w:p>
            <w:pPr>
              <w:pStyle w:val="TableParagraph"/>
              <w:spacing w:before="10"/>
              <w:ind w:right="30"/>
              <w:jc w:val="right"/>
              <w:rPr>
                <w:b/>
                <w:sz w:val="18"/>
              </w:rPr>
            </w:pPr>
            <w:r>
              <w:rPr>
                <w:b/>
                <w:sz w:val="18"/>
              </w:rPr>
              <w:t>21,18%</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381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Tekuće donacije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8"/>
              </w:rPr>
            </w:pPr>
            <w:r>
              <w:rPr>
                <w:sz w:val="18"/>
              </w:rPr>
              <w:t>494.977,01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1.158.000,00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8"/>
              </w:rPr>
            </w:pPr>
            <w:r>
              <w:rPr>
                <w:sz w:val="18"/>
              </w:rPr>
              <w:t>1.158.000,00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617.811,08</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124,82%</w:t>
            </w:r>
          </w:p>
        </w:tc>
        <w:tc>
          <w:tcPr>
            <w:tcW w:w="1119" w:type="dxa"/>
            <w:tcBorders>
              <w:top w:val="single" w:sz="8" w:space="0" w:color="000000"/>
              <w:left w:val="single" w:sz="2" w:space="0" w:color="000000"/>
              <w:bottom w:val="single" w:sz="8" w:space="0" w:color="000000"/>
              <w:right w:val="nil"/>
            </w:tcBorders>
          </w:tcPr>
          <w:p>
            <w:pPr>
              <w:pStyle w:val="TableParagraph"/>
              <w:spacing w:before="10"/>
              <w:ind w:right="31"/>
              <w:jc w:val="right"/>
              <w:rPr>
                <w:sz w:val="16"/>
              </w:rPr>
            </w:pPr>
            <w:r>
              <w:rPr>
                <w:sz w:val="16"/>
              </w:rPr>
              <w:t>53,35%</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3811</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9"/>
              <w:rPr>
                <w:sz w:val="18"/>
              </w:rPr>
            </w:pPr>
            <w:r>
              <w:rPr>
                <w:sz w:val="18"/>
              </w:rPr>
              <w:t>Tekuće donacije u novcu</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8"/>
              </w:rPr>
            </w:pPr>
            <w:r>
              <w:rPr>
                <w:sz w:val="18"/>
              </w:rPr>
              <w:t>494.977,01</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8"/>
              </w:rPr>
            </w:pPr>
            <w:r>
              <w:rPr>
                <w:sz w:val="18"/>
              </w:rPr>
              <w:t>617.811,08</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124,82%</w:t>
            </w:r>
          </w:p>
        </w:tc>
        <w:tc>
          <w:tcPr>
            <w:tcW w:w="1119"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386</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Kapitalne pomoći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16.435,82</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2.932.400,00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2.932.400,00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248.728,00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1513,33%</w:t>
            </w:r>
          </w:p>
        </w:tc>
        <w:tc>
          <w:tcPr>
            <w:tcW w:w="1119"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8,48%</w:t>
            </w:r>
          </w:p>
        </w:tc>
      </w:tr>
      <w:tr>
        <w:trPr>
          <w:trHeight w:val="485" w:hRule="atLeast"/>
        </w:trPr>
        <w:tc>
          <w:tcPr>
            <w:tcW w:w="735" w:type="dxa"/>
            <w:tcBorders>
              <w:top w:val="single" w:sz="12" w:space="0" w:color="000000"/>
              <w:left w:val="nil"/>
              <w:right w:val="single" w:sz="2" w:space="0" w:color="000000"/>
            </w:tcBorders>
          </w:tcPr>
          <w:p>
            <w:pPr>
              <w:pStyle w:val="TableParagraph"/>
              <w:spacing w:before="5"/>
              <w:ind w:right="4"/>
              <w:jc w:val="right"/>
              <w:rPr>
                <w:sz w:val="18"/>
              </w:rPr>
            </w:pPr>
            <w:r>
              <w:rPr>
                <w:sz w:val="18"/>
              </w:rPr>
              <w:t>3861</w:t>
            </w:r>
          </w:p>
        </w:tc>
        <w:tc>
          <w:tcPr>
            <w:tcW w:w="40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right w:val="single" w:sz="2" w:space="0" w:color="000000"/>
            </w:tcBorders>
          </w:tcPr>
          <w:p>
            <w:pPr>
              <w:pStyle w:val="TableParagraph"/>
              <w:spacing w:line="217" w:lineRule="exact" w:before="5"/>
              <w:ind w:left="89"/>
              <w:rPr>
                <w:sz w:val="18"/>
              </w:rPr>
            </w:pPr>
            <w:r>
              <w:rPr>
                <w:sz w:val="18"/>
              </w:rPr>
              <w:t>Kapitalne pomoći kreditnim i ostalim financijskim</w:t>
            </w:r>
          </w:p>
          <w:p>
            <w:pPr>
              <w:pStyle w:val="TableParagraph"/>
              <w:spacing w:line="217" w:lineRule="exact"/>
              <w:ind w:left="89"/>
              <w:rPr>
                <w:sz w:val="18"/>
              </w:rPr>
            </w:pPr>
            <w:r>
              <w:rPr>
                <w:sz w:val="18"/>
              </w:rPr>
              <w:t>institucijama te trgovačkim društvima u javnom sektoru</w:t>
            </w:r>
          </w:p>
        </w:tc>
        <w:tc>
          <w:tcPr>
            <w:tcW w:w="1835" w:type="dxa"/>
            <w:tcBorders>
              <w:top w:val="single" w:sz="12" w:space="0" w:color="000000"/>
              <w:left w:val="single" w:sz="2" w:space="0" w:color="000000"/>
              <w:right w:val="single" w:sz="2" w:space="0" w:color="000000"/>
            </w:tcBorders>
          </w:tcPr>
          <w:p>
            <w:pPr>
              <w:pStyle w:val="TableParagraph"/>
              <w:spacing w:before="5"/>
              <w:ind w:right="64"/>
              <w:jc w:val="right"/>
              <w:rPr>
                <w:sz w:val="18"/>
              </w:rPr>
            </w:pPr>
            <w:r>
              <w:rPr>
                <w:sz w:val="18"/>
              </w:rPr>
              <w:t>16.435,82</w:t>
            </w:r>
          </w:p>
        </w:tc>
        <w:tc>
          <w:tcPr>
            <w:tcW w:w="1831"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right w:val="single" w:sz="2" w:space="0" w:color="000000"/>
            </w:tcBorders>
          </w:tcPr>
          <w:p>
            <w:pPr>
              <w:pStyle w:val="TableParagraph"/>
              <w:spacing w:before="5"/>
              <w:ind w:right="58"/>
              <w:jc w:val="right"/>
              <w:rPr>
                <w:sz w:val="18"/>
              </w:rPr>
            </w:pPr>
            <w:r>
              <w:rPr>
                <w:sz w:val="18"/>
              </w:rPr>
              <w:t>248.728,00</w:t>
            </w:r>
          </w:p>
        </w:tc>
        <w:tc>
          <w:tcPr>
            <w:tcW w:w="1117" w:type="dxa"/>
            <w:tcBorders>
              <w:top w:val="single" w:sz="12" w:space="0" w:color="000000"/>
              <w:left w:val="single" w:sz="2" w:space="0" w:color="000000"/>
              <w:right w:val="single" w:sz="2" w:space="0" w:color="000000"/>
            </w:tcBorders>
          </w:tcPr>
          <w:p>
            <w:pPr>
              <w:pStyle w:val="TableParagraph"/>
              <w:spacing w:before="5"/>
              <w:ind w:right="28"/>
              <w:jc w:val="right"/>
              <w:rPr>
                <w:sz w:val="16"/>
              </w:rPr>
            </w:pPr>
            <w:r>
              <w:rPr>
                <w:sz w:val="16"/>
              </w:rPr>
              <w:t>1513,33%</w:t>
            </w:r>
          </w:p>
        </w:tc>
        <w:tc>
          <w:tcPr>
            <w:tcW w:w="1119"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after="1"/>
        <w:rPr>
          <w:rFonts w:ascii="Arial"/>
          <w:sz w:val="17"/>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
        <w:gridCol w:w="401"/>
        <w:gridCol w:w="4677"/>
        <w:gridCol w:w="1832"/>
        <w:gridCol w:w="1833"/>
        <w:gridCol w:w="1833"/>
        <w:gridCol w:w="1832"/>
        <w:gridCol w:w="1116"/>
        <w:gridCol w:w="1117"/>
      </w:tblGrid>
      <w:tr>
        <w:trPr>
          <w:trHeight w:val="255" w:hRule="atLeast"/>
        </w:trPr>
        <w:tc>
          <w:tcPr>
            <w:tcW w:w="735" w:type="dxa"/>
            <w:tcBorders>
              <w:left w:val="nil"/>
              <w:right w:val="single" w:sz="2" w:space="0" w:color="000000"/>
            </w:tcBorders>
          </w:tcPr>
          <w:p>
            <w:pPr>
              <w:pStyle w:val="TableParagraph"/>
              <w:spacing w:line="231" w:lineRule="exact" w:before="4"/>
              <w:ind w:right="1"/>
              <w:jc w:val="right"/>
              <w:rPr>
                <w:b/>
                <w:sz w:val="20"/>
              </w:rPr>
            </w:pPr>
            <w:r>
              <w:rPr>
                <w:b/>
                <w:w w:val="100"/>
                <w:sz w:val="20"/>
              </w:rPr>
              <w:t>4</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line="231" w:lineRule="exact" w:before="4"/>
              <w:ind w:left="91"/>
              <w:rPr>
                <w:b/>
                <w:sz w:val="20"/>
              </w:rPr>
            </w:pPr>
            <w:r>
              <w:rPr>
                <w:b/>
                <w:sz w:val="20"/>
              </w:rPr>
              <w:t>Rashodi za nabavu nefinancijske imovine</w:t>
            </w:r>
          </w:p>
        </w:tc>
        <w:tc>
          <w:tcPr>
            <w:tcW w:w="1832" w:type="dxa"/>
            <w:tcBorders>
              <w:left w:val="single" w:sz="2" w:space="0" w:color="000000"/>
              <w:right w:val="single" w:sz="2" w:space="0" w:color="000000"/>
            </w:tcBorders>
          </w:tcPr>
          <w:p>
            <w:pPr>
              <w:pStyle w:val="TableParagraph"/>
              <w:spacing w:line="231" w:lineRule="exact" w:before="4"/>
              <w:ind w:right="56"/>
              <w:jc w:val="right"/>
              <w:rPr>
                <w:b/>
                <w:sz w:val="20"/>
              </w:rPr>
            </w:pPr>
            <w:r>
              <w:rPr>
                <w:b/>
                <w:sz w:val="20"/>
              </w:rPr>
              <w:t>3.171.492,04</w:t>
            </w:r>
          </w:p>
        </w:tc>
        <w:tc>
          <w:tcPr>
            <w:tcW w:w="1833" w:type="dxa"/>
            <w:tcBorders>
              <w:left w:val="single" w:sz="2" w:space="0" w:color="000000"/>
              <w:right w:val="single" w:sz="2" w:space="0" w:color="000000"/>
            </w:tcBorders>
          </w:tcPr>
          <w:p>
            <w:pPr>
              <w:pStyle w:val="TableParagraph"/>
              <w:spacing w:line="231" w:lineRule="exact" w:before="4"/>
              <w:ind w:right="47"/>
              <w:jc w:val="right"/>
              <w:rPr>
                <w:b/>
                <w:sz w:val="20"/>
              </w:rPr>
            </w:pPr>
            <w:r>
              <w:rPr>
                <w:b/>
                <w:sz w:val="20"/>
              </w:rPr>
              <w:t>3.537.558,93</w:t>
            </w:r>
          </w:p>
        </w:tc>
        <w:tc>
          <w:tcPr>
            <w:tcW w:w="1833" w:type="dxa"/>
            <w:tcBorders>
              <w:left w:val="single" w:sz="2" w:space="0" w:color="000000"/>
              <w:right w:val="single" w:sz="2" w:space="0" w:color="000000"/>
            </w:tcBorders>
          </w:tcPr>
          <w:p>
            <w:pPr>
              <w:pStyle w:val="TableParagraph"/>
              <w:spacing w:line="231" w:lineRule="exact" w:before="4"/>
              <w:ind w:right="63"/>
              <w:jc w:val="right"/>
              <w:rPr>
                <w:b/>
                <w:sz w:val="20"/>
              </w:rPr>
            </w:pPr>
            <w:r>
              <w:rPr>
                <w:b/>
                <w:sz w:val="20"/>
              </w:rPr>
              <w:t>3.518.308,93</w:t>
            </w:r>
          </w:p>
        </w:tc>
        <w:tc>
          <w:tcPr>
            <w:tcW w:w="1832" w:type="dxa"/>
            <w:tcBorders>
              <w:left w:val="single" w:sz="2" w:space="0" w:color="000000"/>
              <w:right w:val="single" w:sz="2" w:space="0" w:color="000000"/>
            </w:tcBorders>
          </w:tcPr>
          <w:p>
            <w:pPr>
              <w:pStyle w:val="TableParagraph"/>
              <w:spacing w:line="231" w:lineRule="exact" w:before="4"/>
              <w:ind w:right="51"/>
              <w:jc w:val="right"/>
              <w:rPr>
                <w:b/>
                <w:sz w:val="20"/>
              </w:rPr>
            </w:pPr>
            <w:r>
              <w:rPr>
                <w:b/>
                <w:sz w:val="20"/>
              </w:rPr>
              <w:t>490.074,46</w:t>
            </w:r>
          </w:p>
        </w:tc>
        <w:tc>
          <w:tcPr>
            <w:tcW w:w="1116" w:type="dxa"/>
            <w:tcBorders>
              <w:left w:val="single" w:sz="2" w:space="0" w:color="000000"/>
              <w:right w:val="single" w:sz="2" w:space="0" w:color="000000"/>
            </w:tcBorders>
          </w:tcPr>
          <w:p>
            <w:pPr>
              <w:pStyle w:val="TableParagraph"/>
              <w:spacing w:line="231" w:lineRule="exact" w:before="4"/>
              <w:ind w:right="19"/>
              <w:jc w:val="right"/>
              <w:rPr>
                <w:b/>
                <w:sz w:val="20"/>
              </w:rPr>
            </w:pPr>
            <w:r>
              <w:rPr>
                <w:b/>
                <w:sz w:val="20"/>
              </w:rPr>
              <w:t>15,45%</w:t>
            </w:r>
          </w:p>
        </w:tc>
        <w:tc>
          <w:tcPr>
            <w:tcW w:w="1117" w:type="dxa"/>
            <w:tcBorders>
              <w:left w:val="single" w:sz="2" w:space="0" w:color="000000"/>
              <w:right w:val="nil"/>
            </w:tcBorders>
          </w:tcPr>
          <w:p>
            <w:pPr>
              <w:pStyle w:val="TableParagraph"/>
              <w:spacing w:line="231" w:lineRule="exact" w:before="4"/>
              <w:ind w:right="19"/>
              <w:jc w:val="right"/>
              <w:rPr>
                <w:b/>
                <w:sz w:val="20"/>
              </w:rPr>
            </w:pPr>
            <w:r>
              <w:rPr>
                <w:b/>
                <w:sz w:val="20"/>
              </w:rPr>
              <w:t>13,93%</w:t>
            </w:r>
          </w:p>
        </w:tc>
      </w:tr>
      <w:tr>
        <w:trPr>
          <w:trHeight w:val="258" w:hRule="atLeast"/>
        </w:trPr>
        <w:tc>
          <w:tcPr>
            <w:tcW w:w="735" w:type="dxa"/>
            <w:tcBorders>
              <w:left w:val="nil"/>
              <w:right w:val="single" w:sz="2" w:space="0" w:color="000000"/>
            </w:tcBorders>
          </w:tcPr>
          <w:p>
            <w:pPr>
              <w:pStyle w:val="TableParagraph"/>
              <w:spacing w:before="5"/>
              <w:ind w:right="1"/>
              <w:jc w:val="right"/>
              <w:rPr>
                <w:b/>
                <w:sz w:val="18"/>
              </w:rPr>
            </w:pPr>
            <w:r>
              <w:rPr>
                <w:b/>
                <w:sz w:val="18"/>
              </w:rPr>
              <w:t>41</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b/>
                <w:sz w:val="18"/>
              </w:rPr>
            </w:pPr>
            <w:r>
              <w:rPr>
                <w:b/>
                <w:sz w:val="18"/>
              </w:rPr>
              <w:t>Rashodi za nabavu neproizvedene imovine</w:t>
            </w:r>
          </w:p>
        </w:tc>
        <w:tc>
          <w:tcPr>
            <w:tcW w:w="1832" w:type="dxa"/>
            <w:tcBorders>
              <w:left w:val="single" w:sz="2" w:space="0" w:color="000000"/>
              <w:right w:val="single" w:sz="2" w:space="0" w:color="000000"/>
            </w:tcBorders>
          </w:tcPr>
          <w:p>
            <w:pPr>
              <w:pStyle w:val="TableParagraph"/>
              <w:spacing w:before="5"/>
              <w:ind w:right="59"/>
              <w:jc w:val="right"/>
              <w:rPr>
                <w:b/>
                <w:sz w:val="18"/>
              </w:rPr>
            </w:pPr>
            <w:r>
              <w:rPr>
                <w:b/>
                <w:sz w:val="18"/>
              </w:rPr>
              <w:t>10.665,00</w:t>
            </w:r>
          </w:p>
        </w:tc>
        <w:tc>
          <w:tcPr>
            <w:tcW w:w="1833" w:type="dxa"/>
            <w:tcBorders>
              <w:left w:val="single" w:sz="2" w:space="0" w:color="000000"/>
              <w:right w:val="single" w:sz="2" w:space="0" w:color="000000"/>
            </w:tcBorders>
          </w:tcPr>
          <w:p>
            <w:pPr>
              <w:pStyle w:val="TableParagraph"/>
              <w:spacing w:before="5"/>
              <w:ind w:right="49"/>
              <w:jc w:val="right"/>
              <w:rPr>
                <w:b/>
                <w:sz w:val="18"/>
              </w:rPr>
            </w:pPr>
            <w:r>
              <w:rPr>
                <w:b/>
                <w:sz w:val="18"/>
              </w:rPr>
              <w:t>403.428,00</w:t>
            </w:r>
          </w:p>
        </w:tc>
        <w:tc>
          <w:tcPr>
            <w:tcW w:w="1833" w:type="dxa"/>
            <w:tcBorders>
              <w:left w:val="single" w:sz="2" w:space="0" w:color="000000"/>
              <w:right w:val="single" w:sz="2" w:space="0" w:color="000000"/>
            </w:tcBorders>
          </w:tcPr>
          <w:p>
            <w:pPr>
              <w:pStyle w:val="TableParagraph"/>
              <w:spacing w:before="5"/>
              <w:ind w:right="65"/>
              <w:jc w:val="right"/>
              <w:rPr>
                <w:b/>
                <w:sz w:val="18"/>
              </w:rPr>
            </w:pPr>
            <w:r>
              <w:rPr>
                <w:b/>
                <w:sz w:val="18"/>
              </w:rPr>
              <w:t>403.428,00</w:t>
            </w:r>
          </w:p>
        </w:tc>
        <w:tc>
          <w:tcPr>
            <w:tcW w:w="1832" w:type="dxa"/>
            <w:tcBorders>
              <w:left w:val="single" w:sz="2" w:space="0" w:color="000000"/>
              <w:right w:val="single" w:sz="2" w:space="0" w:color="000000"/>
            </w:tcBorders>
          </w:tcPr>
          <w:p>
            <w:pPr>
              <w:pStyle w:val="TableParagraph"/>
              <w:spacing w:before="5"/>
              <w:ind w:right="51"/>
              <w:jc w:val="right"/>
              <w:rPr>
                <w:b/>
                <w:sz w:val="18"/>
              </w:rPr>
            </w:pPr>
            <w:r>
              <w:rPr>
                <w:b/>
                <w:sz w:val="18"/>
              </w:rPr>
              <w:t>78.328,13</w:t>
            </w:r>
          </w:p>
        </w:tc>
        <w:tc>
          <w:tcPr>
            <w:tcW w:w="1116" w:type="dxa"/>
            <w:tcBorders>
              <w:left w:val="single" w:sz="2" w:space="0" w:color="000000"/>
              <w:right w:val="single" w:sz="2" w:space="0" w:color="000000"/>
            </w:tcBorders>
          </w:tcPr>
          <w:p>
            <w:pPr>
              <w:pStyle w:val="TableParagraph"/>
              <w:spacing w:before="5"/>
              <w:ind w:right="20"/>
              <w:jc w:val="right"/>
              <w:rPr>
                <w:b/>
                <w:sz w:val="18"/>
              </w:rPr>
            </w:pPr>
            <w:r>
              <w:rPr>
                <w:b/>
                <w:sz w:val="18"/>
              </w:rPr>
              <w:t>734,44%</w:t>
            </w:r>
          </w:p>
        </w:tc>
        <w:tc>
          <w:tcPr>
            <w:tcW w:w="1117" w:type="dxa"/>
            <w:tcBorders>
              <w:left w:val="single" w:sz="2" w:space="0" w:color="000000"/>
              <w:right w:val="nil"/>
            </w:tcBorders>
          </w:tcPr>
          <w:p>
            <w:pPr>
              <w:pStyle w:val="TableParagraph"/>
              <w:spacing w:before="5"/>
              <w:ind w:right="20"/>
              <w:jc w:val="right"/>
              <w:rPr>
                <w:b/>
                <w:sz w:val="18"/>
              </w:rPr>
            </w:pPr>
            <w:r>
              <w:rPr>
                <w:b/>
                <w:sz w:val="18"/>
              </w:rPr>
              <w:t>19,42%</w:t>
            </w:r>
          </w:p>
        </w:tc>
      </w:tr>
      <w:tr>
        <w:trPr>
          <w:trHeight w:val="261" w:hRule="atLeast"/>
        </w:trPr>
        <w:tc>
          <w:tcPr>
            <w:tcW w:w="735" w:type="dxa"/>
            <w:tcBorders>
              <w:left w:val="nil"/>
              <w:bottom w:val="single" w:sz="8" w:space="0" w:color="000000"/>
              <w:right w:val="single" w:sz="2" w:space="0" w:color="000000"/>
            </w:tcBorders>
          </w:tcPr>
          <w:p>
            <w:pPr>
              <w:pStyle w:val="TableParagraph"/>
              <w:spacing w:before="5"/>
              <w:jc w:val="right"/>
              <w:rPr>
                <w:sz w:val="18"/>
              </w:rPr>
            </w:pPr>
            <w:r>
              <w:rPr>
                <w:sz w:val="18"/>
              </w:rPr>
              <w:t>411</w:t>
            </w:r>
          </w:p>
        </w:tc>
        <w:tc>
          <w:tcPr>
            <w:tcW w:w="40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left w:val="single" w:sz="2" w:space="0" w:color="000000"/>
              <w:bottom w:val="single" w:sz="8" w:space="0" w:color="000000"/>
              <w:right w:val="single" w:sz="2" w:space="0" w:color="000000"/>
            </w:tcBorders>
          </w:tcPr>
          <w:p>
            <w:pPr>
              <w:pStyle w:val="TableParagraph"/>
              <w:spacing w:before="5"/>
              <w:ind w:left="91"/>
              <w:rPr>
                <w:sz w:val="18"/>
              </w:rPr>
            </w:pPr>
            <w:r>
              <w:rPr>
                <w:sz w:val="18"/>
              </w:rPr>
              <w:t>Materijalna imovina - prirodna bogatstva</w:t>
            </w:r>
          </w:p>
        </w:tc>
        <w:tc>
          <w:tcPr>
            <w:tcW w:w="1832" w:type="dxa"/>
            <w:tcBorders>
              <w:left w:val="single" w:sz="2" w:space="0" w:color="000000"/>
              <w:bottom w:val="single" w:sz="8" w:space="0" w:color="000000"/>
              <w:right w:val="single" w:sz="2" w:space="0" w:color="000000"/>
            </w:tcBorders>
          </w:tcPr>
          <w:p>
            <w:pPr>
              <w:pStyle w:val="TableParagraph"/>
              <w:spacing w:before="5"/>
              <w:ind w:right="59"/>
              <w:jc w:val="right"/>
              <w:rPr>
                <w:sz w:val="18"/>
              </w:rPr>
            </w:pPr>
            <w:r>
              <w:rPr>
                <w:sz w:val="18"/>
              </w:rPr>
              <w:t>10.665,00</w:t>
            </w:r>
          </w:p>
        </w:tc>
        <w:tc>
          <w:tcPr>
            <w:tcW w:w="1833" w:type="dxa"/>
            <w:tcBorders>
              <w:left w:val="single" w:sz="2" w:space="0" w:color="000000"/>
              <w:bottom w:val="single" w:sz="8" w:space="0" w:color="000000"/>
              <w:right w:val="single" w:sz="2" w:space="0" w:color="000000"/>
            </w:tcBorders>
          </w:tcPr>
          <w:p>
            <w:pPr>
              <w:pStyle w:val="TableParagraph"/>
              <w:spacing w:before="5"/>
              <w:ind w:right="49"/>
              <w:jc w:val="right"/>
              <w:rPr>
                <w:sz w:val="18"/>
              </w:rPr>
            </w:pPr>
            <w:r>
              <w:rPr>
                <w:sz w:val="18"/>
              </w:rPr>
              <w:t>120.000,00</w:t>
            </w:r>
          </w:p>
        </w:tc>
        <w:tc>
          <w:tcPr>
            <w:tcW w:w="1833" w:type="dxa"/>
            <w:tcBorders>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120.000,00</w:t>
            </w:r>
          </w:p>
        </w:tc>
        <w:tc>
          <w:tcPr>
            <w:tcW w:w="1832" w:type="dxa"/>
            <w:tcBorders>
              <w:left w:val="single" w:sz="2" w:space="0" w:color="000000"/>
              <w:bottom w:val="single" w:sz="8" w:space="0" w:color="000000"/>
              <w:right w:val="single" w:sz="2" w:space="0" w:color="000000"/>
            </w:tcBorders>
          </w:tcPr>
          <w:p>
            <w:pPr>
              <w:pStyle w:val="TableParagraph"/>
              <w:spacing w:before="5"/>
              <w:ind w:right="51"/>
              <w:jc w:val="right"/>
              <w:rPr>
                <w:sz w:val="18"/>
              </w:rPr>
            </w:pPr>
            <w:r>
              <w:rPr>
                <w:sz w:val="18"/>
              </w:rPr>
              <w:t>15.465,00</w:t>
            </w:r>
          </w:p>
        </w:tc>
        <w:tc>
          <w:tcPr>
            <w:tcW w:w="1116" w:type="dxa"/>
            <w:tcBorders>
              <w:left w:val="single" w:sz="2" w:space="0" w:color="000000"/>
              <w:bottom w:val="single" w:sz="8" w:space="0" w:color="000000"/>
              <w:right w:val="single" w:sz="2" w:space="0" w:color="000000"/>
            </w:tcBorders>
          </w:tcPr>
          <w:p>
            <w:pPr>
              <w:pStyle w:val="TableParagraph"/>
              <w:spacing w:before="5"/>
              <w:ind w:right="21"/>
              <w:jc w:val="right"/>
              <w:rPr>
                <w:sz w:val="16"/>
              </w:rPr>
            </w:pPr>
            <w:r>
              <w:rPr>
                <w:sz w:val="16"/>
              </w:rPr>
              <w:t>145,01%</w:t>
            </w:r>
          </w:p>
        </w:tc>
        <w:tc>
          <w:tcPr>
            <w:tcW w:w="1117" w:type="dxa"/>
            <w:tcBorders>
              <w:left w:val="single" w:sz="2" w:space="0" w:color="000000"/>
              <w:bottom w:val="single" w:sz="8" w:space="0" w:color="000000"/>
              <w:right w:val="nil"/>
            </w:tcBorders>
          </w:tcPr>
          <w:p>
            <w:pPr>
              <w:pStyle w:val="TableParagraph"/>
              <w:spacing w:before="5"/>
              <w:ind w:right="21"/>
              <w:jc w:val="right"/>
              <w:rPr>
                <w:sz w:val="16"/>
              </w:rPr>
            </w:pPr>
            <w:r>
              <w:rPr>
                <w:sz w:val="16"/>
              </w:rPr>
              <w:t>12,89%</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jc w:val="right"/>
              <w:rPr>
                <w:sz w:val="18"/>
              </w:rPr>
            </w:pPr>
            <w:r>
              <w:rPr>
                <w:sz w:val="18"/>
              </w:rPr>
              <w:t>4111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91"/>
              <w:rPr>
                <w:sz w:val="18"/>
              </w:rPr>
            </w:pPr>
            <w:r>
              <w:rPr>
                <w:sz w:val="18"/>
              </w:rPr>
              <w:t>Zemljište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10.665,00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15.465,00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1"/>
              <w:jc w:val="right"/>
              <w:rPr>
                <w:sz w:val="16"/>
              </w:rPr>
            </w:pPr>
            <w:r>
              <w:rPr>
                <w:sz w:val="16"/>
              </w:rPr>
              <w:t>145,01%</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jc w:val="right"/>
              <w:rPr>
                <w:sz w:val="18"/>
              </w:rPr>
            </w:pPr>
            <w:r>
              <w:rPr>
                <w:sz w:val="18"/>
              </w:rPr>
              <w:t>412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91"/>
              <w:rPr>
                <w:sz w:val="18"/>
              </w:rPr>
            </w:pPr>
            <w:r>
              <w:rPr>
                <w:sz w:val="18"/>
              </w:rPr>
              <w:t>Nematerijalna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283.428,00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283.428,00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62.863,13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7" w:type="dxa"/>
            <w:tcBorders>
              <w:top w:val="single" w:sz="8" w:space="0" w:color="000000"/>
              <w:left w:val="single" w:sz="2" w:space="0" w:color="000000"/>
              <w:bottom w:val="single" w:sz="8" w:space="0" w:color="000000"/>
              <w:right w:val="nil"/>
            </w:tcBorders>
          </w:tcPr>
          <w:p>
            <w:pPr>
              <w:pStyle w:val="TableParagraph"/>
              <w:spacing w:before="9"/>
              <w:ind w:right="21"/>
              <w:jc w:val="right"/>
              <w:rPr>
                <w:sz w:val="16"/>
              </w:rPr>
            </w:pPr>
            <w:r>
              <w:rPr>
                <w:sz w:val="16"/>
              </w:rPr>
              <w:t>22,18%</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jc w:val="right"/>
              <w:rPr>
                <w:sz w:val="18"/>
              </w:rPr>
            </w:pPr>
            <w:r>
              <w:rPr>
                <w:sz w:val="18"/>
              </w:rPr>
              <w:t>4124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91"/>
              <w:rPr>
                <w:sz w:val="18"/>
              </w:rPr>
            </w:pPr>
            <w:r>
              <w:rPr>
                <w:sz w:val="18"/>
              </w:rPr>
              <w:t>Ostala prava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62.863,13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479" w:hRule="atLeast"/>
        </w:trPr>
        <w:tc>
          <w:tcPr>
            <w:tcW w:w="735" w:type="dxa"/>
            <w:tcBorders>
              <w:top w:val="single" w:sz="8" w:space="0" w:color="000000"/>
              <w:left w:val="nil"/>
              <w:right w:val="single" w:sz="2" w:space="0" w:color="000000"/>
            </w:tcBorders>
          </w:tcPr>
          <w:p>
            <w:pPr>
              <w:pStyle w:val="TableParagraph"/>
              <w:spacing w:before="10"/>
              <w:ind w:right="1"/>
              <w:jc w:val="right"/>
              <w:rPr>
                <w:b/>
                <w:sz w:val="18"/>
              </w:rPr>
            </w:pPr>
            <w:r>
              <w:rPr>
                <w:b/>
                <w:sz w:val="18"/>
              </w:rPr>
              <w:t>42</w:t>
            </w:r>
          </w:p>
        </w:tc>
        <w:tc>
          <w:tcPr>
            <w:tcW w:w="40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right w:val="single" w:sz="2" w:space="0" w:color="000000"/>
            </w:tcBorders>
          </w:tcPr>
          <w:p>
            <w:pPr>
              <w:pStyle w:val="TableParagraph"/>
              <w:spacing w:before="10"/>
              <w:ind w:left="91" w:right="653"/>
              <w:rPr>
                <w:b/>
                <w:sz w:val="18"/>
              </w:rPr>
            </w:pPr>
            <w:r>
              <w:rPr>
                <w:b/>
                <w:sz w:val="18"/>
              </w:rPr>
              <w:t>Rashodi za nabavu proizvedene dugotrajne imovine</w:t>
            </w:r>
          </w:p>
        </w:tc>
        <w:tc>
          <w:tcPr>
            <w:tcW w:w="1832" w:type="dxa"/>
            <w:tcBorders>
              <w:top w:val="single" w:sz="8" w:space="0" w:color="000000"/>
              <w:left w:val="single" w:sz="2" w:space="0" w:color="000000"/>
              <w:right w:val="single" w:sz="2" w:space="0" w:color="000000"/>
            </w:tcBorders>
          </w:tcPr>
          <w:p>
            <w:pPr>
              <w:pStyle w:val="TableParagraph"/>
              <w:spacing w:before="10"/>
              <w:ind w:right="59"/>
              <w:jc w:val="right"/>
              <w:rPr>
                <w:b/>
                <w:sz w:val="18"/>
              </w:rPr>
            </w:pPr>
            <w:r>
              <w:rPr>
                <w:b/>
                <w:sz w:val="18"/>
              </w:rPr>
              <w:t>3.160.827,04</w:t>
            </w:r>
          </w:p>
        </w:tc>
        <w:tc>
          <w:tcPr>
            <w:tcW w:w="1833" w:type="dxa"/>
            <w:tcBorders>
              <w:top w:val="single" w:sz="8" w:space="0" w:color="000000"/>
              <w:left w:val="single" w:sz="2" w:space="0" w:color="000000"/>
              <w:right w:val="single" w:sz="2" w:space="0" w:color="000000"/>
            </w:tcBorders>
          </w:tcPr>
          <w:p>
            <w:pPr>
              <w:pStyle w:val="TableParagraph"/>
              <w:spacing w:before="10"/>
              <w:ind w:right="49"/>
              <w:jc w:val="right"/>
              <w:rPr>
                <w:b/>
                <w:sz w:val="18"/>
              </w:rPr>
            </w:pPr>
            <w:r>
              <w:rPr>
                <w:b/>
                <w:sz w:val="18"/>
              </w:rPr>
              <w:t>2.659.130,93</w:t>
            </w:r>
          </w:p>
        </w:tc>
        <w:tc>
          <w:tcPr>
            <w:tcW w:w="1833" w:type="dxa"/>
            <w:tcBorders>
              <w:top w:val="single" w:sz="8" w:space="0" w:color="000000"/>
              <w:left w:val="single" w:sz="2" w:space="0" w:color="000000"/>
              <w:right w:val="single" w:sz="2" w:space="0" w:color="000000"/>
            </w:tcBorders>
          </w:tcPr>
          <w:p>
            <w:pPr>
              <w:pStyle w:val="TableParagraph"/>
              <w:spacing w:before="10"/>
              <w:ind w:right="65"/>
              <w:jc w:val="right"/>
              <w:rPr>
                <w:b/>
                <w:sz w:val="18"/>
              </w:rPr>
            </w:pPr>
            <w:r>
              <w:rPr>
                <w:b/>
                <w:sz w:val="18"/>
              </w:rPr>
              <w:t>2.639.880,93</w:t>
            </w:r>
          </w:p>
        </w:tc>
        <w:tc>
          <w:tcPr>
            <w:tcW w:w="1832" w:type="dxa"/>
            <w:tcBorders>
              <w:top w:val="single" w:sz="8" w:space="0" w:color="000000"/>
              <w:left w:val="single" w:sz="2" w:space="0" w:color="000000"/>
              <w:right w:val="single" w:sz="2" w:space="0" w:color="000000"/>
            </w:tcBorders>
          </w:tcPr>
          <w:p>
            <w:pPr>
              <w:pStyle w:val="TableParagraph"/>
              <w:spacing w:before="10"/>
              <w:ind w:right="52"/>
              <w:jc w:val="right"/>
              <w:rPr>
                <w:b/>
                <w:sz w:val="18"/>
              </w:rPr>
            </w:pPr>
            <w:r>
              <w:rPr>
                <w:b/>
                <w:sz w:val="18"/>
              </w:rPr>
              <w:t>411.746,33</w:t>
            </w:r>
          </w:p>
        </w:tc>
        <w:tc>
          <w:tcPr>
            <w:tcW w:w="1116" w:type="dxa"/>
            <w:tcBorders>
              <w:top w:val="single" w:sz="8" w:space="0" w:color="000000"/>
              <w:left w:val="single" w:sz="2" w:space="0" w:color="000000"/>
              <w:right w:val="single" w:sz="2" w:space="0" w:color="000000"/>
            </w:tcBorders>
          </w:tcPr>
          <w:p>
            <w:pPr>
              <w:pStyle w:val="TableParagraph"/>
              <w:spacing w:before="10"/>
              <w:ind w:right="20"/>
              <w:jc w:val="right"/>
              <w:rPr>
                <w:b/>
                <w:sz w:val="18"/>
              </w:rPr>
            </w:pPr>
            <w:r>
              <w:rPr>
                <w:b/>
                <w:sz w:val="18"/>
              </w:rPr>
              <w:t>13,03%</w:t>
            </w:r>
          </w:p>
        </w:tc>
        <w:tc>
          <w:tcPr>
            <w:tcW w:w="1117" w:type="dxa"/>
            <w:tcBorders>
              <w:top w:val="single" w:sz="8" w:space="0" w:color="000000"/>
              <w:left w:val="single" w:sz="2" w:space="0" w:color="000000"/>
              <w:right w:val="nil"/>
            </w:tcBorders>
          </w:tcPr>
          <w:p>
            <w:pPr>
              <w:pStyle w:val="TableParagraph"/>
              <w:spacing w:before="10"/>
              <w:ind w:right="20"/>
              <w:jc w:val="right"/>
              <w:rPr>
                <w:b/>
                <w:sz w:val="18"/>
              </w:rPr>
            </w:pPr>
            <w:r>
              <w:rPr>
                <w:b/>
                <w:sz w:val="18"/>
              </w:rPr>
              <w:t>15,60%</w:t>
            </w:r>
          </w:p>
        </w:tc>
      </w:tr>
      <w:tr>
        <w:trPr>
          <w:trHeight w:val="256" w:hRule="atLeast"/>
        </w:trPr>
        <w:tc>
          <w:tcPr>
            <w:tcW w:w="735" w:type="dxa"/>
            <w:tcBorders>
              <w:left w:val="nil"/>
              <w:right w:val="single" w:sz="2" w:space="0" w:color="000000"/>
            </w:tcBorders>
          </w:tcPr>
          <w:p>
            <w:pPr>
              <w:pStyle w:val="TableParagraph"/>
              <w:spacing w:before="5"/>
              <w:jc w:val="right"/>
              <w:rPr>
                <w:sz w:val="18"/>
              </w:rPr>
            </w:pPr>
            <w:r>
              <w:rPr>
                <w:sz w:val="18"/>
              </w:rPr>
              <w:t>421</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sz w:val="18"/>
              </w:rPr>
            </w:pPr>
            <w:r>
              <w:rPr>
                <w:sz w:val="18"/>
              </w:rPr>
              <w:t>Građevinski objekti</w:t>
            </w:r>
          </w:p>
        </w:tc>
        <w:tc>
          <w:tcPr>
            <w:tcW w:w="1832" w:type="dxa"/>
            <w:tcBorders>
              <w:left w:val="single" w:sz="2" w:space="0" w:color="000000"/>
              <w:right w:val="single" w:sz="2" w:space="0" w:color="000000"/>
            </w:tcBorders>
          </w:tcPr>
          <w:p>
            <w:pPr>
              <w:pStyle w:val="TableParagraph"/>
              <w:spacing w:before="5"/>
              <w:ind w:right="58"/>
              <w:jc w:val="right"/>
              <w:rPr>
                <w:sz w:val="18"/>
              </w:rPr>
            </w:pPr>
            <w:r>
              <w:rPr>
                <w:sz w:val="18"/>
              </w:rPr>
              <w:t>3.133.911,90</w:t>
            </w:r>
          </w:p>
        </w:tc>
        <w:tc>
          <w:tcPr>
            <w:tcW w:w="1833" w:type="dxa"/>
            <w:tcBorders>
              <w:left w:val="single" w:sz="2" w:space="0" w:color="000000"/>
              <w:right w:val="single" w:sz="2" w:space="0" w:color="000000"/>
            </w:tcBorders>
          </w:tcPr>
          <w:p>
            <w:pPr>
              <w:pStyle w:val="TableParagraph"/>
              <w:spacing w:before="5"/>
              <w:ind w:right="48"/>
              <w:jc w:val="right"/>
              <w:rPr>
                <w:sz w:val="18"/>
              </w:rPr>
            </w:pPr>
            <w:r>
              <w:rPr>
                <w:sz w:val="18"/>
              </w:rPr>
              <w:t>1.357.000,00</w:t>
            </w:r>
          </w:p>
        </w:tc>
        <w:tc>
          <w:tcPr>
            <w:tcW w:w="1833" w:type="dxa"/>
            <w:tcBorders>
              <w:left w:val="single" w:sz="2" w:space="0" w:color="000000"/>
              <w:right w:val="single" w:sz="2" w:space="0" w:color="000000"/>
            </w:tcBorders>
          </w:tcPr>
          <w:p>
            <w:pPr>
              <w:pStyle w:val="TableParagraph"/>
              <w:spacing w:before="5"/>
              <w:ind w:right="65"/>
              <w:jc w:val="right"/>
              <w:rPr>
                <w:sz w:val="18"/>
              </w:rPr>
            </w:pPr>
            <w:r>
              <w:rPr>
                <w:sz w:val="18"/>
              </w:rPr>
              <w:t>1.357.000,00</w:t>
            </w:r>
          </w:p>
        </w:tc>
        <w:tc>
          <w:tcPr>
            <w:tcW w:w="1832" w:type="dxa"/>
            <w:tcBorders>
              <w:left w:val="single" w:sz="2" w:space="0" w:color="000000"/>
              <w:right w:val="single" w:sz="2" w:space="0" w:color="000000"/>
            </w:tcBorders>
          </w:tcPr>
          <w:p>
            <w:pPr>
              <w:pStyle w:val="TableParagraph"/>
              <w:spacing w:before="5"/>
              <w:ind w:right="52"/>
              <w:jc w:val="right"/>
              <w:rPr>
                <w:sz w:val="18"/>
              </w:rPr>
            </w:pPr>
            <w:r>
              <w:rPr>
                <w:sz w:val="18"/>
              </w:rPr>
              <w:t>230.383,84</w:t>
            </w:r>
          </w:p>
        </w:tc>
        <w:tc>
          <w:tcPr>
            <w:tcW w:w="1116" w:type="dxa"/>
            <w:tcBorders>
              <w:left w:val="single" w:sz="2" w:space="0" w:color="000000"/>
              <w:right w:val="single" w:sz="2" w:space="0" w:color="000000"/>
            </w:tcBorders>
          </w:tcPr>
          <w:p>
            <w:pPr>
              <w:pStyle w:val="TableParagraph"/>
              <w:spacing w:before="5"/>
              <w:ind w:right="21"/>
              <w:jc w:val="right"/>
              <w:rPr>
                <w:sz w:val="16"/>
              </w:rPr>
            </w:pPr>
            <w:r>
              <w:rPr>
                <w:sz w:val="16"/>
              </w:rPr>
              <w:t>7,35%</w:t>
            </w:r>
          </w:p>
        </w:tc>
        <w:tc>
          <w:tcPr>
            <w:tcW w:w="1117" w:type="dxa"/>
            <w:tcBorders>
              <w:left w:val="single" w:sz="2" w:space="0" w:color="000000"/>
              <w:right w:val="nil"/>
            </w:tcBorders>
          </w:tcPr>
          <w:p>
            <w:pPr>
              <w:pStyle w:val="TableParagraph"/>
              <w:spacing w:before="5"/>
              <w:ind w:right="21"/>
              <w:jc w:val="right"/>
              <w:rPr>
                <w:sz w:val="16"/>
              </w:rPr>
            </w:pPr>
            <w:r>
              <w:rPr>
                <w:sz w:val="16"/>
              </w:rPr>
              <w:t>16,98%</w:t>
            </w:r>
          </w:p>
        </w:tc>
      </w:tr>
      <w:tr>
        <w:trPr>
          <w:trHeight w:val="258" w:hRule="atLeast"/>
        </w:trPr>
        <w:tc>
          <w:tcPr>
            <w:tcW w:w="735" w:type="dxa"/>
            <w:tcBorders>
              <w:left w:val="nil"/>
              <w:right w:val="single" w:sz="2" w:space="0" w:color="000000"/>
            </w:tcBorders>
          </w:tcPr>
          <w:p>
            <w:pPr>
              <w:pStyle w:val="TableParagraph"/>
              <w:spacing w:before="5"/>
              <w:jc w:val="right"/>
              <w:rPr>
                <w:sz w:val="18"/>
              </w:rPr>
            </w:pPr>
            <w:r>
              <w:rPr>
                <w:sz w:val="18"/>
              </w:rPr>
              <w:t>4211</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sz w:val="18"/>
              </w:rPr>
            </w:pPr>
            <w:r>
              <w:rPr>
                <w:sz w:val="18"/>
              </w:rPr>
              <w:t>Stambeni objekti</w:t>
            </w:r>
          </w:p>
        </w:tc>
        <w:tc>
          <w:tcPr>
            <w:tcW w:w="1832" w:type="dxa"/>
            <w:tcBorders>
              <w:left w:val="single" w:sz="2" w:space="0" w:color="000000"/>
              <w:right w:val="single" w:sz="2" w:space="0" w:color="000000"/>
            </w:tcBorders>
          </w:tcPr>
          <w:p>
            <w:pPr>
              <w:pStyle w:val="TableParagraph"/>
              <w:spacing w:before="5"/>
              <w:ind w:right="59"/>
              <w:jc w:val="right"/>
              <w:rPr>
                <w:sz w:val="18"/>
              </w:rPr>
            </w:pPr>
            <w:r>
              <w:rPr>
                <w:sz w:val="18"/>
              </w:rPr>
              <w:t>0,00</w:t>
            </w:r>
          </w:p>
        </w:tc>
        <w:tc>
          <w:tcPr>
            <w:tcW w:w="1833"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rPr>
                <w:rFonts w:ascii="Times New Roman"/>
                <w:sz w:val="18"/>
              </w:rPr>
            </w:pPr>
          </w:p>
        </w:tc>
        <w:tc>
          <w:tcPr>
            <w:tcW w:w="1832" w:type="dxa"/>
            <w:tcBorders>
              <w:left w:val="single" w:sz="2" w:space="0" w:color="000000"/>
              <w:right w:val="single" w:sz="2" w:space="0" w:color="000000"/>
            </w:tcBorders>
          </w:tcPr>
          <w:p>
            <w:pPr>
              <w:pStyle w:val="TableParagraph"/>
              <w:spacing w:before="5"/>
              <w:ind w:right="53"/>
              <w:jc w:val="right"/>
              <w:rPr>
                <w:sz w:val="18"/>
              </w:rPr>
            </w:pPr>
            <w:r>
              <w:rPr>
                <w:sz w:val="18"/>
              </w:rPr>
              <w:t>0,00</w:t>
            </w:r>
          </w:p>
        </w:tc>
        <w:tc>
          <w:tcPr>
            <w:tcW w:w="1116" w:type="dxa"/>
            <w:tcBorders>
              <w:left w:val="single" w:sz="2" w:space="0" w:color="000000"/>
              <w:right w:val="single" w:sz="2" w:space="0" w:color="000000"/>
            </w:tcBorders>
          </w:tcPr>
          <w:p>
            <w:pPr>
              <w:pStyle w:val="TableParagraph"/>
              <w:rPr>
                <w:rFonts w:ascii="Times New Roman"/>
                <w:sz w:val="18"/>
              </w:rPr>
            </w:pPr>
          </w:p>
        </w:tc>
        <w:tc>
          <w:tcPr>
            <w:tcW w:w="1117" w:type="dxa"/>
            <w:tcBorders>
              <w:left w:val="single" w:sz="2" w:space="0" w:color="000000"/>
              <w:right w:val="nil"/>
            </w:tcBorders>
          </w:tcPr>
          <w:p>
            <w:pPr>
              <w:pStyle w:val="TableParagraph"/>
              <w:rPr>
                <w:rFonts w:ascii="Times New Roman"/>
                <w:sz w:val="18"/>
              </w:rPr>
            </w:pPr>
          </w:p>
        </w:tc>
      </w:tr>
      <w:tr>
        <w:trPr>
          <w:trHeight w:val="255" w:hRule="atLeast"/>
        </w:trPr>
        <w:tc>
          <w:tcPr>
            <w:tcW w:w="735" w:type="dxa"/>
            <w:tcBorders>
              <w:left w:val="nil"/>
              <w:right w:val="single" w:sz="2" w:space="0" w:color="000000"/>
            </w:tcBorders>
          </w:tcPr>
          <w:p>
            <w:pPr>
              <w:pStyle w:val="TableParagraph"/>
              <w:spacing w:before="5"/>
              <w:jc w:val="right"/>
              <w:rPr>
                <w:sz w:val="18"/>
              </w:rPr>
            </w:pPr>
            <w:r>
              <w:rPr>
                <w:sz w:val="18"/>
              </w:rPr>
              <w:t>4212</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sz w:val="18"/>
              </w:rPr>
            </w:pPr>
            <w:r>
              <w:rPr>
                <w:sz w:val="18"/>
              </w:rPr>
              <w:t>Poslovni objekti</w:t>
            </w:r>
          </w:p>
        </w:tc>
        <w:tc>
          <w:tcPr>
            <w:tcW w:w="1832" w:type="dxa"/>
            <w:tcBorders>
              <w:left w:val="single" w:sz="2" w:space="0" w:color="000000"/>
              <w:right w:val="single" w:sz="2" w:space="0" w:color="000000"/>
            </w:tcBorders>
          </w:tcPr>
          <w:p>
            <w:pPr>
              <w:pStyle w:val="TableParagraph"/>
              <w:spacing w:before="5"/>
              <w:ind w:right="59"/>
              <w:jc w:val="right"/>
              <w:rPr>
                <w:sz w:val="18"/>
              </w:rPr>
            </w:pPr>
            <w:r>
              <w:rPr>
                <w:sz w:val="18"/>
              </w:rPr>
              <w:t>0,00</w:t>
            </w:r>
          </w:p>
        </w:tc>
        <w:tc>
          <w:tcPr>
            <w:tcW w:w="1833"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rPr>
                <w:rFonts w:ascii="Times New Roman"/>
                <w:sz w:val="18"/>
              </w:rPr>
            </w:pPr>
          </w:p>
        </w:tc>
        <w:tc>
          <w:tcPr>
            <w:tcW w:w="1832" w:type="dxa"/>
            <w:tcBorders>
              <w:left w:val="single" w:sz="2" w:space="0" w:color="000000"/>
              <w:right w:val="single" w:sz="2" w:space="0" w:color="000000"/>
            </w:tcBorders>
          </w:tcPr>
          <w:p>
            <w:pPr>
              <w:pStyle w:val="TableParagraph"/>
              <w:spacing w:before="5"/>
              <w:ind w:right="53"/>
              <w:jc w:val="right"/>
              <w:rPr>
                <w:sz w:val="18"/>
              </w:rPr>
            </w:pPr>
            <w:r>
              <w:rPr>
                <w:sz w:val="18"/>
              </w:rPr>
              <w:t>0,00</w:t>
            </w:r>
          </w:p>
        </w:tc>
        <w:tc>
          <w:tcPr>
            <w:tcW w:w="1116" w:type="dxa"/>
            <w:tcBorders>
              <w:left w:val="single" w:sz="2" w:space="0" w:color="000000"/>
              <w:right w:val="single" w:sz="2" w:space="0" w:color="000000"/>
            </w:tcBorders>
          </w:tcPr>
          <w:p>
            <w:pPr>
              <w:pStyle w:val="TableParagraph"/>
              <w:rPr>
                <w:rFonts w:ascii="Times New Roman"/>
                <w:sz w:val="18"/>
              </w:rPr>
            </w:pPr>
          </w:p>
        </w:tc>
        <w:tc>
          <w:tcPr>
            <w:tcW w:w="1117" w:type="dxa"/>
            <w:tcBorders>
              <w:left w:val="single" w:sz="2" w:space="0" w:color="000000"/>
              <w:right w:val="nil"/>
            </w:tcBorders>
          </w:tcPr>
          <w:p>
            <w:pPr>
              <w:pStyle w:val="TableParagraph"/>
              <w:rPr>
                <w:rFonts w:ascii="Times New Roman"/>
                <w:sz w:val="18"/>
              </w:rPr>
            </w:pPr>
          </w:p>
        </w:tc>
      </w:tr>
      <w:tr>
        <w:trPr>
          <w:trHeight w:val="258" w:hRule="atLeast"/>
        </w:trPr>
        <w:tc>
          <w:tcPr>
            <w:tcW w:w="735" w:type="dxa"/>
            <w:tcBorders>
              <w:left w:val="nil"/>
              <w:right w:val="single" w:sz="2" w:space="0" w:color="000000"/>
            </w:tcBorders>
          </w:tcPr>
          <w:p>
            <w:pPr>
              <w:pStyle w:val="TableParagraph"/>
              <w:spacing w:before="5"/>
              <w:jc w:val="right"/>
              <w:rPr>
                <w:sz w:val="18"/>
              </w:rPr>
            </w:pPr>
            <w:r>
              <w:rPr>
                <w:sz w:val="18"/>
              </w:rPr>
              <w:t>4213</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sz w:val="18"/>
              </w:rPr>
            </w:pPr>
            <w:r>
              <w:rPr>
                <w:sz w:val="18"/>
              </w:rPr>
              <w:t>Ceste, željeznice i slični građevinski objekti</w:t>
            </w:r>
          </w:p>
        </w:tc>
        <w:tc>
          <w:tcPr>
            <w:tcW w:w="1832" w:type="dxa"/>
            <w:tcBorders>
              <w:left w:val="single" w:sz="2" w:space="0" w:color="000000"/>
              <w:right w:val="single" w:sz="2" w:space="0" w:color="000000"/>
            </w:tcBorders>
          </w:tcPr>
          <w:p>
            <w:pPr>
              <w:pStyle w:val="TableParagraph"/>
              <w:spacing w:before="5"/>
              <w:ind w:right="58"/>
              <w:jc w:val="right"/>
              <w:rPr>
                <w:sz w:val="18"/>
              </w:rPr>
            </w:pPr>
            <w:r>
              <w:rPr>
                <w:sz w:val="18"/>
              </w:rPr>
              <w:t>553.933,96</w:t>
            </w:r>
          </w:p>
        </w:tc>
        <w:tc>
          <w:tcPr>
            <w:tcW w:w="1833"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rPr>
                <w:rFonts w:ascii="Times New Roman"/>
                <w:sz w:val="18"/>
              </w:rPr>
            </w:pPr>
          </w:p>
        </w:tc>
        <w:tc>
          <w:tcPr>
            <w:tcW w:w="1832" w:type="dxa"/>
            <w:tcBorders>
              <w:left w:val="single" w:sz="2" w:space="0" w:color="000000"/>
              <w:right w:val="single" w:sz="2" w:space="0" w:color="000000"/>
            </w:tcBorders>
          </w:tcPr>
          <w:p>
            <w:pPr>
              <w:pStyle w:val="TableParagraph"/>
              <w:spacing w:before="5"/>
              <w:ind w:right="52"/>
              <w:jc w:val="right"/>
              <w:rPr>
                <w:sz w:val="18"/>
              </w:rPr>
            </w:pPr>
            <w:r>
              <w:rPr>
                <w:sz w:val="18"/>
              </w:rPr>
              <w:t>230.383,84</w:t>
            </w:r>
          </w:p>
        </w:tc>
        <w:tc>
          <w:tcPr>
            <w:tcW w:w="1116" w:type="dxa"/>
            <w:tcBorders>
              <w:left w:val="single" w:sz="2" w:space="0" w:color="000000"/>
              <w:right w:val="single" w:sz="2" w:space="0" w:color="000000"/>
            </w:tcBorders>
          </w:tcPr>
          <w:p>
            <w:pPr>
              <w:pStyle w:val="TableParagraph"/>
              <w:spacing w:before="5"/>
              <w:ind w:right="21"/>
              <w:jc w:val="right"/>
              <w:rPr>
                <w:sz w:val="16"/>
              </w:rPr>
            </w:pPr>
            <w:r>
              <w:rPr>
                <w:sz w:val="16"/>
              </w:rPr>
              <w:t>41,59%</w:t>
            </w:r>
          </w:p>
        </w:tc>
        <w:tc>
          <w:tcPr>
            <w:tcW w:w="1117" w:type="dxa"/>
            <w:tcBorders>
              <w:left w:val="single" w:sz="2" w:space="0" w:color="000000"/>
              <w:right w:val="nil"/>
            </w:tcBorders>
          </w:tcPr>
          <w:p>
            <w:pPr>
              <w:pStyle w:val="TableParagraph"/>
              <w:rPr>
                <w:rFonts w:ascii="Times New Roman"/>
                <w:sz w:val="18"/>
              </w:rPr>
            </w:pPr>
          </w:p>
        </w:tc>
      </w:tr>
      <w:tr>
        <w:trPr>
          <w:trHeight w:val="258" w:hRule="atLeast"/>
        </w:trPr>
        <w:tc>
          <w:tcPr>
            <w:tcW w:w="735" w:type="dxa"/>
            <w:tcBorders>
              <w:left w:val="nil"/>
              <w:right w:val="single" w:sz="2" w:space="0" w:color="000000"/>
            </w:tcBorders>
          </w:tcPr>
          <w:p>
            <w:pPr>
              <w:pStyle w:val="TableParagraph"/>
              <w:spacing w:before="5"/>
              <w:jc w:val="right"/>
              <w:rPr>
                <w:sz w:val="18"/>
              </w:rPr>
            </w:pPr>
            <w:r>
              <w:rPr>
                <w:sz w:val="18"/>
              </w:rPr>
              <w:t>4214</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sz w:val="18"/>
              </w:rPr>
            </w:pPr>
            <w:r>
              <w:rPr>
                <w:sz w:val="18"/>
              </w:rPr>
              <w:t>Ostali građevinski objekti</w:t>
            </w:r>
          </w:p>
        </w:tc>
        <w:tc>
          <w:tcPr>
            <w:tcW w:w="1832" w:type="dxa"/>
            <w:tcBorders>
              <w:left w:val="single" w:sz="2" w:space="0" w:color="000000"/>
              <w:right w:val="single" w:sz="2" w:space="0" w:color="000000"/>
            </w:tcBorders>
          </w:tcPr>
          <w:p>
            <w:pPr>
              <w:pStyle w:val="TableParagraph"/>
              <w:spacing w:before="5"/>
              <w:ind w:right="58"/>
              <w:jc w:val="right"/>
              <w:rPr>
                <w:sz w:val="18"/>
              </w:rPr>
            </w:pPr>
            <w:r>
              <w:rPr>
                <w:sz w:val="18"/>
              </w:rPr>
              <w:t>2.579.977,94</w:t>
            </w:r>
          </w:p>
        </w:tc>
        <w:tc>
          <w:tcPr>
            <w:tcW w:w="1833"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rPr>
                <w:rFonts w:ascii="Times New Roman"/>
                <w:sz w:val="18"/>
              </w:rPr>
            </w:pPr>
          </w:p>
        </w:tc>
        <w:tc>
          <w:tcPr>
            <w:tcW w:w="1832" w:type="dxa"/>
            <w:tcBorders>
              <w:left w:val="single" w:sz="2" w:space="0" w:color="000000"/>
              <w:right w:val="single" w:sz="2" w:space="0" w:color="000000"/>
            </w:tcBorders>
          </w:tcPr>
          <w:p>
            <w:pPr>
              <w:pStyle w:val="TableParagraph"/>
              <w:spacing w:before="5"/>
              <w:ind w:right="53"/>
              <w:jc w:val="right"/>
              <w:rPr>
                <w:sz w:val="18"/>
              </w:rPr>
            </w:pPr>
            <w:r>
              <w:rPr>
                <w:sz w:val="18"/>
              </w:rPr>
              <w:t>0,00</w:t>
            </w:r>
          </w:p>
        </w:tc>
        <w:tc>
          <w:tcPr>
            <w:tcW w:w="1116" w:type="dxa"/>
            <w:tcBorders>
              <w:left w:val="single" w:sz="2" w:space="0" w:color="000000"/>
              <w:right w:val="single" w:sz="2" w:space="0" w:color="000000"/>
            </w:tcBorders>
          </w:tcPr>
          <w:p>
            <w:pPr>
              <w:pStyle w:val="TableParagraph"/>
              <w:spacing w:before="5"/>
              <w:ind w:right="21"/>
              <w:jc w:val="right"/>
              <w:rPr>
                <w:sz w:val="16"/>
              </w:rPr>
            </w:pPr>
            <w:r>
              <w:rPr>
                <w:sz w:val="16"/>
              </w:rPr>
              <w:t>0,00%</w:t>
            </w:r>
          </w:p>
        </w:tc>
        <w:tc>
          <w:tcPr>
            <w:tcW w:w="1117" w:type="dxa"/>
            <w:tcBorders>
              <w:left w:val="single" w:sz="2" w:space="0" w:color="000000"/>
              <w:right w:val="nil"/>
            </w:tcBorders>
          </w:tcPr>
          <w:p>
            <w:pPr>
              <w:pStyle w:val="TableParagraph"/>
              <w:rPr>
                <w:rFonts w:ascii="Times New Roman"/>
                <w:sz w:val="18"/>
              </w:rPr>
            </w:pPr>
          </w:p>
        </w:tc>
      </w:tr>
      <w:tr>
        <w:trPr>
          <w:trHeight w:val="255" w:hRule="atLeast"/>
        </w:trPr>
        <w:tc>
          <w:tcPr>
            <w:tcW w:w="735" w:type="dxa"/>
            <w:tcBorders>
              <w:left w:val="nil"/>
              <w:right w:val="single" w:sz="2" w:space="0" w:color="000000"/>
            </w:tcBorders>
          </w:tcPr>
          <w:p>
            <w:pPr>
              <w:pStyle w:val="TableParagraph"/>
              <w:spacing w:before="5"/>
              <w:jc w:val="right"/>
              <w:rPr>
                <w:sz w:val="18"/>
              </w:rPr>
            </w:pPr>
            <w:r>
              <w:rPr>
                <w:sz w:val="18"/>
              </w:rPr>
              <w:t>422</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before="5"/>
              <w:ind w:left="91"/>
              <w:rPr>
                <w:sz w:val="18"/>
              </w:rPr>
            </w:pPr>
            <w:r>
              <w:rPr>
                <w:sz w:val="18"/>
              </w:rPr>
              <w:t>Postrojenja i oprema</w:t>
            </w:r>
          </w:p>
        </w:tc>
        <w:tc>
          <w:tcPr>
            <w:tcW w:w="1832" w:type="dxa"/>
            <w:tcBorders>
              <w:left w:val="single" w:sz="2" w:space="0" w:color="000000"/>
              <w:right w:val="single" w:sz="2" w:space="0" w:color="000000"/>
            </w:tcBorders>
          </w:tcPr>
          <w:p>
            <w:pPr>
              <w:pStyle w:val="TableParagraph"/>
              <w:spacing w:before="5"/>
              <w:ind w:right="59"/>
              <w:jc w:val="right"/>
              <w:rPr>
                <w:sz w:val="18"/>
              </w:rPr>
            </w:pPr>
            <w:r>
              <w:rPr>
                <w:sz w:val="18"/>
              </w:rPr>
              <w:t>25.622,14</w:t>
            </w: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500.069,00</w:t>
            </w:r>
          </w:p>
        </w:tc>
        <w:tc>
          <w:tcPr>
            <w:tcW w:w="1833" w:type="dxa"/>
            <w:tcBorders>
              <w:left w:val="single" w:sz="2" w:space="0" w:color="000000"/>
              <w:right w:val="single" w:sz="2" w:space="0" w:color="000000"/>
            </w:tcBorders>
          </w:tcPr>
          <w:p>
            <w:pPr>
              <w:pStyle w:val="TableParagraph"/>
              <w:spacing w:before="5"/>
              <w:ind w:right="65"/>
              <w:jc w:val="right"/>
              <w:rPr>
                <w:sz w:val="18"/>
              </w:rPr>
            </w:pPr>
            <w:r>
              <w:rPr>
                <w:sz w:val="18"/>
              </w:rPr>
              <w:t>500.069,00</w:t>
            </w:r>
          </w:p>
        </w:tc>
        <w:tc>
          <w:tcPr>
            <w:tcW w:w="1832" w:type="dxa"/>
            <w:tcBorders>
              <w:left w:val="single" w:sz="2" w:space="0" w:color="000000"/>
              <w:right w:val="single" w:sz="2" w:space="0" w:color="000000"/>
            </w:tcBorders>
          </w:tcPr>
          <w:p>
            <w:pPr>
              <w:pStyle w:val="TableParagraph"/>
              <w:spacing w:before="5"/>
              <w:ind w:right="51"/>
              <w:jc w:val="right"/>
              <w:rPr>
                <w:sz w:val="18"/>
              </w:rPr>
            </w:pPr>
            <w:r>
              <w:rPr>
                <w:sz w:val="18"/>
              </w:rPr>
              <w:t>63.833,32</w:t>
            </w:r>
          </w:p>
        </w:tc>
        <w:tc>
          <w:tcPr>
            <w:tcW w:w="1116" w:type="dxa"/>
            <w:tcBorders>
              <w:left w:val="single" w:sz="2" w:space="0" w:color="000000"/>
              <w:right w:val="single" w:sz="2" w:space="0" w:color="000000"/>
            </w:tcBorders>
          </w:tcPr>
          <w:p>
            <w:pPr>
              <w:pStyle w:val="TableParagraph"/>
              <w:spacing w:before="5"/>
              <w:ind w:right="21"/>
              <w:jc w:val="right"/>
              <w:rPr>
                <w:sz w:val="16"/>
              </w:rPr>
            </w:pPr>
            <w:r>
              <w:rPr>
                <w:sz w:val="16"/>
              </w:rPr>
              <w:t>249,13%</w:t>
            </w:r>
          </w:p>
        </w:tc>
        <w:tc>
          <w:tcPr>
            <w:tcW w:w="1117" w:type="dxa"/>
            <w:tcBorders>
              <w:left w:val="single" w:sz="2" w:space="0" w:color="000000"/>
              <w:right w:val="nil"/>
            </w:tcBorders>
          </w:tcPr>
          <w:p>
            <w:pPr>
              <w:pStyle w:val="TableParagraph"/>
              <w:spacing w:before="5"/>
              <w:ind w:right="21"/>
              <w:jc w:val="right"/>
              <w:rPr>
                <w:sz w:val="16"/>
              </w:rPr>
            </w:pPr>
            <w:r>
              <w:rPr>
                <w:sz w:val="16"/>
              </w:rPr>
              <w:t>12,76%</w:t>
            </w:r>
          </w:p>
        </w:tc>
      </w:tr>
      <w:tr>
        <w:trPr>
          <w:trHeight w:val="276" w:hRule="atLeast"/>
        </w:trPr>
        <w:tc>
          <w:tcPr>
            <w:tcW w:w="735" w:type="dxa"/>
            <w:tcBorders>
              <w:left w:val="nil"/>
              <w:bottom w:val="nil"/>
              <w:right w:val="single" w:sz="2" w:space="0" w:color="000000"/>
            </w:tcBorders>
          </w:tcPr>
          <w:p>
            <w:pPr>
              <w:pStyle w:val="TableParagraph"/>
              <w:spacing w:before="5"/>
              <w:jc w:val="right"/>
              <w:rPr>
                <w:sz w:val="18"/>
              </w:rPr>
            </w:pPr>
            <w:r>
              <w:rPr>
                <w:sz w:val="18"/>
              </w:rPr>
              <w:t>4221</w:t>
            </w:r>
          </w:p>
        </w:tc>
        <w:tc>
          <w:tcPr>
            <w:tcW w:w="401" w:type="dxa"/>
            <w:tcBorders>
              <w:left w:val="single" w:sz="2" w:space="0" w:color="000000"/>
              <w:bottom w:val="nil"/>
              <w:right w:val="single" w:sz="2" w:space="0" w:color="000000"/>
            </w:tcBorders>
          </w:tcPr>
          <w:p>
            <w:pPr>
              <w:pStyle w:val="TableParagraph"/>
              <w:rPr>
                <w:rFonts w:ascii="Times New Roman"/>
                <w:sz w:val="18"/>
              </w:rPr>
            </w:pPr>
          </w:p>
        </w:tc>
        <w:tc>
          <w:tcPr>
            <w:tcW w:w="4677" w:type="dxa"/>
            <w:tcBorders>
              <w:left w:val="single" w:sz="2" w:space="0" w:color="000000"/>
              <w:bottom w:val="nil"/>
              <w:right w:val="single" w:sz="2" w:space="0" w:color="000000"/>
            </w:tcBorders>
          </w:tcPr>
          <w:p>
            <w:pPr>
              <w:pStyle w:val="TableParagraph"/>
              <w:spacing w:before="5"/>
              <w:ind w:left="91"/>
              <w:rPr>
                <w:sz w:val="18"/>
              </w:rPr>
            </w:pPr>
            <w:r>
              <w:rPr>
                <w:sz w:val="18"/>
              </w:rPr>
              <w:t>Uredska oprema i namještaj</w:t>
            </w:r>
          </w:p>
        </w:tc>
        <w:tc>
          <w:tcPr>
            <w:tcW w:w="1832" w:type="dxa"/>
            <w:tcBorders>
              <w:left w:val="single" w:sz="2" w:space="0" w:color="000000"/>
              <w:bottom w:val="nil"/>
              <w:right w:val="single" w:sz="2" w:space="0" w:color="000000"/>
            </w:tcBorders>
          </w:tcPr>
          <w:p>
            <w:pPr>
              <w:pStyle w:val="TableParagraph"/>
              <w:spacing w:before="5"/>
              <w:ind w:right="59"/>
              <w:jc w:val="right"/>
              <w:rPr>
                <w:sz w:val="18"/>
              </w:rPr>
            </w:pPr>
            <w:r>
              <w:rPr>
                <w:sz w:val="18"/>
              </w:rPr>
              <w:t>9.201,35</w:t>
            </w:r>
          </w:p>
        </w:tc>
        <w:tc>
          <w:tcPr>
            <w:tcW w:w="1833" w:type="dxa"/>
            <w:tcBorders>
              <w:left w:val="single" w:sz="2" w:space="0" w:color="000000"/>
              <w:bottom w:val="nil"/>
              <w:right w:val="single" w:sz="2" w:space="0" w:color="000000"/>
            </w:tcBorders>
          </w:tcPr>
          <w:p>
            <w:pPr>
              <w:pStyle w:val="TableParagraph"/>
              <w:rPr>
                <w:rFonts w:ascii="Times New Roman"/>
                <w:sz w:val="18"/>
              </w:rPr>
            </w:pPr>
          </w:p>
        </w:tc>
        <w:tc>
          <w:tcPr>
            <w:tcW w:w="1833" w:type="dxa"/>
            <w:tcBorders>
              <w:left w:val="single" w:sz="2" w:space="0" w:color="000000"/>
              <w:bottom w:val="nil"/>
              <w:right w:val="single" w:sz="2" w:space="0" w:color="000000"/>
            </w:tcBorders>
          </w:tcPr>
          <w:p>
            <w:pPr>
              <w:pStyle w:val="TableParagraph"/>
              <w:rPr>
                <w:rFonts w:ascii="Times New Roman"/>
                <w:sz w:val="18"/>
              </w:rPr>
            </w:pPr>
          </w:p>
        </w:tc>
        <w:tc>
          <w:tcPr>
            <w:tcW w:w="1832" w:type="dxa"/>
            <w:tcBorders>
              <w:left w:val="single" w:sz="2" w:space="0" w:color="000000"/>
              <w:bottom w:val="nil"/>
              <w:right w:val="single" w:sz="2" w:space="0" w:color="000000"/>
            </w:tcBorders>
          </w:tcPr>
          <w:p>
            <w:pPr>
              <w:pStyle w:val="TableParagraph"/>
              <w:spacing w:before="5"/>
              <w:ind w:right="51"/>
              <w:jc w:val="right"/>
              <w:rPr>
                <w:sz w:val="18"/>
              </w:rPr>
            </w:pPr>
            <w:r>
              <w:rPr>
                <w:sz w:val="18"/>
              </w:rPr>
              <w:t>35.365,82</w:t>
            </w:r>
          </w:p>
        </w:tc>
        <w:tc>
          <w:tcPr>
            <w:tcW w:w="1116" w:type="dxa"/>
            <w:tcBorders>
              <w:left w:val="single" w:sz="2" w:space="0" w:color="000000"/>
              <w:bottom w:val="nil"/>
              <w:right w:val="single" w:sz="2" w:space="0" w:color="000000"/>
            </w:tcBorders>
          </w:tcPr>
          <w:p>
            <w:pPr>
              <w:pStyle w:val="TableParagraph"/>
              <w:spacing w:before="5"/>
              <w:ind w:right="21"/>
              <w:jc w:val="right"/>
              <w:rPr>
                <w:sz w:val="16"/>
              </w:rPr>
            </w:pPr>
            <w:r>
              <w:rPr>
                <w:sz w:val="16"/>
              </w:rPr>
              <w:t>384,35%</w:t>
            </w:r>
          </w:p>
        </w:tc>
        <w:tc>
          <w:tcPr>
            <w:tcW w:w="1117" w:type="dxa"/>
            <w:tcBorders>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7"/>
        <w:gridCol w:w="1835"/>
        <w:gridCol w:w="1831"/>
        <w:gridCol w:w="1835"/>
        <w:gridCol w:w="1833"/>
        <w:gridCol w:w="1117"/>
        <w:gridCol w:w="1121"/>
      </w:tblGrid>
      <w:tr>
        <w:trPr>
          <w:trHeight w:val="829" w:hRule="atLeast"/>
        </w:trPr>
        <w:tc>
          <w:tcPr>
            <w:tcW w:w="15384" w:type="dxa"/>
            <w:gridSpan w:val="9"/>
            <w:tcBorders>
              <w:left w:val="nil"/>
              <w:bottom w:val="single" w:sz="8" w:space="0" w:color="000000"/>
              <w:right w:val="nil"/>
            </w:tcBorders>
            <w:shd w:val="clear" w:color="auto" w:fill="C0C0C0"/>
          </w:tcPr>
          <w:p>
            <w:pPr>
              <w:pStyle w:val="TableParagraph"/>
              <w:spacing w:before="66"/>
              <w:ind w:left="2686" w:right="2746"/>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5438"/>
              <w:rPr>
                <w:rFonts w:ascii="Times New Roman" w:hAnsi="Times New Roman"/>
                <w:sz w:val="22"/>
              </w:rPr>
            </w:pPr>
            <w:r>
              <w:rPr>
                <w:rFonts w:ascii="Times New Roman" w:hAnsi="Times New Roman"/>
                <w:sz w:val="22"/>
              </w:rPr>
              <w:t>A. RAČUN PRIHODA I RASHODA - RASHODI</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0" w:hanging="47"/>
              <w:jc w:val="center"/>
              <w:rPr>
                <w:sz w:val="20"/>
              </w:rPr>
            </w:pPr>
            <w:r>
              <w:rPr>
                <w:sz w:val="20"/>
              </w:rPr>
              <w:t>Račun/ Pozicija</w:t>
            </w:r>
          </w:p>
          <w:p>
            <w:pPr>
              <w:pStyle w:val="TableParagraph"/>
              <w:spacing w:before="87"/>
              <w:ind w:left="15"/>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5" w:right="2099"/>
              <w:jc w:val="center"/>
              <w:rPr>
                <w:sz w:val="20"/>
              </w:rPr>
            </w:pPr>
            <w:r>
              <w:rPr>
                <w:sz w:val="20"/>
              </w:rPr>
              <w:t>Opis</w:t>
            </w:r>
          </w:p>
          <w:p>
            <w:pPr>
              <w:pStyle w:val="TableParagraph"/>
              <w:rPr>
                <w:rFonts w:ascii="Arial"/>
                <w:sz w:val="29"/>
              </w:rPr>
            </w:pPr>
          </w:p>
          <w:p>
            <w:pPr>
              <w:pStyle w:val="TableParagraph"/>
              <w:ind w:left="44"/>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25" w:right="167"/>
              <w:jc w:val="center"/>
              <w:rPr>
                <w:sz w:val="20"/>
              </w:rPr>
            </w:pPr>
            <w:r>
              <w:rPr>
                <w:sz w:val="20"/>
              </w:rPr>
              <w:t>Izvršenje 01.01.-</w:t>
            </w:r>
          </w:p>
          <w:p>
            <w:pPr>
              <w:pStyle w:val="TableParagraph"/>
              <w:spacing w:line="241" w:lineRule="exact"/>
              <w:ind w:left="125" w:right="108"/>
              <w:jc w:val="center"/>
              <w:rPr>
                <w:sz w:val="20"/>
              </w:rPr>
            </w:pPr>
            <w:r>
              <w:rPr>
                <w:sz w:val="20"/>
              </w:rPr>
              <w:t>30.06.2015.</w:t>
            </w:r>
          </w:p>
          <w:p>
            <w:pPr>
              <w:pStyle w:val="TableParagraph"/>
              <w:spacing w:before="87"/>
              <w:ind w:left="17"/>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8"/>
              <w:jc w:val="center"/>
              <w:rPr>
                <w:sz w:val="20"/>
              </w:rPr>
            </w:pPr>
            <w:r>
              <w:rPr>
                <w:sz w:val="20"/>
              </w:rPr>
              <w:t>Izvorni plan za 2016. godinu</w:t>
            </w:r>
          </w:p>
          <w:p>
            <w:pPr>
              <w:pStyle w:val="TableParagraph"/>
              <w:spacing w:before="85"/>
              <w:ind w:left="35"/>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110" w:right="168"/>
              <w:jc w:val="center"/>
              <w:rPr>
                <w:sz w:val="20"/>
              </w:rPr>
            </w:pPr>
            <w:r>
              <w:rPr>
                <w:sz w:val="20"/>
              </w:rPr>
              <w:t>Tekući plan za 2016. godinu</w:t>
            </w:r>
          </w:p>
          <w:p>
            <w:pPr>
              <w:pStyle w:val="TableParagraph"/>
              <w:spacing w:before="90"/>
              <w:ind w:left="3"/>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4"/>
              <w:jc w:val="center"/>
              <w:rPr>
                <w:sz w:val="20"/>
              </w:rPr>
            </w:pPr>
            <w:r>
              <w:rPr>
                <w:sz w:val="20"/>
              </w:rPr>
              <w:t>Izvršenje 01.01.-</w:t>
            </w:r>
          </w:p>
          <w:p>
            <w:pPr>
              <w:pStyle w:val="TableParagraph"/>
              <w:spacing w:line="241" w:lineRule="exact"/>
              <w:ind w:left="151" w:right="123"/>
              <w:jc w:val="center"/>
              <w:rPr>
                <w:sz w:val="20"/>
              </w:rPr>
            </w:pPr>
            <w:r>
              <w:rPr>
                <w:sz w:val="20"/>
              </w:rPr>
              <w:t>30.06.2016.</w:t>
            </w:r>
          </w:p>
          <w:p>
            <w:pPr>
              <w:pStyle w:val="TableParagraph"/>
              <w:spacing w:before="87"/>
              <w:ind w:left="26"/>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1" w:right="250"/>
              <w:jc w:val="center"/>
              <w:rPr>
                <w:sz w:val="20"/>
              </w:rPr>
            </w:pPr>
            <w:r>
              <w:rPr>
                <w:sz w:val="20"/>
              </w:rPr>
              <w:t>Indeks 6/3</w:t>
            </w:r>
          </w:p>
          <w:p>
            <w:pPr>
              <w:pStyle w:val="TableParagraph"/>
              <w:spacing w:before="85"/>
              <w:ind w:left="17"/>
              <w:jc w:val="center"/>
              <w:rPr>
                <w:sz w:val="18"/>
              </w:rPr>
            </w:pPr>
            <w:r>
              <w:rPr>
                <w:sz w:val="18"/>
              </w:rPr>
              <w:t>7</w:t>
            </w:r>
          </w:p>
        </w:tc>
        <w:tc>
          <w:tcPr>
            <w:tcW w:w="1121"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0" w:right="265"/>
              <w:jc w:val="center"/>
              <w:rPr>
                <w:sz w:val="20"/>
              </w:rPr>
            </w:pPr>
            <w:r>
              <w:rPr>
                <w:sz w:val="20"/>
              </w:rPr>
              <w:t>Indeks 6/5</w:t>
            </w:r>
          </w:p>
          <w:p>
            <w:pPr>
              <w:pStyle w:val="TableParagraph"/>
              <w:spacing w:before="85"/>
              <w:ind w:right="7"/>
              <w:jc w:val="center"/>
              <w:rPr>
                <w:sz w:val="18"/>
              </w:rPr>
            </w:pPr>
            <w:r>
              <w:rPr>
                <w:sz w:val="18"/>
              </w:rPr>
              <w:t>8</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4222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Komunikacijska oprema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4223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Oprema za održavanje i zaštitu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4227</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Uređaji, strojevi i oprema za ostale namjene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16.420,79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28.467,50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173,36%</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Knjige, umjetnička djela i ostale izložbene vrijednosti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1.293,00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43.539,93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43.539,93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33.329,27</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2577,67%</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76,55%</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4241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Knjige u knjižnicama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1.293,00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18.379,27</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1421,44%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4243</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9"/>
              <w:rPr>
                <w:sz w:val="18"/>
              </w:rPr>
            </w:pPr>
            <w:r>
              <w:rPr>
                <w:sz w:val="18"/>
              </w:rPr>
              <w:t>Muzejski izlošci i predmeti prirodnih rijetkosti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14.950,00</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425</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Višegodišnji nasadi i osnovno stado</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30.000,00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8"/>
              </w:rPr>
            </w:pPr>
            <w:r>
              <w:rPr>
                <w:sz w:val="18"/>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21.000,00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bottom w:val="single" w:sz="8" w:space="0" w:color="000000"/>
              <w:right w:val="nil"/>
            </w:tcBorders>
          </w:tcPr>
          <w:p>
            <w:pPr>
              <w:pStyle w:val="TableParagraph"/>
              <w:spacing w:before="9"/>
              <w:ind w:right="33"/>
              <w:jc w:val="right"/>
              <w:rPr>
                <w:sz w:val="16"/>
              </w:rPr>
            </w:pPr>
            <w:r>
              <w:rPr>
                <w:sz w:val="16"/>
              </w:rPr>
              <w:t>70,00%</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4251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Višegodišnji nasadi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21.000,00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426</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Nematerijalna proizvedena imovina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728.522,00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8"/>
              </w:rPr>
            </w:pPr>
            <w:r>
              <w:rPr>
                <w:sz w:val="18"/>
              </w:rPr>
              <w:t>709.272,00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8"/>
              </w:rPr>
            </w:pPr>
            <w:r>
              <w:rPr>
                <w:sz w:val="18"/>
              </w:rPr>
              <w:t>63.199,90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bottom w:val="single" w:sz="8" w:space="0" w:color="000000"/>
              <w:right w:val="nil"/>
            </w:tcBorders>
          </w:tcPr>
          <w:p>
            <w:pPr>
              <w:pStyle w:val="TableParagraph"/>
              <w:spacing w:before="10"/>
              <w:ind w:right="33"/>
              <w:jc w:val="right"/>
              <w:rPr>
                <w:sz w:val="16"/>
              </w:rPr>
            </w:pPr>
            <w:r>
              <w:rPr>
                <w:sz w:val="16"/>
              </w:rPr>
              <w:t>8,91%</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4262</w:t>
            </w:r>
          </w:p>
        </w:tc>
        <w:tc>
          <w:tcPr>
            <w:tcW w:w="4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12" w:space="0" w:color="000000"/>
              <w:right w:val="single" w:sz="2" w:space="0" w:color="000000"/>
            </w:tcBorders>
          </w:tcPr>
          <w:p>
            <w:pPr>
              <w:pStyle w:val="TableParagraph"/>
              <w:spacing w:before="10"/>
              <w:ind w:left="89"/>
              <w:rPr>
                <w:sz w:val="18"/>
              </w:rPr>
            </w:pPr>
            <w:r>
              <w:rPr>
                <w:sz w:val="18"/>
              </w:rPr>
              <w:t>Ulaganja u računalne programe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8"/>
              </w:rPr>
            </w:pPr>
            <w:r>
              <w:rPr>
                <w:sz w:val="18"/>
              </w:rPr>
              <w:t>1.949,90</w:t>
            </w:r>
          </w:p>
        </w:tc>
        <w:tc>
          <w:tcPr>
            <w:tcW w:w="1117"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4263</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Umjetnička, literarna i znanstvena djela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43.750,00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4264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Ostala nematerijalna proizvedena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17.500,00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8"/>
              </w:rPr>
            </w:pPr>
            <w:r>
              <w:rPr>
                <w:b/>
                <w:sz w:val="18"/>
              </w:rPr>
              <w:t>45</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ight="343"/>
              <w:rPr>
                <w:b/>
                <w:sz w:val="18"/>
              </w:rPr>
            </w:pPr>
            <w:r>
              <w:rPr>
                <w:b/>
                <w:sz w:val="18"/>
              </w:rPr>
              <w:t>Rashodi za dodatna ulaganja na nefinancijskoj imovini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b/>
                <w:sz w:val="18"/>
              </w:rPr>
            </w:pPr>
            <w:r>
              <w:rPr>
                <w:b/>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475.000,00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8"/>
              </w:rPr>
            </w:pPr>
            <w:r>
              <w:rPr>
                <w:b/>
                <w:sz w:val="18"/>
              </w:rPr>
              <w:t>475.000,00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8"/>
              </w:rPr>
            </w:pPr>
            <w:r>
              <w:rPr>
                <w:b/>
                <w:sz w:val="18"/>
              </w:rPr>
              <w:t>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2"/>
              <w:jc w:val="right"/>
              <w:rPr>
                <w:b/>
                <w:sz w:val="18"/>
              </w:rPr>
            </w:pPr>
            <w:r>
              <w:rPr>
                <w:b/>
                <w:sz w:val="18"/>
              </w:rPr>
              <w:t>0,00%</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Dodatna ulaganja na građevinskim objektima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457.000,00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457.000,00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4511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Dodatna ulaganja na građevinskim objektima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Dodatna ulaganja na postrojenjima i opremi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4521</w:t>
            </w:r>
          </w:p>
        </w:tc>
        <w:tc>
          <w:tcPr>
            <w:tcW w:w="4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8" w:space="0" w:color="000000"/>
              <w:right w:val="single" w:sz="2" w:space="0" w:color="000000"/>
            </w:tcBorders>
          </w:tcPr>
          <w:p>
            <w:pPr>
              <w:pStyle w:val="TableParagraph"/>
              <w:spacing w:before="5"/>
              <w:ind w:left="89"/>
              <w:rPr>
                <w:sz w:val="18"/>
              </w:rPr>
            </w:pPr>
            <w:r>
              <w:rPr>
                <w:sz w:val="18"/>
              </w:rPr>
              <w:t>Dodatna ulaganja na postrojenjima i opremi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8"/>
              </w:rPr>
            </w:pPr>
            <w:r>
              <w:rPr>
                <w:sz w:val="18"/>
              </w:rPr>
              <w:t>0,00</w:t>
            </w:r>
          </w:p>
        </w:tc>
        <w:tc>
          <w:tcPr>
            <w:tcW w:w="1117"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454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8"/>
              </w:rPr>
            </w:pPr>
            <w:r>
              <w:rPr>
                <w:sz w:val="18"/>
              </w:rPr>
              <w:t>Dodatna ulaganja za ostalu nefinancijsku imovinu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18.000,00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8"/>
              </w:rPr>
            </w:pPr>
            <w:r>
              <w:rPr>
                <w:sz w:val="18"/>
              </w:rPr>
              <w:t>18.000,00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bottom w:val="single" w:sz="8" w:space="0" w:color="000000"/>
              <w:right w:val="nil"/>
            </w:tcBorders>
          </w:tcPr>
          <w:p>
            <w:pPr>
              <w:pStyle w:val="TableParagraph"/>
              <w:spacing w:before="9"/>
              <w:ind w:right="33"/>
              <w:jc w:val="right"/>
              <w:rPr>
                <w:sz w:val="16"/>
              </w:rPr>
            </w:pPr>
            <w:r>
              <w:rPr>
                <w:sz w:val="16"/>
              </w:rPr>
              <w:t>0,00%</w:t>
            </w:r>
          </w:p>
        </w:tc>
      </w:tr>
      <w:tr>
        <w:trPr>
          <w:trHeight w:val="273" w:hRule="atLeast"/>
        </w:trPr>
        <w:tc>
          <w:tcPr>
            <w:tcW w:w="735" w:type="dxa"/>
            <w:tcBorders>
              <w:top w:val="single" w:sz="8" w:space="0" w:color="000000"/>
              <w:left w:val="nil"/>
              <w:right w:val="single" w:sz="2" w:space="0" w:color="000000"/>
            </w:tcBorders>
          </w:tcPr>
          <w:p>
            <w:pPr>
              <w:pStyle w:val="TableParagraph"/>
              <w:spacing w:before="10"/>
              <w:ind w:right="4"/>
              <w:jc w:val="right"/>
              <w:rPr>
                <w:sz w:val="18"/>
              </w:rPr>
            </w:pPr>
            <w:r>
              <w:rPr>
                <w:sz w:val="18"/>
              </w:rPr>
              <w:t>4541</w:t>
            </w:r>
          </w:p>
        </w:tc>
        <w:tc>
          <w:tcPr>
            <w:tcW w:w="400"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4677" w:type="dxa"/>
            <w:tcBorders>
              <w:top w:val="single" w:sz="8" w:space="0" w:color="000000"/>
              <w:left w:val="single" w:sz="2" w:space="0" w:color="000000"/>
              <w:right w:val="single" w:sz="2" w:space="0" w:color="000000"/>
            </w:tcBorders>
          </w:tcPr>
          <w:p>
            <w:pPr>
              <w:pStyle w:val="TableParagraph"/>
              <w:spacing w:before="10"/>
              <w:ind w:left="89"/>
              <w:rPr>
                <w:sz w:val="18"/>
              </w:rPr>
            </w:pPr>
            <w:r>
              <w:rPr>
                <w:sz w:val="18"/>
              </w:rPr>
              <w:t>Dodatna ulaganja za ostalu nefinancijsku imovinu</w:t>
            </w:r>
          </w:p>
        </w:tc>
        <w:tc>
          <w:tcPr>
            <w:tcW w:w="1835" w:type="dxa"/>
            <w:tcBorders>
              <w:top w:val="single" w:sz="8" w:space="0" w:color="000000"/>
              <w:left w:val="single" w:sz="2" w:space="0" w:color="000000"/>
              <w:right w:val="single" w:sz="2" w:space="0" w:color="000000"/>
            </w:tcBorders>
          </w:tcPr>
          <w:p>
            <w:pPr>
              <w:pStyle w:val="TableParagraph"/>
              <w:spacing w:before="10"/>
              <w:ind w:right="65"/>
              <w:jc w:val="right"/>
              <w:rPr>
                <w:sz w:val="18"/>
              </w:rPr>
            </w:pPr>
            <w:r>
              <w:rPr>
                <w:sz w:val="18"/>
              </w:rPr>
              <w:t>0,00</w:t>
            </w:r>
          </w:p>
        </w:tc>
        <w:tc>
          <w:tcPr>
            <w:tcW w:w="183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5"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right w:val="single" w:sz="2" w:space="0" w:color="000000"/>
            </w:tcBorders>
          </w:tcPr>
          <w:p>
            <w:pPr>
              <w:pStyle w:val="TableParagraph"/>
              <w:spacing w:before="10"/>
              <w:ind w:right="59"/>
              <w:jc w:val="right"/>
              <w:rPr>
                <w:sz w:val="18"/>
              </w:rPr>
            </w:pPr>
            <w:r>
              <w:rPr>
                <w:sz w:val="18"/>
              </w:rPr>
              <w:t>0,00</w:t>
            </w:r>
          </w:p>
        </w:tc>
        <w:tc>
          <w:tcPr>
            <w:tcW w:w="1117"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121" w:type="dxa"/>
            <w:tcBorders>
              <w:top w:val="single" w:sz="8"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9"/>
        <w:rPr>
          <w:rFonts w:ascii="Arial"/>
          <w:sz w:val="17"/>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14"/>
        <w:gridCol w:w="1832"/>
        <w:gridCol w:w="1833"/>
        <w:gridCol w:w="1833"/>
        <w:gridCol w:w="1832"/>
        <w:gridCol w:w="1116"/>
        <w:gridCol w:w="1119"/>
      </w:tblGrid>
      <w:tr>
        <w:trPr>
          <w:trHeight w:val="426" w:hRule="atLeast"/>
        </w:trPr>
        <w:tc>
          <w:tcPr>
            <w:tcW w:w="5814" w:type="dxa"/>
            <w:tcBorders>
              <w:left w:val="nil"/>
              <w:bottom w:val="single" w:sz="8" w:space="0" w:color="000000"/>
              <w:right w:val="single" w:sz="2" w:space="0" w:color="000000"/>
            </w:tcBorders>
            <w:shd w:val="clear" w:color="auto" w:fill="C0C0C0"/>
          </w:tcPr>
          <w:p>
            <w:pPr>
              <w:pStyle w:val="TableParagraph"/>
              <w:spacing w:before="64"/>
              <w:ind w:left="1287"/>
              <w:rPr>
                <w:rFonts w:ascii="Times New Roman"/>
                <w:b/>
                <w:sz w:val="24"/>
              </w:rPr>
            </w:pPr>
            <w:r>
              <w:rPr>
                <w:rFonts w:ascii="Times New Roman"/>
                <w:b/>
                <w:sz w:val="24"/>
              </w:rPr>
              <w:t>UKUPNO</w:t>
            </w:r>
          </w:p>
        </w:tc>
        <w:tc>
          <w:tcPr>
            <w:tcW w:w="1832" w:type="dxa"/>
            <w:tcBorders>
              <w:left w:val="single" w:sz="2" w:space="0" w:color="000000"/>
              <w:bottom w:val="single" w:sz="8" w:space="0" w:color="000000"/>
              <w:right w:val="single" w:sz="2" w:space="0" w:color="000000"/>
            </w:tcBorders>
            <w:shd w:val="clear" w:color="auto" w:fill="C0C0C0"/>
          </w:tcPr>
          <w:p>
            <w:pPr>
              <w:pStyle w:val="TableParagraph"/>
              <w:spacing w:before="70"/>
              <w:ind w:left="500"/>
              <w:rPr>
                <w:rFonts w:ascii="Times New Roman"/>
                <w:b/>
                <w:sz w:val="24"/>
              </w:rPr>
            </w:pPr>
            <w:r>
              <w:rPr>
                <w:rFonts w:ascii="Times New Roman"/>
                <w:b/>
                <w:sz w:val="24"/>
              </w:rPr>
              <w:t>9.408.690,22</w:t>
            </w:r>
          </w:p>
        </w:tc>
        <w:tc>
          <w:tcPr>
            <w:tcW w:w="1833" w:type="dxa"/>
            <w:tcBorders>
              <w:left w:val="single" w:sz="2" w:space="0" w:color="000000"/>
              <w:bottom w:val="single" w:sz="8" w:space="0" w:color="000000"/>
              <w:right w:val="single" w:sz="2" w:space="0" w:color="000000"/>
            </w:tcBorders>
            <w:shd w:val="clear" w:color="auto" w:fill="C0C0C0"/>
          </w:tcPr>
          <w:p>
            <w:pPr>
              <w:pStyle w:val="TableParagraph"/>
              <w:spacing w:before="70"/>
              <w:ind w:left="391"/>
              <w:rPr>
                <w:rFonts w:ascii="Times New Roman"/>
                <w:b/>
                <w:sz w:val="24"/>
              </w:rPr>
            </w:pPr>
            <w:r>
              <w:rPr>
                <w:rFonts w:ascii="Times New Roman"/>
                <w:b/>
                <w:sz w:val="24"/>
              </w:rPr>
              <w:t>20.404.738,28</w:t>
            </w:r>
          </w:p>
        </w:tc>
        <w:tc>
          <w:tcPr>
            <w:tcW w:w="1833" w:type="dxa"/>
            <w:tcBorders>
              <w:left w:val="single" w:sz="2" w:space="0" w:color="000000"/>
              <w:bottom w:val="single" w:sz="8" w:space="0" w:color="000000"/>
              <w:right w:val="single" w:sz="2" w:space="0" w:color="000000"/>
            </w:tcBorders>
            <w:shd w:val="clear" w:color="auto" w:fill="C0C0C0"/>
          </w:tcPr>
          <w:p>
            <w:pPr>
              <w:pStyle w:val="TableParagraph"/>
              <w:spacing w:before="66"/>
              <w:ind w:left="375"/>
              <w:rPr>
                <w:rFonts w:ascii="Times New Roman"/>
                <w:b/>
                <w:sz w:val="24"/>
              </w:rPr>
            </w:pPr>
            <w:r>
              <w:rPr>
                <w:rFonts w:ascii="Times New Roman"/>
                <w:b/>
                <w:sz w:val="24"/>
              </w:rPr>
              <w:t>20.404.738,28</w:t>
            </w:r>
          </w:p>
        </w:tc>
        <w:tc>
          <w:tcPr>
            <w:tcW w:w="1832" w:type="dxa"/>
            <w:tcBorders>
              <w:left w:val="single" w:sz="2" w:space="0" w:color="000000"/>
              <w:bottom w:val="single" w:sz="8" w:space="0" w:color="000000"/>
              <w:right w:val="single" w:sz="2" w:space="0" w:color="000000"/>
            </w:tcBorders>
            <w:shd w:val="clear" w:color="auto" w:fill="C0C0C0"/>
          </w:tcPr>
          <w:p>
            <w:pPr>
              <w:pStyle w:val="TableParagraph"/>
              <w:spacing w:before="70"/>
              <w:ind w:left="508"/>
              <w:rPr>
                <w:rFonts w:ascii="Times New Roman"/>
                <w:b/>
                <w:sz w:val="24"/>
              </w:rPr>
            </w:pPr>
            <w:r>
              <w:rPr>
                <w:rFonts w:ascii="Times New Roman"/>
                <w:b/>
                <w:sz w:val="24"/>
              </w:rPr>
              <w:t>6.375.145,39</w:t>
            </w:r>
          </w:p>
        </w:tc>
        <w:tc>
          <w:tcPr>
            <w:tcW w:w="1116" w:type="dxa"/>
            <w:tcBorders>
              <w:left w:val="single" w:sz="2" w:space="0" w:color="000000"/>
              <w:bottom w:val="single" w:sz="8" w:space="0" w:color="000000"/>
              <w:right w:val="single" w:sz="2" w:space="0" w:color="000000"/>
            </w:tcBorders>
            <w:shd w:val="clear" w:color="auto" w:fill="C0C0C0"/>
          </w:tcPr>
          <w:p>
            <w:pPr>
              <w:pStyle w:val="TableParagraph"/>
              <w:spacing w:before="74"/>
              <w:ind w:left="346" w:right="-29"/>
              <w:rPr>
                <w:rFonts w:ascii="Times New Roman"/>
                <w:b/>
                <w:sz w:val="24"/>
              </w:rPr>
            </w:pPr>
            <w:r>
              <w:rPr>
                <w:rFonts w:ascii="Times New Roman"/>
                <w:b/>
                <w:sz w:val="24"/>
              </w:rPr>
              <w:t>67,76%</w:t>
            </w:r>
          </w:p>
        </w:tc>
        <w:tc>
          <w:tcPr>
            <w:tcW w:w="1119" w:type="dxa"/>
            <w:tcBorders>
              <w:left w:val="single" w:sz="2" w:space="0" w:color="000000"/>
              <w:bottom w:val="single" w:sz="8" w:space="0" w:color="000000"/>
              <w:right w:val="nil"/>
            </w:tcBorders>
            <w:shd w:val="clear" w:color="auto" w:fill="C0C0C0"/>
          </w:tcPr>
          <w:p>
            <w:pPr>
              <w:pStyle w:val="TableParagraph"/>
              <w:spacing w:before="74"/>
              <w:ind w:left="326"/>
              <w:rPr>
                <w:rFonts w:ascii="Times New Roman"/>
                <w:b/>
                <w:sz w:val="24"/>
              </w:rPr>
            </w:pPr>
            <w:r>
              <w:rPr>
                <w:rFonts w:ascii="Times New Roman"/>
                <w:b/>
                <w:sz w:val="24"/>
              </w:rPr>
              <w:t>31,24%</w:t>
            </w:r>
          </w:p>
        </w:tc>
      </w:tr>
    </w:tbl>
    <w:p>
      <w:pPr>
        <w:spacing w:after="0"/>
        <w:rPr>
          <w:rFonts w:ascii="Times New Roman"/>
          <w:sz w:val="24"/>
        </w:rPr>
        <w:sectPr>
          <w:pgSz w:w="16840" w:h="11910" w:orient="landscape"/>
          <w:pgMar w:top="1100" w:bottom="280" w:left="720" w:right="320"/>
        </w:sectPr>
      </w:pPr>
    </w:p>
    <w:p>
      <w:pPr>
        <w:pStyle w:val="BodyText"/>
        <w:spacing w:before="5"/>
        <w:rPr>
          <w:rFonts w:ascii="Arial"/>
          <w:sz w:val="2"/>
        </w:rPr>
      </w:pPr>
      <w:r>
        <w:rPr/>
        <w:pict>
          <v:shapetype id="_x0000_t202" o:spt="202" coordsize="21600,21600" path="m,l,21600r21600,l21600,xe">
            <v:stroke joinstyle="miter"/>
            <v:path gradientshapeok="t" o:connecttype="rect"/>
          </v:shapetype>
          <v:shape style="position:absolute;margin-left:72.982101pt;margin-top:388.750031pt;width:560.25pt;height:74.05pt;mso-position-horizontal-relative:page;mso-position-vertical-relative:page;z-index:15729152" type="#_x0000_t202" fillcolor="#ffffff" stroked="true" strokeweight="1pt" strokecolor="#000000">
            <v:textbox inset="0,0,0,0">
              <w:txbxContent>
                <w:p>
                  <w:pPr>
                    <w:spacing w:line="170" w:lineRule="exact" w:before="0"/>
                    <w:ind w:left="-1" w:right="0" w:firstLine="0"/>
                    <w:jc w:val="left"/>
                    <w:rPr>
                      <w:rFonts w:ascii="Times New Roman"/>
                      <w:sz w:val="18"/>
                    </w:rPr>
                  </w:pPr>
                  <w:r>
                    <w:rPr>
                      <w:rFonts w:ascii="Times New Roman"/>
                      <w:sz w:val="18"/>
                    </w:rPr>
                    <w:t>II</w:t>
                  </w:r>
                </w:p>
                <w:p>
                  <w:pPr>
                    <w:spacing w:before="119"/>
                    <w:ind w:left="-1" w:right="0" w:firstLine="0"/>
                    <w:jc w:val="left"/>
                    <w:rPr>
                      <w:rFonts w:ascii="Times New Roman"/>
                      <w:sz w:val="18"/>
                    </w:rPr>
                  </w:pPr>
                  <w:r>
                    <w:rPr>
                      <w:rFonts w:ascii="Times New Roman"/>
                      <w:sz w:val="18"/>
                    </w:rPr>
                    <w:t>POSEBNI DIO</w:t>
                  </w:r>
                </w:p>
                <w:p>
                  <w:pPr>
                    <w:pStyle w:val="BodyText"/>
                    <w:rPr>
                      <w:rFonts w:ascii="Times New Roman"/>
                      <w:sz w:val="18"/>
                    </w:rPr>
                  </w:pPr>
                </w:p>
                <w:p>
                  <w:pPr>
                    <w:pStyle w:val="BodyText"/>
                    <w:spacing w:before="10"/>
                    <w:rPr>
                      <w:rFonts w:ascii="Times New Roman"/>
                      <w:sz w:val="18"/>
                    </w:rPr>
                  </w:pPr>
                </w:p>
                <w:p>
                  <w:pPr>
                    <w:spacing w:before="0"/>
                    <w:ind w:left="-1" w:right="0" w:firstLine="0"/>
                    <w:jc w:val="left"/>
                    <w:rPr>
                      <w:rFonts w:ascii="Times New Roman" w:hAnsi="Times New Roman"/>
                      <w:sz w:val="18"/>
                    </w:rPr>
                  </w:pPr>
                  <w:r>
                    <w:rPr>
                      <w:rFonts w:ascii="Palatino Linotype" w:hAnsi="Palatino Linotype"/>
                      <w:sz w:val="18"/>
                    </w:rPr>
                    <w:t>Č</w:t>
                  </w:r>
                  <w:r>
                    <w:rPr>
                      <w:rFonts w:ascii="Times New Roman" w:hAnsi="Times New Roman"/>
                      <w:sz w:val="18"/>
                    </w:rPr>
                    <w:t>lanak 3.</w:t>
                  </w:r>
                </w:p>
                <w:p>
                  <w:pPr>
                    <w:spacing w:line="234" w:lineRule="exact" w:before="83"/>
                    <w:ind w:left="-1" w:right="0" w:firstLine="0"/>
                    <w:jc w:val="left"/>
                    <w:rPr>
                      <w:rFonts w:ascii="Times New Roman" w:hAnsi="Times New Roman"/>
                      <w:sz w:val="18"/>
                    </w:rPr>
                  </w:pPr>
                  <w:r>
                    <w:rPr>
                      <w:rFonts w:ascii="Times New Roman" w:hAnsi="Times New Roman"/>
                      <w:sz w:val="18"/>
                    </w:rPr>
                    <w:t>Izvršenje rashoda i izdataka u prvom polugodištu 2016. godine, iskazano po organizacijskoj, ekonomskoj i programskoj klasifikaciji utvr</w:t>
                  </w:r>
                  <w:r>
                    <w:rPr>
                      <w:rFonts w:ascii="Palatino Linotype" w:hAnsi="Palatino Linotype"/>
                      <w:sz w:val="18"/>
                    </w:rPr>
                    <w:t>đ</w:t>
                  </w:r>
                  <w:r>
                    <w:rPr>
                      <w:rFonts w:ascii="Times New Roman" w:hAnsi="Times New Roman"/>
                      <w:sz w:val="18"/>
                    </w:rPr>
                    <w:t>uje se kako slijedi:</w:t>
                  </w:r>
                </w:p>
              </w:txbxContent>
            </v:textbox>
            <v:fill opacity="45875f" type="gradient"/>
            <v:stroke dashstyle="dash"/>
            <w10:wrap type="none"/>
          </v:shape>
        </w:pict>
      </w: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0"/>
        <w:gridCol w:w="4676"/>
        <w:gridCol w:w="1833"/>
        <w:gridCol w:w="1832"/>
        <w:gridCol w:w="1834"/>
        <w:gridCol w:w="1832"/>
        <w:gridCol w:w="1116"/>
        <w:gridCol w:w="1119"/>
      </w:tblGrid>
      <w:tr>
        <w:trPr>
          <w:trHeight w:val="829" w:hRule="atLeast"/>
        </w:trPr>
        <w:tc>
          <w:tcPr>
            <w:tcW w:w="15377" w:type="dxa"/>
            <w:gridSpan w:val="9"/>
            <w:tcBorders>
              <w:left w:val="nil"/>
              <w:bottom w:val="single" w:sz="8" w:space="0" w:color="000000"/>
              <w:right w:val="nil"/>
            </w:tcBorders>
            <w:shd w:val="clear" w:color="auto" w:fill="C0C0C0"/>
          </w:tcPr>
          <w:p>
            <w:pPr>
              <w:pStyle w:val="TableParagraph"/>
              <w:spacing w:before="66"/>
              <w:ind w:left="2686" w:right="2739"/>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6329"/>
              <w:rPr>
                <w:rFonts w:ascii="Times New Roman" w:hAnsi="Times New Roman"/>
                <w:sz w:val="22"/>
              </w:rPr>
            </w:pPr>
            <w:r>
              <w:rPr>
                <w:rFonts w:ascii="Times New Roman" w:hAnsi="Times New Roman"/>
                <w:sz w:val="22"/>
              </w:rPr>
              <w:t>B. RAČUN FINANCIRANJA</w:t>
            </w:r>
          </w:p>
        </w:tc>
      </w:tr>
      <w:tr>
        <w:trPr>
          <w:trHeight w:val="841" w:hRule="atLeast"/>
        </w:trPr>
        <w:tc>
          <w:tcPr>
            <w:tcW w:w="1135"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0" w:hanging="47"/>
              <w:jc w:val="center"/>
              <w:rPr>
                <w:sz w:val="20"/>
              </w:rPr>
            </w:pPr>
            <w:r>
              <w:rPr>
                <w:sz w:val="20"/>
              </w:rPr>
              <w:t>Račun/ Pozicija</w:t>
            </w:r>
          </w:p>
          <w:p>
            <w:pPr>
              <w:pStyle w:val="TableParagraph"/>
              <w:spacing w:before="87"/>
              <w:ind w:left="15"/>
              <w:jc w:val="center"/>
              <w:rPr>
                <w:sz w:val="18"/>
              </w:rPr>
            </w:pPr>
            <w:r>
              <w:rPr>
                <w:sz w:val="18"/>
              </w:rPr>
              <w:t>1</w:t>
            </w:r>
          </w:p>
        </w:tc>
        <w:tc>
          <w:tcPr>
            <w:tcW w:w="467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5" w:right="2098"/>
              <w:jc w:val="center"/>
              <w:rPr>
                <w:sz w:val="20"/>
              </w:rPr>
            </w:pPr>
            <w:r>
              <w:rPr>
                <w:sz w:val="20"/>
              </w:rPr>
              <w:t>Opis</w:t>
            </w:r>
          </w:p>
          <w:p>
            <w:pPr>
              <w:pStyle w:val="TableParagraph"/>
              <w:rPr>
                <w:rFonts w:ascii="Arial"/>
                <w:sz w:val="29"/>
              </w:rPr>
            </w:pPr>
          </w:p>
          <w:p>
            <w:pPr>
              <w:pStyle w:val="TableParagraph"/>
              <w:ind w:left="45"/>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51" w:right="130"/>
              <w:jc w:val="center"/>
              <w:rPr>
                <w:sz w:val="20"/>
              </w:rPr>
            </w:pPr>
            <w:r>
              <w:rPr>
                <w:sz w:val="20"/>
              </w:rPr>
              <w:t>Izvršenje 01.01.-</w:t>
            </w:r>
          </w:p>
          <w:p>
            <w:pPr>
              <w:pStyle w:val="TableParagraph"/>
              <w:spacing w:line="241" w:lineRule="exact"/>
              <w:ind w:left="151" w:right="130"/>
              <w:jc w:val="center"/>
              <w:rPr>
                <w:sz w:val="20"/>
              </w:rPr>
            </w:pPr>
            <w:r>
              <w:rPr>
                <w:sz w:val="20"/>
              </w:rPr>
              <w:t>30.06.2015.</w:t>
            </w:r>
          </w:p>
          <w:p>
            <w:pPr>
              <w:pStyle w:val="TableParagraph"/>
              <w:spacing w:before="87"/>
              <w:ind w:left="2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6" w:right="126"/>
              <w:jc w:val="center"/>
              <w:rPr>
                <w:sz w:val="20"/>
              </w:rPr>
            </w:pPr>
            <w:r>
              <w:rPr>
                <w:sz w:val="20"/>
              </w:rPr>
              <w:t>Izvorni plan za 2016. godinu</w:t>
            </w:r>
          </w:p>
          <w:p>
            <w:pPr>
              <w:pStyle w:val="TableParagraph"/>
              <w:spacing w:before="85"/>
              <w:ind w:left="40"/>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3" w:right="137"/>
              <w:jc w:val="center"/>
              <w:rPr>
                <w:sz w:val="20"/>
              </w:rPr>
            </w:pPr>
            <w:r>
              <w:rPr>
                <w:sz w:val="20"/>
              </w:rPr>
              <w:t>Tekući plan za 2016. godinu</w:t>
            </w:r>
          </w:p>
          <w:p>
            <w:pPr>
              <w:pStyle w:val="TableParagraph"/>
              <w:spacing w:before="90"/>
              <w:ind w:left="8"/>
              <w:jc w:val="center"/>
              <w:rPr>
                <w:sz w:val="18"/>
              </w:rPr>
            </w:pPr>
            <w:r>
              <w:rPr>
                <w:sz w:val="18"/>
              </w:rPr>
              <w:t>5</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60" w:right="126"/>
              <w:jc w:val="center"/>
              <w:rPr>
                <w:sz w:val="20"/>
              </w:rPr>
            </w:pPr>
            <w:r>
              <w:rPr>
                <w:sz w:val="20"/>
              </w:rPr>
              <w:t>Izvršenje 01.01.-</w:t>
            </w:r>
          </w:p>
          <w:p>
            <w:pPr>
              <w:pStyle w:val="TableParagraph"/>
              <w:spacing w:line="241" w:lineRule="exact"/>
              <w:ind w:left="160" w:right="126"/>
              <w:jc w:val="center"/>
              <w:rPr>
                <w:sz w:val="20"/>
              </w:rPr>
            </w:pPr>
            <w:r>
              <w:rPr>
                <w:sz w:val="20"/>
              </w:rPr>
              <w:t>30.06.2016.</w:t>
            </w:r>
          </w:p>
          <w:p>
            <w:pPr>
              <w:pStyle w:val="TableParagraph"/>
              <w:spacing w:before="87"/>
              <w:ind w:left="33"/>
              <w:jc w:val="center"/>
              <w:rPr>
                <w:sz w:val="18"/>
              </w:rPr>
            </w:pPr>
            <w:r>
              <w:rPr>
                <w:sz w:val="18"/>
              </w:rPr>
              <w:t>6</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5" w:right="245"/>
              <w:jc w:val="center"/>
              <w:rPr>
                <w:sz w:val="20"/>
              </w:rPr>
            </w:pPr>
            <w:r>
              <w:rPr>
                <w:sz w:val="20"/>
              </w:rPr>
              <w:t>Indeks 6/3</w:t>
            </w:r>
          </w:p>
          <w:p>
            <w:pPr>
              <w:pStyle w:val="TableParagraph"/>
              <w:spacing w:before="85"/>
              <w:ind w:left="26"/>
              <w:jc w:val="center"/>
              <w:rPr>
                <w:sz w:val="18"/>
              </w:rPr>
            </w:pPr>
            <w:r>
              <w:rPr>
                <w:sz w:val="18"/>
              </w:rPr>
              <w:t>7</w:t>
            </w:r>
          </w:p>
        </w:tc>
        <w:tc>
          <w:tcPr>
            <w:tcW w:w="1119"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45" w:right="239"/>
              <w:jc w:val="center"/>
              <w:rPr>
                <w:sz w:val="20"/>
              </w:rPr>
            </w:pPr>
            <w:r>
              <w:rPr>
                <w:sz w:val="20"/>
              </w:rPr>
              <w:t>Indeks 6/5</w:t>
            </w:r>
          </w:p>
          <w:p>
            <w:pPr>
              <w:pStyle w:val="TableParagraph"/>
              <w:spacing w:before="85"/>
              <w:ind w:left="2"/>
              <w:jc w:val="center"/>
              <w:rPr>
                <w:sz w:val="18"/>
              </w:rPr>
            </w:pPr>
            <w:r>
              <w:rPr>
                <w:sz w:val="18"/>
              </w:rPr>
              <w:t>8</w:t>
            </w:r>
          </w:p>
        </w:tc>
      </w:tr>
      <w:tr>
        <w:trPr>
          <w:trHeight w:val="491"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20"/>
              </w:rPr>
            </w:pPr>
            <w:r>
              <w:rPr>
                <w:b/>
                <w:w w:val="100"/>
                <w:sz w:val="20"/>
              </w:rPr>
              <w:t>5</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6" w:type="dxa"/>
            <w:tcBorders>
              <w:top w:val="single" w:sz="12" w:space="0" w:color="000000"/>
              <w:left w:val="single" w:sz="2" w:space="0" w:color="000000"/>
              <w:bottom w:val="single" w:sz="12" w:space="0" w:color="000000"/>
              <w:right w:val="single" w:sz="2" w:space="0" w:color="000000"/>
            </w:tcBorders>
          </w:tcPr>
          <w:p>
            <w:pPr>
              <w:pStyle w:val="TableParagraph"/>
              <w:spacing w:line="240" w:lineRule="exact"/>
              <w:ind w:left="89"/>
              <w:rPr>
                <w:b/>
                <w:sz w:val="20"/>
              </w:rPr>
            </w:pPr>
            <w:r>
              <w:rPr>
                <w:b/>
                <w:sz w:val="20"/>
              </w:rPr>
              <w:t>Izdaci za financijsku imovinu i otplate zajmova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b/>
                <w:sz w:val="20"/>
              </w:rPr>
            </w:pPr>
            <w:r>
              <w:rPr>
                <w:b/>
                <w:sz w:val="20"/>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48"/>
              <w:jc w:val="right"/>
              <w:rPr>
                <w:b/>
                <w:sz w:val="20"/>
              </w:rPr>
            </w:pPr>
            <w:r>
              <w:rPr>
                <w:b/>
                <w:sz w:val="20"/>
              </w:rPr>
              <w:t>4.374.000,00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b/>
                <w:sz w:val="20"/>
              </w:rPr>
            </w:pPr>
            <w:r>
              <w:rPr>
                <w:b/>
                <w:sz w:val="20"/>
              </w:rPr>
              <w:t>4.374.000,00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2"/>
              <w:jc w:val="right"/>
              <w:rPr>
                <w:b/>
                <w:sz w:val="20"/>
              </w:rPr>
            </w:pPr>
            <w:r>
              <w:rPr>
                <w:b/>
                <w:sz w:val="20"/>
              </w:rPr>
              <w:t>4.296.238,41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12" w:space="0" w:color="000000"/>
              <w:right w:val="nil"/>
            </w:tcBorders>
          </w:tcPr>
          <w:p>
            <w:pPr>
              <w:pStyle w:val="TableParagraph"/>
              <w:spacing w:before="4"/>
              <w:ind w:right="24"/>
              <w:jc w:val="right"/>
              <w:rPr>
                <w:b/>
                <w:sz w:val="20"/>
              </w:rPr>
            </w:pPr>
            <w:r>
              <w:rPr>
                <w:b/>
                <w:sz w:val="20"/>
              </w:rPr>
              <w:t>98,22%</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8"/>
              </w:rPr>
            </w:pPr>
            <w:r>
              <w:rPr>
                <w:b/>
                <w:sz w:val="18"/>
              </w:rPr>
              <w:t>54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6"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b/>
                <w:sz w:val="18"/>
              </w:rPr>
            </w:pPr>
            <w:r>
              <w:rPr>
                <w:b/>
                <w:sz w:val="18"/>
              </w:rPr>
              <w:t>Izdaci za otplatu glavnice primljenih zajmova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8"/>
              </w:rPr>
            </w:pPr>
            <w:r>
              <w:rPr>
                <w:b/>
                <w:sz w:val="18"/>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b/>
                <w:sz w:val="18"/>
              </w:rPr>
            </w:pPr>
            <w:r>
              <w:rPr>
                <w:b/>
                <w:sz w:val="18"/>
              </w:rPr>
              <w:t>4.374.000,00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8"/>
              </w:rPr>
            </w:pPr>
            <w:r>
              <w:rPr>
                <w:b/>
                <w:sz w:val="18"/>
              </w:rPr>
              <w:t>4.374.000,00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4.296.238,41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98,22%</w:t>
            </w:r>
          </w:p>
        </w:tc>
      </w:tr>
      <w:tr>
        <w:trPr>
          <w:trHeight w:val="472"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542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6"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Otplata glavnice primljenih zajmova od banaka i ostalih financijskih institucija u javnom sektoru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4.374.000,00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8"/>
              </w:rPr>
            </w:pPr>
            <w:r>
              <w:rPr>
                <w:sz w:val="18"/>
              </w:rPr>
              <w:t>4.374.000,00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4.296.238,41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98,22%</w:t>
            </w:r>
          </w:p>
        </w:tc>
      </w:tr>
      <w:tr>
        <w:trPr>
          <w:trHeight w:val="485" w:hRule="atLeast"/>
        </w:trPr>
        <w:tc>
          <w:tcPr>
            <w:tcW w:w="735" w:type="dxa"/>
            <w:tcBorders>
              <w:top w:val="single" w:sz="12" w:space="0" w:color="000000"/>
              <w:left w:val="nil"/>
              <w:right w:val="single" w:sz="2" w:space="0" w:color="000000"/>
            </w:tcBorders>
          </w:tcPr>
          <w:p>
            <w:pPr>
              <w:pStyle w:val="TableParagraph"/>
              <w:spacing w:before="5"/>
              <w:ind w:right="4"/>
              <w:jc w:val="right"/>
              <w:rPr>
                <w:sz w:val="18"/>
              </w:rPr>
            </w:pPr>
            <w:r>
              <w:rPr>
                <w:sz w:val="18"/>
              </w:rPr>
              <w:t>5422</w:t>
            </w:r>
          </w:p>
        </w:tc>
        <w:tc>
          <w:tcPr>
            <w:tcW w:w="40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6" w:type="dxa"/>
            <w:tcBorders>
              <w:top w:val="single" w:sz="12" w:space="0" w:color="000000"/>
              <w:left w:val="single" w:sz="2" w:space="0" w:color="000000"/>
              <w:right w:val="single" w:sz="2" w:space="0" w:color="000000"/>
            </w:tcBorders>
          </w:tcPr>
          <w:p>
            <w:pPr>
              <w:pStyle w:val="TableParagraph"/>
              <w:spacing w:line="217" w:lineRule="exact" w:before="5"/>
              <w:ind w:left="89"/>
              <w:rPr>
                <w:sz w:val="18"/>
              </w:rPr>
            </w:pPr>
            <w:r>
              <w:rPr>
                <w:sz w:val="18"/>
              </w:rPr>
              <w:t>Otplata glavnice primljenih kredita i zajmova od</w:t>
            </w:r>
          </w:p>
          <w:p>
            <w:pPr>
              <w:pStyle w:val="TableParagraph"/>
              <w:spacing w:line="217" w:lineRule="exact"/>
              <w:ind w:left="89"/>
              <w:rPr>
                <w:sz w:val="18"/>
              </w:rPr>
            </w:pPr>
            <w:r>
              <w:rPr>
                <w:sz w:val="18"/>
              </w:rPr>
              <w:t>kreditnih i ostalih financijskih institucija u javnom sektoru</w:t>
            </w:r>
          </w:p>
        </w:tc>
        <w:tc>
          <w:tcPr>
            <w:tcW w:w="1833" w:type="dxa"/>
            <w:tcBorders>
              <w:top w:val="single" w:sz="12" w:space="0" w:color="000000"/>
              <w:left w:val="single" w:sz="2" w:space="0" w:color="000000"/>
              <w:right w:val="single" w:sz="2" w:space="0" w:color="000000"/>
            </w:tcBorders>
          </w:tcPr>
          <w:p>
            <w:pPr>
              <w:pStyle w:val="TableParagraph"/>
              <w:spacing w:before="5"/>
              <w:ind w:right="62"/>
              <w:jc w:val="right"/>
              <w:rPr>
                <w:sz w:val="18"/>
              </w:rPr>
            </w:pPr>
            <w:r>
              <w:rPr>
                <w:sz w:val="18"/>
              </w:rPr>
              <w:t>0,00</w:t>
            </w:r>
          </w:p>
        </w:tc>
        <w:tc>
          <w:tcPr>
            <w:tcW w:w="1832"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54"/>
              <w:jc w:val="right"/>
              <w:rPr>
                <w:sz w:val="18"/>
              </w:rPr>
            </w:pPr>
            <w:r>
              <w:rPr>
                <w:sz w:val="18"/>
              </w:rPr>
              <w:t>4.296.238,41</w:t>
            </w:r>
          </w:p>
        </w:tc>
        <w:tc>
          <w:tcPr>
            <w:tcW w:w="1116"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119"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9"/>
        <w:rPr>
          <w:rFonts w:ascii="Arial"/>
          <w:sz w:val="17"/>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5"/>
        <w:gridCol w:w="401"/>
        <w:gridCol w:w="4677"/>
        <w:gridCol w:w="1832"/>
        <w:gridCol w:w="1833"/>
        <w:gridCol w:w="1833"/>
        <w:gridCol w:w="1832"/>
        <w:gridCol w:w="1116"/>
        <w:gridCol w:w="1119"/>
      </w:tblGrid>
      <w:tr>
        <w:trPr>
          <w:trHeight w:val="266" w:hRule="atLeast"/>
        </w:trPr>
        <w:tc>
          <w:tcPr>
            <w:tcW w:w="735" w:type="dxa"/>
            <w:tcBorders>
              <w:left w:val="nil"/>
              <w:right w:val="single" w:sz="2" w:space="0" w:color="000000"/>
            </w:tcBorders>
          </w:tcPr>
          <w:p>
            <w:pPr>
              <w:pStyle w:val="TableParagraph"/>
              <w:spacing w:line="236" w:lineRule="exact" w:before="10"/>
              <w:ind w:right="2"/>
              <w:jc w:val="right"/>
              <w:rPr>
                <w:b/>
                <w:sz w:val="20"/>
              </w:rPr>
            </w:pPr>
            <w:r>
              <w:rPr>
                <w:b/>
                <w:sz w:val="20"/>
              </w:rPr>
              <w:t>8</w:t>
            </w:r>
          </w:p>
        </w:tc>
        <w:tc>
          <w:tcPr>
            <w:tcW w:w="401" w:type="dxa"/>
            <w:tcBorders>
              <w:left w:val="single" w:sz="2" w:space="0" w:color="000000"/>
              <w:right w:val="single" w:sz="2" w:space="0" w:color="000000"/>
            </w:tcBorders>
          </w:tcPr>
          <w:p>
            <w:pPr>
              <w:pStyle w:val="TableParagraph"/>
              <w:rPr>
                <w:rFonts w:ascii="Times New Roman"/>
                <w:sz w:val="18"/>
              </w:rPr>
            </w:pPr>
          </w:p>
        </w:tc>
        <w:tc>
          <w:tcPr>
            <w:tcW w:w="4677" w:type="dxa"/>
            <w:tcBorders>
              <w:left w:val="single" w:sz="2" w:space="0" w:color="000000"/>
              <w:right w:val="single" w:sz="2" w:space="0" w:color="000000"/>
            </w:tcBorders>
          </w:tcPr>
          <w:p>
            <w:pPr>
              <w:pStyle w:val="TableParagraph"/>
              <w:spacing w:line="236" w:lineRule="exact" w:before="10"/>
              <w:ind w:left="91"/>
              <w:rPr>
                <w:b/>
                <w:sz w:val="20"/>
              </w:rPr>
            </w:pPr>
            <w:r>
              <w:rPr>
                <w:b/>
                <w:sz w:val="20"/>
              </w:rPr>
              <w:t>Primici od financijske imovine i zaduživanja</w:t>
            </w:r>
          </w:p>
        </w:tc>
        <w:tc>
          <w:tcPr>
            <w:tcW w:w="1832" w:type="dxa"/>
            <w:tcBorders>
              <w:left w:val="single" w:sz="2" w:space="0" w:color="000000"/>
              <w:right w:val="single" w:sz="2" w:space="0" w:color="000000"/>
            </w:tcBorders>
          </w:tcPr>
          <w:p>
            <w:pPr>
              <w:pStyle w:val="TableParagraph"/>
              <w:spacing w:line="236" w:lineRule="exact" w:before="10"/>
              <w:ind w:right="57"/>
              <w:jc w:val="right"/>
              <w:rPr>
                <w:b/>
                <w:sz w:val="20"/>
              </w:rPr>
            </w:pPr>
            <w:r>
              <w:rPr>
                <w:b/>
                <w:sz w:val="20"/>
              </w:rPr>
              <w:t>2.610.055,73</w:t>
            </w:r>
          </w:p>
        </w:tc>
        <w:tc>
          <w:tcPr>
            <w:tcW w:w="1833" w:type="dxa"/>
            <w:tcBorders>
              <w:left w:val="single" w:sz="2" w:space="0" w:color="000000"/>
              <w:right w:val="single" w:sz="2" w:space="0" w:color="000000"/>
            </w:tcBorders>
          </w:tcPr>
          <w:p>
            <w:pPr>
              <w:pStyle w:val="TableParagraph"/>
              <w:spacing w:line="236" w:lineRule="exact" w:before="10"/>
              <w:ind w:right="51"/>
              <w:jc w:val="right"/>
              <w:rPr>
                <w:b/>
                <w:sz w:val="20"/>
              </w:rPr>
            </w:pPr>
            <w:r>
              <w:rPr>
                <w:b/>
                <w:sz w:val="20"/>
              </w:rPr>
              <w:t>0,00</w:t>
            </w:r>
          </w:p>
        </w:tc>
        <w:tc>
          <w:tcPr>
            <w:tcW w:w="1833" w:type="dxa"/>
            <w:tcBorders>
              <w:left w:val="single" w:sz="2" w:space="0" w:color="000000"/>
              <w:right w:val="single" w:sz="2" w:space="0" w:color="000000"/>
            </w:tcBorders>
          </w:tcPr>
          <w:p>
            <w:pPr>
              <w:pStyle w:val="TableParagraph"/>
              <w:spacing w:line="236" w:lineRule="exact" w:before="10"/>
              <w:ind w:right="67"/>
              <w:jc w:val="right"/>
              <w:rPr>
                <w:b/>
                <w:sz w:val="20"/>
              </w:rPr>
            </w:pPr>
            <w:r>
              <w:rPr>
                <w:b/>
                <w:sz w:val="20"/>
              </w:rPr>
              <w:t>0,00</w:t>
            </w:r>
          </w:p>
        </w:tc>
        <w:tc>
          <w:tcPr>
            <w:tcW w:w="1832" w:type="dxa"/>
            <w:tcBorders>
              <w:left w:val="single" w:sz="2" w:space="0" w:color="000000"/>
              <w:right w:val="single" w:sz="2" w:space="0" w:color="000000"/>
            </w:tcBorders>
          </w:tcPr>
          <w:p>
            <w:pPr>
              <w:pStyle w:val="TableParagraph"/>
              <w:spacing w:line="236" w:lineRule="exact" w:before="10"/>
              <w:ind w:right="53"/>
              <w:jc w:val="right"/>
              <w:rPr>
                <w:b/>
                <w:sz w:val="20"/>
              </w:rPr>
            </w:pPr>
            <w:r>
              <w:rPr>
                <w:b/>
                <w:sz w:val="20"/>
              </w:rPr>
              <w:t>0,00</w:t>
            </w:r>
          </w:p>
        </w:tc>
        <w:tc>
          <w:tcPr>
            <w:tcW w:w="1116" w:type="dxa"/>
            <w:tcBorders>
              <w:left w:val="single" w:sz="2" w:space="0" w:color="000000"/>
              <w:right w:val="single" w:sz="2" w:space="0" w:color="000000"/>
            </w:tcBorders>
          </w:tcPr>
          <w:p>
            <w:pPr>
              <w:pStyle w:val="TableParagraph"/>
              <w:spacing w:line="236" w:lineRule="exact" w:before="10"/>
              <w:ind w:right="21"/>
              <w:jc w:val="right"/>
              <w:rPr>
                <w:b/>
                <w:sz w:val="20"/>
              </w:rPr>
            </w:pPr>
            <w:r>
              <w:rPr>
                <w:b/>
                <w:sz w:val="20"/>
              </w:rPr>
              <w:t>0,00%</w:t>
            </w:r>
          </w:p>
        </w:tc>
        <w:tc>
          <w:tcPr>
            <w:tcW w:w="1119" w:type="dxa"/>
            <w:tcBorders>
              <w:left w:val="single" w:sz="2" w:space="0" w:color="000000"/>
              <w:right w:val="nil"/>
            </w:tcBorders>
          </w:tcPr>
          <w:p>
            <w:pPr>
              <w:pStyle w:val="TableParagraph"/>
              <w:rPr>
                <w:rFonts w:ascii="Times New Roman"/>
                <w:sz w:val="18"/>
              </w:rPr>
            </w:pPr>
          </w:p>
        </w:tc>
      </w:tr>
      <w:tr>
        <w:trPr>
          <w:trHeight w:val="263" w:hRule="atLeast"/>
        </w:trPr>
        <w:tc>
          <w:tcPr>
            <w:tcW w:w="735" w:type="dxa"/>
            <w:tcBorders>
              <w:left w:val="nil"/>
              <w:bottom w:val="single" w:sz="12" w:space="0" w:color="000000"/>
              <w:right w:val="single" w:sz="2" w:space="0" w:color="000000"/>
            </w:tcBorders>
          </w:tcPr>
          <w:p>
            <w:pPr>
              <w:pStyle w:val="TableParagraph"/>
              <w:spacing w:before="10"/>
              <w:ind w:right="1"/>
              <w:jc w:val="right"/>
              <w:rPr>
                <w:b/>
                <w:sz w:val="18"/>
              </w:rPr>
            </w:pPr>
            <w:r>
              <w:rPr>
                <w:b/>
                <w:sz w:val="18"/>
              </w:rPr>
              <w:t>84</w:t>
            </w:r>
          </w:p>
        </w:tc>
        <w:tc>
          <w:tcPr>
            <w:tcW w:w="401" w:type="dxa"/>
            <w:tcBorders>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left w:val="single" w:sz="2" w:space="0" w:color="000000"/>
              <w:bottom w:val="single" w:sz="12" w:space="0" w:color="000000"/>
              <w:right w:val="single" w:sz="2" w:space="0" w:color="000000"/>
            </w:tcBorders>
          </w:tcPr>
          <w:p>
            <w:pPr>
              <w:pStyle w:val="TableParagraph"/>
              <w:spacing w:before="10"/>
              <w:ind w:left="91"/>
              <w:rPr>
                <w:b/>
                <w:sz w:val="18"/>
              </w:rPr>
            </w:pPr>
            <w:r>
              <w:rPr>
                <w:b/>
                <w:sz w:val="18"/>
              </w:rPr>
              <w:t>Primici od zaduživanja</w:t>
            </w:r>
          </w:p>
        </w:tc>
        <w:tc>
          <w:tcPr>
            <w:tcW w:w="1832" w:type="dxa"/>
            <w:tcBorders>
              <w:left w:val="single" w:sz="2" w:space="0" w:color="000000"/>
              <w:bottom w:val="single" w:sz="12" w:space="0" w:color="000000"/>
              <w:right w:val="single" w:sz="2" w:space="0" w:color="000000"/>
            </w:tcBorders>
          </w:tcPr>
          <w:p>
            <w:pPr>
              <w:pStyle w:val="TableParagraph"/>
              <w:spacing w:before="10"/>
              <w:ind w:right="59"/>
              <w:jc w:val="right"/>
              <w:rPr>
                <w:b/>
                <w:sz w:val="18"/>
              </w:rPr>
            </w:pPr>
            <w:r>
              <w:rPr>
                <w:b/>
                <w:sz w:val="18"/>
              </w:rPr>
              <w:t>2.610.055,73</w:t>
            </w:r>
          </w:p>
        </w:tc>
        <w:tc>
          <w:tcPr>
            <w:tcW w:w="1833" w:type="dxa"/>
            <w:tcBorders>
              <w:left w:val="single" w:sz="2" w:space="0" w:color="000000"/>
              <w:bottom w:val="single" w:sz="12" w:space="0" w:color="000000"/>
              <w:right w:val="single" w:sz="2" w:space="0" w:color="000000"/>
            </w:tcBorders>
          </w:tcPr>
          <w:p>
            <w:pPr>
              <w:pStyle w:val="TableParagraph"/>
              <w:spacing w:before="10"/>
              <w:ind w:right="51"/>
              <w:jc w:val="right"/>
              <w:rPr>
                <w:b/>
                <w:sz w:val="18"/>
              </w:rPr>
            </w:pPr>
            <w:r>
              <w:rPr>
                <w:b/>
                <w:sz w:val="18"/>
              </w:rPr>
              <w:t>0,00</w:t>
            </w:r>
          </w:p>
        </w:tc>
        <w:tc>
          <w:tcPr>
            <w:tcW w:w="1833" w:type="dxa"/>
            <w:tcBorders>
              <w:left w:val="single" w:sz="2" w:space="0" w:color="000000"/>
              <w:bottom w:val="single" w:sz="12" w:space="0" w:color="000000"/>
              <w:right w:val="single" w:sz="2" w:space="0" w:color="000000"/>
            </w:tcBorders>
          </w:tcPr>
          <w:p>
            <w:pPr>
              <w:pStyle w:val="TableParagraph"/>
              <w:spacing w:before="10"/>
              <w:ind w:right="67"/>
              <w:jc w:val="right"/>
              <w:rPr>
                <w:b/>
                <w:sz w:val="18"/>
              </w:rPr>
            </w:pPr>
            <w:r>
              <w:rPr>
                <w:b/>
                <w:sz w:val="18"/>
              </w:rPr>
              <w:t>0,00</w:t>
            </w:r>
          </w:p>
        </w:tc>
        <w:tc>
          <w:tcPr>
            <w:tcW w:w="1832" w:type="dxa"/>
            <w:tcBorders>
              <w:left w:val="single" w:sz="2" w:space="0" w:color="000000"/>
              <w:bottom w:val="single" w:sz="12" w:space="0" w:color="000000"/>
              <w:right w:val="single" w:sz="2" w:space="0" w:color="000000"/>
            </w:tcBorders>
          </w:tcPr>
          <w:p>
            <w:pPr>
              <w:pStyle w:val="TableParagraph"/>
              <w:spacing w:before="10"/>
              <w:ind w:right="53"/>
              <w:jc w:val="right"/>
              <w:rPr>
                <w:b/>
                <w:sz w:val="18"/>
              </w:rPr>
            </w:pPr>
            <w:r>
              <w:rPr>
                <w:b/>
                <w:sz w:val="18"/>
              </w:rPr>
              <w:t>0,00</w:t>
            </w:r>
          </w:p>
        </w:tc>
        <w:tc>
          <w:tcPr>
            <w:tcW w:w="1116" w:type="dxa"/>
            <w:tcBorders>
              <w:left w:val="single" w:sz="2" w:space="0" w:color="000000"/>
              <w:bottom w:val="single" w:sz="12" w:space="0" w:color="000000"/>
              <w:right w:val="single" w:sz="2" w:space="0" w:color="000000"/>
            </w:tcBorders>
          </w:tcPr>
          <w:p>
            <w:pPr>
              <w:pStyle w:val="TableParagraph"/>
              <w:spacing w:before="10"/>
              <w:ind w:right="21"/>
              <w:jc w:val="right"/>
              <w:rPr>
                <w:b/>
                <w:sz w:val="18"/>
              </w:rPr>
            </w:pPr>
            <w:r>
              <w:rPr>
                <w:b/>
                <w:sz w:val="18"/>
              </w:rPr>
              <w:t>0,00%</w:t>
            </w:r>
          </w:p>
        </w:tc>
        <w:tc>
          <w:tcPr>
            <w:tcW w:w="1119" w:type="dxa"/>
            <w:tcBorders>
              <w:left w:val="single" w:sz="2" w:space="0" w:color="000000"/>
              <w:bottom w:val="single" w:sz="12" w:space="0" w:color="000000"/>
              <w:right w:val="nil"/>
            </w:tcBorders>
          </w:tcPr>
          <w:p>
            <w:pPr>
              <w:pStyle w:val="TableParagraph"/>
              <w:rPr>
                <w:rFonts w:ascii="Times New Roman"/>
                <w:sz w:val="18"/>
              </w:rPr>
            </w:pPr>
          </w:p>
        </w:tc>
      </w:tr>
      <w:tr>
        <w:trPr>
          <w:trHeight w:val="472"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jc w:val="right"/>
              <w:rPr>
                <w:sz w:val="18"/>
              </w:rPr>
            </w:pPr>
            <w:r>
              <w:rPr>
                <w:sz w:val="18"/>
              </w:rPr>
              <w:t>842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91" w:right="110"/>
              <w:rPr>
                <w:sz w:val="18"/>
              </w:rPr>
            </w:pPr>
            <w:r>
              <w:rPr>
                <w:sz w:val="18"/>
              </w:rPr>
              <w:t>Primljeni zajmovi od banaka i ostalih financijskih institucija u javnom sektoru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2.610.055,73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8"/>
              </w:rPr>
            </w:pPr>
            <w:r>
              <w:rPr>
                <w:sz w:val="18"/>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1"/>
              <w:jc w:val="right"/>
              <w:rPr>
                <w:sz w:val="16"/>
              </w:rPr>
            </w:pPr>
            <w:r>
              <w:rPr>
                <w:sz w:val="16"/>
              </w:rPr>
              <w:t>0,00%</w:t>
            </w:r>
          </w:p>
        </w:tc>
        <w:tc>
          <w:tcPr>
            <w:tcW w:w="1119"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5" w:hRule="atLeast"/>
        </w:trPr>
        <w:tc>
          <w:tcPr>
            <w:tcW w:w="735" w:type="dxa"/>
            <w:tcBorders>
              <w:top w:val="single" w:sz="12" w:space="0" w:color="000000"/>
              <w:left w:val="nil"/>
              <w:right w:val="single" w:sz="2" w:space="0" w:color="000000"/>
            </w:tcBorders>
          </w:tcPr>
          <w:p>
            <w:pPr>
              <w:pStyle w:val="TableParagraph"/>
              <w:spacing w:before="5"/>
              <w:ind w:right="1"/>
              <w:jc w:val="right"/>
              <w:rPr>
                <w:sz w:val="18"/>
              </w:rPr>
            </w:pPr>
            <w:r>
              <w:rPr>
                <w:sz w:val="18"/>
              </w:rPr>
              <w:t>8422</w:t>
            </w:r>
          </w:p>
        </w:tc>
        <w:tc>
          <w:tcPr>
            <w:tcW w:w="401"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right w:val="single" w:sz="2" w:space="0" w:color="000000"/>
            </w:tcBorders>
          </w:tcPr>
          <w:p>
            <w:pPr>
              <w:pStyle w:val="TableParagraph"/>
              <w:spacing w:before="5"/>
              <w:ind w:left="91"/>
              <w:rPr>
                <w:sz w:val="18"/>
              </w:rPr>
            </w:pPr>
            <w:r>
              <w:rPr>
                <w:sz w:val="18"/>
              </w:rPr>
              <w:t>Primljeni krediti od kreditnih institucija u javnom sektoru</w:t>
            </w:r>
          </w:p>
        </w:tc>
        <w:tc>
          <w:tcPr>
            <w:tcW w:w="1832" w:type="dxa"/>
            <w:tcBorders>
              <w:top w:val="single" w:sz="12" w:space="0" w:color="000000"/>
              <w:left w:val="single" w:sz="2" w:space="0" w:color="000000"/>
              <w:right w:val="single" w:sz="2" w:space="0" w:color="000000"/>
            </w:tcBorders>
          </w:tcPr>
          <w:p>
            <w:pPr>
              <w:pStyle w:val="TableParagraph"/>
              <w:spacing w:before="5"/>
              <w:ind w:right="58"/>
              <w:jc w:val="right"/>
              <w:rPr>
                <w:sz w:val="18"/>
              </w:rPr>
            </w:pPr>
            <w:r>
              <w:rPr>
                <w:sz w:val="18"/>
              </w:rPr>
              <w:t>2.610.055,73</w:t>
            </w:r>
          </w:p>
        </w:tc>
        <w:tc>
          <w:tcPr>
            <w:tcW w:w="1833"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53"/>
              <w:jc w:val="right"/>
              <w:rPr>
                <w:sz w:val="18"/>
              </w:rPr>
            </w:pPr>
            <w:r>
              <w:rPr>
                <w:sz w:val="18"/>
              </w:rPr>
              <w:t>0,00</w:t>
            </w:r>
          </w:p>
        </w:tc>
        <w:tc>
          <w:tcPr>
            <w:tcW w:w="1116" w:type="dxa"/>
            <w:tcBorders>
              <w:top w:val="single" w:sz="12" w:space="0" w:color="000000"/>
              <w:left w:val="single" w:sz="2" w:space="0" w:color="000000"/>
              <w:right w:val="single" w:sz="2" w:space="0" w:color="000000"/>
            </w:tcBorders>
          </w:tcPr>
          <w:p>
            <w:pPr>
              <w:pStyle w:val="TableParagraph"/>
              <w:spacing w:before="5"/>
              <w:ind w:right="21"/>
              <w:jc w:val="right"/>
              <w:rPr>
                <w:sz w:val="16"/>
              </w:rPr>
            </w:pPr>
            <w:r>
              <w:rPr>
                <w:sz w:val="16"/>
              </w:rPr>
              <w:t>0,00%</w:t>
            </w:r>
          </w:p>
        </w:tc>
        <w:tc>
          <w:tcPr>
            <w:tcW w:w="1119"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7"/>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14"/>
        <w:gridCol w:w="1832"/>
        <w:gridCol w:w="1833"/>
        <w:gridCol w:w="1833"/>
        <w:gridCol w:w="1832"/>
        <w:gridCol w:w="1116"/>
        <w:gridCol w:w="1119"/>
      </w:tblGrid>
      <w:tr>
        <w:trPr>
          <w:trHeight w:val="421" w:hRule="atLeast"/>
        </w:trPr>
        <w:tc>
          <w:tcPr>
            <w:tcW w:w="5814" w:type="dxa"/>
            <w:tcBorders>
              <w:left w:val="nil"/>
              <w:right w:val="single" w:sz="2" w:space="0" w:color="000000"/>
            </w:tcBorders>
            <w:shd w:val="clear" w:color="auto" w:fill="C0C0C0"/>
          </w:tcPr>
          <w:p>
            <w:pPr>
              <w:pStyle w:val="TableParagraph"/>
              <w:spacing w:before="64"/>
              <w:ind w:left="1287"/>
              <w:rPr>
                <w:rFonts w:ascii="Times New Roman"/>
                <w:b/>
                <w:sz w:val="24"/>
              </w:rPr>
            </w:pPr>
            <w:r>
              <w:rPr>
                <w:rFonts w:ascii="Times New Roman"/>
                <w:b/>
                <w:sz w:val="24"/>
              </w:rPr>
              <w:t>UKUPNO</w:t>
            </w:r>
          </w:p>
        </w:tc>
        <w:tc>
          <w:tcPr>
            <w:tcW w:w="1832" w:type="dxa"/>
            <w:tcBorders>
              <w:left w:val="single" w:sz="2" w:space="0" w:color="000000"/>
              <w:right w:val="single" w:sz="2" w:space="0" w:color="000000"/>
            </w:tcBorders>
            <w:shd w:val="clear" w:color="auto" w:fill="C0C0C0"/>
          </w:tcPr>
          <w:p>
            <w:pPr>
              <w:pStyle w:val="TableParagraph"/>
              <w:spacing w:before="70"/>
              <w:ind w:left="501"/>
              <w:rPr>
                <w:rFonts w:ascii="Times New Roman"/>
                <w:b/>
                <w:sz w:val="24"/>
              </w:rPr>
            </w:pPr>
            <w:r>
              <w:rPr>
                <w:rFonts w:ascii="Times New Roman"/>
                <w:b/>
                <w:sz w:val="24"/>
              </w:rPr>
              <w:t>2.610.055,73</w:t>
            </w:r>
          </w:p>
        </w:tc>
        <w:tc>
          <w:tcPr>
            <w:tcW w:w="1833" w:type="dxa"/>
            <w:tcBorders>
              <w:left w:val="single" w:sz="2" w:space="0" w:color="000000"/>
              <w:right w:val="single" w:sz="2" w:space="0" w:color="000000"/>
            </w:tcBorders>
            <w:shd w:val="clear" w:color="auto" w:fill="C0C0C0"/>
          </w:tcPr>
          <w:p>
            <w:pPr>
              <w:pStyle w:val="TableParagraph"/>
              <w:spacing w:before="70"/>
              <w:ind w:left="511"/>
              <w:rPr>
                <w:rFonts w:ascii="Times New Roman"/>
                <w:b/>
                <w:sz w:val="24"/>
              </w:rPr>
            </w:pPr>
            <w:r>
              <w:rPr>
                <w:rFonts w:ascii="Times New Roman"/>
                <w:b/>
                <w:sz w:val="24"/>
              </w:rPr>
              <w:t>4.374.000,00</w:t>
            </w:r>
          </w:p>
        </w:tc>
        <w:tc>
          <w:tcPr>
            <w:tcW w:w="1833" w:type="dxa"/>
            <w:tcBorders>
              <w:left w:val="single" w:sz="2" w:space="0" w:color="000000"/>
              <w:right w:val="single" w:sz="2" w:space="0" w:color="000000"/>
            </w:tcBorders>
            <w:shd w:val="clear" w:color="auto" w:fill="C0C0C0"/>
          </w:tcPr>
          <w:p>
            <w:pPr>
              <w:pStyle w:val="TableParagraph"/>
              <w:spacing w:before="66"/>
              <w:ind w:left="495"/>
              <w:rPr>
                <w:rFonts w:ascii="Times New Roman"/>
                <w:b/>
                <w:sz w:val="24"/>
              </w:rPr>
            </w:pPr>
            <w:r>
              <w:rPr>
                <w:rFonts w:ascii="Times New Roman"/>
                <w:b/>
                <w:sz w:val="24"/>
              </w:rPr>
              <w:t>4.374.000,00</w:t>
            </w:r>
          </w:p>
        </w:tc>
        <w:tc>
          <w:tcPr>
            <w:tcW w:w="1832" w:type="dxa"/>
            <w:tcBorders>
              <w:left w:val="single" w:sz="2" w:space="0" w:color="000000"/>
              <w:right w:val="single" w:sz="2" w:space="0" w:color="000000"/>
            </w:tcBorders>
            <w:shd w:val="clear" w:color="auto" w:fill="C0C0C0"/>
          </w:tcPr>
          <w:p>
            <w:pPr>
              <w:pStyle w:val="TableParagraph"/>
              <w:spacing w:before="70"/>
              <w:ind w:left="508"/>
              <w:rPr>
                <w:rFonts w:ascii="Times New Roman"/>
                <w:b/>
                <w:sz w:val="24"/>
              </w:rPr>
            </w:pPr>
            <w:r>
              <w:rPr>
                <w:rFonts w:ascii="Times New Roman"/>
                <w:b/>
                <w:sz w:val="24"/>
              </w:rPr>
              <w:t>4.296.238,41</w:t>
            </w:r>
          </w:p>
        </w:tc>
        <w:tc>
          <w:tcPr>
            <w:tcW w:w="1116" w:type="dxa"/>
            <w:tcBorders>
              <w:left w:val="single" w:sz="2" w:space="0" w:color="000000"/>
              <w:right w:val="single" w:sz="2" w:space="0" w:color="000000"/>
            </w:tcBorders>
            <w:shd w:val="clear" w:color="auto" w:fill="C0C0C0"/>
          </w:tcPr>
          <w:p>
            <w:pPr>
              <w:pStyle w:val="TableParagraph"/>
              <w:spacing w:before="74"/>
              <w:ind w:left="226" w:right="-29"/>
              <w:rPr>
                <w:rFonts w:ascii="Times New Roman"/>
                <w:b/>
                <w:sz w:val="24"/>
              </w:rPr>
            </w:pPr>
            <w:r>
              <w:rPr>
                <w:rFonts w:ascii="Times New Roman"/>
                <w:b/>
                <w:sz w:val="24"/>
              </w:rPr>
              <w:t>164,60%</w:t>
            </w:r>
          </w:p>
        </w:tc>
        <w:tc>
          <w:tcPr>
            <w:tcW w:w="1119" w:type="dxa"/>
            <w:tcBorders>
              <w:left w:val="single" w:sz="2" w:space="0" w:color="000000"/>
              <w:right w:val="nil"/>
            </w:tcBorders>
            <w:shd w:val="clear" w:color="auto" w:fill="C0C0C0"/>
          </w:tcPr>
          <w:p>
            <w:pPr>
              <w:pStyle w:val="TableParagraph"/>
              <w:spacing w:before="74"/>
              <w:ind w:left="327"/>
              <w:rPr>
                <w:rFonts w:ascii="Times New Roman"/>
                <w:b/>
                <w:sz w:val="24"/>
              </w:rPr>
            </w:pPr>
            <w:r>
              <w:rPr>
                <w:rFonts w:ascii="Times New Roman"/>
                <w:b/>
                <w:sz w:val="24"/>
              </w:rPr>
              <w:t>98,22%</w:t>
            </w:r>
          </w:p>
        </w:tc>
      </w:tr>
    </w:tbl>
    <w:p>
      <w:pPr>
        <w:spacing w:after="0"/>
        <w:rPr>
          <w:rFonts w:ascii="Times New Roman"/>
          <w:sz w:val="24"/>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7"/>
        <w:gridCol w:w="7787"/>
        <w:gridCol w:w="1834"/>
        <w:gridCol w:w="1833"/>
        <w:gridCol w:w="1833"/>
        <w:gridCol w:w="1106"/>
      </w:tblGrid>
      <w:tr>
        <w:trPr>
          <w:trHeight w:val="829" w:hRule="atLeast"/>
        </w:trPr>
        <w:tc>
          <w:tcPr>
            <w:tcW w:w="15530" w:type="dxa"/>
            <w:gridSpan w:val="6"/>
            <w:tcBorders>
              <w:left w:val="nil"/>
              <w:bottom w:val="single" w:sz="8" w:space="0" w:color="000000"/>
              <w:right w:val="nil"/>
            </w:tcBorders>
            <w:shd w:val="clear" w:color="auto" w:fill="C0C0C0"/>
          </w:tcPr>
          <w:p>
            <w:pPr>
              <w:pStyle w:val="TableParagraph"/>
              <w:spacing w:before="66"/>
              <w:ind w:left="2781" w:right="2788"/>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86" w:right="2782"/>
              <w:jc w:val="center"/>
              <w:rPr>
                <w:rFonts w:ascii="Times New Roman"/>
                <w:sz w:val="22"/>
              </w:rPr>
            </w:pPr>
            <w:r>
              <w:rPr>
                <w:rFonts w:ascii="Times New Roman"/>
                <w:sz w:val="22"/>
              </w:rPr>
              <w:t>POSEBNI DIO - ORGANIZACIJSKA KLASIFIKACIJA</w:t>
            </w:r>
          </w:p>
        </w:tc>
      </w:tr>
      <w:tr>
        <w:trPr>
          <w:trHeight w:val="841" w:hRule="atLeast"/>
        </w:trPr>
        <w:tc>
          <w:tcPr>
            <w:tcW w:w="1137" w:type="dxa"/>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1" w:right="3679"/>
              <w:jc w:val="center"/>
              <w:rPr>
                <w:sz w:val="20"/>
              </w:rPr>
            </w:pPr>
            <w:r>
              <w:rPr>
                <w:sz w:val="20"/>
              </w:rPr>
              <w:t>Opis</w:t>
            </w:r>
          </w:p>
          <w:p>
            <w:pPr>
              <w:pStyle w:val="TableParagraph"/>
              <w:spacing w:before="2"/>
              <w:rPr>
                <w:rFonts w:ascii="Arial"/>
                <w:sz w:val="28"/>
              </w:rPr>
            </w:pPr>
          </w:p>
          <w:p>
            <w:pPr>
              <w:pStyle w:val="TableParagraph"/>
              <w:spacing w:before="1"/>
              <w:ind w:right="2"/>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0" w:right="137"/>
              <w:jc w:val="center"/>
              <w:rPr>
                <w:sz w:val="20"/>
              </w:rPr>
            </w:pPr>
            <w:r>
              <w:rPr>
                <w:sz w:val="20"/>
              </w:rPr>
              <w:t>Izvorni plan za 2016. godinu</w:t>
            </w:r>
          </w:p>
          <w:p>
            <w:pPr>
              <w:pStyle w:val="TableParagraph"/>
              <w:spacing w:before="85"/>
              <w:ind w:left="24"/>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132"/>
              <w:jc w:val="center"/>
              <w:rPr>
                <w:sz w:val="20"/>
              </w:rPr>
            </w:pPr>
            <w:r>
              <w:rPr>
                <w:sz w:val="20"/>
              </w:rPr>
              <w:t>Tekući plan za 2016.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3" w:right="132"/>
              <w:jc w:val="center"/>
              <w:rPr>
                <w:sz w:val="20"/>
              </w:rPr>
            </w:pPr>
            <w:r>
              <w:rPr>
                <w:sz w:val="20"/>
              </w:rPr>
              <w:t>Izvršenje 01.01.-</w:t>
            </w:r>
          </w:p>
          <w:p>
            <w:pPr>
              <w:pStyle w:val="TableParagraph"/>
              <w:spacing w:line="241" w:lineRule="exact"/>
              <w:ind w:left="142" w:right="132"/>
              <w:jc w:val="center"/>
              <w:rPr>
                <w:sz w:val="20"/>
              </w:rPr>
            </w:pPr>
            <w:r>
              <w:rPr>
                <w:sz w:val="20"/>
              </w:rPr>
              <w:t>30.06.2016.</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1" w:right="237"/>
              <w:jc w:val="center"/>
              <w:rPr>
                <w:sz w:val="20"/>
              </w:rPr>
            </w:pPr>
            <w:r>
              <w:rPr>
                <w:sz w:val="20"/>
              </w:rPr>
              <w:t>Indeks 5/4</w:t>
            </w:r>
          </w:p>
          <w:p>
            <w:pPr>
              <w:pStyle w:val="TableParagraph"/>
              <w:spacing w:before="85"/>
              <w:ind w:left="21"/>
              <w:jc w:val="center"/>
              <w:rPr>
                <w:sz w:val="18"/>
              </w:rPr>
            </w:pPr>
            <w:r>
              <w:rPr>
                <w:sz w:val="18"/>
              </w:rPr>
              <w:t>6</w:t>
            </w:r>
          </w:p>
        </w:tc>
      </w:tr>
      <w:tr>
        <w:trPr>
          <w:trHeight w:val="495" w:hRule="atLeast"/>
        </w:trPr>
        <w:tc>
          <w:tcPr>
            <w:tcW w:w="1137" w:type="dxa"/>
            <w:tcBorders>
              <w:top w:val="single" w:sz="12" w:space="0" w:color="000000"/>
              <w:left w:val="nil"/>
              <w:bottom w:val="single" w:sz="12" w:space="0" w:color="000000"/>
              <w:right w:val="single" w:sz="2" w:space="0" w:color="000000"/>
            </w:tcBorders>
            <w:shd w:val="clear" w:color="auto" w:fill="666699"/>
          </w:tcPr>
          <w:p>
            <w:pPr>
              <w:pStyle w:val="TableParagraph"/>
              <w:spacing w:before="3"/>
              <w:ind w:left="17"/>
              <w:rPr>
                <w:b/>
                <w:sz w:val="16"/>
              </w:rPr>
            </w:pPr>
            <w:r>
              <w:rPr>
                <w:b/>
                <w:sz w:val="16"/>
              </w:rPr>
              <w:t>RAZDJEL</w:t>
            </w:r>
          </w:p>
          <w:p>
            <w:pPr>
              <w:pStyle w:val="TableParagraph"/>
              <w:spacing w:line="188" w:lineRule="exact" w:before="92"/>
              <w:ind w:right="14"/>
              <w:jc w:val="right"/>
              <w:rPr>
                <w:b/>
                <w:sz w:val="16"/>
              </w:rPr>
            </w:pPr>
            <w:r>
              <w:rPr>
                <w:b/>
                <w:sz w:val="16"/>
              </w:rPr>
              <w:t>001</w:t>
            </w:r>
          </w:p>
        </w:tc>
        <w:tc>
          <w:tcPr>
            <w:tcW w:w="7787"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73"/>
              <w:rPr>
                <w:b/>
                <w:sz w:val="20"/>
              </w:rPr>
            </w:pPr>
            <w:r>
              <w:rPr>
                <w:b/>
                <w:sz w:val="20"/>
              </w:rPr>
              <w:t>GRADSKO VIJEĆE, URED GRADONAČELNIKA</w:t>
            </w:r>
          </w:p>
        </w:tc>
        <w:tc>
          <w:tcPr>
            <w:tcW w:w="1834"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9"/>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62"/>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66"/>
              <w:jc w:val="right"/>
              <w:rPr>
                <w:b/>
                <w:sz w:val="20"/>
              </w:rPr>
            </w:pPr>
            <w:r>
              <w:rPr>
                <w:b/>
                <w:sz w:val="20"/>
              </w:rPr>
              <w:t>170.899,28</w:t>
            </w:r>
          </w:p>
        </w:tc>
        <w:tc>
          <w:tcPr>
            <w:tcW w:w="1106"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57"/>
              <w:jc w:val="right"/>
              <w:rPr>
                <w:b/>
                <w:sz w:val="20"/>
              </w:rPr>
            </w:pPr>
            <w:r>
              <w:rPr>
                <w:b/>
                <w:sz w:val="20"/>
              </w:rPr>
              <w:t>59,75%</w:t>
            </w:r>
          </w:p>
        </w:tc>
      </w:tr>
      <w:tr>
        <w:trPr>
          <w:trHeight w:val="493"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3"/>
              <w:ind w:left="17"/>
              <w:rPr>
                <w:b/>
                <w:sz w:val="16"/>
              </w:rPr>
            </w:pPr>
            <w:r>
              <w:rPr>
                <w:b/>
                <w:sz w:val="16"/>
              </w:rPr>
              <w:t>GLAVA</w:t>
            </w:r>
          </w:p>
          <w:p>
            <w:pPr>
              <w:pStyle w:val="TableParagraph"/>
              <w:spacing w:before="35"/>
              <w:ind w:left="601"/>
              <w:rPr>
                <w:b/>
                <w:sz w:val="16"/>
              </w:rPr>
            </w:pPr>
            <w:r>
              <w:rPr>
                <w:b/>
                <w:sz w:val="16"/>
              </w:rPr>
              <w:t>00101</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GRADSKO VIJEĆE, URED GRADONAČELNIKA</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9"/>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2"/>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6"/>
              <w:jc w:val="right"/>
              <w:rPr>
                <w:b/>
                <w:sz w:val="20"/>
              </w:rPr>
            </w:pPr>
            <w:r>
              <w:rPr>
                <w:b/>
                <w:sz w:val="20"/>
              </w:rPr>
              <w:t>170.899,28</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7"/>
              <w:jc w:val="right"/>
              <w:rPr>
                <w:b/>
                <w:sz w:val="20"/>
              </w:rPr>
            </w:pPr>
            <w:r>
              <w:rPr>
                <w:b/>
                <w:sz w:val="20"/>
              </w:rPr>
              <w:t>59,75%</w:t>
            </w:r>
          </w:p>
        </w:tc>
      </w:tr>
      <w:tr>
        <w:trPr>
          <w:trHeight w:val="501" w:hRule="atLeast"/>
        </w:trPr>
        <w:tc>
          <w:tcPr>
            <w:tcW w:w="1137" w:type="dxa"/>
            <w:tcBorders>
              <w:top w:val="single" w:sz="12" w:space="0" w:color="000000"/>
              <w:left w:val="nil"/>
              <w:bottom w:val="single" w:sz="8" w:space="0" w:color="000000"/>
              <w:right w:val="single" w:sz="2" w:space="0" w:color="000000"/>
            </w:tcBorders>
            <w:shd w:val="clear" w:color="auto" w:fill="666699"/>
          </w:tcPr>
          <w:p>
            <w:pPr>
              <w:pStyle w:val="TableParagraph"/>
              <w:spacing w:before="3"/>
              <w:ind w:left="17"/>
              <w:rPr>
                <w:b/>
                <w:sz w:val="16"/>
              </w:rPr>
            </w:pPr>
            <w:r>
              <w:rPr>
                <w:b/>
                <w:sz w:val="16"/>
              </w:rPr>
              <w:t>RAZDJEL</w:t>
            </w:r>
          </w:p>
          <w:p>
            <w:pPr>
              <w:pStyle w:val="TableParagraph"/>
              <w:spacing w:line="193" w:lineRule="exact" w:before="92"/>
              <w:ind w:right="14"/>
              <w:jc w:val="right"/>
              <w:rPr>
                <w:b/>
                <w:sz w:val="16"/>
              </w:rPr>
            </w:pPr>
            <w:r>
              <w:rPr>
                <w:b/>
                <w:sz w:val="16"/>
              </w:rPr>
              <w:t>002</w:t>
            </w:r>
          </w:p>
        </w:tc>
        <w:tc>
          <w:tcPr>
            <w:tcW w:w="7787"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left="73"/>
              <w:rPr>
                <w:b/>
                <w:sz w:val="20"/>
              </w:rPr>
            </w:pPr>
            <w:r>
              <w:rPr>
                <w:b/>
                <w:sz w:val="20"/>
              </w:rPr>
              <w:t>JEDINSTVENI UPRAVNI ODJEL</w:t>
            </w:r>
          </w:p>
        </w:tc>
        <w:tc>
          <w:tcPr>
            <w:tcW w:w="1834"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right="57"/>
              <w:jc w:val="right"/>
              <w:rPr>
                <w:b/>
                <w:sz w:val="20"/>
              </w:rPr>
            </w:pPr>
            <w:r>
              <w:rPr>
                <w:b/>
                <w:sz w:val="20"/>
              </w:rPr>
              <w:t>24.492.738,28</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right="60"/>
              <w:jc w:val="right"/>
              <w:rPr>
                <w:b/>
                <w:sz w:val="20"/>
              </w:rPr>
            </w:pPr>
            <w:r>
              <w:rPr>
                <w:b/>
                <w:sz w:val="20"/>
              </w:rPr>
              <w:t>24.492.738,28</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right="64"/>
              <w:jc w:val="right"/>
              <w:rPr>
                <w:b/>
                <w:sz w:val="20"/>
              </w:rPr>
            </w:pPr>
            <w:r>
              <w:rPr>
                <w:b/>
                <w:sz w:val="20"/>
              </w:rPr>
              <w:t>10.500.484,52</w:t>
            </w:r>
          </w:p>
        </w:tc>
        <w:tc>
          <w:tcPr>
            <w:tcW w:w="1106" w:type="dxa"/>
            <w:tcBorders>
              <w:top w:val="single" w:sz="12" w:space="0" w:color="000000"/>
              <w:left w:val="single" w:sz="2" w:space="0" w:color="000000"/>
              <w:bottom w:val="single" w:sz="8" w:space="0" w:color="000000"/>
              <w:right w:val="nil"/>
            </w:tcBorders>
            <w:shd w:val="clear" w:color="auto" w:fill="666699"/>
          </w:tcPr>
          <w:p>
            <w:pPr>
              <w:pStyle w:val="TableParagraph"/>
              <w:spacing w:before="5"/>
              <w:ind w:right="57"/>
              <w:jc w:val="right"/>
              <w:rPr>
                <w:b/>
                <w:sz w:val="20"/>
              </w:rPr>
            </w:pPr>
            <w:r>
              <w:rPr>
                <w:b/>
                <w:sz w:val="20"/>
              </w:rPr>
              <w:t>42,87%</w:t>
            </w:r>
          </w:p>
        </w:tc>
      </w:tr>
      <w:tr>
        <w:trPr>
          <w:trHeight w:val="506" w:hRule="atLeast"/>
        </w:trPr>
        <w:tc>
          <w:tcPr>
            <w:tcW w:w="1137" w:type="dxa"/>
            <w:tcBorders>
              <w:top w:val="single" w:sz="8" w:space="0" w:color="000000"/>
              <w:left w:val="nil"/>
              <w:bottom w:val="single" w:sz="8" w:space="0" w:color="000000"/>
              <w:right w:val="single" w:sz="2" w:space="0" w:color="000000"/>
            </w:tcBorders>
            <w:shd w:val="clear" w:color="auto" w:fill="C4D5DF"/>
          </w:tcPr>
          <w:p>
            <w:pPr>
              <w:pStyle w:val="TableParagraph"/>
              <w:spacing w:before="8"/>
              <w:ind w:left="17"/>
              <w:rPr>
                <w:b/>
                <w:sz w:val="16"/>
              </w:rPr>
            </w:pPr>
            <w:r>
              <w:rPr>
                <w:b/>
                <w:sz w:val="16"/>
              </w:rPr>
              <w:t>GLAVA</w:t>
            </w:r>
          </w:p>
          <w:p>
            <w:pPr>
              <w:pStyle w:val="TableParagraph"/>
              <w:spacing w:before="35"/>
              <w:ind w:left="601"/>
              <w:rPr>
                <w:b/>
                <w:sz w:val="16"/>
              </w:rPr>
            </w:pPr>
            <w:r>
              <w:rPr>
                <w:b/>
                <w:sz w:val="16"/>
              </w:rPr>
              <w:t>00201</w:t>
            </w:r>
          </w:p>
        </w:tc>
        <w:tc>
          <w:tcPr>
            <w:tcW w:w="7787"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3"/>
              <w:rPr>
                <w:b/>
                <w:sz w:val="20"/>
              </w:rPr>
            </w:pPr>
            <w:r>
              <w:rPr>
                <w:b/>
                <w:sz w:val="20"/>
              </w:rPr>
              <w:t>JEDINSTVENI UPRAVNI ODJEL</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7"/>
              <w:jc w:val="right"/>
              <w:rPr>
                <w:b/>
                <w:sz w:val="20"/>
              </w:rPr>
            </w:pPr>
            <w:r>
              <w:rPr>
                <w:b/>
                <w:sz w:val="20"/>
              </w:rPr>
              <w:t>19.895.729,91</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0"/>
              <w:jc w:val="right"/>
              <w:rPr>
                <w:b/>
                <w:sz w:val="20"/>
              </w:rPr>
            </w:pPr>
            <w:r>
              <w:rPr>
                <w:b/>
                <w:sz w:val="20"/>
              </w:rPr>
              <w:t>19.895.729,91</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4"/>
              <w:jc w:val="right"/>
              <w:rPr>
                <w:b/>
                <w:sz w:val="20"/>
              </w:rPr>
            </w:pPr>
            <w:r>
              <w:rPr>
                <w:b/>
                <w:sz w:val="20"/>
              </w:rPr>
              <w:t>8.752.183,57</w:t>
            </w:r>
          </w:p>
        </w:tc>
        <w:tc>
          <w:tcPr>
            <w:tcW w:w="1106"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57"/>
              <w:jc w:val="right"/>
              <w:rPr>
                <w:b/>
                <w:sz w:val="20"/>
              </w:rPr>
            </w:pPr>
            <w:r>
              <w:rPr>
                <w:b/>
                <w:sz w:val="20"/>
              </w:rPr>
              <w:t>43,99%</w:t>
            </w:r>
          </w:p>
        </w:tc>
      </w:tr>
      <w:tr>
        <w:trPr>
          <w:trHeight w:val="506" w:hRule="atLeast"/>
        </w:trPr>
        <w:tc>
          <w:tcPr>
            <w:tcW w:w="1137" w:type="dxa"/>
            <w:tcBorders>
              <w:top w:val="single" w:sz="8" w:space="0" w:color="000000"/>
              <w:left w:val="nil"/>
              <w:bottom w:val="single" w:sz="8" w:space="0" w:color="000000"/>
              <w:right w:val="single" w:sz="2" w:space="0" w:color="000000"/>
            </w:tcBorders>
            <w:shd w:val="clear" w:color="auto" w:fill="C4D5DF"/>
          </w:tcPr>
          <w:p>
            <w:pPr>
              <w:pStyle w:val="TableParagraph"/>
              <w:spacing w:before="8"/>
              <w:ind w:left="17"/>
              <w:rPr>
                <w:b/>
                <w:sz w:val="16"/>
              </w:rPr>
            </w:pPr>
            <w:r>
              <w:rPr>
                <w:b/>
                <w:sz w:val="16"/>
              </w:rPr>
              <w:t>GLAVA</w:t>
            </w:r>
          </w:p>
          <w:p>
            <w:pPr>
              <w:pStyle w:val="TableParagraph"/>
              <w:spacing w:before="35"/>
              <w:ind w:left="601"/>
              <w:rPr>
                <w:b/>
                <w:sz w:val="16"/>
              </w:rPr>
            </w:pPr>
            <w:r>
              <w:rPr>
                <w:b/>
                <w:sz w:val="16"/>
              </w:rPr>
              <w:t>00202</w:t>
            </w:r>
          </w:p>
        </w:tc>
        <w:tc>
          <w:tcPr>
            <w:tcW w:w="7787"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3"/>
              <w:rPr>
                <w:b/>
                <w:sz w:val="20"/>
              </w:rPr>
            </w:pPr>
            <w:r>
              <w:rPr>
                <w:b/>
                <w:sz w:val="20"/>
              </w:rPr>
              <w:t>PRORAČUNSKI KORISNIK: 27476- PUČKO OTVORENO UČILIŠTE</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9"/>
              <w:jc w:val="right"/>
              <w:rPr>
                <w:b/>
                <w:sz w:val="20"/>
              </w:rPr>
            </w:pPr>
            <w:r>
              <w:rPr>
                <w:b/>
                <w:sz w:val="20"/>
              </w:rPr>
              <w:t>55.927,83</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3"/>
              <w:jc w:val="right"/>
              <w:rPr>
                <w:b/>
                <w:sz w:val="20"/>
              </w:rPr>
            </w:pPr>
            <w:r>
              <w:rPr>
                <w:b/>
                <w:sz w:val="20"/>
              </w:rPr>
              <w:t>55.927,83</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6"/>
              <w:jc w:val="right"/>
              <w:rPr>
                <w:b/>
                <w:sz w:val="20"/>
              </w:rPr>
            </w:pPr>
            <w:r>
              <w:rPr>
                <w:b/>
                <w:sz w:val="20"/>
              </w:rPr>
              <w:t>7.038,90</w:t>
            </w:r>
          </w:p>
        </w:tc>
        <w:tc>
          <w:tcPr>
            <w:tcW w:w="1106"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59"/>
              <w:jc w:val="right"/>
              <w:rPr>
                <w:b/>
                <w:sz w:val="20"/>
              </w:rPr>
            </w:pPr>
            <w:r>
              <w:rPr>
                <w:b/>
                <w:sz w:val="20"/>
              </w:rPr>
              <w:t>12,59%</w:t>
            </w:r>
          </w:p>
        </w:tc>
      </w:tr>
      <w:tr>
        <w:trPr>
          <w:trHeight w:val="498" w:hRule="atLeast"/>
        </w:trPr>
        <w:tc>
          <w:tcPr>
            <w:tcW w:w="1137" w:type="dxa"/>
            <w:tcBorders>
              <w:top w:val="single" w:sz="8" w:space="0" w:color="000000"/>
              <w:left w:val="nil"/>
              <w:bottom w:val="single" w:sz="12" w:space="0" w:color="000000"/>
              <w:right w:val="single" w:sz="2" w:space="0" w:color="000000"/>
            </w:tcBorders>
            <w:shd w:val="clear" w:color="auto" w:fill="C4D5DF"/>
          </w:tcPr>
          <w:p>
            <w:pPr>
              <w:pStyle w:val="TableParagraph"/>
              <w:spacing w:before="8"/>
              <w:ind w:left="17"/>
              <w:rPr>
                <w:b/>
                <w:sz w:val="16"/>
              </w:rPr>
            </w:pPr>
            <w:r>
              <w:rPr>
                <w:b/>
                <w:sz w:val="16"/>
              </w:rPr>
              <w:t>GLAVA</w:t>
            </w:r>
          </w:p>
          <w:p>
            <w:pPr>
              <w:pStyle w:val="TableParagraph"/>
              <w:spacing w:before="35"/>
              <w:ind w:left="601"/>
              <w:rPr>
                <w:b/>
                <w:sz w:val="16"/>
              </w:rPr>
            </w:pPr>
            <w:r>
              <w:rPr>
                <w:b/>
                <w:sz w:val="16"/>
              </w:rPr>
              <w:t>00203</w:t>
            </w:r>
          </w:p>
        </w:tc>
        <w:tc>
          <w:tcPr>
            <w:tcW w:w="7787"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line="240" w:lineRule="exact"/>
              <w:ind w:left="73"/>
              <w:rPr>
                <w:b/>
                <w:sz w:val="20"/>
              </w:rPr>
            </w:pPr>
            <w:r>
              <w:rPr>
                <w:b/>
                <w:sz w:val="20"/>
              </w:rPr>
              <w:t>PRORAČUNSKI KORISNIK: 42694-GRADSKA KNJIŽNICA I ČITAONICA I.BELOSTENAC</w:t>
            </w:r>
          </w:p>
        </w:tc>
        <w:tc>
          <w:tcPr>
            <w:tcW w:w="1834"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9"/>
              <w:jc w:val="right"/>
              <w:rPr>
                <w:b/>
                <w:sz w:val="20"/>
              </w:rPr>
            </w:pPr>
            <w:r>
              <w:rPr>
                <w:b/>
                <w:sz w:val="20"/>
              </w:rPr>
              <w:t>508.139,93</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62"/>
              <w:jc w:val="right"/>
              <w:rPr>
                <w:b/>
                <w:sz w:val="20"/>
              </w:rPr>
            </w:pPr>
            <w:r>
              <w:rPr>
                <w:b/>
                <w:sz w:val="20"/>
              </w:rPr>
              <w:t>508.139,93</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66"/>
              <w:jc w:val="right"/>
              <w:rPr>
                <w:b/>
                <w:sz w:val="20"/>
              </w:rPr>
            </w:pPr>
            <w:r>
              <w:rPr>
                <w:b/>
                <w:sz w:val="20"/>
              </w:rPr>
              <w:t>202.036,57</w:t>
            </w:r>
          </w:p>
        </w:tc>
        <w:tc>
          <w:tcPr>
            <w:tcW w:w="1106"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59"/>
              <w:jc w:val="right"/>
              <w:rPr>
                <w:b/>
                <w:sz w:val="20"/>
              </w:rPr>
            </w:pPr>
            <w:r>
              <w:rPr>
                <w:b/>
                <w:sz w:val="20"/>
              </w:rPr>
              <w:t>39,76%</w:t>
            </w:r>
          </w:p>
        </w:tc>
      </w:tr>
      <w:tr>
        <w:trPr>
          <w:trHeight w:val="495"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3"/>
              <w:ind w:left="17"/>
              <w:rPr>
                <w:b/>
                <w:sz w:val="16"/>
              </w:rPr>
            </w:pPr>
            <w:r>
              <w:rPr>
                <w:b/>
                <w:sz w:val="16"/>
              </w:rPr>
              <w:t>GLAVA</w:t>
            </w:r>
          </w:p>
          <w:p>
            <w:pPr>
              <w:pStyle w:val="TableParagraph"/>
              <w:spacing w:before="35"/>
              <w:ind w:left="601"/>
              <w:rPr>
                <w:b/>
                <w:sz w:val="16"/>
              </w:rPr>
            </w:pPr>
            <w:r>
              <w:rPr>
                <w:b/>
                <w:sz w:val="16"/>
              </w:rPr>
              <w:t>00204</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73"/>
              <w:rPr>
                <w:b/>
                <w:sz w:val="20"/>
              </w:rPr>
            </w:pPr>
            <w:r>
              <w:rPr>
                <w:b/>
                <w:sz w:val="20"/>
              </w:rPr>
              <w:t>PRORAČUNSKI KORISNIK: 42686- ZAVIČAJNI MUZEJ OZALJ</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57"/>
              <w:jc w:val="right"/>
              <w:rPr>
                <w:b/>
                <w:sz w:val="20"/>
              </w:rPr>
            </w:pPr>
            <w:r>
              <w:rPr>
                <w:b/>
                <w:sz w:val="20"/>
              </w:rPr>
              <w:t>1.058.900,59</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61"/>
              <w:jc w:val="right"/>
              <w:rPr>
                <w:b/>
                <w:sz w:val="20"/>
              </w:rPr>
            </w:pPr>
            <w:r>
              <w:rPr>
                <w:b/>
                <w:sz w:val="20"/>
              </w:rPr>
              <w:t>1.058.900,59</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66"/>
              <w:jc w:val="right"/>
              <w:rPr>
                <w:b/>
                <w:sz w:val="20"/>
              </w:rPr>
            </w:pPr>
            <w:r>
              <w:rPr>
                <w:b/>
                <w:sz w:val="20"/>
              </w:rPr>
              <w:t>205.602,05</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57"/>
              <w:jc w:val="right"/>
              <w:rPr>
                <w:b/>
                <w:sz w:val="20"/>
              </w:rPr>
            </w:pPr>
            <w:r>
              <w:rPr>
                <w:b/>
                <w:sz w:val="20"/>
              </w:rPr>
              <w:t>19,42%</w:t>
            </w:r>
          </w:p>
        </w:tc>
      </w:tr>
      <w:tr>
        <w:trPr>
          <w:trHeight w:val="496"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3"/>
              <w:ind w:left="17"/>
              <w:rPr>
                <w:b/>
                <w:sz w:val="16"/>
              </w:rPr>
            </w:pPr>
            <w:r>
              <w:rPr>
                <w:b/>
                <w:sz w:val="16"/>
              </w:rPr>
              <w:t>GLAVA</w:t>
            </w:r>
          </w:p>
          <w:p>
            <w:pPr>
              <w:pStyle w:val="TableParagraph"/>
              <w:spacing w:before="35"/>
              <w:ind w:left="601"/>
              <w:rPr>
                <w:b/>
                <w:sz w:val="16"/>
              </w:rPr>
            </w:pPr>
            <w:r>
              <w:rPr>
                <w:b/>
                <w:sz w:val="16"/>
              </w:rPr>
              <w:t>00205</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PRORAČUNSKI KORISNIK: 27484-DJEČJI VRTIĆ ZVONČIĆ</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7"/>
              <w:jc w:val="right"/>
              <w:rPr>
                <w:b/>
                <w:sz w:val="20"/>
              </w:rPr>
            </w:pPr>
            <w:r>
              <w:rPr>
                <w:b/>
                <w:sz w:val="20"/>
              </w:rPr>
              <w:t>2.974.040,02</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1"/>
              <w:jc w:val="right"/>
              <w:rPr>
                <w:b/>
                <w:sz w:val="20"/>
              </w:rPr>
            </w:pPr>
            <w:r>
              <w:rPr>
                <w:b/>
                <w:sz w:val="20"/>
              </w:rPr>
              <w:t>2.974.040,02</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4"/>
              <w:jc w:val="right"/>
              <w:rPr>
                <w:b/>
                <w:sz w:val="20"/>
              </w:rPr>
            </w:pPr>
            <w:r>
              <w:rPr>
                <w:b/>
                <w:sz w:val="20"/>
              </w:rPr>
              <w:t>1.333.623,43</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7"/>
              <w:jc w:val="right"/>
              <w:rPr>
                <w:b/>
                <w:sz w:val="20"/>
              </w:rPr>
            </w:pPr>
            <w:r>
              <w:rPr>
                <w:b/>
                <w:sz w:val="20"/>
              </w:rPr>
              <w:t>44,84%</w:t>
            </w:r>
          </w:p>
        </w:tc>
      </w:tr>
      <w:tr>
        <w:trPr>
          <w:trHeight w:val="424" w:hRule="atLeast"/>
        </w:trPr>
        <w:tc>
          <w:tcPr>
            <w:tcW w:w="8924" w:type="dxa"/>
            <w:gridSpan w:val="2"/>
            <w:tcBorders>
              <w:top w:val="single" w:sz="12" w:space="0" w:color="000000"/>
              <w:left w:val="nil"/>
              <w:bottom w:val="single" w:sz="12" w:space="0" w:color="000000"/>
              <w:right w:val="single" w:sz="2" w:space="0" w:color="000000"/>
            </w:tcBorders>
            <w:shd w:val="clear" w:color="auto" w:fill="C0C0C0"/>
          </w:tcPr>
          <w:p>
            <w:pPr>
              <w:pStyle w:val="TableParagraph"/>
              <w:spacing w:before="68"/>
              <w:ind w:left="1218"/>
              <w:rPr>
                <w:rFonts w:ascii="Times New Roman"/>
                <w:b/>
                <w:sz w:val="24"/>
              </w:rPr>
            </w:pPr>
            <w:r>
              <w:rPr>
                <w:rFonts w:ascii="Times New Roman"/>
                <w:b/>
                <w:sz w:val="24"/>
              </w:rPr>
              <w:t>UKUPNO</w:t>
            </w:r>
          </w:p>
        </w:tc>
        <w:tc>
          <w:tcPr>
            <w:tcW w:w="183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62"/>
              <w:jc w:val="right"/>
              <w:rPr>
                <w:rFonts w:ascii="Times New Roman"/>
                <w:b/>
                <w:sz w:val="24"/>
              </w:rPr>
            </w:pPr>
            <w:r>
              <w:rPr>
                <w:rFonts w:ascii="Times New Roman"/>
                <w:b/>
                <w:sz w:val="24"/>
              </w:rPr>
              <w:t>24.778.738,28</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66"/>
              <w:jc w:val="right"/>
              <w:rPr>
                <w:rFonts w:ascii="Times New Roman"/>
                <w:b/>
                <w:sz w:val="24"/>
              </w:rPr>
            </w:pPr>
            <w:r>
              <w:rPr>
                <w:rFonts w:ascii="Times New Roman"/>
                <w:b/>
                <w:sz w:val="24"/>
              </w:rPr>
              <w:t>24.778.738,28</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69"/>
              <w:jc w:val="right"/>
              <w:rPr>
                <w:rFonts w:ascii="Times New Roman"/>
                <w:b/>
                <w:sz w:val="24"/>
              </w:rPr>
            </w:pPr>
            <w:r>
              <w:rPr>
                <w:rFonts w:ascii="Times New Roman"/>
                <w:b/>
                <w:sz w:val="24"/>
              </w:rPr>
              <w:t>10.671.383,80</w:t>
            </w:r>
          </w:p>
        </w:tc>
        <w:tc>
          <w:tcPr>
            <w:tcW w:w="1106" w:type="dxa"/>
            <w:tcBorders>
              <w:top w:val="single" w:sz="12" w:space="0" w:color="000000"/>
              <w:left w:val="single" w:sz="2" w:space="0" w:color="000000"/>
              <w:bottom w:val="single" w:sz="12" w:space="0" w:color="000000"/>
              <w:right w:val="nil"/>
            </w:tcBorders>
            <w:shd w:val="clear" w:color="auto" w:fill="C0C0C0"/>
          </w:tcPr>
          <w:p>
            <w:pPr>
              <w:pStyle w:val="TableParagraph"/>
              <w:spacing w:before="74"/>
              <w:ind w:right="63"/>
              <w:jc w:val="right"/>
              <w:rPr>
                <w:rFonts w:ascii="Times New Roman"/>
                <w:b/>
                <w:sz w:val="24"/>
              </w:rPr>
            </w:pPr>
            <w:r>
              <w:rPr>
                <w:rFonts w:ascii="Times New Roman"/>
                <w:b/>
                <w:sz w:val="24"/>
              </w:rPr>
              <w:t>43,07%</w:t>
            </w:r>
          </w:p>
        </w:tc>
      </w:tr>
    </w:tbl>
    <w:p>
      <w:pPr>
        <w:spacing w:after="0"/>
        <w:jc w:val="right"/>
        <w:rPr>
          <w:rFonts w:ascii="Times New Roman"/>
          <w:sz w:val="24"/>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7786"/>
        <w:gridCol w:w="1833"/>
        <w:gridCol w:w="1832"/>
        <w:gridCol w:w="1832"/>
        <w:gridCol w:w="1105"/>
      </w:tblGrid>
      <w:tr>
        <w:trPr>
          <w:trHeight w:val="829" w:hRule="atLeast"/>
        </w:trPr>
        <w:tc>
          <w:tcPr>
            <w:tcW w:w="15524" w:type="dxa"/>
            <w:gridSpan w:val="7"/>
            <w:tcBorders>
              <w:left w:val="nil"/>
              <w:bottom w:val="single" w:sz="8" w:space="0" w:color="000000"/>
              <w:right w:val="nil"/>
            </w:tcBorders>
            <w:shd w:val="clear" w:color="auto" w:fill="C0C0C0"/>
          </w:tcPr>
          <w:p>
            <w:pPr>
              <w:pStyle w:val="TableParagraph"/>
              <w:spacing w:before="66"/>
              <w:ind w:left="2791" w:right="2782"/>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0"/>
              <w:jc w:val="center"/>
              <w:rPr>
                <w:rFonts w:ascii="Times New Roman"/>
                <w:sz w:val="22"/>
              </w:rPr>
            </w:pPr>
            <w:r>
              <w:rPr>
                <w:rFonts w:ascii="Times New Roman"/>
                <w:sz w:val="22"/>
              </w:rPr>
              <w:t>POSEBNI DIO - EKONOMSKA KLASIFIKACIJA</w:t>
            </w:r>
          </w:p>
        </w:tc>
      </w:tr>
      <w:tr>
        <w:trPr>
          <w:trHeight w:val="841" w:hRule="atLeast"/>
        </w:trPr>
        <w:tc>
          <w:tcPr>
            <w:tcW w:w="1136"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0"/>
              <w:jc w:val="center"/>
              <w:rPr>
                <w:sz w:val="20"/>
              </w:rPr>
            </w:pPr>
            <w:r>
              <w:rPr>
                <w:sz w:val="20"/>
              </w:rPr>
              <w:t>Opis</w:t>
            </w:r>
          </w:p>
          <w:p>
            <w:pPr>
              <w:pStyle w:val="TableParagraph"/>
              <w:spacing w:before="2"/>
              <w:rPr>
                <w:rFonts w:ascii="Arial"/>
                <w:sz w:val="28"/>
              </w:rPr>
            </w:pPr>
          </w:p>
          <w:p>
            <w:pPr>
              <w:pStyle w:val="TableParagraph"/>
              <w:spacing w:before="1"/>
              <w:ind w:left="1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3" w:right="132"/>
              <w:jc w:val="center"/>
              <w:rPr>
                <w:sz w:val="20"/>
              </w:rPr>
            </w:pPr>
            <w:r>
              <w:rPr>
                <w:sz w:val="20"/>
              </w:rPr>
              <w:t>Izvorni plan za 2016. godinu</w:t>
            </w:r>
          </w:p>
          <w:p>
            <w:pPr>
              <w:pStyle w:val="TableParagraph"/>
              <w:spacing w:before="85"/>
              <w:ind w:left="41"/>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0" w:right="126"/>
              <w:jc w:val="center"/>
              <w:rPr>
                <w:sz w:val="20"/>
              </w:rPr>
            </w:pPr>
            <w:r>
              <w:rPr>
                <w:sz w:val="20"/>
              </w:rPr>
              <w:t>Tekući plan za 2016. godinu</w:t>
            </w:r>
          </w:p>
          <w:p>
            <w:pPr>
              <w:pStyle w:val="TableParagraph"/>
              <w:spacing w:before="85"/>
              <w:ind w:left="36"/>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8" w:right="126"/>
              <w:jc w:val="center"/>
              <w:rPr>
                <w:sz w:val="20"/>
              </w:rPr>
            </w:pPr>
            <w:r>
              <w:rPr>
                <w:sz w:val="20"/>
              </w:rPr>
              <w:t>Izvršenje 01.01.-</w:t>
            </w:r>
          </w:p>
          <w:p>
            <w:pPr>
              <w:pStyle w:val="TableParagraph"/>
              <w:spacing w:line="241" w:lineRule="exact"/>
              <w:ind w:left="158" w:right="126"/>
              <w:jc w:val="center"/>
              <w:rPr>
                <w:sz w:val="20"/>
              </w:rPr>
            </w:pPr>
            <w:r>
              <w:rPr>
                <w:sz w:val="20"/>
              </w:rPr>
              <w:t>30.06.2016.</w:t>
            </w:r>
          </w:p>
          <w:p>
            <w:pPr>
              <w:pStyle w:val="TableParagraph"/>
              <w:spacing w:before="87"/>
              <w:ind w:left="31"/>
              <w:jc w:val="center"/>
              <w:rPr>
                <w:sz w:val="18"/>
              </w:rPr>
            </w:pPr>
            <w:r>
              <w:rPr>
                <w:sz w:val="18"/>
              </w:rPr>
              <w:t>5</w:t>
            </w:r>
          </w:p>
        </w:tc>
        <w:tc>
          <w:tcPr>
            <w:tcW w:w="110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6" w:right="229"/>
              <w:jc w:val="center"/>
              <w:rPr>
                <w:sz w:val="20"/>
              </w:rPr>
            </w:pPr>
            <w:r>
              <w:rPr>
                <w:sz w:val="20"/>
              </w:rPr>
              <w:t>Indeks 5/4</w:t>
            </w:r>
          </w:p>
          <w:p>
            <w:pPr>
              <w:pStyle w:val="TableParagraph"/>
              <w:spacing w:before="85"/>
              <w:ind w:left="44"/>
              <w:jc w:val="center"/>
              <w:rPr>
                <w:sz w:val="18"/>
              </w:rPr>
            </w:pPr>
            <w:r>
              <w:rPr>
                <w:sz w:val="18"/>
              </w:rPr>
              <w:t>6</w:t>
            </w:r>
          </w:p>
        </w:tc>
      </w:tr>
      <w:tr>
        <w:trPr>
          <w:trHeight w:val="495" w:hRule="atLeast"/>
        </w:trPr>
        <w:tc>
          <w:tcPr>
            <w:tcW w:w="1136" w:type="dxa"/>
            <w:gridSpan w:val="2"/>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8" w:lineRule="exact" w:before="92"/>
              <w:ind w:right="7"/>
              <w:jc w:val="right"/>
              <w:rPr>
                <w:b/>
                <w:sz w:val="16"/>
              </w:rPr>
            </w:pPr>
            <w:r>
              <w:rPr>
                <w:b/>
                <w:sz w:val="16"/>
              </w:rPr>
              <w:t>001</w:t>
            </w:r>
          </w:p>
        </w:tc>
        <w:tc>
          <w:tcPr>
            <w:tcW w:w="7786"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80"/>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0"/>
              <w:jc w:val="right"/>
              <w:rPr>
                <w:b/>
                <w:sz w:val="20"/>
              </w:rPr>
            </w:pPr>
            <w:r>
              <w:rPr>
                <w:b/>
                <w:sz w:val="20"/>
              </w:rPr>
              <w:t>286.000,00</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2"/>
              <w:jc w:val="right"/>
              <w:rPr>
                <w:b/>
                <w:sz w:val="20"/>
              </w:rPr>
            </w:pPr>
            <w:r>
              <w:rPr>
                <w:b/>
                <w:sz w:val="20"/>
              </w:rPr>
              <w:t>286.000,00</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5"/>
              <w:jc w:val="right"/>
              <w:rPr>
                <w:b/>
                <w:sz w:val="20"/>
              </w:rPr>
            </w:pPr>
            <w:r>
              <w:rPr>
                <w:b/>
                <w:sz w:val="20"/>
              </w:rPr>
              <w:t>170.899,28</w:t>
            </w:r>
          </w:p>
        </w:tc>
        <w:tc>
          <w:tcPr>
            <w:tcW w:w="1105"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45"/>
              <w:jc w:val="right"/>
              <w:rPr>
                <w:b/>
                <w:sz w:val="20"/>
              </w:rPr>
            </w:pPr>
            <w:r>
              <w:rPr>
                <w:b/>
                <w:sz w:val="20"/>
              </w:rPr>
              <w:t>59,75%</w:t>
            </w:r>
          </w:p>
        </w:tc>
      </w:tr>
      <w:tr>
        <w:trPr>
          <w:trHeight w:val="493" w:hRule="atLeast"/>
        </w:trPr>
        <w:tc>
          <w:tcPr>
            <w:tcW w:w="1136"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00101</w:t>
            </w:r>
          </w:p>
        </w:tc>
        <w:tc>
          <w:tcPr>
            <w:tcW w:w="7786"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80"/>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0"/>
              <w:jc w:val="right"/>
              <w:rPr>
                <w:b/>
                <w:sz w:val="20"/>
              </w:rPr>
            </w:pPr>
            <w:r>
              <w:rPr>
                <w:b/>
                <w:sz w:val="20"/>
              </w:rPr>
              <w:t>286.000,00</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2"/>
              <w:jc w:val="right"/>
              <w:rPr>
                <w:b/>
                <w:sz w:val="20"/>
              </w:rPr>
            </w:pPr>
            <w:r>
              <w:rPr>
                <w:b/>
                <w:sz w:val="20"/>
              </w:rPr>
              <w:t>286.000,00</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5"/>
              <w:jc w:val="right"/>
              <w:rPr>
                <w:b/>
                <w:sz w:val="20"/>
              </w:rPr>
            </w:pPr>
            <w:r>
              <w:rPr>
                <w:b/>
                <w:sz w:val="20"/>
              </w:rPr>
              <w:t>170.899,28</w:t>
            </w:r>
          </w:p>
        </w:tc>
        <w:tc>
          <w:tcPr>
            <w:tcW w:w="1105"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45"/>
              <w:jc w:val="right"/>
              <w:rPr>
                <w:b/>
                <w:sz w:val="20"/>
              </w:rPr>
            </w:pPr>
            <w:r>
              <w:rPr>
                <w:b/>
                <w:sz w:val="20"/>
              </w:rPr>
              <w:t>59,75%</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6"/>
              </w:rPr>
            </w:pPr>
            <w:r>
              <w:rPr>
                <w:b/>
                <w:sz w:val="16"/>
              </w:rPr>
              <w:t>255.000,00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255.000,00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139.899,28</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6"/>
              <w:jc w:val="right"/>
              <w:rPr>
                <w:b/>
                <w:sz w:val="16"/>
              </w:rPr>
            </w:pPr>
            <w:r>
              <w:rPr>
                <w:b/>
                <w:sz w:val="16"/>
              </w:rPr>
              <w:t>54,86%</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Rashodi za usluge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5"/>
              <w:jc w:val="right"/>
              <w:rPr>
                <w:sz w:val="16"/>
              </w:rPr>
            </w:pPr>
            <w:r>
              <w:rPr>
                <w:sz w:val="16"/>
              </w:rPr>
              <w:t>35.000,00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35.000,00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6.025,00</w:t>
            </w:r>
          </w:p>
        </w:tc>
        <w:tc>
          <w:tcPr>
            <w:tcW w:w="1105" w:type="dxa"/>
            <w:tcBorders>
              <w:top w:val="single" w:sz="12" w:space="0" w:color="000000"/>
              <w:left w:val="single" w:sz="2" w:space="0" w:color="000000"/>
              <w:bottom w:val="single" w:sz="8" w:space="0" w:color="000000"/>
              <w:right w:val="nil"/>
            </w:tcBorders>
          </w:tcPr>
          <w:p>
            <w:pPr>
              <w:pStyle w:val="TableParagraph"/>
              <w:spacing w:before="5"/>
              <w:ind w:right="47"/>
              <w:jc w:val="right"/>
              <w:rPr>
                <w:sz w:val="16"/>
              </w:rPr>
            </w:pPr>
            <w:r>
              <w:rPr>
                <w:sz w:val="16"/>
              </w:rPr>
              <w:t>17,21%</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6.025,00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sz w:val="16"/>
              </w:rPr>
            </w:pPr>
            <w:r>
              <w:rPr>
                <w:sz w:val="16"/>
              </w:rPr>
              <w:t>220.000,00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6"/>
              </w:rPr>
            </w:pPr>
            <w:r>
              <w:rPr>
                <w:sz w:val="16"/>
              </w:rPr>
              <w:t>220.000,00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133.874,28</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7"/>
              <w:jc w:val="right"/>
              <w:rPr>
                <w:sz w:val="16"/>
              </w:rPr>
            </w:pPr>
            <w:r>
              <w:rPr>
                <w:sz w:val="16"/>
              </w:rPr>
              <w:t>60,85%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3291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78.550,50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3293</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Reprezentacija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0"/>
              <w:jc w:val="right"/>
              <w:rPr>
                <w:sz w:val="16"/>
              </w:rPr>
            </w:pPr>
            <w:r>
              <w:rPr>
                <w:sz w:val="16"/>
              </w:rPr>
              <w:t>52.648,52</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2.675,26</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38</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Ostali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6"/>
              </w:rPr>
            </w:pPr>
            <w:r>
              <w:rPr>
                <w:b/>
                <w:sz w:val="16"/>
              </w:rPr>
              <w:t>31.000,00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31.000,00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31.000,00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6"/>
              <w:jc w:val="right"/>
              <w:rPr>
                <w:b/>
                <w:sz w:val="16"/>
              </w:rPr>
            </w:pPr>
            <w:r>
              <w:rPr>
                <w:b/>
                <w:sz w:val="16"/>
              </w:rPr>
              <w:t>100,00%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381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31.000,00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31.000,00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7"/>
              <w:jc w:val="right"/>
              <w:rPr>
                <w:sz w:val="16"/>
              </w:rPr>
            </w:pPr>
            <w:r>
              <w:rPr>
                <w:sz w:val="16"/>
              </w:rPr>
              <w:t>100,00%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3811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 u novcu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31.000,00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3" w:hRule="atLeast"/>
        </w:trPr>
        <w:tc>
          <w:tcPr>
            <w:tcW w:w="1136" w:type="dxa"/>
            <w:gridSpan w:val="2"/>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5" w:lineRule="exact" w:before="92"/>
              <w:ind w:right="7"/>
              <w:jc w:val="right"/>
              <w:rPr>
                <w:b/>
                <w:sz w:val="16"/>
              </w:rPr>
            </w:pPr>
            <w:r>
              <w:rPr>
                <w:b/>
                <w:sz w:val="16"/>
              </w:rPr>
              <w:t>002</w:t>
            </w:r>
          </w:p>
        </w:tc>
        <w:tc>
          <w:tcPr>
            <w:tcW w:w="7786"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left="80"/>
              <w:rPr>
                <w:b/>
                <w:sz w:val="20"/>
              </w:rPr>
            </w:pPr>
            <w:r>
              <w:rPr>
                <w:b/>
                <w:sz w:val="20"/>
              </w:rPr>
              <w:t>JEDINSTVENI UPRAVNI ODJEL</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47"/>
              <w:jc w:val="right"/>
              <w:rPr>
                <w:b/>
                <w:sz w:val="20"/>
              </w:rPr>
            </w:pPr>
            <w:r>
              <w:rPr>
                <w:b/>
                <w:sz w:val="20"/>
              </w:rPr>
              <w:t>24.492.738,28</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50"/>
              <w:jc w:val="right"/>
              <w:rPr>
                <w:b/>
                <w:sz w:val="20"/>
              </w:rPr>
            </w:pPr>
            <w:r>
              <w:rPr>
                <w:b/>
                <w:sz w:val="20"/>
              </w:rPr>
              <w:t>24.492.738,28</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52"/>
              <w:jc w:val="right"/>
              <w:rPr>
                <w:b/>
                <w:sz w:val="20"/>
              </w:rPr>
            </w:pPr>
            <w:r>
              <w:rPr>
                <w:b/>
                <w:sz w:val="20"/>
              </w:rPr>
              <w:t>10.500.484,52</w:t>
            </w:r>
          </w:p>
        </w:tc>
        <w:tc>
          <w:tcPr>
            <w:tcW w:w="1105" w:type="dxa"/>
            <w:tcBorders>
              <w:top w:val="single" w:sz="12" w:space="0" w:color="000000"/>
              <w:left w:val="single" w:sz="2" w:space="0" w:color="000000"/>
              <w:bottom w:val="single" w:sz="12" w:space="0" w:color="000000"/>
              <w:right w:val="nil"/>
            </w:tcBorders>
            <w:shd w:val="clear" w:color="auto" w:fill="666699"/>
          </w:tcPr>
          <w:p>
            <w:pPr>
              <w:pStyle w:val="TableParagraph"/>
              <w:spacing w:before="5"/>
              <w:ind w:right="45"/>
              <w:jc w:val="right"/>
              <w:rPr>
                <w:b/>
                <w:sz w:val="20"/>
              </w:rPr>
            </w:pPr>
            <w:r>
              <w:rPr>
                <w:b/>
                <w:sz w:val="20"/>
              </w:rPr>
              <w:t>42,87%</w:t>
            </w:r>
          </w:p>
        </w:tc>
      </w:tr>
      <w:tr>
        <w:trPr>
          <w:trHeight w:val="501" w:hRule="atLeast"/>
        </w:trPr>
        <w:tc>
          <w:tcPr>
            <w:tcW w:w="1136" w:type="dxa"/>
            <w:gridSpan w:val="2"/>
            <w:tcBorders>
              <w:top w:val="single" w:sz="12" w:space="0" w:color="000000"/>
              <w:left w:val="nil"/>
              <w:bottom w:val="single" w:sz="8"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00201</w:t>
            </w:r>
          </w:p>
        </w:tc>
        <w:tc>
          <w:tcPr>
            <w:tcW w:w="7786"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80"/>
              <w:rPr>
                <w:b/>
                <w:sz w:val="20"/>
              </w:rPr>
            </w:pPr>
            <w:r>
              <w:rPr>
                <w:b/>
                <w:sz w:val="20"/>
              </w:rPr>
              <w:t>JEDINSTVENI UPRAVNI ODJEL</w:t>
            </w:r>
          </w:p>
        </w:tc>
        <w:tc>
          <w:tcPr>
            <w:tcW w:w="1833"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47"/>
              <w:jc w:val="right"/>
              <w:rPr>
                <w:b/>
                <w:sz w:val="20"/>
              </w:rPr>
            </w:pPr>
            <w:r>
              <w:rPr>
                <w:b/>
                <w:sz w:val="20"/>
              </w:rPr>
              <w:t>19.895.729,91</w:t>
            </w:r>
          </w:p>
        </w:tc>
        <w:tc>
          <w:tcPr>
            <w:tcW w:w="183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0"/>
              <w:jc w:val="right"/>
              <w:rPr>
                <w:b/>
                <w:sz w:val="20"/>
              </w:rPr>
            </w:pPr>
            <w:r>
              <w:rPr>
                <w:b/>
                <w:sz w:val="20"/>
              </w:rPr>
              <w:t>19.895.729,91</w:t>
            </w:r>
          </w:p>
        </w:tc>
        <w:tc>
          <w:tcPr>
            <w:tcW w:w="183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3"/>
              <w:jc w:val="right"/>
              <w:rPr>
                <w:b/>
                <w:sz w:val="20"/>
              </w:rPr>
            </w:pPr>
            <w:r>
              <w:rPr>
                <w:b/>
                <w:sz w:val="20"/>
              </w:rPr>
              <w:t>8.752.183,57</w:t>
            </w:r>
          </w:p>
        </w:tc>
        <w:tc>
          <w:tcPr>
            <w:tcW w:w="1105"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45"/>
              <w:jc w:val="right"/>
              <w:rPr>
                <w:b/>
                <w:sz w:val="20"/>
              </w:rPr>
            </w:pPr>
            <w:r>
              <w:rPr>
                <w:b/>
                <w:sz w:val="20"/>
              </w:rPr>
              <w:t>43,99%</w:t>
            </w: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6"/>
              </w:rPr>
            </w:pPr>
            <w:r>
              <w:rPr>
                <w:b/>
                <w:sz w:val="16"/>
              </w:rPr>
              <w:t>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b/>
                <w:sz w:val="16"/>
              </w:rPr>
            </w:pPr>
            <w:r>
              <w:rPr>
                <w:b/>
                <w:sz w:val="16"/>
              </w:rPr>
              <w:t>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b/>
                <w:sz w:val="16"/>
              </w:rPr>
            </w:pPr>
            <w:r>
              <w:rPr>
                <w:b/>
                <w:sz w:val="16"/>
              </w:rPr>
              <w:t>2.432.710,82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b/>
                <w:sz w:val="16"/>
              </w:rPr>
            </w:pPr>
            <w:r>
              <w:rPr>
                <w:b/>
                <w:sz w:val="16"/>
              </w:rPr>
              <w:t>2.432.710,82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b/>
                <w:sz w:val="16"/>
              </w:rPr>
            </w:pPr>
            <w:r>
              <w:rPr>
                <w:b/>
                <w:sz w:val="16"/>
              </w:rPr>
              <w:t>972.536,08</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46"/>
              <w:jc w:val="right"/>
              <w:rPr>
                <w:b/>
                <w:sz w:val="16"/>
              </w:rPr>
            </w:pPr>
            <w:r>
              <w:rPr>
                <w:b/>
                <w:sz w:val="16"/>
              </w:rPr>
              <w:t>39,98%</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2.027.310,82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2.027.310,82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822.698,56</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7"/>
              <w:jc w:val="right"/>
              <w:rPr>
                <w:sz w:val="16"/>
              </w:rPr>
            </w:pPr>
            <w:r>
              <w:rPr>
                <w:sz w:val="16"/>
              </w:rPr>
              <w:t>40,58%</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3111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822.698,56</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312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Ostali rashodi za zaposlene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6"/>
              </w:rPr>
            </w:pPr>
            <w:r>
              <w:rPr>
                <w:sz w:val="16"/>
              </w:rPr>
              <w:t>67.000,00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67.000,00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0"/>
              <w:jc w:val="right"/>
              <w:rPr>
                <w:sz w:val="16"/>
              </w:rPr>
            </w:pPr>
            <w:r>
              <w:rPr>
                <w:sz w:val="16"/>
              </w:rPr>
              <w:t>15.404,89</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49"/>
              <w:jc w:val="right"/>
              <w:rPr>
                <w:sz w:val="16"/>
              </w:rPr>
            </w:pPr>
            <w:r>
              <w:rPr>
                <w:sz w:val="16"/>
              </w:rPr>
              <w:t>22,99%</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15.404,89</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Doprinosi na plaće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6"/>
              </w:rPr>
            </w:pPr>
            <w:r>
              <w:rPr>
                <w:sz w:val="16"/>
              </w:rPr>
              <w:t>338.400,00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338.400,00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134.432,63</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9"/>
              <w:jc w:val="right"/>
              <w:rPr>
                <w:sz w:val="16"/>
              </w:rPr>
            </w:pPr>
            <w:r>
              <w:rPr>
                <w:sz w:val="16"/>
              </w:rPr>
              <w:t>39,73%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Doprinosi za zdravstveno osiguranje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121.145,73</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Doprinosi za zapošljavanje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13.286,90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6"/>
              </w:rPr>
            </w:pPr>
            <w:r>
              <w:rPr>
                <w:b/>
                <w:sz w:val="16"/>
              </w:rPr>
              <w:t>4.841.600,33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4.841.600,33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1.806.547,40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7"/>
              <w:jc w:val="right"/>
              <w:rPr>
                <w:b/>
                <w:sz w:val="16"/>
              </w:rPr>
            </w:pPr>
            <w:r>
              <w:rPr>
                <w:b/>
                <w:sz w:val="16"/>
              </w:rPr>
              <w:t>37,31%</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Naknade troškova zaposlenima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191.900,00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191.900,00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78.468,08</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7"/>
              <w:jc w:val="right"/>
              <w:rPr>
                <w:sz w:val="16"/>
              </w:rPr>
            </w:pPr>
            <w:r>
              <w:rPr>
                <w:sz w:val="16"/>
              </w:rPr>
              <w:t>40,89%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Službena putovanja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15.692,33</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7"/>
              <w:jc w:val="right"/>
              <w:rPr>
                <w:sz w:val="16"/>
              </w:rPr>
            </w:pPr>
            <w:r>
              <w:rPr>
                <w:sz w:val="16"/>
              </w:rPr>
              <w:t>3212</w:t>
            </w:r>
          </w:p>
        </w:tc>
        <w:tc>
          <w:tcPr>
            <w:tcW w:w="40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7"/>
              <w:rPr>
                <w:sz w:val="16"/>
              </w:rPr>
            </w:pPr>
            <w:r>
              <w:rPr>
                <w:sz w:val="16"/>
              </w:rPr>
              <w:t>Naknade za prijevoz, za rad na terenu i odvojeni život</w:t>
            </w: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60"/>
              <w:jc w:val="right"/>
              <w:rPr>
                <w:sz w:val="16"/>
              </w:rPr>
            </w:pPr>
            <w:r>
              <w:rPr>
                <w:sz w:val="16"/>
              </w:rPr>
              <w:t>47.967,00</w:t>
            </w:r>
          </w:p>
        </w:tc>
        <w:tc>
          <w:tcPr>
            <w:tcW w:w="1105"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3"/>
      </w:tblGrid>
      <w:tr>
        <w:trPr>
          <w:trHeight w:val="829" w:hRule="atLeast"/>
        </w:trPr>
        <w:tc>
          <w:tcPr>
            <w:tcW w:w="15523" w:type="dxa"/>
            <w:gridSpan w:val="7"/>
            <w:tcBorders>
              <w:left w:val="nil"/>
              <w:bottom w:val="single" w:sz="8" w:space="0" w:color="000000"/>
              <w:right w:val="nil"/>
            </w:tcBorders>
            <w:shd w:val="clear" w:color="auto" w:fill="C0C0C0"/>
          </w:tcPr>
          <w:p>
            <w:pPr>
              <w:pStyle w:val="TableParagraph"/>
              <w:spacing w:before="66"/>
              <w:ind w:left="2791" w:right="2781"/>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69"/>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3"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8" w:right="231"/>
              <w:jc w:val="center"/>
              <w:rPr>
                <w:sz w:val="20"/>
              </w:rPr>
            </w:pPr>
            <w:r>
              <w:rPr>
                <w:sz w:val="20"/>
              </w:rPr>
              <w:t>Indeks 5/4</w:t>
            </w:r>
          </w:p>
          <w:p>
            <w:pPr>
              <w:pStyle w:val="TableParagraph"/>
              <w:spacing w:before="85"/>
              <w:ind w:left="44"/>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Stručno usavršavanje zaposlenika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14.808,75</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1.207.429,33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1.207.429,33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436.253,85</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36,13%</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33.496,56</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Energija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359.153,34</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Mat. i dijelovi za tekuće i investicijsko održavanje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20.530,37</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3225</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Sitni inventar i auto gume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19.599,43</w:t>
            </w:r>
          </w:p>
        </w:tc>
        <w:tc>
          <w:tcPr>
            <w:tcW w:w="110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Službena, radna i zaštitna odjeća i obuća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3.474,15</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Rashodi za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6"/>
              </w:rPr>
            </w:pPr>
            <w:r>
              <w:rPr>
                <w:sz w:val="16"/>
              </w:rPr>
              <w:t>3.279.431,00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3.279.431,00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1.226.442,45</w:t>
            </w:r>
          </w:p>
        </w:tc>
        <w:tc>
          <w:tcPr>
            <w:tcW w:w="1103" w:type="dxa"/>
            <w:tcBorders>
              <w:top w:val="single" w:sz="8" w:space="0" w:color="000000"/>
              <w:left w:val="single" w:sz="2" w:space="0" w:color="000000"/>
              <w:bottom w:val="single" w:sz="8" w:space="0" w:color="000000"/>
              <w:right w:val="nil"/>
            </w:tcBorders>
          </w:tcPr>
          <w:p>
            <w:pPr>
              <w:pStyle w:val="TableParagraph"/>
              <w:spacing w:before="9"/>
              <w:ind w:right="46"/>
              <w:jc w:val="right"/>
              <w:rPr>
                <w:sz w:val="16"/>
              </w:rPr>
            </w:pPr>
            <w:r>
              <w:rPr>
                <w:sz w:val="16"/>
              </w:rPr>
              <w:t>37,40%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Usluge telefona, pošte i prijevoza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29.012,60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3232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Usluge tekućeg i investicijskog održavanja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0"/>
              <w:jc w:val="right"/>
              <w:rPr>
                <w:sz w:val="16"/>
              </w:rPr>
            </w:pPr>
            <w:r>
              <w:rPr>
                <w:sz w:val="16"/>
              </w:rPr>
              <w:t>914.546,14</w:t>
            </w:r>
          </w:p>
        </w:tc>
        <w:tc>
          <w:tcPr>
            <w:tcW w:w="110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21.066,56</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Komunalne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94.857,55</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Zakupnine i najamnine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60.271,20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3236</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Zdravstvene i veterinarske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27.511,25</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Intelektualne i osobne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40.122,67</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3238</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Računalne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21.154,98</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3239</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Ostale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17.899,50</w:t>
            </w:r>
          </w:p>
        </w:tc>
        <w:tc>
          <w:tcPr>
            <w:tcW w:w="110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Naknade toškova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22.253,01</w:t>
            </w:r>
          </w:p>
        </w:tc>
        <w:tc>
          <w:tcPr>
            <w:tcW w:w="1103" w:type="dxa"/>
            <w:tcBorders>
              <w:top w:val="single" w:sz="8" w:space="0" w:color="000000"/>
              <w:left w:val="single" w:sz="2" w:space="0" w:color="000000"/>
              <w:bottom w:val="single" w:sz="8" w:space="0" w:color="000000"/>
              <w:right w:val="nil"/>
            </w:tcBorders>
          </w:tcPr>
          <w:p>
            <w:pPr>
              <w:pStyle w:val="TableParagraph"/>
              <w:spacing w:before="9"/>
              <w:ind w:right="46"/>
              <w:jc w:val="right"/>
              <w:rPr>
                <w:sz w:val="16"/>
              </w:rPr>
            </w:pPr>
            <w:r>
              <w:rPr>
                <w:sz w:val="16"/>
              </w:rPr>
              <w:t>55,63%</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22.253,01</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6"/>
              </w:rPr>
            </w:pPr>
            <w:r>
              <w:rPr>
                <w:sz w:val="16"/>
              </w:rPr>
              <w:t>122.840,00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122.840,00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43.130,01</w:t>
            </w:r>
          </w:p>
        </w:tc>
        <w:tc>
          <w:tcPr>
            <w:tcW w:w="1103" w:type="dxa"/>
            <w:tcBorders>
              <w:top w:val="single" w:sz="8" w:space="0" w:color="000000"/>
              <w:left w:val="single" w:sz="2" w:space="0" w:color="000000"/>
              <w:bottom w:val="single" w:sz="8" w:space="0" w:color="000000"/>
              <w:right w:val="nil"/>
            </w:tcBorders>
          </w:tcPr>
          <w:p>
            <w:pPr>
              <w:pStyle w:val="TableParagraph"/>
              <w:spacing w:before="10"/>
              <w:ind w:right="48"/>
              <w:jc w:val="right"/>
              <w:rPr>
                <w:sz w:val="16"/>
              </w:rPr>
            </w:pPr>
            <w:r>
              <w:rPr>
                <w:sz w:val="16"/>
              </w:rPr>
              <w:t>35,11%</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3291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za rad predstavničkih i izvršnih tijela, povjerenstava i slično</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0,00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3292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Premije osiguranja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4.304,07</w:t>
            </w:r>
          </w:p>
        </w:tc>
        <w:tc>
          <w:tcPr>
            <w:tcW w:w="110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Članarine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6.836,26</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Pristojbe i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9.129,63</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22.860,05</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Financijski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137.768,76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162.168,76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56.775,81</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6"/>
              <w:jc w:val="right"/>
              <w:rPr>
                <w:b/>
                <w:sz w:val="16"/>
              </w:rPr>
            </w:pPr>
            <w:r>
              <w:rPr>
                <w:b/>
                <w:sz w:val="16"/>
              </w:rPr>
              <w:t>35,01%</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342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Kamate za primljene zajmove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44.400,00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44.351,32</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99,89%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3422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Kamate za primljene zajmove od banaka i ostalih financijskih institucija u javnom sektoru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44.351,32</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4"/>
              <w:jc w:val="right"/>
              <w:rPr>
                <w:sz w:val="16"/>
              </w:rPr>
            </w:pPr>
            <w:r>
              <w:rPr>
                <w:sz w:val="16"/>
              </w:rPr>
              <w:t>343</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Ostali financijski rashodi</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56"/>
              <w:jc w:val="right"/>
              <w:rPr>
                <w:sz w:val="16"/>
              </w:rPr>
            </w:pPr>
            <w:r>
              <w:rPr>
                <w:sz w:val="16"/>
              </w:rPr>
              <w:t>117.768,76</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8"/>
              <w:jc w:val="right"/>
              <w:rPr>
                <w:sz w:val="16"/>
              </w:rPr>
            </w:pPr>
            <w:r>
              <w:rPr>
                <w:sz w:val="16"/>
              </w:rPr>
              <w:t>117.768,76</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61"/>
              <w:jc w:val="right"/>
              <w:rPr>
                <w:sz w:val="16"/>
              </w:rPr>
            </w:pPr>
            <w:r>
              <w:rPr>
                <w:sz w:val="16"/>
              </w:rPr>
              <w:t>12.424,49</w:t>
            </w:r>
          </w:p>
        </w:tc>
        <w:tc>
          <w:tcPr>
            <w:tcW w:w="1103" w:type="dxa"/>
            <w:tcBorders>
              <w:top w:val="single" w:sz="12" w:space="0" w:color="000000"/>
              <w:left w:val="single" w:sz="2" w:space="0" w:color="000000"/>
              <w:bottom w:val="nil"/>
              <w:right w:val="nil"/>
            </w:tcBorders>
          </w:tcPr>
          <w:p>
            <w:pPr>
              <w:pStyle w:val="TableParagraph"/>
              <w:spacing w:before="5"/>
              <w:ind w:right="46"/>
              <w:jc w:val="right"/>
              <w:rPr>
                <w:sz w:val="16"/>
              </w:rPr>
            </w:pPr>
            <w:r>
              <w:rPr>
                <w:sz w:val="16"/>
              </w:rPr>
              <w:t>10,55%</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3"/>
      </w:tblGrid>
      <w:tr>
        <w:trPr>
          <w:trHeight w:val="829" w:hRule="atLeast"/>
        </w:trPr>
        <w:tc>
          <w:tcPr>
            <w:tcW w:w="15523" w:type="dxa"/>
            <w:gridSpan w:val="7"/>
            <w:tcBorders>
              <w:left w:val="nil"/>
              <w:bottom w:val="single" w:sz="8" w:space="0" w:color="000000"/>
              <w:right w:val="nil"/>
            </w:tcBorders>
            <w:shd w:val="clear" w:color="auto" w:fill="C0C0C0"/>
          </w:tcPr>
          <w:p>
            <w:pPr>
              <w:pStyle w:val="TableParagraph"/>
              <w:spacing w:before="66"/>
              <w:ind w:left="2791" w:right="2781"/>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69"/>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3"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8" w:right="231"/>
              <w:jc w:val="center"/>
              <w:rPr>
                <w:sz w:val="20"/>
              </w:rPr>
            </w:pPr>
            <w:r>
              <w:rPr>
                <w:sz w:val="20"/>
              </w:rPr>
              <w:t>Indeks 5/4</w:t>
            </w:r>
          </w:p>
          <w:p>
            <w:pPr>
              <w:pStyle w:val="TableParagraph"/>
              <w:spacing w:before="85"/>
              <w:ind w:left="44"/>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3431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Bankarske usluge i usluge platnog prometa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12.421,99</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3433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Zatezne kamate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2,50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3434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financijski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Subvencije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345.500,00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345.500,00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91.245,76</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5"/>
              <w:jc w:val="right"/>
              <w:rPr>
                <w:b/>
                <w:sz w:val="16"/>
              </w:rPr>
            </w:pPr>
            <w:r>
              <w:rPr>
                <w:b/>
                <w:sz w:val="16"/>
              </w:rPr>
              <w:t>26,41%</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351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Subvencije trgovačkim društvima u javnom sektoru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125.500,00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125.500,00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72.031,84</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6"/>
              <w:jc w:val="right"/>
              <w:rPr>
                <w:sz w:val="16"/>
              </w:rPr>
            </w:pPr>
            <w:r>
              <w:rPr>
                <w:sz w:val="16"/>
              </w:rPr>
              <w:t>57,40%</w:t>
            </w: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3512</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Subvencije trgovačkim društvima u javnom sektoru</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72.031,84</w:t>
            </w:r>
          </w:p>
        </w:tc>
        <w:tc>
          <w:tcPr>
            <w:tcW w:w="110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352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Subvencije trgovačkim društvima, obrtnicima, malim i srednjim poduzetnicima izvan javnog sektora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220.000,00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220.000,00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19.213,92</w:t>
            </w:r>
          </w:p>
        </w:tc>
        <w:tc>
          <w:tcPr>
            <w:tcW w:w="1103" w:type="dxa"/>
            <w:tcBorders>
              <w:top w:val="single" w:sz="8" w:space="0" w:color="000000"/>
              <w:left w:val="single" w:sz="2" w:space="0" w:color="000000"/>
              <w:bottom w:val="single" w:sz="8" w:space="0" w:color="000000"/>
              <w:right w:val="nil"/>
            </w:tcBorders>
          </w:tcPr>
          <w:p>
            <w:pPr>
              <w:pStyle w:val="TableParagraph"/>
              <w:spacing w:before="9"/>
              <w:ind w:right="48"/>
              <w:jc w:val="right"/>
              <w:rPr>
                <w:sz w:val="16"/>
              </w:rPr>
            </w:pPr>
            <w:r>
              <w:rPr>
                <w:sz w:val="16"/>
              </w:rPr>
              <w:t>8,73%</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3523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Subvencije poljoprivrednicima, obrtnicima, malim i srednjim poduzetnicima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19.213,92</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6"/>
              </w:rPr>
            </w:pPr>
            <w:r>
              <w:rPr>
                <w:b/>
                <w:sz w:val="16"/>
              </w:rPr>
              <w:t>36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b/>
                <w:sz w:val="16"/>
              </w:rPr>
            </w:pPr>
            <w:r>
              <w:rPr>
                <w:b/>
                <w:sz w:val="16"/>
              </w:rPr>
              <w:t>Pomoći dane u inozemstvo i unutar opće države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b/>
                <w:sz w:val="16"/>
              </w:rPr>
            </w:pPr>
            <w:r>
              <w:rPr>
                <w:b/>
                <w:sz w:val="16"/>
              </w:rPr>
              <w:t>36.000,00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b/>
                <w:sz w:val="16"/>
              </w:rPr>
            </w:pPr>
            <w:r>
              <w:rPr>
                <w:b/>
                <w:sz w:val="16"/>
              </w:rPr>
              <w:t>36.000,00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b/>
                <w:sz w:val="16"/>
              </w:rPr>
            </w:pPr>
            <w:r>
              <w:rPr>
                <w:b/>
                <w:sz w:val="16"/>
              </w:rPr>
              <w:t>5.966,50</w:t>
            </w:r>
          </w:p>
        </w:tc>
        <w:tc>
          <w:tcPr>
            <w:tcW w:w="1103" w:type="dxa"/>
            <w:tcBorders>
              <w:top w:val="single" w:sz="8" w:space="0" w:color="000000"/>
              <w:left w:val="single" w:sz="2" w:space="0" w:color="000000"/>
              <w:bottom w:val="single" w:sz="8" w:space="0" w:color="000000"/>
              <w:right w:val="nil"/>
            </w:tcBorders>
          </w:tcPr>
          <w:p>
            <w:pPr>
              <w:pStyle w:val="TableParagraph"/>
              <w:spacing w:before="10"/>
              <w:ind w:right="46"/>
              <w:jc w:val="right"/>
              <w:rPr>
                <w:b/>
                <w:sz w:val="16"/>
              </w:rPr>
            </w:pPr>
            <w:r>
              <w:rPr>
                <w:b/>
                <w:sz w:val="16"/>
              </w:rPr>
              <w:t>16,57%</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366</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Pomoći proračunskim korisnicima drugih proračuna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6"/>
              <w:jc w:val="right"/>
              <w:rPr>
                <w:sz w:val="16"/>
              </w:rPr>
            </w:pPr>
            <w:r>
              <w:rPr>
                <w:sz w:val="16"/>
              </w:rPr>
              <w:t>36.000,00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36.000,00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5.966,50</w:t>
            </w:r>
          </w:p>
        </w:tc>
        <w:tc>
          <w:tcPr>
            <w:tcW w:w="1103" w:type="dxa"/>
            <w:tcBorders>
              <w:top w:val="single" w:sz="8" w:space="0" w:color="000000"/>
              <w:left w:val="single" w:sz="2" w:space="0" w:color="000000"/>
              <w:bottom w:val="single" w:sz="12" w:space="0" w:color="000000"/>
              <w:right w:val="nil"/>
            </w:tcBorders>
          </w:tcPr>
          <w:p>
            <w:pPr>
              <w:pStyle w:val="TableParagraph"/>
              <w:spacing w:before="10"/>
              <w:ind w:right="48"/>
              <w:jc w:val="right"/>
              <w:rPr>
                <w:sz w:val="16"/>
              </w:rPr>
            </w:pPr>
            <w:r>
              <w:rPr>
                <w:sz w:val="16"/>
              </w:rPr>
              <w:t>16,57%</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3661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Tekuće pomoći proračunskim korisnicima drugih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5.966,50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Naknade građanima i kućanstvima na temelju osiguranja i druge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596.000,00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590.850,00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225.964,34</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6"/>
              <w:jc w:val="right"/>
              <w:rPr>
                <w:b/>
                <w:sz w:val="16"/>
              </w:rPr>
            </w:pPr>
            <w:r>
              <w:rPr>
                <w:b/>
                <w:sz w:val="16"/>
              </w:rPr>
              <w:t>38,24%</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372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Ostale naknade građanima i kućanstvima iz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596.000,00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590.850,00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225.964,34</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38,24%</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3721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građanima i kućanstvima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87.832,40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3722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građanima i kućanstvima u naravi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138.131,94</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38</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Ostali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4.059.400,00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4.059.400,00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835.539,08</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5"/>
              <w:jc w:val="right"/>
              <w:rPr>
                <w:b/>
                <w:sz w:val="16"/>
              </w:rPr>
            </w:pPr>
            <w:r>
              <w:rPr>
                <w:b/>
                <w:sz w:val="16"/>
              </w:rPr>
              <w:t>20,58%</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6"/>
              </w:rPr>
            </w:pPr>
            <w:r>
              <w:rPr>
                <w:sz w:val="16"/>
              </w:rPr>
              <w:t>381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Tekuće donacije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1.127.000,00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6"/>
              </w:rPr>
            </w:pPr>
            <w:r>
              <w:rPr>
                <w:sz w:val="16"/>
              </w:rPr>
              <w:t>1.127.000,00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586.811,08</w:t>
            </w:r>
          </w:p>
        </w:tc>
        <w:tc>
          <w:tcPr>
            <w:tcW w:w="1103" w:type="dxa"/>
            <w:tcBorders>
              <w:top w:val="single" w:sz="12" w:space="0" w:color="000000"/>
              <w:left w:val="single" w:sz="2" w:space="0" w:color="000000"/>
              <w:bottom w:val="single" w:sz="8" w:space="0" w:color="000000"/>
              <w:right w:val="nil"/>
            </w:tcBorders>
          </w:tcPr>
          <w:p>
            <w:pPr>
              <w:pStyle w:val="TableParagraph"/>
              <w:spacing w:before="5"/>
              <w:ind w:right="46"/>
              <w:jc w:val="right"/>
              <w:rPr>
                <w:sz w:val="16"/>
              </w:rPr>
            </w:pPr>
            <w:r>
              <w:rPr>
                <w:sz w:val="16"/>
              </w:rPr>
              <w:t>52,07%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Tekuće donacije u novcu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6"/>
              </w:rPr>
            </w:pPr>
            <w:r>
              <w:rPr>
                <w:sz w:val="16"/>
              </w:rPr>
              <w:t>586.811,08</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386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Kapitalne pomoći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6"/>
              </w:rPr>
            </w:pPr>
            <w:r>
              <w:rPr>
                <w:sz w:val="16"/>
              </w:rPr>
              <w:t>2.932.400,00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2.932.400,00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6"/>
              </w:rPr>
            </w:pPr>
            <w:r>
              <w:rPr>
                <w:sz w:val="16"/>
              </w:rPr>
              <w:t>248.728,00</w:t>
            </w:r>
          </w:p>
        </w:tc>
        <w:tc>
          <w:tcPr>
            <w:tcW w:w="1103" w:type="dxa"/>
            <w:tcBorders>
              <w:top w:val="single" w:sz="8" w:space="0" w:color="000000"/>
              <w:left w:val="single" w:sz="2" w:space="0" w:color="000000"/>
              <w:bottom w:val="single" w:sz="8" w:space="0" w:color="000000"/>
              <w:right w:val="nil"/>
            </w:tcBorders>
          </w:tcPr>
          <w:p>
            <w:pPr>
              <w:pStyle w:val="TableParagraph"/>
              <w:spacing w:before="9"/>
              <w:ind w:right="48"/>
              <w:jc w:val="right"/>
              <w:rPr>
                <w:sz w:val="16"/>
              </w:rPr>
            </w:pPr>
            <w:r>
              <w:rPr>
                <w:sz w:val="16"/>
              </w:rPr>
              <w:t>8,48%</w:t>
            </w: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3861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Kapitalne pomoći kreditnim i ostalim financijskim institucijama te trgovačkim društvima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248.728,00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6"/>
              </w:rPr>
            </w:pPr>
            <w:r>
              <w:rPr>
                <w:b/>
                <w:sz w:val="16"/>
              </w:rPr>
              <w:t>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b/>
                <w:sz w:val="16"/>
              </w:rPr>
            </w:pPr>
            <w:r>
              <w:rPr>
                <w:b/>
                <w:sz w:val="16"/>
              </w:rPr>
              <w:t>Rashodi za nabavu neproizvedene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b/>
                <w:sz w:val="16"/>
              </w:rPr>
            </w:pPr>
            <w:r>
              <w:rPr>
                <w:b/>
                <w:sz w:val="16"/>
              </w:rPr>
              <w:t>403.428,00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b/>
                <w:sz w:val="16"/>
              </w:rPr>
            </w:pPr>
            <w:r>
              <w:rPr>
                <w:b/>
                <w:sz w:val="16"/>
              </w:rPr>
              <w:t>403.428,00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b/>
                <w:sz w:val="16"/>
              </w:rPr>
            </w:pPr>
            <w:r>
              <w:rPr>
                <w:b/>
                <w:sz w:val="16"/>
              </w:rPr>
              <w:t>78.328,13</w:t>
            </w:r>
          </w:p>
        </w:tc>
        <w:tc>
          <w:tcPr>
            <w:tcW w:w="1103" w:type="dxa"/>
            <w:tcBorders>
              <w:top w:val="single" w:sz="8" w:space="0" w:color="000000"/>
              <w:left w:val="single" w:sz="2" w:space="0" w:color="000000"/>
              <w:bottom w:val="single" w:sz="8" w:space="0" w:color="000000"/>
              <w:right w:val="nil"/>
            </w:tcBorders>
          </w:tcPr>
          <w:p>
            <w:pPr>
              <w:pStyle w:val="TableParagraph"/>
              <w:spacing w:before="10"/>
              <w:ind w:right="46"/>
              <w:jc w:val="right"/>
              <w:rPr>
                <w:b/>
                <w:sz w:val="16"/>
              </w:rPr>
            </w:pPr>
            <w:r>
              <w:rPr>
                <w:b/>
                <w:sz w:val="16"/>
              </w:rPr>
              <w:t>19,42%</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411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Materijalna imovina - prirodna bogatstva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6"/>
              </w:rPr>
            </w:pPr>
            <w:r>
              <w:rPr>
                <w:sz w:val="16"/>
              </w:rPr>
              <w:t>120.000,00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120.000,00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15.465,00</w:t>
            </w:r>
          </w:p>
        </w:tc>
        <w:tc>
          <w:tcPr>
            <w:tcW w:w="1103" w:type="dxa"/>
            <w:tcBorders>
              <w:top w:val="single" w:sz="8" w:space="0" w:color="000000"/>
              <w:left w:val="single" w:sz="2" w:space="0" w:color="000000"/>
              <w:bottom w:val="single" w:sz="12" w:space="0" w:color="000000"/>
              <w:right w:val="nil"/>
            </w:tcBorders>
          </w:tcPr>
          <w:p>
            <w:pPr>
              <w:pStyle w:val="TableParagraph"/>
              <w:spacing w:before="10"/>
              <w:ind w:right="48"/>
              <w:jc w:val="right"/>
              <w:rPr>
                <w:sz w:val="16"/>
              </w:rPr>
            </w:pPr>
            <w:r>
              <w:rPr>
                <w:sz w:val="16"/>
              </w:rPr>
              <w:t>12,89%</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4111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Zemljište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15.465,00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412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Nematerijalna imovina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283.428,00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283.428,00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62.863,13</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22,18%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4124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Ostala prava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62.863,13</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42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nabavu proizvedene dugotrajne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2.232.322,00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2.213.072,00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383.042,06</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6"/>
              <w:jc w:val="right"/>
              <w:rPr>
                <w:b/>
                <w:sz w:val="16"/>
              </w:rPr>
            </w:pPr>
            <w:r>
              <w:rPr>
                <w:b/>
                <w:sz w:val="16"/>
              </w:rPr>
              <w:t>17,31%</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1.312.000,00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1.312.000,00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230.383,84</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17,56%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Stambeni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4" w:hRule="atLeast"/>
        </w:trPr>
        <w:tc>
          <w:tcPr>
            <w:tcW w:w="735" w:type="dxa"/>
            <w:tcBorders>
              <w:top w:val="single" w:sz="12" w:space="0" w:color="000000"/>
              <w:left w:val="nil"/>
              <w:bottom w:val="nil"/>
              <w:right w:val="single" w:sz="2" w:space="0" w:color="000000"/>
            </w:tcBorders>
          </w:tcPr>
          <w:p>
            <w:pPr>
              <w:pStyle w:val="TableParagraph"/>
              <w:spacing w:before="5"/>
              <w:ind w:right="7"/>
              <w:jc w:val="right"/>
              <w:rPr>
                <w:sz w:val="16"/>
              </w:rPr>
            </w:pPr>
            <w:r>
              <w:rPr>
                <w:sz w:val="16"/>
              </w:rPr>
              <w:t>4212</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Poslovni objekti</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5"/>
      </w:tblGrid>
      <w:tr>
        <w:trPr>
          <w:trHeight w:val="829" w:hRule="atLeast"/>
        </w:trPr>
        <w:tc>
          <w:tcPr>
            <w:tcW w:w="15525" w:type="dxa"/>
            <w:gridSpan w:val="7"/>
            <w:tcBorders>
              <w:left w:val="nil"/>
              <w:bottom w:val="single" w:sz="8" w:space="0" w:color="000000"/>
              <w:right w:val="nil"/>
            </w:tcBorders>
            <w:shd w:val="clear" w:color="auto" w:fill="C0C0C0"/>
          </w:tcPr>
          <w:p>
            <w:pPr>
              <w:pStyle w:val="TableParagraph"/>
              <w:spacing w:before="66"/>
              <w:ind w:left="2787" w:right="2779"/>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1"/>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4" w:right="229"/>
              <w:jc w:val="center"/>
              <w:rPr>
                <w:sz w:val="20"/>
              </w:rPr>
            </w:pPr>
            <w:r>
              <w:rPr>
                <w:sz w:val="20"/>
              </w:rPr>
              <w:t>Indeks 5/4</w:t>
            </w:r>
          </w:p>
          <w:p>
            <w:pPr>
              <w:pStyle w:val="TableParagraph"/>
              <w:spacing w:before="85"/>
              <w:ind w:left="42"/>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Ceste, željeznice i slični 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230.383,84</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Postrojenja i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201.800,00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201.800,00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53.508,32</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26,52%</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Uredska oprema i namještaj</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35.365,82</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4227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Uređaji, strojevi i oprema za ostale namjene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18.142,50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Knjige, umjetnička djela i ostale izložbene vrijednosti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15.000,00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14.950,00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99,67%</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4243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Muzejski izlošci i predmeti prirodnih rijetkosti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14.950,00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425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Višegodišnji nasadi i osnovno stado</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21.000,00</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8"/>
              <w:jc w:val="right"/>
              <w:rPr>
                <w:sz w:val="16"/>
              </w:rPr>
            </w:pPr>
            <w:r>
              <w:rPr>
                <w:sz w:val="16"/>
              </w:rPr>
              <w:t>70,00%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4251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Višegodišnji nasadi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21.000,00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426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Nematerijalna proizvedena imovina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6"/>
              </w:rPr>
            </w:pPr>
            <w:r>
              <w:rPr>
                <w:sz w:val="16"/>
              </w:rPr>
              <w:t>673.522,00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654.272,00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63.199,90</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49"/>
              <w:jc w:val="right"/>
              <w:rPr>
                <w:sz w:val="16"/>
              </w:rPr>
            </w:pPr>
            <w:r>
              <w:rPr>
                <w:sz w:val="16"/>
              </w:rPr>
              <w:t>9,66%</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4262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Ulaganja u računalne programe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1.949,90</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4263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Umjetnička, literarna i znanstvena djela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43.750,00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4264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Ostala nematerijalna proizvedena imovina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17.500,00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45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dodatna ulaganja na nefinancijskoj imovini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437.000,00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437.000,00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b/>
                <w:sz w:val="16"/>
              </w:rPr>
            </w:pPr>
            <w:r>
              <w:rPr>
                <w:b/>
                <w:sz w:val="16"/>
              </w:rPr>
              <w:t>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451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437.000,00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437.000,00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9"/>
              <w:jc w:val="right"/>
              <w:rPr>
                <w:sz w:val="16"/>
              </w:rPr>
            </w:pPr>
            <w:r>
              <w:rPr>
                <w:sz w:val="16"/>
              </w:rPr>
              <w:t>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4511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452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Dodatna ulaganja na postrojenjima i opremi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4521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Dodatna ulaganja na postrojenjima i opremi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54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b/>
                <w:sz w:val="16"/>
              </w:rPr>
            </w:pPr>
            <w:r>
              <w:rPr>
                <w:b/>
                <w:sz w:val="16"/>
              </w:rPr>
              <w:t>Izdaci za otplatu glavnice primljenih zajmova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b/>
                <w:sz w:val="16"/>
              </w:rPr>
            </w:pPr>
            <w:r>
              <w:rPr>
                <w:b/>
                <w:sz w:val="16"/>
              </w:rPr>
              <w:t>4.374.000,00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6"/>
              </w:rPr>
            </w:pPr>
            <w:r>
              <w:rPr>
                <w:b/>
                <w:sz w:val="16"/>
              </w:rPr>
              <w:t>4.374.000,00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b/>
                <w:sz w:val="16"/>
              </w:rPr>
            </w:pPr>
            <w:r>
              <w:rPr>
                <w:b/>
                <w:sz w:val="16"/>
              </w:rPr>
              <w:t>4.296.238,41</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7"/>
              <w:jc w:val="right"/>
              <w:rPr>
                <w:b/>
                <w:sz w:val="16"/>
              </w:rPr>
            </w:pPr>
            <w:r>
              <w:rPr>
                <w:b/>
                <w:sz w:val="16"/>
              </w:rPr>
              <w:t>98,22%</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542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Otplata glavnice primljenih zajmova od banaka i ostalih financijskih institucija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4.374.000,00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4.374.000,00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4.296.238,41</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48"/>
              <w:jc w:val="right"/>
              <w:rPr>
                <w:sz w:val="16"/>
              </w:rPr>
            </w:pPr>
            <w:r>
              <w:rPr>
                <w:sz w:val="16"/>
              </w:rPr>
              <w:t>98,22%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5422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Otplata glavnice primljenih kredita i zajmova od kreditnih i ostalih financijskih institucija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4.296.238,41</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1" w:hRule="atLeast"/>
        </w:trPr>
        <w:tc>
          <w:tcPr>
            <w:tcW w:w="1137" w:type="dxa"/>
            <w:gridSpan w:val="2"/>
            <w:tcBorders>
              <w:top w:val="single" w:sz="8" w:space="0" w:color="000000"/>
              <w:left w:val="nil"/>
              <w:bottom w:val="single" w:sz="12" w:space="0" w:color="000000"/>
              <w:right w:val="single" w:sz="2" w:space="0" w:color="000000"/>
            </w:tcBorders>
            <w:shd w:val="clear" w:color="auto" w:fill="C4D5DF"/>
          </w:tcPr>
          <w:p>
            <w:pPr>
              <w:pStyle w:val="TableParagraph"/>
              <w:spacing w:before="8"/>
              <w:ind w:left="23"/>
              <w:rPr>
                <w:b/>
                <w:sz w:val="16"/>
              </w:rPr>
            </w:pPr>
            <w:r>
              <w:rPr>
                <w:b/>
                <w:sz w:val="16"/>
              </w:rPr>
              <w:t>GLAVA</w:t>
            </w:r>
          </w:p>
          <w:p>
            <w:pPr>
              <w:pStyle w:val="TableParagraph"/>
              <w:spacing w:before="35"/>
              <w:ind w:left="607"/>
              <w:rPr>
                <w:b/>
                <w:sz w:val="16"/>
              </w:rPr>
            </w:pPr>
            <w:r>
              <w:rPr>
                <w:b/>
                <w:sz w:val="16"/>
              </w:rPr>
              <w:t>00202</w:t>
            </w:r>
          </w:p>
        </w:tc>
        <w:tc>
          <w:tcPr>
            <w:tcW w:w="7785"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9"/>
              <w:rPr>
                <w:b/>
                <w:sz w:val="20"/>
              </w:rPr>
            </w:pPr>
            <w:r>
              <w:rPr>
                <w:b/>
                <w:sz w:val="20"/>
              </w:rPr>
              <w:t>PRORAČUNSKI KORISNIK: 27476- PUČKO OTVORENO UČILIŠTE</w:t>
            </w:r>
          </w:p>
        </w:tc>
        <w:tc>
          <w:tcPr>
            <w:tcW w:w="1834"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1"/>
              <w:jc w:val="right"/>
              <w:rPr>
                <w:b/>
                <w:sz w:val="20"/>
              </w:rPr>
            </w:pPr>
            <w:r>
              <w:rPr>
                <w:b/>
                <w:sz w:val="20"/>
              </w:rPr>
              <w:t>55.927,83</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4"/>
              <w:jc w:val="right"/>
              <w:rPr>
                <w:b/>
                <w:sz w:val="20"/>
              </w:rPr>
            </w:pPr>
            <w:r>
              <w:rPr>
                <w:b/>
                <w:sz w:val="20"/>
              </w:rPr>
              <w:t>55.927,83</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6"/>
              <w:jc w:val="right"/>
              <w:rPr>
                <w:b/>
                <w:sz w:val="20"/>
              </w:rPr>
            </w:pPr>
            <w:r>
              <w:rPr>
                <w:b/>
                <w:sz w:val="20"/>
              </w:rPr>
              <w:t>7.038,90</w:t>
            </w:r>
          </w:p>
        </w:tc>
        <w:tc>
          <w:tcPr>
            <w:tcW w:w="1105"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48"/>
              <w:jc w:val="right"/>
              <w:rPr>
                <w:b/>
                <w:sz w:val="20"/>
              </w:rPr>
            </w:pPr>
            <w:r>
              <w:rPr>
                <w:b/>
                <w:sz w:val="20"/>
              </w:rPr>
              <w:t>12,59%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55.927,83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55.927,83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7.038,90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b/>
                <w:sz w:val="16"/>
              </w:rPr>
            </w:pPr>
            <w:r>
              <w:rPr>
                <w:b/>
                <w:sz w:val="16"/>
              </w:rPr>
              <w:t>12,59%</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9"/>
              <w:jc w:val="right"/>
              <w:rPr>
                <w:sz w:val="16"/>
              </w:rPr>
            </w:pPr>
            <w:r>
              <w:rPr>
                <w:sz w:val="16"/>
              </w:rPr>
              <w:t>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43.000,00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43.000,00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9"/>
              <w:jc w:val="right"/>
              <w:rPr>
                <w:sz w:val="16"/>
              </w:rPr>
            </w:pPr>
            <w:r>
              <w:rPr>
                <w:sz w:val="16"/>
              </w:rPr>
              <w:t>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telefona, pošte i prijevoza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Intelektualne i osobne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7"/>
              <w:jc w:val="right"/>
              <w:rPr>
                <w:sz w:val="16"/>
              </w:rPr>
            </w:pPr>
            <w:r>
              <w:rPr>
                <w:sz w:val="16"/>
              </w:rPr>
              <w:t>3239</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Ostale usluge</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5"/>
      </w:tblGrid>
      <w:tr>
        <w:trPr>
          <w:trHeight w:val="829" w:hRule="atLeast"/>
        </w:trPr>
        <w:tc>
          <w:tcPr>
            <w:tcW w:w="15525" w:type="dxa"/>
            <w:gridSpan w:val="7"/>
            <w:tcBorders>
              <w:left w:val="nil"/>
              <w:bottom w:val="single" w:sz="8" w:space="0" w:color="000000"/>
              <w:right w:val="nil"/>
            </w:tcBorders>
            <w:shd w:val="clear" w:color="auto" w:fill="C0C0C0"/>
          </w:tcPr>
          <w:p>
            <w:pPr>
              <w:pStyle w:val="TableParagraph"/>
              <w:spacing w:before="66"/>
              <w:ind w:left="2787" w:right="2779"/>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1"/>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4" w:right="229"/>
              <w:jc w:val="center"/>
              <w:rPr>
                <w:sz w:val="20"/>
              </w:rPr>
            </w:pPr>
            <w:r>
              <w:rPr>
                <w:sz w:val="20"/>
              </w:rPr>
              <w:t>Indeks 5/4</w:t>
            </w:r>
          </w:p>
          <w:p>
            <w:pPr>
              <w:pStyle w:val="TableParagraph"/>
              <w:spacing w:before="85"/>
              <w:ind w:left="42"/>
              <w:jc w:val="center"/>
              <w:rPr>
                <w:sz w:val="18"/>
              </w:rPr>
            </w:pPr>
            <w:r>
              <w:rPr>
                <w:sz w:val="18"/>
              </w:rPr>
              <w:t>6</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9.927,83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9.927,83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7.038,90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70,90%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5.238,90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Članarine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1.800,00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7"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00203</w:t>
            </w:r>
          </w:p>
        </w:tc>
        <w:tc>
          <w:tcPr>
            <w:tcW w:w="7785"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line="240" w:lineRule="exact"/>
              <w:ind w:left="79"/>
              <w:rPr>
                <w:b/>
                <w:sz w:val="20"/>
              </w:rPr>
            </w:pPr>
            <w:r>
              <w:rPr>
                <w:b/>
                <w:sz w:val="20"/>
              </w:rPr>
              <w:t>PRORAČUNSKI KORISNIK: 42694-GRADSKA KNJIŽNICA I ČITAONICA I.BELOSTENAC</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1"/>
              <w:jc w:val="right"/>
              <w:rPr>
                <w:b/>
                <w:sz w:val="20"/>
              </w:rPr>
            </w:pPr>
            <w:r>
              <w:rPr>
                <w:b/>
                <w:sz w:val="20"/>
              </w:rPr>
              <w:t>508.139,93</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3"/>
              <w:jc w:val="right"/>
              <w:rPr>
                <w:b/>
                <w:sz w:val="20"/>
              </w:rPr>
            </w:pPr>
            <w:r>
              <w:rPr>
                <w:b/>
                <w:sz w:val="20"/>
              </w:rPr>
              <w:t>508.139,93</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6"/>
              <w:jc w:val="right"/>
              <w:rPr>
                <w:b/>
                <w:sz w:val="20"/>
              </w:rPr>
            </w:pPr>
            <w:r>
              <w:rPr>
                <w:b/>
                <w:sz w:val="20"/>
              </w:rPr>
              <w:t>202.036,57</w:t>
            </w:r>
          </w:p>
        </w:tc>
        <w:tc>
          <w:tcPr>
            <w:tcW w:w="1105"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46"/>
              <w:jc w:val="right"/>
              <w:rPr>
                <w:b/>
                <w:sz w:val="20"/>
              </w:rPr>
            </w:pPr>
            <w:r>
              <w:rPr>
                <w:b/>
                <w:sz w:val="20"/>
              </w:rPr>
              <w:t>39,76%</w:t>
            </w: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5"/>
              <w:jc w:val="right"/>
              <w:rPr>
                <w:b/>
                <w:sz w:val="16"/>
              </w:rPr>
            </w:pPr>
            <w:r>
              <w:rPr>
                <w:b/>
                <w:sz w:val="16"/>
              </w:rPr>
              <w:t>31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b/>
                <w:sz w:val="16"/>
              </w:rPr>
            </w:pPr>
            <w:r>
              <w:rPr>
                <w:b/>
                <w:sz w:val="16"/>
              </w:rPr>
              <w:t>Rashodi za zaposlene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3"/>
              <w:jc w:val="right"/>
              <w:rPr>
                <w:b/>
                <w:sz w:val="16"/>
              </w:rPr>
            </w:pPr>
            <w:r>
              <w:rPr>
                <w:b/>
                <w:sz w:val="16"/>
              </w:rPr>
              <w:t>184.500,00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5"/>
              <w:jc w:val="right"/>
              <w:rPr>
                <w:b/>
                <w:sz w:val="16"/>
              </w:rPr>
            </w:pPr>
            <w:r>
              <w:rPr>
                <w:b/>
                <w:sz w:val="16"/>
              </w:rPr>
              <w:t>184.500,00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91.425,74</w:t>
            </w:r>
          </w:p>
        </w:tc>
        <w:tc>
          <w:tcPr>
            <w:tcW w:w="1105" w:type="dxa"/>
            <w:tcBorders>
              <w:top w:val="single" w:sz="12" w:space="0" w:color="000000"/>
              <w:left w:val="single" w:sz="2" w:space="0" w:color="000000"/>
              <w:bottom w:val="single" w:sz="8" w:space="0" w:color="000000"/>
              <w:right w:val="nil"/>
            </w:tcBorders>
          </w:tcPr>
          <w:p>
            <w:pPr>
              <w:pStyle w:val="TableParagraph"/>
              <w:spacing w:before="5"/>
              <w:ind w:right="47"/>
              <w:jc w:val="right"/>
              <w:rPr>
                <w:b/>
                <w:sz w:val="16"/>
              </w:rPr>
            </w:pPr>
            <w:r>
              <w:rPr>
                <w:b/>
                <w:sz w:val="16"/>
              </w:rPr>
              <w:t>49,55%</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Plaće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sz w:val="16"/>
              </w:rPr>
            </w:pPr>
            <w:r>
              <w:rPr>
                <w:sz w:val="16"/>
              </w:rPr>
              <w:t>146.000,00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146.000,00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69.598,36</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48"/>
              <w:jc w:val="right"/>
              <w:rPr>
                <w:sz w:val="16"/>
              </w:rPr>
            </w:pPr>
            <w:r>
              <w:rPr>
                <w:sz w:val="16"/>
              </w:rPr>
              <w:t>47,67%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3111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Plaće za redovan rad</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69.598,36</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sz w:val="16"/>
              </w:rPr>
            </w:pPr>
            <w:r>
              <w:rPr>
                <w:sz w:val="16"/>
              </w:rPr>
              <w:t>12.500,00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12.500,00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9.856,42</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0"/>
              <w:jc w:val="right"/>
              <w:rPr>
                <w:sz w:val="16"/>
              </w:rPr>
            </w:pPr>
            <w:r>
              <w:rPr>
                <w:sz w:val="16"/>
              </w:rPr>
              <w:t>78,85%</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3121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Ostali rashodi za zaposlene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9.856,42</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na 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11.970,96</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46,04%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zdravstveno osiguranje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10.787,76</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zapošljavanje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1.183,20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164.300,00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164.300,00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83.494,06</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b/>
                <w:sz w:val="16"/>
              </w:rPr>
            </w:pPr>
            <w:r>
              <w:rPr>
                <w:b/>
                <w:sz w:val="16"/>
              </w:rPr>
              <w:t>50,82%</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zaposlenima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2.600,00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2.600,00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1.535,00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59,04%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Službena putovanja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740,00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3213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Stručno usavršavanje zaposlenika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795,00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Rashodi za materijal i energiju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25.400,00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25.400,00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9.814,27</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8"/>
              <w:jc w:val="right"/>
              <w:rPr>
                <w:sz w:val="16"/>
              </w:rPr>
            </w:pPr>
            <w:r>
              <w:rPr>
                <w:sz w:val="16"/>
              </w:rPr>
              <w:t>38,64%</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Uredski materijal i ostali 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2.324,38</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Energija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6.817,45</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Mat. i dijelovi za tekuće i investicijsko održavanje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3225</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Sitni inventar i auto gume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672,44</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118.500,00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118.500,00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66.048,19</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55,74%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telefona, pošte i prijevoza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1.863,68</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tekućeg i investicijskog održavanja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4.825,00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1.753,00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Komunalne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4.823,31</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Zakupnine i najamnine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426,14</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7"/>
              <w:jc w:val="right"/>
              <w:rPr>
                <w:sz w:val="16"/>
              </w:rPr>
            </w:pPr>
            <w:r>
              <w:rPr>
                <w:sz w:val="16"/>
              </w:rPr>
              <w:t>3237</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Intelektualne i osobne usluge</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61"/>
              <w:jc w:val="right"/>
              <w:rPr>
                <w:sz w:val="16"/>
              </w:rPr>
            </w:pPr>
            <w:r>
              <w:rPr>
                <w:sz w:val="16"/>
              </w:rPr>
              <w:t>47.357,06</w:t>
            </w:r>
          </w:p>
        </w:tc>
        <w:tc>
          <w:tcPr>
            <w:tcW w:w="1105"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5"/>
      </w:tblGrid>
      <w:tr>
        <w:trPr>
          <w:trHeight w:val="829" w:hRule="atLeast"/>
        </w:trPr>
        <w:tc>
          <w:tcPr>
            <w:tcW w:w="15525" w:type="dxa"/>
            <w:gridSpan w:val="7"/>
            <w:tcBorders>
              <w:left w:val="nil"/>
              <w:bottom w:val="single" w:sz="8" w:space="0" w:color="000000"/>
              <w:right w:val="nil"/>
            </w:tcBorders>
            <w:shd w:val="clear" w:color="auto" w:fill="C0C0C0"/>
          </w:tcPr>
          <w:p>
            <w:pPr>
              <w:pStyle w:val="TableParagraph"/>
              <w:spacing w:before="66"/>
              <w:ind w:left="2787" w:right="2779"/>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1"/>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4" w:right="229"/>
              <w:jc w:val="center"/>
              <w:rPr>
                <w:sz w:val="20"/>
              </w:rPr>
            </w:pPr>
            <w:r>
              <w:rPr>
                <w:sz w:val="20"/>
              </w:rPr>
              <w:t>Indeks 5/4</w:t>
            </w:r>
          </w:p>
          <w:p>
            <w:pPr>
              <w:pStyle w:val="TableParagraph"/>
              <w:spacing w:before="85"/>
              <w:ind w:left="42"/>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5.000,00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2.805,57</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40,08%</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3241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2.805,57</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10.800,00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10.800,00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3.291,03</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30,47%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3293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Reprezentacija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2.626,03</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3295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Pristojbe i naknade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665,00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b/>
                <w:sz w:val="16"/>
              </w:rPr>
            </w:pPr>
            <w:r>
              <w:rPr>
                <w:b/>
                <w:sz w:val="16"/>
              </w:rPr>
              <w:t>Rashodi za nabavu 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b/>
                <w:sz w:val="16"/>
              </w:rPr>
            </w:pPr>
            <w:r>
              <w:rPr>
                <w:b/>
                <w:sz w:val="16"/>
              </w:rPr>
              <w:t>159.339,93</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6"/>
              </w:rPr>
            </w:pPr>
            <w:r>
              <w:rPr>
                <w:b/>
                <w:sz w:val="16"/>
              </w:rPr>
              <w:t>159.339,93</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b/>
                <w:sz w:val="16"/>
              </w:rPr>
            </w:pPr>
            <w:r>
              <w:rPr>
                <w:b/>
                <w:sz w:val="16"/>
              </w:rPr>
              <w:t>27.116,77</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7"/>
              <w:jc w:val="right"/>
              <w:rPr>
                <w:b/>
                <w:sz w:val="16"/>
              </w:rPr>
            </w:pPr>
            <w:r>
              <w:rPr>
                <w:b/>
                <w:sz w:val="16"/>
              </w:rPr>
              <w:t>17,02%</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Građevinski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sz w:val="16"/>
              </w:rPr>
            </w:pPr>
            <w:r>
              <w:rPr>
                <w:sz w:val="16"/>
              </w:rPr>
              <w:t>45.000,00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45.000,00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49"/>
              <w:jc w:val="right"/>
              <w:rPr>
                <w:sz w:val="16"/>
              </w:rPr>
            </w:pPr>
            <w:r>
              <w:rPr>
                <w:sz w:val="16"/>
              </w:rPr>
              <w:t>0,00%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4212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Poslovni objekti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0"/>
              <w:jc w:val="right"/>
              <w:rPr>
                <w:sz w:val="16"/>
              </w:rPr>
            </w:pPr>
            <w:r>
              <w:rPr>
                <w:sz w:val="16"/>
              </w:rPr>
              <w:t>0,00</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Postrojenja i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30.800,00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30.800,00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8.737,50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28,37%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4227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Uređaji, strojevi i oprema za ostale namjene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8.737,50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Knjige, umjetnička djela i ostale izložbene vrijednosti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28.539,93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28.539,93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18.379,27</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64,40%</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4241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Knjige u knjižnicama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18.379,27</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426</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Nematerijalna proizvedena imovina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55.000,00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9"/>
              <w:jc w:val="right"/>
              <w:rPr>
                <w:sz w:val="16"/>
              </w:rPr>
            </w:pPr>
            <w:r>
              <w:rPr>
                <w:sz w:val="16"/>
              </w:rPr>
              <w:t>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4264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Ostala nematerijalna proizvedena imovina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9" w:hRule="atLeast"/>
        </w:trPr>
        <w:tc>
          <w:tcPr>
            <w:tcW w:w="1137" w:type="dxa"/>
            <w:gridSpan w:val="2"/>
            <w:tcBorders>
              <w:top w:val="single" w:sz="12" w:space="0" w:color="000000"/>
              <w:left w:val="nil"/>
              <w:bottom w:val="single" w:sz="8"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00204</w:t>
            </w:r>
          </w:p>
        </w:tc>
        <w:tc>
          <w:tcPr>
            <w:tcW w:w="7785"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79"/>
              <w:rPr>
                <w:b/>
                <w:sz w:val="20"/>
              </w:rPr>
            </w:pPr>
            <w:r>
              <w:rPr>
                <w:b/>
                <w:sz w:val="20"/>
              </w:rPr>
              <w:t>PRORAČUNSKI KORISNIK: 42686- ZAVIČAJNI MUZEJ OZALJ</w:t>
            </w:r>
          </w:p>
        </w:tc>
        <w:tc>
          <w:tcPr>
            <w:tcW w:w="1834"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49"/>
              <w:jc w:val="right"/>
              <w:rPr>
                <w:b/>
                <w:sz w:val="20"/>
              </w:rPr>
            </w:pPr>
            <w:r>
              <w:rPr>
                <w:b/>
                <w:sz w:val="20"/>
              </w:rPr>
              <w:t>1.058.900,59</w:t>
            </w:r>
          </w:p>
        </w:tc>
        <w:tc>
          <w:tcPr>
            <w:tcW w:w="183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1"/>
              <w:jc w:val="right"/>
              <w:rPr>
                <w:b/>
                <w:sz w:val="20"/>
              </w:rPr>
            </w:pPr>
            <w:r>
              <w:rPr>
                <w:b/>
                <w:sz w:val="20"/>
              </w:rPr>
              <w:t>1.058.900,59</w:t>
            </w:r>
          </w:p>
        </w:tc>
        <w:tc>
          <w:tcPr>
            <w:tcW w:w="183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6"/>
              <w:jc w:val="right"/>
              <w:rPr>
                <w:b/>
                <w:sz w:val="20"/>
              </w:rPr>
            </w:pPr>
            <w:r>
              <w:rPr>
                <w:b/>
                <w:sz w:val="20"/>
              </w:rPr>
              <w:t>205.602,05</w:t>
            </w:r>
          </w:p>
        </w:tc>
        <w:tc>
          <w:tcPr>
            <w:tcW w:w="1105"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46"/>
              <w:jc w:val="right"/>
              <w:rPr>
                <w:b/>
                <w:sz w:val="20"/>
              </w:rPr>
            </w:pPr>
            <w:r>
              <w:rPr>
                <w:b/>
                <w:sz w:val="20"/>
              </w:rPr>
              <w:t>19,42%</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b/>
                <w:sz w:val="16"/>
              </w:rPr>
            </w:pPr>
            <w:r>
              <w:rPr>
                <w:b/>
                <w:sz w:val="16"/>
              </w:rPr>
              <w:t>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b/>
                <w:sz w:val="16"/>
              </w:rPr>
            </w:pPr>
            <w:r>
              <w:rPr>
                <w:b/>
                <w:sz w:val="16"/>
              </w:rPr>
              <w:t>224.000,00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6"/>
              </w:rPr>
            </w:pPr>
            <w:r>
              <w:rPr>
                <w:b/>
                <w:sz w:val="16"/>
              </w:rPr>
              <w:t>224.000,00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b/>
                <w:sz w:val="16"/>
              </w:rPr>
            </w:pPr>
            <w:r>
              <w:rPr>
                <w:b/>
                <w:sz w:val="16"/>
              </w:rPr>
              <w:t>106.158,80</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7"/>
              <w:jc w:val="right"/>
              <w:rPr>
                <w:b/>
                <w:sz w:val="16"/>
              </w:rPr>
            </w:pPr>
            <w:r>
              <w:rPr>
                <w:b/>
                <w:sz w:val="16"/>
              </w:rPr>
              <w:t>47,39%</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Plaće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sz w:val="16"/>
              </w:rPr>
            </w:pPr>
            <w:r>
              <w:rPr>
                <w:sz w:val="16"/>
              </w:rPr>
              <w:t>175.000,00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175.000,00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83.715,72</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48"/>
              <w:jc w:val="right"/>
              <w:rPr>
                <w:sz w:val="16"/>
              </w:rPr>
            </w:pPr>
            <w:r>
              <w:rPr>
                <w:sz w:val="16"/>
              </w:rPr>
              <w:t>47,84%</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3111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Plaće za redovan rad</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83.715,72</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312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Ostali rashodi za zaposlene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6"/>
              <w:jc w:val="right"/>
              <w:rPr>
                <w:sz w:val="16"/>
              </w:rPr>
            </w:pPr>
            <w:r>
              <w:rPr>
                <w:sz w:val="16"/>
              </w:rPr>
              <w:t>19.000,00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19.000,00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8.043,99</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50"/>
              <w:jc w:val="right"/>
              <w:rPr>
                <w:sz w:val="16"/>
              </w:rPr>
            </w:pPr>
            <w:r>
              <w:rPr>
                <w:sz w:val="16"/>
              </w:rPr>
              <w:t>42,34%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8.043,99</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na 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30.000,00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30.000,00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14.399,09</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48,00%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zdravstveno osiguranje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12.975,94</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zapošljavanje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1.423,15</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547.431,59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547.431,59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99.443,25</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b/>
                <w:sz w:val="16"/>
              </w:rPr>
            </w:pPr>
            <w:r>
              <w:rPr>
                <w:b/>
                <w:sz w:val="16"/>
              </w:rPr>
              <w:t>18,17%</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zaposlenima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5.940,00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29,70%</w:t>
            </w:r>
          </w:p>
        </w:tc>
      </w:tr>
      <w:tr>
        <w:trPr>
          <w:trHeight w:val="276" w:hRule="atLeast"/>
        </w:trPr>
        <w:tc>
          <w:tcPr>
            <w:tcW w:w="735" w:type="dxa"/>
            <w:tcBorders>
              <w:top w:val="single" w:sz="12" w:space="0" w:color="000000"/>
              <w:left w:val="nil"/>
              <w:bottom w:val="nil"/>
              <w:right w:val="single" w:sz="2" w:space="0" w:color="000000"/>
            </w:tcBorders>
          </w:tcPr>
          <w:p>
            <w:pPr>
              <w:pStyle w:val="TableParagraph"/>
              <w:spacing w:before="5"/>
              <w:ind w:right="7"/>
              <w:jc w:val="right"/>
              <w:rPr>
                <w:sz w:val="16"/>
              </w:rPr>
            </w:pPr>
            <w:r>
              <w:rPr>
                <w:sz w:val="16"/>
              </w:rPr>
              <w:t>3211</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Službena putovanja</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3"/>
      </w:tblGrid>
      <w:tr>
        <w:trPr>
          <w:trHeight w:val="829" w:hRule="atLeast"/>
        </w:trPr>
        <w:tc>
          <w:tcPr>
            <w:tcW w:w="15523" w:type="dxa"/>
            <w:gridSpan w:val="7"/>
            <w:tcBorders>
              <w:left w:val="nil"/>
              <w:bottom w:val="single" w:sz="8" w:space="0" w:color="000000"/>
              <w:right w:val="nil"/>
            </w:tcBorders>
            <w:shd w:val="clear" w:color="auto" w:fill="C0C0C0"/>
          </w:tcPr>
          <w:p>
            <w:pPr>
              <w:pStyle w:val="TableParagraph"/>
              <w:spacing w:before="66"/>
              <w:ind w:left="2791" w:right="2781"/>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69"/>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3"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8" w:right="231"/>
              <w:jc w:val="center"/>
              <w:rPr>
                <w:sz w:val="20"/>
              </w:rPr>
            </w:pPr>
            <w:r>
              <w:rPr>
                <w:sz w:val="20"/>
              </w:rPr>
              <w:t>Indeks 5/4</w:t>
            </w:r>
          </w:p>
          <w:p>
            <w:pPr>
              <w:pStyle w:val="TableParagraph"/>
              <w:spacing w:before="85"/>
              <w:ind w:left="44"/>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3212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za prijevoz, za rad na terenu i odvojeni život</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5.940,00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Stručno usavršavanje zaposlenika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86.850,59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86.850,59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25.417,21</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29,27%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1.411,38</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Materijal i sirovine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5.637,50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3223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Energija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17.843,43</w:t>
            </w:r>
          </w:p>
        </w:tc>
        <w:tc>
          <w:tcPr>
            <w:tcW w:w="110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Mat. i dijelovi za tekuće i investicijsko održavanje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524,90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Sitni inventar i auto gume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6"/>
              </w:rPr>
            </w:pPr>
            <w:r>
              <w:rPr>
                <w:sz w:val="16"/>
              </w:rPr>
              <w:t>0,00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Službena, radna i zaštitna odjeća i obuća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0,00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323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Rashodi za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6"/>
              </w:rPr>
            </w:pPr>
            <w:r>
              <w:rPr>
                <w:sz w:val="16"/>
              </w:rPr>
              <w:t>392.975,00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392.975,00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59.440,36</w:t>
            </w:r>
          </w:p>
        </w:tc>
        <w:tc>
          <w:tcPr>
            <w:tcW w:w="1103" w:type="dxa"/>
            <w:tcBorders>
              <w:top w:val="single" w:sz="8" w:space="0" w:color="000000"/>
              <w:left w:val="single" w:sz="2" w:space="0" w:color="000000"/>
              <w:bottom w:val="single" w:sz="12" w:space="0" w:color="000000"/>
              <w:right w:val="nil"/>
            </w:tcBorders>
          </w:tcPr>
          <w:p>
            <w:pPr>
              <w:pStyle w:val="TableParagraph"/>
              <w:spacing w:before="10"/>
              <w:ind w:right="48"/>
              <w:jc w:val="right"/>
              <w:rPr>
                <w:sz w:val="16"/>
              </w:rPr>
            </w:pPr>
            <w:r>
              <w:rPr>
                <w:sz w:val="16"/>
              </w:rPr>
              <w:t>15,13%</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telefona, pošte i prijevoza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2.542,61</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tekućeg i investicijskog održavanja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11.300,00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3.551,69</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Komunalne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2.649,75</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Zakupnine i najamnine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3236</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Zdravstvene i veterinarske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3237</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Intelektualne i osobne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9.652,50</w:t>
            </w:r>
          </w:p>
        </w:tc>
        <w:tc>
          <w:tcPr>
            <w:tcW w:w="110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3238</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Računalne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4.566,50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Ostale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25.177,31</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toškova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sz w:val="16"/>
              </w:rPr>
            </w:pPr>
            <w:r>
              <w:rPr>
                <w:sz w:val="16"/>
              </w:rPr>
              <w:t>27.000,00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27.000,00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5.991,54</w:t>
            </w:r>
          </w:p>
        </w:tc>
        <w:tc>
          <w:tcPr>
            <w:tcW w:w="1103" w:type="dxa"/>
            <w:tcBorders>
              <w:top w:val="single" w:sz="8" w:space="0" w:color="000000"/>
              <w:left w:val="single" w:sz="2" w:space="0" w:color="000000"/>
              <w:bottom w:val="single" w:sz="8" w:space="0" w:color="000000"/>
              <w:right w:val="nil"/>
            </w:tcBorders>
          </w:tcPr>
          <w:p>
            <w:pPr>
              <w:pStyle w:val="TableParagraph"/>
              <w:spacing w:before="10"/>
              <w:ind w:right="46"/>
              <w:jc w:val="right"/>
              <w:rPr>
                <w:sz w:val="16"/>
              </w:rPr>
            </w:pPr>
            <w:r>
              <w:rPr>
                <w:sz w:val="16"/>
              </w:rPr>
              <w:t>22,19%</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5.991,54</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329</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Ostali nespomenuti rashodi poslovanja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6"/>
              <w:jc w:val="right"/>
              <w:rPr>
                <w:sz w:val="16"/>
              </w:rPr>
            </w:pPr>
            <w:r>
              <w:rPr>
                <w:sz w:val="16"/>
              </w:rPr>
              <w:t>20.606,00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20.606,00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2.654,14</w:t>
            </w:r>
          </w:p>
        </w:tc>
        <w:tc>
          <w:tcPr>
            <w:tcW w:w="1103" w:type="dxa"/>
            <w:tcBorders>
              <w:top w:val="single" w:sz="8" w:space="0" w:color="000000"/>
              <w:left w:val="single" w:sz="2" w:space="0" w:color="000000"/>
              <w:bottom w:val="single" w:sz="12" w:space="0" w:color="000000"/>
              <w:right w:val="nil"/>
            </w:tcBorders>
          </w:tcPr>
          <w:p>
            <w:pPr>
              <w:pStyle w:val="TableParagraph"/>
              <w:spacing w:before="10"/>
              <w:ind w:right="48"/>
              <w:jc w:val="right"/>
              <w:rPr>
                <w:sz w:val="16"/>
              </w:rPr>
            </w:pPr>
            <w:r>
              <w:rPr>
                <w:sz w:val="16"/>
              </w:rPr>
              <w:t>12,88%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2.654,14</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Članarine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Pristojbe i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42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nabavu proizvedene dugotrajne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249.469,00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249.469,00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0,00</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6"/>
              <w:jc w:val="right"/>
              <w:rPr>
                <w:b/>
                <w:sz w:val="16"/>
              </w:rPr>
            </w:pPr>
            <w:r>
              <w:rPr>
                <w:b/>
                <w:sz w:val="16"/>
              </w:rPr>
              <w:t>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Postrojenja i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249.469,00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249.469,00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0,00%</w:t>
            </w:r>
          </w:p>
        </w:tc>
      </w:tr>
      <w:tr>
        <w:trPr>
          <w:trHeight w:val="274" w:hRule="atLeast"/>
        </w:trPr>
        <w:tc>
          <w:tcPr>
            <w:tcW w:w="735" w:type="dxa"/>
            <w:tcBorders>
              <w:top w:val="single" w:sz="12" w:space="0" w:color="000000"/>
              <w:left w:val="nil"/>
              <w:bottom w:val="nil"/>
              <w:right w:val="single" w:sz="2" w:space="0" w:color="000000"/>
            </w:tcBorders>
          </w:tcPr>
          <w:p>
            <w:pPr>
              <w:pStyle w:val="TableParagraph"/>
              <w:spacing w:before="5"/>
              <w:ind w:right="7"/>
              <w:jc w:val="right"/>
              <w:rPr>
                <w:sz w:val="16"/>
              </w:rPr>
            </w:pPr>
            <w:r>
              <w:rPr>
                <w:sz w:val="16"/>
              </w:rPr>
              <w:t>4221</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Uredska oprema i namještaj</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5"/>
      </w:tblGrid>
      <w:tr>
        <w:trPr>
          <w:trHeight w:val="829" w:hRule="atLeast"/>
        </w:trPr>
        <w:tc>
          <w:tcPr>
            <w:tcW w:w="15525" w:type="dxa"/>
            <w:gridSpan w:val="7"/>
            <w:tcBorders>
              <w:left w:val="nil"/>
              <w:bottom w:val="single" w:sz="8" w:space="0" w:color="000000"/>
              <w:right w:val="nil"/>
            </w:tcBorders>
            <w:shd w:val="clear" w:color="auto" w:fill="C0C0C0"/>
          </w:tcPr>
          <w:p>
            <w:pPr>
              <w:pStyle w:val="TableParagraph"/>
              <w:spacing w:before="66"/>
              <w:ind w:left="2787" w:right="2779"/>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1"/>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4" w:right="229"/>
              <w:jc w:val="center"/>
              <w:rPr>
                <w:sz w:val="20"/>
              </w:rPr>
            </w:pPr>
            <w:r>
              <w:rPr>
                <w:sz w:val="20"/>
              </w:rPr>
              <w:t>Indeks 5/4</w:t>
            </w:r>
          </w:p>
          <w:p>
            <w:pPr>
              <w:pStyle w:val="TableParagraph"/>
              <w:spacing w:before="85"/>
              <w:ind w:left="42"/>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Komunikacijska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Oprema za održavanje i zaštitu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45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dodatna ulaganja na nefinancijskoj imovini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38.000,00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38.000,00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8"/>
              <w:jc w:val="right"/>
              <w:rPr>
                <w:b/>
                <w:sz w:val="16"/>
              </w:rPr>
            </w:pPr>
            <w:r>
              <w:rPr>
                <w:b/>
                <w:sz w:val="16"/>
              </w:rPr>
              <w:t>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451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0,00%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4511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6"/>
              </w:rPr>
            </w:pPr>
            <w:r>
              <w:rPr>
                <w:sz w:val="16"/>
              </w:rPr>
              <w:t>454</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Dodatna ulaganja za ostalu nefinancijsku imovinu</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6"/>
              </w:rPr>
            </w:pPr>
            <w:r>
              <w:rPr>
                <w:sz w:val="16"/>
              </w:rPr>
              <w:t>18.000,00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6"/>
              </w:rPr>
            </w:pPr>
            <w:r>
              <w:rPr>
                <w:sz w:val="16"/>
              </w:rPr>
              <w:t>18.000,00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spacing w:before="5"/>
              <w:ind w:right="50"/>
              <w:jc w:val="right"/>
              <w:rPr>
                <w:sz w:val="16"/>
              </w:rPr>
            </w:pPr>
            <w:r>
              <w:rPr>
                <w:sz w:val="16"/>
              </w:rPr>
              <w:t>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4541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Dodatna ulaganja za ostalu nefinancijsku imovinu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5" w:hRule="atLeast"/>
        </w:trPr>
        <w:tc>
          <w:tcPr>
            <w:tcW w:w="1137" w:type="dxa"/>
            <w:gridSpan w:val="2"/>
            <w:tcBorders>
              <w:top w:val="single" w:sz="8" w:space="0" w:color="000000"/>
              <w:left w:val="nil"/>
              <w:bottom w:val="single" w:sz="8" w:space="0" w:color="000000"/>
              <w:right w:val="single" w:sz="2" w:space="0" w:color="000000"/>
            </w:tcBorders>
            <w:shd w:val="clear" w:color="auto" w:fill="C4D5DF"/>
          </w:tcPr>
          <w:p>
            <w:pPr>
              <w:pStyle w:val="TableParagraph"/>
              <w:spacing w:before="8"/>
              <w:ind w:left="23"/>
              <w:rPr>
                <w:b/>
                <w:sz w:val="16"/>
              </w:rPr>
            </w:pPr>
            <w:r>
              <w:rPr>
                <w:b/>
                <w:sz w:val="16"/>
              </w:rPr>
              <w:t>GLAVA</w:t>
            </w:r>
          </w:p>
          <w:p>
            <w:pPr>
              <w:pStyle w:val="TableParagraph"/>
              <w:spacing w:before="35"/>
              <w:ind w:left="607"/>
              <w:rPr>
                <w:b/>
                <w:sz w:val="16"/>
              </w:rPr>
            </w:pPr>
            <w:r>
              <w:rPr>
                <w:b/>
                <w:sz w:val="16"/>
              </w:rPr>
              <w:t>00205</w:t>
            </w:r>
          </w:p>
        </w:tc>
        <w:tc>
          <w:tcPr>
            <w:tcW w:w="7785"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9"/>
              <w:rPr>
                <w:b/>
                <w:sz w:val="20"/>
              </w:rPr>
            </w:pPr>
            <w:r>
              <w:rPr>
                <w:b/>
                <w:sz w:val="20"/>
              </w:rPr>
              <w:t>PRORAČUNSKI KORISNIK: 27484-DJEČJI VRTIĆ ZVONČIĆ</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49"/>
              <w:jc w:val="right"/>
              <w:rPr>
                <w:b/>
                <w:sz w:val="20"/>
              </w:rPr>
            </w:pPr>
            <w:r>
              <w:rPr>
                <w:b/>
                <w:sz w:val="20"/>
              </w:rPr>
              <w:t>2.974.040,02</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1"/>
              <w:jc w:val="right"/>
              <w:rPr>
                <w:b/>
                <w:sz w:val="20"/>
              </w:rPr>
            </w:pPr>
            <w:r>
              <w:rPr>
                <w:b/>
                <w:sz w:val="20"/>
              </w:rPr>
              <w:t>2.974.040,02</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4"/>
              <w:jc w:val="right"/>
              <w:rPr>
                <w:b/>
                <w:sz w:val="20"/>
              </w:rPr>
            </w:pPr>
            <w:r>
              <w:rPr>
                <w:b/>
                <w:sz w:val="20"/>
              </w:rPr>
              <w:t>1.333.623,43</w:t>
            </w:r>
          </w:p>
        </w:tc>
        <w:tc>
          <w:tcPr>
            <w:tcW w:w="1105"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46"/>
              <w:jc w:val="right"/>
              <w:rPr>
                <w:b/>
                <w:sz w:val="20"/>
              </w:rPr>
            </w:pPr>
            <w:r>
              <w:rPr>
                <w:b/>
                <w:sz w:val="20"/>
              </w:rPr>
              <w:t>44,84%</w:t>
            </w: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b/>
                <w:sz w:val="16"/>
              </w:rPr>
            </w:pPr>
            <w:r>
              <w:rPr>
                <w:b/>
                <w:sz w:val="16"/>
              </w:rPr>
              <w:t>31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b/>
                <w:sz w:val="16"/>
              </w:rPr>
            </w:pPr>
            <w:r>
              <w:rPr>
                <w:b/>
                <w:sz w:val="16"/>
              </w:rPr>
              <w:t>Rashodi za zaposlene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b/>
                <w:sz w:val="16"/>
              </w:rPr>
            </w:pPr>
            <w:r>
              <w:rPr>
                <w:b/>
                <w:sz w:val="16"/>
              </w:rPr>
              <w:t>2.039.000,00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b/>
                <w:sz w:val="16"/>
              </w:rPr>
            </w:pPr>
            <w:r>
              <w:rPr>
                <w:b/>
                <w:sz w:val="16"/>
              </w:rPr>
              <w:t>2.039.000,00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b/>
                <w:sz w:val="16"/>
              </w:rPr>
            </w:pPr>
            <w:r>
              <w:rPr>
                <w:b/>
                <w:sz w:val="16"/>
              </w:rPr>
              <w:t>923.046,50</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48"/>
              <w:jc w:val="right"/>
              <w:rPr>
                <w:b/>
                <w:sz w:val="16"/>
              </w:rPr>
            </w:pPr>
            <w:r>
              <w:rPr>
                <w:b/>
                <w:sz w:val="16"/>
              </w:rPr>
              <w:t>45,27%</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1.670.000,00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1.670.000,00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772.081,51</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46,23%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 za redovan rad</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772.081,51</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98.000,00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98.000,00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18.783,71</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19,17%</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18.783,71</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na 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271.000,00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271.000,00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132.181,28</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48,78%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zdravstveno osiguranje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119.116,89</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3133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Doprinosi za zapošljavanje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13.064,39</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b/>
                <w:sz w:val="16"/>
              </w:rPr>
            </w:pPr>
            <w:r>
              <w:rPr>
                <w:b/>
                <w:sz w:val="16"/>
              </w:rPr>
              <w:t>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b/>
                <w:sz w:val="16"/>
              </w:rPr>
            </w:pPr>
            <w:r>
              <w:rPr>
                <w:b/>
                <w:sz w:val="16"/>
              </w:rPr>
              <w:t>916.040,02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6"/>
              </w:rPr>
            </w:pPr>
            <w:r>
              <w:rPr>
                <w:b/>
                <w:sz w:val="16"/>
              </w:rPr>
              <w:t>916.040,02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b/>
                <w:sz w:val="16"/>
              </w:rPr>
            </w:pPr>
            <w:r>
              <w:rPr>
                <w:b/>
                <w:sz w:val="16"/>
              </w:rPr>
              <w:t>408.984,83</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7"/>
              <w:jc w:val="right"/>
              <w:rPr>
                <w:b/>
                <w:sz w:val="16"/>
              </w:rPr>
            </w:pPr>
            <w:r>
              <w:rPr>
                <w:b/>
                <w:sz w:val="16"/>
              </w:rPr>
              <w:t>44,65%</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Naknade troškova zaposlenima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142.000,00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142.000,00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72.597,75</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8"/>
              <w:jc w:val="right"/>
              <w:rPr>
                <w:sz w:val="16"/>
              </w:rPr>
            </w:pPr>
            <w:r>
              <w:rPr>
                <w:sz w:val="16"/>
              </w:rPr>
              <w:t>51,13%</w:t>
            </w: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Službena putovanja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1.845,00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za prijevoz, za rad na terenu i odvojeni život</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67.849,00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3213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Stručno usavršavanje zaposlenika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2.903,75</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587.040,02</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587.040,02</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261.840,27</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44,60%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31.331,43</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Materijal i sirovine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181.269,72</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Energija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47.042,13</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Sitni inventar i auto gume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1.116,99</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Službena, radna i zaštitna odjeća i obuća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1.080,00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9" w:hRule="atLeast"/>
        </w:trPr>
        <w:tc>
          <w:tcPr>
            <w:tcW w:w="735" w:type="dxa"/>
            <w:tcBorders>
              <w:top w:val="single" w:sz="12" w:space="0" w:color="000000"/>
              <w:left w:val="nil"/>
              <w:bottom w:val="nil"/>
              <w:right w:val="single" w:sz="2" w:space="0" w:color="000000"/>
            </w:tcBorders>
          </w:tcPr>
          <w:p>
            <w:pPr>
              <w:pStyle w:val="TableParagraph"/>
              <w:spacing w:before="5"/>
              <w:ind w:right="4"/>
              <w:jc w:val="right"/>
              <w:rPr>
                <w:sz w:val="16"/>
              </w:rPr>
            </w:pPr>
            <w:r>
              <w:rPr>
                <w:sz w:val="16"/>
              </w:rPr>
              <w:t>323</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Rashodi za usluge</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56"/>
              <w:jc w:val="right"/>
              <w:rPr>
                <w:sz w:val="16"/>
              </w:rPr>
            </w:pPr>
            <w:r>
              <w:rPr>
                <w:sz w:val="16"/>
              </w:rPr>
              <w:t>122.500,00</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8"/>
              <w:jc w:val="right"/>
              <w:rPr>
                <w:sz w:val="16"/>
              </w:rPr>
            </w:pPr>
            <w:r>
              <w:rPr>
                <w:sz w:val="16"/>
              </w:rPr>
              <w:t>122.500,00</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61"/>
              <w:jc w:val="right"/>
              <w:rPr>
                <w:sz w:val="16"/>
              </w:rPr>
            </w:pPr>
            <w:r>
              <w:rPr>
                <w:sz w:val="16"/>
              </w:rPr>
              <w:t>48.769,87</w:t>
            </w:r>
          </w:p>
        </w:tc>
        <w:tc>
          <w:tcPr>
            <w:tcW w:w="1105" w:type="dxa"/>
            <w:tcBorders>
              <w:top w:val="single" w:sz="12" w:space="0" w:color="000000"/>
              <w:left w:val="single" w:sz="2" w:space="0" w:color="000000"/>
              <w:bottom w:val="nil"/>
              <w:right w:val="nil"/>
            </w:tcBorders>
          </w:tcPr>
          <w:p>
            <w:pPr>
              <w:pStyle w:val="TableParagraph"/>
              <w:spacing w:before="5"/>
              <w:ind w:right="48"/>
              <w:jc w:val="right"/>
              <w:rPr>
                <w:sz w:val="16"/>
              </w:rPr>
            </w:pPr>
            <w:r>
              <w:rPr>
                <w:sz w:val="16"/>
              </w:rPr>
              <w:t>39,81%</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5"/>
      </w:tblGrid>
      <w:tr>
        <w:trPr>
          <w:trHeight w:val="829" w:hRule="atLeast"/>
        </w:trPr>
        <w:tc>
          <w:tcPr>
            <w:tcW w:w="15525" w:type="dxa"/>
            <w:gridSpan w:val="7"/>
            <w:tcBorders>
              <w:left w:val="nil"/>
              <w:bottom w:val="single" w:sz="8" w:space="0" w:color="000000"/>
              <w:right w:val="nil"/>
            </w:tcBorders>
            <w:shd w:val="clear" w:color="auto" w:fill="C0C0C0"/>
          </w:tcPr>
          <w:p>
            <w:pPr>
              <w:pStyle w:val="TableParagraph"/>
              <w:spacing w:before="66"/>
              <w:ind w:left="2791" w:right="2776"/>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64"/>
              <w:jc w:val="center"/>
              <w:rPr>
                <w:rFonts w:ascii="Times New Roman"/>
                <w:sz w:val="22"/>
              </w:rPr>
            </w:pPr>
            <w:r>
              <w:rPr>
                <w:rFonts w:ascii="Times New Roman"/>
                <w:sz w:val="22"/>
              </w:rPr>
              <w:t>POSEBNI DIO - EKONOMSKA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5" w:right="225" w:hanging="1"/>
              <w:jc w:val="center"/>
              <w:rPr>
                <w:sz w:val="20"/>
              </w:rPr>
            </w:pPr>
            <w:r>
              <w:rPr>
                <w:sz w:val="20"/>
              </w:rPr>
              <w:t>Račun/ Pozicija</w:t>
            </w:r>
          </w:p>
          <w:p>
            <w:pPr>
              <w:pStyle w:val="TableParagraph"/>
              <w:spacing w:before="83"/>
              <w:ind w:left="184"/>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5" w:right="3673"/>
              <w:jc w:val="center"/>
              <w:rPr>
                <w:sz w:val="20"/>
              </w:rPr>
            </w:pPr>
            <w:r>
              <w:rPr>
                <w:sz w:val="20"/>
              </w:rPr>
              <w:t>Opis</w:t>
            </w:r>
          </w:p>
          <w:p>
            <w:pPr>
              <w:pStyle w:val="TableParagraph"/>
              <w:spacing w:before="2"/>
              <w:rPr>
                <w:rFonts w:ascii="Arial"/>
                <w:sz w:val="28"/>
              </w:rPr>
            </w:pPr>
          </w:p>
          <w:p>
            <w:pPr>
              <w:pStyle w:val="TableParagraph"/>
              <w:spacing w:before="1"/>
              <w:ind w:left="17"/>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37"/>
              <w:jc w:val="center"/>
              <w:rPr>
                <w:sz w:val="20"/>
              </w:rPr>
            </w:pPr>
            <w:r>
              <w:rPr>
                <w:sz w:val="20"/>
              </w:rPr>
              <w:t>Izvorni plan za 2016. godinu</w:t>
            </w:r>
          </w:p>
          <w:p>
            <w:pPr>
              <w:pStyle w:val="TableParagraph"/>
              <w:spacing w:before="85"/>
              <w:ind w:left="48"/>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6" w:right="126"/>
              <w:jc w:val="center"/>
              <w:rPr>
                <w:sz w:val="20"/>
              </w:rPr>
            </w:pPr>
            <w:r>
              <w:rPr>
                <w:sz w:val="20"/>
              </w:rPr>
              <w:t>Tekući plan za 2016. godinu</w:t>
            </w:r>
          </w:p>
          <w:p>
            <w:pPr>
              <w:pStyle w:val="TableParagraph"/>
              <w:spacing w:before="85"/>
              <w:ind w:left="41"/>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60" w:right="122"/>
              <w:jc w:val="center"/>
              <w:rPr>
                <w:sz w:val="20"/>
              </w:rPr>
            </w:pPr>
            <w:r>
              <w:rPr>
                <w:sz w:val="20"/>
              </w:rPr>
              <w:t>Izvršenje 01.01.-</w:t>
            </w:r>
          </w:p>
          <w:p>
            <w:pPr>
              <w:pStyle w:val="TableParagraph"/>
              <w:spacing w:line="241" w:lineRule="exact"/>
              <w:ind w:left="160" w:right="122"/>
              <w:jc w:val="center"/>
              <w:rPr>
                <w:sz w:val="20"/>
              </w:rPr>
            </w:pPr>
            <w:r>
              <w:rPr>
                <w:sz w:val="20"/>
              </w:rPr>
              <w:t>30.06.2016.</w:t>
            </w:r>
          </w:p>
          <w:p>
            <w:pPr>
              <w:pStyle w:val="TableParagraph"/>
              <w:spacing w:before="87"/>
              <w:ind w:left="37"/>
              <w:jc w:val="center"/>
              <w:rPr>
                <w:sz w:val="18"/>
              </w:rPr>
            </w:pPr>
            <w:r>
              <w:rPr>
                <w:sz w:val="18"/>
              </w:rPr>
              <w:t>5</w:t>
            </w:r>
          </w:p>
        </w:tc>
        <w:tc>
          <w:tcPr>
            <w:tcW w:w="110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8" w:right="225"/>
              <w:jc w:val="center"/>
              <w:rPr>
                <w:sz w:val="20"/>
              </w:rPr>
            </w:pPr>
            <w:r>
              <w:rPr>
                <w:sz w:val="20"/>
              </w:rPr>
              <w:t>Indeks 5/4</w:t>
            </w:r>
          </w:p>
          <w:p>
            <w:pPr>
              <w:pStyle w:val="TableParagraph"/>
              <w:spacing w:before="85"/>
              <w:ind w:left="50"/>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Usluge telefona, pošte i prijevoza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3.729,77</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Usluge tekućeg i investicijskog održavanja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17.754,33</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3234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Komunalne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11.458,03</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3235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Zakupnine i najamnine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2.763,75</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6"/>
              </w:rPr>
            </w:pPr>
            <w:r>
              <w:rPr>
                <w:sz w:val="16"/>
              </w:rPr>
              <w:t>3236</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90"/>
              <w:rPr>
                <w:sz w:val="16"/>
              </w:rPr>
            </w:pPr>
            <w:r>
              <w:rPr>
                <w:sz w:val="16"/>
              </w:rPr>
              <w:t>Zdravstvene i veterinarske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5.834,99</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6"/>
              </w:rPr>
            </w:pPr>
            <w:r>
              <w:rPr>
                <w:sz w:val="16"/>
              </w:rPr>
              <w:t>Intelektualne i osobne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6"/>
              </w:rPr>
            </w:pPr>
            <w:r>
              <w:rPr>
                <w:sz w:val="16"/>
              </w:rPr>
              <w:t>3238</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6"/>
              </w:rPr>
            </w:pPr>
            <w:r>
              <w:rPr>
                <w:sz w:val="16"/>
              </w:rPr>
              <w:t>Računalne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6"/>
              </w:rPr>
            </w:pPr>
            <w:r>
              <w:rPr>
                <w:sz w:val="16"/>
              </w:rPr>
              <w:t>3.754,00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90"/>
              <w:rPr>
                <w:sz w:val="16"/>
              </w:rPr>
            </w:pPr>
            <w:r>
              <w:rPr>
                <w:sz w:val="16"/>
              </w:rPr>
              <w:t>Ostale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3.475,00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jc w:val="right"/>
              <w:rPr>
                <w:sz w:val="16"/>
              </w:rPr>
            </w:pPr>
            <w:r>
              <w:rPr>
                <w:sz w:val="16"/>
              </w:rPr>
              <w:t>324</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90"/>
              <w:rPr>
                <w:sz w:val="16"/>
              </w:rPr>
            </w:pPr>
            <w:r>
              <w:rPr>
                <w:sz w:val="16"/>
              </w:rPr>
              <w:t>Naknade toškova osobama izvan radnog odnosa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sz w:val="16"/>
              </w:rPr>
            </w:pPr>
            <w:r>
              <w:rPr>
                <w:sz w:val="16"/>
              </w:rPr>
              <w:t>20.000,00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6"/>
              </w:rPr>
            </w:pPr>
            <w:r>
              <w:rPr>
                <w:sz w:val="16"/>
              </w:rPr>
              <w:t>20.000,00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6.098,05</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45"/>
              <w:jc w:val="right"/>
              <w:rPr>
                <w:sz w:val="16"/>
              </w:rPr>
            </w:pPr>
            <w:r>
              <w:rPr>
                <w:sz w:val="16"/>
              </w:rPr>
              <w:t>30,49%</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3241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Naknade troškova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6.098,05</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jc w:val="right"/>
              <w:rPr>
                <w:sz w:val="16"/>
              </w:rPr>
            </w:pPr>
            <w:r>
              <w:rPr>
                <w:sz w:val="16"/>
              </w:rPr>
              <w:t>329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6"/>
              </w:rPr>
            </w:pPr>
            <w:r>
              <w:rPr>
                <w:sz w:val="16"/>
              </w:rPr>
              <w:t>44.500,00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6"/>
              </w:rPr>
            </w:pPr>
            <w:r>
              <w:rPr>
                <w:sz w:val="16"/>
              </w:rPr>
              <w:t>44.500,00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19.678,89</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45"/>
              <w:jc w:val="right"/>
              <w:rPr>
                <w:sz w:val="16"/>
              </w:rPr>
            </w:pPr>
            <w:r>
              <w:rPr>
                <w:sz w:val="16"/>
              </w:rPr>
              <w:t>44,22%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3291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Naknade za rad predstavničkih i izvršnih tijela, povjerenstava i slično</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8.385,48</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3292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4.267,04</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877,50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3295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Pristojbe i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6.148,87</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6"/>
              </w:rPr>
            </w:pPr>
            <w:r>
              <w:rPr>
                <w:sz w:val="16"/>
              </w:rPr>
              <w:t>3299</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90"/>
              <w:rPr>
                <w:sz w:val="16"/>
              </w:rPr>
            </w:pPr>
            <w:r>
              <w:rPr>
                <w:sz w:val="16"/>
              </w:rPr>
              <w:t>Ostali nespomenuti rashodi poslovanja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
              <w:jc w:val="right"/>
              <w:rPr>
                <w:b/>
                <w:sz w:val="16"/>
              </w:rPr>
            </w:pPr>
            <w:r>
              <w:rPr>
                <w:b/>
                <w:sz w:val="16"/>
              </w:rPr>
              <w:t>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b/>
                <w:sz w:val="16"/>
              </w:rPr>
            </w:pPr>
            <w:r>
              <w:rPr>
                <w:b/>
                <w:sz w:val="16"/>
              </w:rPr>
              <w:t>Financijski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49"/>
              <w:jc w:val="right"/>
              <w:rPr>
                <w:b/>
                <w:sz w:val="16"/>
              </w:rPr>
            </w:pPr>
            <w:r>
              <w:rPr>
                <w:b/>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b/>
                <w:sz w:val="16"/>
              </w:rPr>
            </w:pPr>
            <w:r>
              <w:rPr>
                <w:b/>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6"/>
              </w:rPr>
            </w:pPr>
            <w:r>
              <w:rPr>
                <w:b/>
                <w:sz w:val="16"/>
              </w:rPr>
              <w:t>4,60</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3"/>
              <w:jc w:val="right"/>
              <w:rPr>
                <w:b/>
                <w:sz w:val="16"/>
              </w:rPr>
            </w:pPr>
            <w:r>
              <w:rPr>
                <w:b/>
                <w:sz w:val="16"/>
              </w:rPr>
              <w:t>0,46%</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jc w:val="right"/>
              <w:rPr>
                <w:sz w:val="16"/>
              </w:rPr>
            </w:pPr>
            <w:r>
              <w:rPr>
                <w:sz w:val="16"/>
              </w:rPr>
              <w:t>343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6"/>
              </w:rPr>
            </w:pPr>
            <w:r>
              <w:rPr>
                <w:sz w:val="16"/>
              </w:rPr>
              <w:t>Ostali financijski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sz w:val="16"/>
              </w:rPr>
            </w:pPr>
            <w:r>
              <w:rPr>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sz w:val="16"/>
              </w:rPr>
            </w:pPr>
            <w:r>
              <w:rPr>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4,60</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5"/>
              <w:jc w:val="right"/>
              <w:rPr>
                <w:sz w:val="16"/>
              </w:rPr>
            </w:pPr>
            <w:r>
              <w:rPr>
                <w:sz w:val="16"/>
              </w:rPr>
              <w:t>0,46%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3433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90"/>
              <w:rPr>
                <w:sz w:val="16"/>
              </w:rPr>
            </w:pPr>
            <w:r>
              <w:rPr>
                <w:sz w:val="16"/>
              </w:rPr>
              <w:t>Zatezne kamate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sz w:val="16"/>
              </w:rPr>
            </w:pPr>
            <w:r>
              <w:rPr>
                <w:sz w:val="16"/>
              </w:rPr>
              <w:t>4,60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
              <w:jc w:val="right"/>
              <w:rPr>
                <w:b/>
                <w:sz w:val="16"/>
              </w:rPr>
            </w:pPr>
            <w:r>
              <w:rPr>
                <w:b/>
                <w:sz w:val="16"/>
              </w:rPr>
              <w:t>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90"/>
              <w:rPr>
                <w:b/>
                <w:sz w:val="16"/>
              </w:rPr>
            </w:pPr>
            <w:r>
              <w:rPr>
                <w:b/>
                <w:sz w:val="16"/>
              </w:rPr>
              <w:t>Rashodi za nabavu 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b/>
                <w:sz w:val="16"/>
              </w:rPr>
            </w:pPr>
            <w:r>
              <w:rPr>
                <w:b/>
                <w:sz w:val="16"/>
              </w:rPr>
              <w:t>18.000,00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b/>
                <w:sz w:val="16"/>
              </w:rPr>
            </w:pPr>
            <w:r>
              <w:rPr>
                <w:b/>
                <w:sz w:val="16"/>
              </w:rPr>
              <w:t>18.000,00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b/>
                <w:sz w:val="16"/>
              </w:rPr>
            </w:pPr>
            <w:r>
              <w:rPr>
                <w:b/>
                <w:sz w:val="16"/>
              </w:rPr>
              <w:t>1.587,50</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44"/>
              <w:jc w:val="right"/>
              <w:rPr>
                <w:b/>
                <w:sz w:val="16"/>
              </w:rPr>
            </w:pPr>
            <w:r>
              <w:rPr>
                <w:b/>
                <w:sz w:val="16"/>
              </w:rPr>
              <w:t>8,82%</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jc w:val="right"/>
              <w:rPr>
                <w:sz w:val="16"/>
              </w:rPr>
            </w:pPr>
            <w:r>
              <w:rPr>
                <w:sz w:val="16"/>
              </w:rPr>
              <w:t>422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90"/>
              <w:rPr>
                <w:sz w:val="16"/>
              </w:rPr>
            </w:pPr>
            <w:r>
              <w:rPr>
                <w:sz w:val="16"/>
              </w:rPr>
              <w:t>Postrojenja i oprema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sz w:val="16"/>
              </w:rPr>
            </w:pPr>
            <w:r>
              <w:rPr>
                <w:sz w:val="16"/>
              </w:rPr>
              <w:t>18.000,00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6"/>
              </w:rPr>
            </w:pPr>
            <w:r>
              <w:rPr>
                <w:sz w:val="16"/>
              </w:rPr>
              <w:t>18.000,00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1.587,50</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45"/>
              <w:jc w:val="right"/>
              <w:rPr>
                <w:sz w:val="16"/>
              </w:rPr>
            </w:pPr>
            <w:r>
              <w:rPr>
                <w:sz w:val="16"/>
              </w:rPr>
              <w:t>8,82%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Uredska oprema i namještaj</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4227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Uređaji, strojevi i oprema za ostale namjene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1.587,50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24" w:hRule="atLeast"/>
        </w:trPr>
        <w:tc>
          <w:tcPr>
            <w:tcW w:w="8922" w:type="dxa"/>
            <w:gridSpan w:val="3"/>
            <w:tcBorders>
              <w:top w:val="single" w:sz="12" w:space="0" w:color="000000"/>
              <w:left w:val="nil"/>
              <w:bottom w:val="single" w:sz="12" w:space="0" w:color="000000"/>
              <w:right w:val="single" w:sz="2" w:space="0" w:color="000000"/>
            </w:tcBorders>
            <w:shd w:val="clear" w:color="auto" w:fill="C0C0C0"/>
          </w:tcPr>
          <w:p>
            <w:pPr>
              <w:pStyle w:val="TableParagraph"/>
              <w:spacing w:before="68"/>
              <w:ind w:left="1228"/>
              <w:rPr>
                <w:rFonts w:ascii="Times New Roman"/>
                <w:b/>
                <w:sz w:val="24"/>
              </w:rPr>
            </w:pPr>
            <w:r>
              <w:rPr>
                <w:rFonts w:ascii="Times New Roman"/>
                <w:b/>
                <w:sz w:val="24"/>
              </w:rPr>
              <w:t>UKUPNO</w:t>
            </w:r>
          </w:p>
        </w:tc>
        <w:tc>
          <w:tcPr>
            <w:tcW w:w="183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50"/>
              <w:jc w:val="right"/>
              <w:rPr>
                <w:rFonts w:ascii="Times New Roman"/>
                <w:b/>
                <w:sz w:val="24"/>
              </w:rPr>
            </w:pPr>
            <w:r>
              <w:rPr>
                <w:rFonts w:ascii="Times New Roman"/>
                <w:b/>
                <w:sz w:val="24"/>
              </w:rPr>
              <w:t>24.778.738,28</w:t>
            </w:r>
          </w:p>
        </w:tc>
        <w:tc>
          <w:tcPr>
            <w:tcW w:w="183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53"/>
              <w:jc w:val="right"/>
              <w:rPr>
                <w:rFonts w:ascii="Times New Roman"/>
                <w:b/>
                <w:sz w:val="24"/>
              </w:rPr>
            </w:pPr>
            <w:r>
              <w:rPr>
                <w:rFonts w:ascii="Times New Roman"/>
                <w:b/>
                <w:sz w:val="24"/>
              </w:rPr>
              <w:t>24.778.738,28</w:t>
            </w:r>
          </w:p>
        </w:tc>
        <w:tc>
          <w:tcPr>
            <w:tcW w:w="183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55"/>
              <w:jc w:val="right"/>
              <w:rPr>
                <w:rFonts w:ascii="Times New Roman"/>
                <w:b/>
                <w:sz w:val="24"/>
              </w:rPr>
            </w:pPr>
            <w:r>
              <w:rPr>
                <w:rFonts w:ascii="Times New Roman"/>
                <w:b/>
                <w:sz w:val="24"/>
              </w:rPr>
              <w:t>10.671.383,80</w:t>
            </w:r>
          </w:p>
        </w:tc>
        <w:tc>
          <w:tcPr>
            <w:tcW w:w="1105" w:type="dxa"/>
            <w:tcBorders>
              <w:top w:val="single" w:sz="12" w:space="0" w:color="000000"/>
              <w:left w:val="single" w:sz="2" w:space="0" w:color="000000"/>
              <w:bottom w:val="single" w:sz="12" w:space="0" w:color="000000"/>
              <w:right w:val="nil"/>
            </w:tcBorders>
            <w:shd w:val="clear" w:color="auto" w:fill="C0C0C0"/>
          </w:tcPr>
          <w:p>
            <w:pPr>
              <w:pStyle w:val="TableParagraph"/>
              <w:spacing w:before="74"/>
              <w:ind w:right="48"/>
              <w:jc w:val="right"/>
              <w:rPr>
                <w:rFonts w:ascii="Times New Roman"/>
                <w:b/>
                <w:sz w:val="24"/>
              </w:rPr>
            </w:pPr>
            <w:r>
              <w:rPr>
                <w:rFonts w:ascii="Times New Roman"/>
                <w:b/>
                <w:sz w:val="24"/>
              </w:rPr>
              <w:t>43,07%</w:t>
            </w:r>
          </w:p>
        </w:tc>
      </w:tr>
    </w:tbl>
    <w:p>
      <w:pPr>
        <w:spacing w:after="0"/>
        <w:jc w:val="right"/>
        <w:rPr>
          <w:rFonts w:ascii="Times New Roman"/>
          <w:sz w:val="24"/>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7787"/>
        <w:gridCol w:w="1834"/>
        <w:gridCol w:w="1833"/>
        <w:gridCol w:w="1833"/>
        <w:gridCol w:w="1106"/>
      </w:tblGrid>
      <w:tr>
        <w:trPr>
          <w:trHeight w:val="829" w:hRule="atLeast"/>
        </w:trPr>
        <w:tc>
          <w:tcPr>
            <w:tcW w:w="15529" w:type="dxa"/>
            <w:gridSpan w:val="13"/>
            <w:tcBorders>
              <w:left w:val="nil"/>
              <w:bottom w:val="single" w:sz="8" w:space="0" w:color="000000"/>
              <w:right w:val="nil"/>
            </w:tcBorders>
            <w:shd w:val="clear" w:color="auto" w:fill="C0C0C0"/>
          </w:tcPr>
          <w:p>
            <w:pPr>
              <w:pStyle w:val="TableParagraph"/>
              <w:spacing w:before="66"/>
              <w:ind w:left="2791" w:right="2787"/>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4"/>
              <w:jc w:val="center"/>
              <w:rPr>
                <w:rFonts w:ascii="Times New Roman"/>
                <w:sz w:val="22"/>
              </w:rPr>
            </w:pPr>
            <w:r>
              <w:rPr>
                <w:rFonts w:ascii="Times New Roman"/>
                <w:sz w:val="22"/>
              </w:rPr>
              <w:t>POSEBNI DIO - PROGRAMSKA KLASIFIKACIJA</w:t>
            </w:r>
          </w:p>
        </w:tc>
      </w:tr>
      <w:tr>
        <w:trPr>
          <w:trHeight w:val="841" w:hRule="atLeast"/>
        </w:trPr>
        <w:tc>
          <w:tcPr>
            <w:tcW w:w="1136"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1"/>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5" w:right="137"/>
              <w:jc w:val="center"/>
              <w:rPr>
                <w:sz w:val="20"/>
              </w:rPr>
            </w:pPr>
            <w:r>
              <w:rPr>
                <w:sz w:val="20"/>
              </w:rPr>
              <w:t>Izvorni plan za 2016. godinu</w:t>
            </w:r>
          </w:p>
          <w:p>
            <w:pPr>
              <w:pStyle w:val="TableParagraph"/>
              <w:spacing w:before="85"/>
              <w:ind w:left="3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1" w:right="132"/>
              <w:jc w:val="center"/>
              <w:rPr>
                <w:sz w:val="20"/>
              </w:rPr>
            </w:pPr>
            <w:r>
              <w:rPr>
                <w:sz w:val="20"/>
              </w:rPr>
              <w:t>Tekući plan za 2016. godinu</w:t>
            </w:r>
          </w:p>
          <w:p>
            <w:pPr>
              <w:pStyle w:val="TableParagraph"/>
              <w:spacing w:before="85"/>
              <w:ind w:left="31"/>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6"/>
              <w:jc w:val="center"/>
              <w:rPr>
                <w:sz w:val="20"/>
              </w:rPr>
            </w:pPr>
            <w:r>
              <w:rPr>
                <w:sz w:val="20"/>
              </w:rPr>
              <w:t>Izvršenje 01.01.-</w:t>
            </w:r>
          </w:p>
          <w:p>
            <w:pPr>
              <w:pStyle w:val="TableParagraph"/>
              <w:spacing w:line="241" w:lineRule="exact"/>
              <w:ind w:left="151" w:right="126"/>
              <w:jc w:val="center"/>
              <w:rPr>
                <w:sz w:val="20"/>
              </w:rPr>
            </w:pPr>
            <w:r>
              <w:rPr>
                <w:sz w:val="20"/>
              </w:rPr>
              <w:t>30.06.2016.</w:t>
            </w:r>
          </w:p>
          <w:p>
            <w:pPr>
              <w:pStyle w:val="TableParagraph"/>
              <w:spacing w:before="87"/>
              <w:ind w:left="24"/>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0"/>
              <w:jc w:val="center"/>
              <w:rPr>
                <w:sz w:val="20"/>
              </w:rPr>
            </w:pPr>
            <w:r>
              <w:rPr>
                <w:sz w:val="20"/>
              </w:rPr>
              <w:t>Indeks 5/4</w:t>
            </w:r>
          </w:p>
          <w:p>
            <w:pPr>
              <w:pStyle w:val="TableParagraph"/>
              <w:spacing w:before="85"/>
              <w:ind w:left="35"/>
              <w:jc w:val="center"/>
              <w:rPr>
                <w:sz w:val="18"/>
              </w:rPr>
            </w:pPr>
            <w:r>
              <w:rPr>
                <w:sz w:val="18"/>
              </w:rPr>
              <w:t>6</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8" w:lineRule="exact" w:before="92"/>
              <w:ind w:right="7"/>
              <w:jc w:val="right"/>
              <w:rPr>
                <w:b/>
                <w:sz w:val="16"/>
              </w:rPr>
            </w:pPr>
            <w:r>
              <w:rPr>
                <w:b/>
                <w:sz w:val="16"/>
              </w:rPr>
              <w:t>001</w:t>
            </w:r>
          </w:p>
        </w:tc>
        <w:tc>
          <w:tcPr>
            <w:tcW w:w="7787"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80"/>
              <w:rPr>
                <w:b/>
                <w:sz w:val="20"/>
              </w:rPr>
            </w:pPr>
            <w:r>
              <w:rPr>
                <w:b/>
                <w:sz w:val="20"/>
              </w:rPr>
              <w:t>GRADSKO VIJEĆE, URED GRADONAČELNIKA</w:t>
            </w:r>
          </w:p>
        </w:tc>
        <w:tc>
          <w:tcPr>
            <w:tcW w:w="1834"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2"/>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5"/>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9"/>
              <w:jc w:val="right"/>
              <w:rPr>
                <w:b/>
                <w:sz w:val="20"/>
              </w:rPr>
            </w:pPr>
            <w:r>
              <w:rPr>
                <w:b/>
                <w:sz w:val="20"/>
              </w:rPr>
              <w:t>170.899,28</w:t>
            </w:r>
          </w:p>
        </w:tc>
        <w:tc>
          <w:tcPr>
            <w:tcW w:w="1106"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50"/>
              <w:jc w:val="right"/>
              <w:rPr>
                <w:b/>
                <w:sz w:val="20"/>
              </w:rPr>
            </w:pPr>
            <w:r>
              <w:rPr>
                <w:b/>
                <w:sz w:val="20"/>
              </w:rPr>
              <w:t>59,75%</w:t>
            </w:r>
          </w:p>
        </w:tc>
      </w:tr>
      <w:tr>
        <w:trPr>
          <w:trHeight w:val="493" w:hRule="atLeast"/>
        </w:trPr>
        <w:tc>
          <w:tcPr>
            <w:tcW w:w="1136"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00101</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80"/>
              <w:rPr>
                <w:b/>
                <w:sz w:val="20"/>
              </w:rPr>
            </w:pPr>
            <w:r>
              <w:rPr>
                <w:b/>
                <w:sz w:val="20"/>
              </w:rPr>
              <w:t>GRADSKO VIJEĆE, URED GRADONAČELNIKA</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2"/>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5"/>
              <w:jc w:val="right"/>
              <w:rPr>
                <w:b/>
                <w:sz w:val="20"/>
              </w:rPr>
            </w:pPr>
            <w:r>
              <w:rPr>
                <w:b/>
                <w:sz w:val="20"/>
              </w:rPr>
              <w:t>286.000,00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9"/>
              <w:jc w:val="right"/>
              <w:rPr>
                <w:b/>
                <w:sz w:val="20"/>
              </w:rPr>
            </w:pPr>
            <w:r>
              <w:rPr>
                <w:b/>
                <w:sz w:val="20"/>
              </w:rPr>
              <w:t>170.899,28</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0"/>
              <w:jc w:val="right"/>
              <w:rPr>
                <w:b/>
                <w:sz w:val="20"/>
              </w:rPr>
            </w:pPr>
            <w:r>
              <w:rPr>
                <w:b/>
                <w:sz w:val="20"/>
              </w:rPr>
              <w:t>59,75%</w:t>
            </w:r>
          </w:p>
        </w:tc>
      </w:tr>
      <w:tr>
        <w:trPr>
          <w:trHeight w:val="501" w:hRule="atLeast"/>
        </w:trPr>
        <w:tc>
          <w:tcPr>
            <w:tcW w:w="1136" w:type="dxa"/>
            <w:gridSpan w:val="8"/>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1011</w:t>
            </w:r>
          </w:p>
        </w:tc>
        <w:tc>
          <w:tcPr>
            <w:tcW w:w="7787"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80"/>
              <w:rPr>
                <w:b/>
                <w:sz w:val="20"/>
              </w:rPr>
            </w:pPr>
            <w:r>
              <w:rPr>
                <w:b/>
                <w:sz w:val="20"/>
              </w:rPr>
              <w:t>REDOVNA DJELATNOST GRADSKOG VIJEĆA I UREDA GRADONAČELNIKA</w:t>
            </w:r>
          </w:p>
        </w:tc>
        <w:tc>
          <w:tcPr>
            <w:tcW w:w="183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2"/>
              <w:jc w:val="right"/>
              <w:rPr>
                <w:b/>
                <w:sz w:val="20"/>
              </w:rPr>
            </w:pPr>
            <w:r>
              <w:rPr>
                <w:b/>
                <w:sz w:val="20"/>
              </w:rPr>
              <w:t>286.000,00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5"/>
              <w:jc w:val="right"/>
              <w:rPr>
                <w:b/>
                <w:sz w:val="20"/>
              </w:rPr>
            </w:pPr>
            <w:r>
              <w:rPr>
                <w:b/>
                <w:sz w:val="20"/>
              </w:rPr>
              <w:t>286.000,00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9"/>
              <w:jc w:val="right"/>
              <w:rPr>
                <w:b/>
                <w:sz w:val="20"/>
              </w:rPr>
            </w:pPr>
            <w:r>
              <w:rPr>
                <w:b/>
                <w:sz w:val="20"/>
              </w:rPr>
              <w:t>170.899,28</w:t>
            </w:r>
          </w:p>
        </w:tc>
        <w:tc>
          <w:tcPr>
            <w:tcW w:w="1106"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50"/>
              <w:jc w:val="right"/>
              <w:rPr>
                <w:b/>
                <w:sz w:val="20"/>
              </w:rPr>
            </w:pPr>
            <w:r>
              <w:rPr>
                <w:b/>
                <w:sz w:val="20"/>
              </w:rPr>
              <w:t>59,75%</w:t>
            </w: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9"/>
              <w:ind w:left="23"/>
              <w:rPr>
                <w:b/>
                <w:sz w:val="16"/>
              </w:rPr>
            </w:pPr>
            <w:r>
              <w:rPr>
                <w:b/>
                <w:sz w:val="16"/>
              </w:rPr>
              <w:t>Akt. A100110</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0"/>
              <w:rPr>
                <w:b/>
                <w:sz w:val="16"/>
              </w:rPr>
            </w:pPr>
            <w:r>
              <w:rPr>
                <w:b/>
                <w:sz w:val="16"/>
              </w:rPr>
              <w:t>POSLOVANJE GRADSKOG</w:t>
            </w:r>
            <w:r>
              <w:rPr>
                <w:b/>
                <w:spacing w:val="10"/>
                <w:sz w:val="16"/>
              </w:rPr>
              <w:t> </w:t>
            </w:r>
            <w:r>
              <w:rPr>
                <w:b/>
                <w:sz w:val="16"/>
              </w:rPr>
              <w:t>VIJEĆA</w:t>
            </w:r>
          </w:p>
          <w:p>
            <w:pPr>
              <w:pStyle w:val="TableParagraph"/>
              <w:spacing w:before="48"/>
              <w:ind w:left="80"/>
              <w:rPr>
                <w:sz w:val="14"/>
              </w:rPr>
            </w:pPr>
            <w:r>
              <w:rPr>
                <w:sz w:val="14"/>
              </w:rPr>
              <w:t>Funkcija: 0111 Izvršna i zakonodavna</w:t>
            </w:r>
            <w:r>
              <w:rPr>
                <w:spacing w:val="-27"/>
                <w:sz w:val="14"/>
              </w:rPr>
              <w:t> </w:t>
            </w:r>
            <w:r>
              <w:rPr>
                <w:sz w:val="14"/>
              </w:rPr>
              <w:t>tijela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9"/>
              <w:rPr>
                <w:b/>
                <w:sz w:val="16"/>
              </w:rPr>
            </w:pPr>
            <w:r>
              <w:rPr>
                <w:b/>
                <w:sz w:val="16"/>
              </w:rPr>
              <w:t>95.000,00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5"/>
              <w:rPr>
                <w:b/>
                <w:sz w:val="16"/>
              </w:rPr>
            </w:pPr>
            <w:r>
              <w:rPr>
                <w:b/>
                <w:sz w:val="16"/>
              </w:rPr>
              <w:t>95.000,00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1"/>
              <w:rPr>
                <w:b/>
                <w:sz w:val="16"/>
              </w:rPr>
            </w:pPr>
            <w:r>
              <w:rPr>
                <w:b/>
                <w:sz w:val="16"/>
              </w:rPr>
              <w:t>54.592,26</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rPr>
                <w:b/>
                <w:sz w:val="16"/>
              </w:rPr>
            </w:pPr>
            <w:r>
              <w:rPr>
                <w:b/>
                <w:sz w:val="16"/>
              </w:rPr>
              <w:t>57,47%</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jc w:val="right"/>
              <w:rPr>
                <w:b/>
                <w:sz w:val="16"/>
              </w:rPr>
            </w:pPr>
            <w:r>
              <w:rPr>
                <w:b/>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54.592,26</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1"/>
              <w:jc w:val="right"/>
              <w:rPr>
                <w:b/>
                <w:sz w:val="16"/>
              </w:rPr>
            </w:pPr>
            <w:r>
              <w:rPr>
                <w:b/>
                <w:sz w:val="16"/>
              </w:rPr>
              <w:t>57,47%</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54.592,26</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57,47%</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3291</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Naknade za rad predstavničkih i izvršnih tijela, povjerenstava i slično</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54.592,26</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A100111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POSLOVANJE UREDA GRADONAČELNIKA</w:t>
            </w:r>
          </w:p>
          <w:p>
            <w:pPr>
              <w:pStyle w:val="TableParagraph"/>
              <w:spacing w:before="47"/>
              <w:ind w:left="80"/>
              <w:rPr>
                <w:sz w:val="14"/>
              </w:rPr>
            </w:pPr>
            <w:r>
              <w:rPr>
                <w:sz w:val="14"/>
              </w:rPr>
              <w:t>Funkcija: 0111 Izvršna i zakonodavna tijela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160.000,00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160.000,00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1"/>
              <w:rPr>
                <w:b/>
                <w:sz w:val="16"/>
              </w:rPr>
            </w:pPr>
            <w:r>
              <w:rPr>
                <w:b/>
                <w:sz w:val="16"/>
              </w:rPr>
              <w:t>85.307,02</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53,32%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160.000,00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160.000,00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85.307,02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53,32%</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6.025,00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17,21%</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6.025,00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79.282,02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63,43%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Naknade za rad predstavničkih i izvršnih tijela, povjerenstava i slično</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23.958,24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3293</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Reprezentacija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52.648,52</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3299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2.675,26</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A100113</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0"/>
              <w:rPr>
                <w:b/>
                <w:sz w:val="16"/>
              </w:rPr>
            </w:pPr>
            <w:r>
              <w:rPr>
                <w:b/>
                <w:sz w:val="16"/>
              </w:rPr>
              <w:t>DONACIJE POLITIČKIM STRANKAMA</w:t>
            </w:r>
          </w:p>
          <w:p>
            <w:pPr>
              <w:pStyle w:val="TableParagraph"/>
              <w:spacing w:before="47"/>
              <w:ind w:left="80"/>
              <w:rPr>
                <w:sz w:val="14"/>
              </w:rPr>
            </w:pPr>
            <w:r>
              <w:rPr>
                <w:sz w:val="14"/>
              </w:rPr>
              <w:t>Funkcija: 0111 Izvršna i zakonodavna tijela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9"/>
              <w:rPr>
                <w:b/>
                <w:sz w:val="16"/>
              </w:rPr>
            </w:pPr>
            <w:r>
              <w:rPr>
                <w:b/>
                <w:sz w:val="16"/>
              </w:rPr>
              <w:t>31.000,00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31.000,00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1"/>
              <w:rPr>
                <w:b/>
                <w:sz w:val="16"/>
              </w:rPr>
            </w:pPr>
            <w:r>
              <w:rPr>
                <w:b/>
                <w:sz w:val="16"/>
              </w:rPr>
              <w:t>31.000,00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291"/>
              <w:rPr>
                <w:b/>
                <w:sz w:val="16"/>
              </w:rPr>
            </w:pPr>
            <w:r>
              <w:rPr>
                <w:b/>
                <w:sz w:val="16"/>
              </w:rPr>
              <w:t>100,00%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Ostali rashodi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31.000,00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31.000,00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31.000,00</w:t>
            </w:r>
          </w:p>
        </w:tc>
        <w:tc>
          <w:tcPr>
            <w:tcW w:w="1106" w:type="dxa"/>
            <w:tcBorders>
              <w:top w:val="single" w:sz="8"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100,00%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31.000,00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100,00%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31.000,00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36" w:type="dxa"/>
            <w:gridSpan w:val="8"/>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8" w:lineRule="exact" w:before="92"/>
              <w:ind w:right="7"/>
              <w:jc w:val="right"/>
              <w:rPr>
                <w:b/>
                <w:sz w:val="16"/>
              </w:rPr>
            </w:pPr>
            <w:r>
              <w:rPr>
                <w:b/>
                <w:sz w:val="16"/>
              </w:rPr>
              <w:t>002</w:t>
            </w:r>
          </w:p>
        </w:tc>
        <w:tc>
          <w:tcPr>
            <w:tcW w:w="7787"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80"/>
              <w:rPr>
                <w:b/>
                <w:sz w:val="20"/>
              </w:rPr>
            </w:pPr>
            <w:r>
              <w:rPr>
                <w:b/>
                <w:sz w:val="20"/>
              </w:rPr>
              <w:t>JEDINSTVENI UPRAVNI ODJEL</w:t>
            </w:r>
          </w:p>
        </w:tc>
        <w:tc>
          <w:tcPr>
            <w:tcW w:w="1834"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49"/>
              <w:jc w:val="right"/>
              <w:rPr>
                <w:b/>
                <w:sz w:val="20"/>
              </w:rPr>
            </w:pPr>
            <w:r>
              <w:rPr>
                <w:b/>
                <w:sz w:val="20"/>
              </w:rPr>
              <w:t>24.492.738,28</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3"/>
              <w:jc w:val="right"/>
              <w:rPr>
                <w:b/>
                <w:sz w:val="20"/>
              </w:rPr>
            </w:pPr>
            <w:r>
              <w:rPr>
                <w:b/>
                <w:sz w:val="20"/>
              </w:rPr>
              <w:t>24.492.738,28</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6"/>
              <w:jc w:val="right"/>
              <w:rPr>
                <w:b/>
                <w:sz w:val="20"/>
              </w:rPr>
            </w:pPr>
            <w:r>
              <w:rPr>
                <w:b/>
                <w:sz w:val="20"/>
              </w:rPr>
              <w:t>10.500.484,52</w:t>
            </w:r>
          </w:p>
        </w:tc>
        <w:tc>
          <w:tcPr>
            <w:tcW w:w="1106"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50"/>
              <w:jc w:val="right"/>
              <w:rPr>
                <w:b/>
                <w:sz w:val="20"/>
              </w:rPr>
            </w:pPr>
            <w:r>
              <w:rPr>
                <w:b/>
                <w:sz w:val="20"/>
              </w:rPr>
              <w:t>42,87%</w:t>
            </w:r>
          </w:p>
        </w:tc>
      </w:tr>
      <w:tr>
        <w:trPr>
          <w:trHeight w:val="496" w:hRule="atLeast"/>
        </w:trPr>
        <w:tc>
          <w:tcPr>
            <w:tcW w:w="1136"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00201</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80"/>
              <w:rPr>
                <w:b/>
                <w:sz w:val="20"/>
              </w:rPr>
            </w:pPr>
            <w:r>
              <w:rPr>
                <w:b/>
                <w:sz w:val="20"/>
              </w:rPr>
              <w:t>JEDINSTVENI UPRAVNI ODJEL</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49"/>
              <w:jc w:val="right"/>
              <w:rPr>
                <w:b/>
                <w:sz w:val="20"/>
              </w:rPr>
            </w:pPr>
            <w:r>
              <w:rPr>
                <w:b/>
                <w:sz w:val="20"/>
              </w:rPr>
              <w:t>19.895.729,91</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3"/>
              <w:jc w:val="right"/>
              <w:rPr>
                <w:b/>
                <w:sz w:val="20"/>
              </w:rPr>
            </w:pPr>
            <w:r>
              <w:rPr>
                <w:b/>
                <w:sz w:val="20"/>
              </w:rPr>
              <w:t>19.895.729,91</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7"/>
              <w:jc w:val="right"/>
              <w:rPr>
                <w:b/>
                <w:sz w:val="20"/>
              </w:rPr>
            </w:pPr>
            <w:r>
              <w:rPr>
                <w:b/>
                <w:sz w:val="20"/>
              </w:rPr>
              <w:t>8.752.183,57</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0"/>
              <w:jc w:val="right"/>
              <w:rPr>
                <w:b/>
                <w:sz w:val="20"/>
              </w:rPr>
            </w:pPr>
            <w:r>
              <w:rPr>
                <w:b/>
                <w:sz w:val="20"/>
              </w:rPr>
              <w:t>43,99%</w:t>
            </w:r>
          </w:p>
        </w:tc>
      </w:tr>
      <w:tr>
        <w:trPr>
          <w:trHeight w:val="512" w:hRule="atLeast"/>
        </w:trPr>
        <w:tc>
          <w:tcPr>
            <w:tcW w:w="1136" w:type="dxa"/>
            <w:gridSpan w:val="8"/>
            <w:tcBorders>
              <w:top w:val="single" w:sz="12" w:space="0" w:color="000000"/>
              <w:left w:val="nil"/>
              <w:bottom w:val="nil"/>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2011</w:t>
            </w:r>
          </w:p>
        </w:tc>
        <w:tc>
          <w:tcPr>
            <w:tcW w:w="7787"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left="80"/>
              <w:rPr>
                <w:b/>
                <w:sz w:val="20"/>
              </w:rPr>
            </w:pPr>
            <w:r>
              <w:rPr>
                <w:b/>
                <w:sz w:val="20"/>
              </w:rPr>
              <w:t>JAVNA UPRAVA I ADMINISTRACIJA</w:t>
            </w:r>
          </w:p>
        </w:tc>
        <w:tc>
          <w:tcPr>
            <w:tcW w:w="1834"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0"/>
              <w:jc w:val="right"/>
              <w:rPr>
                <w:b/>
                <w:sz w:val="20"/>
              </w:rPr>
            </w:pPr>
            <w:r>
              <w:rPr>
                <w:b/>
                <w:sz w:val="20"/>
              </w:rPr>
              <w:t>3.215.611,91</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3"/>
              <w:jc w:val="right"/>
              <w:rPr>
                <w:b/>
                <w:sz w:val="20"/>
              </w:rPr>
            </w:pPr>
            <w:r>
              <w:rPr>
                <w:b/>
                <w:sz w:val="20"/>
              </w:rPr>
              <w:t>3.215.611,91</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7"/>
              <w:jc w:val="right"/>
              <w:rPr>
                <w:b/>
                <w:sz w:val="20"/>
              </w:rPr>
            </w:pPr>
            <w:r>
              <w:rPr>
                <w:b/>
                <w:sz w:val="20"/>
              </w:rPr>
              <w:t>1.479.730,13</w:t>
            </w:r>
          </w:p>
        </w:tc>
        <w:tc>
          <w:tcPr>
            <w:tcW w:w="1106" w:type="dxa"/>
            <w:tcBorders>
              <w:top w:val="single" w:sz="12" w:space="0" w:color="000000"/>
              <w:left w:val="single" w:sz="2" w:space="0" w:color="000000"/>
              <w:bottom w:val="nil"/>
              <w:right w:val="nil"/>
            </w:tcBorders>
            <w:shd w:val="clear" w:color="auto" w:fill="959595"/>
          </w:tcPr>
          <w:p>
            <w:pPr>
              <w:pStyle w:val="TableParagraph"/>
              <w:spacing w:before="5"/>
              <w:ind w:right="50"/>
              <w:jc w:val="right"/>
              <w:rPr>
                <w:b/>
                <w:sz w:val="20"/>
              </w:rPr>
            </w:pPr>
            <w:r>
              <w:rPr>
                <w:b/>
                <w:sz w:val="20"/>
              </w:rPr>
              <w:t>46,02%</w:t>
            </w:r>
          </w:p>
        </w:tc>
      </w:tr>
    </w:tbl>
    <w:p>
      <w:pPr>
        <w:spacing w:after="0"/>
        <w:jc w:val="right"/>
        <w:rPr>
          <w:sz w:val="20"/>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2786" w:right="2793"/>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86" w:right="2782"/>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0" w:right="3678"/>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61"/>
              <w:jc w:val="center"/>
              <w:rPr>
                <w:sz w:val="20"/>
              </w:rPr>
            </w:pPr>
            <w:r>
              <w:rPr>
                <w:sz w:val="20"/>
              </w:rPr>
              <w:t>Izvorni plan za 2016.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132"/>
              <w:jc w:val="center"/>
              <w:rPr>
                <w:sz w:val="20"/>
              </w:rPr>
            </w:pPr>
            <w:r>
              <w:rPr>
                <w:sz w:val="20"/>
              </w:rPr>
              <w:t>Tekući plan za 2016.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3" w:right="132"/>
              <w:jc w:val="center"/>
              <w:rPr>
                <w:sz w:val="20"/>
              </w:rPr>
            </w:pPr>
            <w:r>
              <w:rPr>
                <w:sz w:val="20"/>
              </w:rPr>
              <w:t>Izvršenje 01.01.-</w:t>
            </w:r>
          </w:p>
          <w:p>
            <w:pPr>
              <w:pStyle w:val="TableParagraph"/>
              <w:spacing w:line="241" w:lineRule="exact"/>
              <w:ind w:left="142" w:right="132"/>
              <w:jc w:val="center"/>
              <w:rPr>
                <w:sz w:val="20"/>
              </w:rPr>
            </w:pPr>
            <w:r>
              <w:rPr>
                <w:sz w:val="20"/>
              </w:rPr>
              <w:t>30.06.2016.</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1" w:right="237"/>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A301310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RASHODI ZA ZAPOSLENE</w:t>
            </w:r>
          </w:p>
          <w:p>
            <w:pPr>
              <w:pStyle w:val="TableParagraph"/>
              <w:spacing w:before="47"/>
              <w:ind w:left="73"/>
              <w:rPr>
                <w:sz w:val="14"/>
              </w:rPr>
            </w:pPr>
            <w:r>
              <w:rPr>
                <w:sz w:val="14"/>
              </w:rPr>
              <w:t>Funkcija: 0111 Izvršna i zakonodavna tijela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7"/>
              <w:rPr>
                <w:b/>
                <w:sz w:val="16"/>
              </w:rPr>
            </w:pPr>
            <w:r>
              <w:rPr>
                <w:b/>
                <w:sz w:val="16"/>
              </w:rPr>
              <w:t>2.422.779,58</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1"/>
              <w:rPr>
                <w:b/>
                <w:sz w:val="16"/>
              </w:rPr>
            </w:pPr>
            <w:r>
              <w:rPr>
                <w:b/>
                <w:sz w:val="16"/>
              </w:rPr>
              <w:t>2.422.779,58</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78"/>
              <w:rPr>
                <w:b/>
                <w:sz w:val="16"/>
              </w:rPr>
            </w:pPr>
            <w:r>
              <w:rPr>
                <w:b/>
                <w:sz w:val="16"/>
              </w:rPr>
              <w:t>1.073.686,85</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44,32%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7"/>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2.001.910,82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2.001.910,82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939.418,57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46,93%</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1.655.310,82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1.655.310,82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794.441,31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47,99%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794.441,31</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312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Ostali rashodi za zaposlene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67.000,00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67.000,00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15.404,89</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61"/>
              <w:jc w:val="right"/>
              <w:rPr>
                <w:sz w:val="16"/>
              </w:rPr>
            </w:pPr>
            <w:r>
              <w:rPr>
                <w:sz w:val="16"/>
              </w:rPr>
              <w:t>22,99%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Ostali rashodi za zaposlene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15.404,89</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Doprinosi na plaće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279.600,00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9"/>
              <w:jc w:val="right"/>
              <w:rPr>
                <w:sz w:val="16"/>
              </w:rPr>
            </w:pPr>
            <w:r>
              <w:rPr>
                <w:sz w:val="16"/>
              </w:rPr>
              <w:t>279.600,00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129.572,37</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1"/>
              <w:jc w:val="right"/>
              <w:rPr>
                <w:sz w:val="16"/>
              </w:rPr>
            </w:pPr>
            <w:r>
              <w:rPr>
                <w:sz w:val="16"/>
              </w:rPr>
              <w:t>46,34%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Doprinosi za zdravstveno osiguranje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116.765,87</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3133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Doprinosi za zapošljavanje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12.806,50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306.100,00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306.100,00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121.843,79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39,81%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133.500,00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133.500,00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72.042,08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53,96%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15.692,33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za prijevoz, za rad na terenu i odvojeni život</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41.541,00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Stručno usavršavanje zaposlenika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14.808,75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7.758,74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17,24%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Zdravstvene i veterinarske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2.560,00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3237</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Intelektualne i osobne usluge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5.198,74</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1"/>
              <w:rPr>
                <w:sz w:val="16"/>
              </w:rPr>
            </w:pPr>
            <w:r>
              <w:rPr>
                <w:sz w:val="16"/>
              </w:rPr>
              <w:t>324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Naknade toškova osobama izvan radnog odnosa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22.253,01</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61"/>
              <w:jc w:val="right"/>
              <w:rPr>
                <w:sz w:val="16"/>
              </w:rPr>
            </w:pPr>
            <w:r>
              <w:rPr>
                <w:sz w:val="16"/>
              </w:rPr>
              <w:t>55,63%</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3241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Naknade troškova osobama izvan radnog odnosa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22.253,01</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87.600,00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87.600,00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19.789,96</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22,59%</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3292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Premije osiguranja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4.304,07</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3294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Članarine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6.836,26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3295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Pristojbe i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8.649,63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Financijski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114.768,76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114.768,76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12.424,49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10,83%</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343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Ostali financijski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114.768,76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114.768,76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12.424,49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10,83%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3431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Bankarske usluge i usluge platnog prometa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12.421,99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3433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Zatezne kamate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2,50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362"/>
              <w:rPr>
                <w:sz w:val="16"/>
              </w:rPr>
            </w:pPr>
            <w:r>
              <w:rPr>
                <w:sz w:val="16"/>
              </w:rPr>
              <w:t>3434</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sz w:val="16"/>
              </w:rPr>
            </w:pPr>
            <w:r>
              <w:rPr>
                <w:sz w:val="16"/>
              </w:rPr>
              <w:t>Ostali nespomenuti financijski rashodi</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2786" w:right="2793"/>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86" w:right="2782"/>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0" w:right="3678"/>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61"/>
              <w:jc w:val="center"/>
              <w:rPr>
                <w:sz w:val="20"/>
              </w:rPr>
            </w:pPr>
            <w:r>
              <w:rPr>
                <w:sz w:val="20"/>
              </w:rPr>
              <w:t>Izvorni plan za 2016.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132"/>
              <w:jc w:val="center"/>
              <w:rPr>
                <w:sz w:val="20"/>
              </w:rPr>
            </w:pPr>
            <w:r>
              <w:rPr>
                <w:sz w:val="20"/>
              </w:rPr>
              <w:t>Tekući plan za 2016.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3" w:right="132"/>
              <w:jc w:val="center"/>
              <w:rPr>
                <w:sz w:val="20"/>
              </w:rPr>
            </w:pPr>
            <w:r>
              <w:rPr>
                <w:sz w:val="20"/>
              </w:rPr>
              <w:t>Izvršenje 01.01.-</w:t>
            </w:r>
          </w:p>
          <w:p>
            <w:pPr>
              <w:pStyle w:val="TableParagraph"/>
              <w:spacing w:line="241" w:lineRule="exact"/>
              <w:ind w:left="142" w:right="132"/>
              <w:jc w:val="center"/>
              <w:rPr>
                <w:sz w:val="20"/>
              </w:rPr>
            </w:pPr>
            <w:r>
              <w:rPr>
                <w:sz w:val="20"/>
              </w:rPr>
              <w:t>30.06.2016.</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1" w:right="237"/>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A301311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NABAVA SREDSTAVA, PROIZVODA I USLUGA ZA RAD UPRAVE</w:t>
            </w:r>
          </w:p>
          <w:p>
            <w:pPr>
              <w:pStyle w:val="TableParagraph"/>
              <w:spacing w:before="47"/>
              <w:ind w:left="73"/>
              <w:rPr>
                <w:sz w:val="14"/>
              </w:rPr>
            </w:pPr>
            <w:r>
              <w:rPr>
                <w:sz w:val="14"/>
              </w:rPr>
              <w:t>Funkcija: 0111 Izvršna i zakonodavna tijela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743.060,33</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743.060,33</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368.727,56</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49,62%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743.060,33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743.060,33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368.727,56</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49,62%</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368.629,33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368.629,33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158.451,09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42,98%</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Uredski materijal i ostali 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33.496,56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Energija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100.477,01</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Mat. i dijelovi za tekuće i investicijsko održavanje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1.403,94</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Sitni inventar i auto gume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19.599,43</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Službena, radna i zaštitna odjeća i obuća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3.474,15</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1"/>
              <w:rPr>
                <w:sz w:val="16"/>
              </w:rPr>
            </w:pPr>
            <w:r>
              <w:rPr>
                <w:sz w:val="16"/>
              </w:rPr>
              <w:t>323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Rashodi za usluge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345.431,00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345.431,00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2"/>
              <w:jc w:val="right"/>
              <w:rPr>
                <w:sz w:val="16"/>
              </w:rPr>
            </w:pPr>
            <w:r>
              <w:rPr>
                <w:sz w:val="16"/>
              </w:rPr>
              <w:t>187.748,92</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60"/>
              <w:jc w:val="right"/>
              <w:rPr>
                <w:sz w:val="16"/>
              </w:rPr>
            </w:pPr>
            <w:r>
              <w:rPr>
                <w:sz w:val="16"/>
              </w:rPr>
              <w:t>54,35%</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telefona, pošte i prijevoza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29.012,60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35.260,48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21.066,56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Komunalne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43.807,18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Zakupnine i najamnine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12.271,20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Intelektualne i osobne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7.976,42</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Računalne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21.154,98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3239</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Ostale usluge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17.199,50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1"/>
              <w:rPr>
                <w:sz w:val="16"/>
              </w:rPr>
            </w:pPr>
            <w:r>
              <w:rPr>
                <w:sz w:val="16"/>
              </w:rPr>
              <w:t>329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22.527,55</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61"/>
              <w:jc w:val="right"/>
              <w:rPr>
                <w:sz w:val="16"/>
              </w:rPr>
            </w:pPr>
            <w:r>
              <w:rPr>
                <w:sz w:val="16"/>
              </w:rPr>
              <w:t>77,68%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3295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Pristojbe i naknade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480,00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3299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22.047,55</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K301312</w:t>
            </w:r>
          </w:p>
        </w:tc>
        <w:tc>
          <w:tcPr>
            <w:tcW w:w="778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3"/>
              <w:rPr>
                <w:b/>
                <w:sz w:val="16"/>
              </w:rPr>
            </w:pPr>
            <w:r>
              <w:rPr>
                <w:b/>
                <w:sz w:val="16"/>
              </w:rPr>
              <w:t>OPREMANJE JAVNE UPRAVE I ADMINISTRACIJE</w:t>
            </w:r>
          </w:p>
          <w:p>
            <w:pPr>
              <w:pStyle w:val="TableParagraph"/>
              <w:spacing w:before="47"/>
              <w:ind w:left="73"/>
              <w:rPr>
                <w:sz w:val="14"/>
              </w:rPr>
            </w:pPr>
            <w:r>
              <w:rPr>
                <w:sz w:val="14"/>
              </w:rPr>
              <w:t>Funkcija: 0111 Izvršna i zakonodavna tijela</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3"/>
              <w:rPr>
                <w:b/>
                <w:sz w:val="16"/>
              </w:rPr>
            </w:pPr>
            <w:r>
              <w:rPr>
                <w:b/>
                <w:sz w:val="16"/>
              </w:rPr>
              <w:t>49.772,00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7"/>
              <w:rPr>
                <w:b/>
                <w:sz w:val="16"/>
              </w:rPr>
            </w:pPr>
            <w:r>
              <w:rPr>
                <w:b/>
                <w:sz w:val="16"/>
              </w:rPr>
              <w:t>49.772,00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4"/>
              <w:rPr>
                <w:b/>
                <w:sz w:val="16"/>
              </w:rPr>
            </w:pPr>
            <w:r>
              <w:rPr>
                <w:b/>
                <w:sz w:val="16"/>
              </w:rPr>
              <w:t>37.315,72</w:t>
            </w:r>
          </w:p>
        </w:tc>
        <w:tc>
          <w:tcPr>
            <w:tcW w:w="110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86"/>
              <w:rPr>
                <w:b/>
                <w:sz w:val="16"/>
              </w:rPr>
            </w:pPr>
            <w:r>
              <w:rPr>
                <w:b/>
                <w:sz w:val="16"/>
              </w:rPr>
              <w:t>74,97%</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49.772,00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49.772,00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37.315,72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74,97%</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Postrojenja i oprema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35.365,82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78,59%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Uredska oprema i namještaj</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35.365,82</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Nematerijalna proizvedena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4.772,00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4.772,00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1.949,90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40,86%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4262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Ulaganja u računalne programe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1.949,90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512" w:hRule="atLeast"/>
        </w:trPr>
        <w:tc>
          <w:tcPr>
            <w:tcW w:w="1137" w:type="dxa"/>
            <w:gridSpan w:val="8"/>
            <w:tcBorders>
              <w:top w:val="single" w:sz="12" w:space="0" w:color="000000"/>
              <w:left w:val="nil"/>
              <w:bottom w:val="nil"/>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4"/>
              <w:ind w:left="704"/>
              <w:rPr>
                <w:b/>
                <w:sz w:val="16"/>
              </w:rPr>
            </w:pPr>
            <w:r>
              <w:rPr>
                <w:b/>
                <w:sz w:val="16"/>
              </w:rPr>
              <w:t>2016</w:t>
            </w:r>
          </w:p>
        </w:tc>
        <w:tc>
          <w:tcPr>
            <w:tcW w:w="7786"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left="73"/>
              <w:rPr>
                <w:b/>
                <w:sz w:val="20"/>
              </w:rPr>
            </w:pPr>
            <w:r>
              <w:rPr>
                <w:b/>
                <w:sz w:val="20"/>
              </w:rPr>
              <w:t>PROGRAM JAVNIH POTREBA U KULTURI</w:t>
            </w:r>
          </w:p>
        </w:tc>
        <w:tc>
          <w:tcPr>
            <w:tcW w:w="1835"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9"/>
              <w:jc w:val="right"/>
              <w:rPr>
                <w:b/>
                <w:sz w:val="20"/>
              </w:rPr>
            </w:pPr>
            <w:r>
              <w:rPr>
                <w:b/>
                <w:sz w:val="20"/>
              </w:rPr>
              <w:t>196.000,00</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62"/>
              <w:jc w:val="right"/>
              <w:rPr>
                <w:b/>
                <w:sz w:val="20"/>
              </w:rPr>
            </w:pPr>
            <w:r>
              <w:rPr>
                <w:b/>
                <w:sz w:val="20"/>
              </w:rPr>
              <w:t>196.000,00</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66"/>
              <w:jc w:val="right"/>
              <w:rPr>
                <w:b/>
                <w:sz w:val="20"/>
              </w:rPr>
            </w:pPr>
            <w:r>
              <w:rPr>
                <w:b/>
                <w:sz w:val="20"/>
              </w:rPr>
              <w:t>103.000,00</w:t>
            </w:r>
          </w:p>
        </w:tc>
        <w:tc>
          <w:tcPr>
            <w:tcW w:w="1106" w:type="dxa"/>
            <w:tcBorders>
              <w:top w:val="single" w:sz="12" w:space="0" w:color="000000"/>
              <w:left w:val="single" w:sz="2" w:space="0" w:color="000000"/>
              <w:bottom w:val="nil"/>
              <w:right w:val="nil"/>
            </w:tcBorders>
            <w:shd w:val="clear" w:color="auto" w:fill="959595"/>
          </w:tcPr>
          <w:p>
            <w:pPr>
              <w:pStyle w:val="TableParagraph"/>
              <w:spacing w:before="5"/>
              <w:ind w:right="57"/>
              <w:jc w:val="right"/>
              <w:rPr>
                <w:b/>
                <w:sz w:val="20"/>
              </w:rPr>
            </w:pPr>
            <w:r>
              <w:rPr>
                <w:b/>
                <w:sz w:val="20"/>
              </w:rPr>
              <w:t>52,55%</w:t>
            </w:r>
          </w:p>
        </w:tc>
      </w:tr>
    </w:tbl>
    <w:p>
      <w:pPr>
        <w:spacing w:after="0"/>
        <w:jc w:val="right"/>
        <w:rPr>
          <w:sz w:val="20"/>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2786" w:right="2793"/>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86" w:right="2782"/>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0" w:right="3678"/>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61"/>
              <w:jc w:val="center"/>
              <w:rPr>
                <w:sz w:val="20"/>
              </w:rPr>
            </w:pPr>
            <w:r>
              <w:rPr>
                <w:sz w:val="20"/>
              </w:rPr>
              <w:t>Izvorni plan za 2016.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132"/>
              <w:jc w:val="center"/>
              <w:rPr>
                <w:sz w:val="20"/>
              </w:rPr>
            </w:pPr>
            <w:r>
              <w:rPr>
                <w:sz w:val="20"/>
              </w:rPr>
              <w:t>Tekući plan za 2016.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3" w:right="132"/>
              <w:jc w:val="center"/>
              <w:rPr>
                <w:sz w:val="20"/>
              </w:rPr>
            </w:pPr>
            <w:r>
              <w:rPr>
                <w:sz w:val="20"/>
              </w:rPr>
              <w:t>Izvršenje 01.01.-</w:t>
            </w:r>
          </w:p>
          <w:p>
            <w:pPr>
              <w:pStyle w:val="TableParagraph"/>
              <w:spacing w:line="241" w:lineRule="exact"/>
              <w:ind w:left="142" w:right="132"/>
              <w:jc w:val="center"/>
              <w:rPr>
                <w:sz w:val="20"/>
              </w:rPr>
            </w:pPr>
            <w:r>
              <w:rPr>
                <w:sz w:val="20"/>
              </w:rPr>
              <w:t>30.06.2016.</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1" w:right="237"/>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A201612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ZAKUP PROSTORA ZA RAD USTANOVA U KULTURI</w:t>
            </w:r>
          </w:p>
          <w:p>
            <w:pPr>
              <w:pStyle w:val="TableParagraph"/>
              <w:spacing w:before="47"/>
              <w:ind w:left="73"/>
              <w:rPr>
                <w:sz w:val="14"/>
              </w:rPr>
            </w:pPr>
            <w:r>
              <w:rPr>
                <w:sz w:val="14"/>
              </w:rPr>
              <w:t>Funkcija: 0820 Službe kulture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96.000,00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7"/>
              <w:rPr>
                <w:b/>
                <w:sz w:val="16"/>
              </w:rPr>
            </w:pPr>
            <w:r>
              <w:rPr>
                <w:b/>
                <w:sz w:val="16"/>
              </w:rPr>
              <w:t>96.000,00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48.000,00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50,00%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96.000,00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96.000,00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48.000,00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50,00%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96.000,00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96.000,00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48.000,00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50,00%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Zakupnine i najamnine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48.000,00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A201613</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3"/>
              <w:rPr>
                <w:b/>
                <w:sz w:val="16"/>
              </w:rPr>
            </w:pPr>
            <w:r>
              <w:rPr>
                <w:b/>
                <w:sz w:val="16"/>
              </w:rPr>
              <w:t>FINANCIRANJE PROJEKATA U KULTURI</w:t>
            </w:r>
          </w:p>
          <w:p>
            <w:pPr>
              <w:pStyle w:val="TableParagraph"/>
              <w:spacing w:before="47"/>
              <w:ind w:left="73"/>
              <w:rPr>
                <w:sz w:val="14"/>
              </w:rPr>
            </w:pPr>
            <w:r>
              <w:rPr>
                <w:sz w:val="14"/>
              </w:rPr>
              <w:t>Funkcija: 0820 Pružanje kulturnih usluga</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0"/>
              <w:rPr>
                <w:b/>
                <w:sz w:val="16"/>
              </w:rPr>
            </w:pPr>
            <w:r>
              <w:rPr>
                <w:b/>
                <w:sz w:val="16"/>
              </w:rPr>
              <w:t>100.000,00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5"/>
              <w:rPr>
                <w:b/>
                <w:sz w:val="16"/>
              </w:rPr>
            </w:pPr>
            <w:r>
              <w:rPr>
                <w:b/>
                <w:sz w:val="16"/>
              </w:rPr>
              <w:t>100.000,00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34"/>
              <w:rPr>
                <w:b/>
                <w:sz w:val="16"/>
              </w:rPr>
            </w:pPr>
            <w:r>
              <w:rPr>
                <w:b/>
                <w:sz w:val="16"/>
              </w:rPr>
              <w:t>55.000,00</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86"/>
              <w:rPr>
                <w:b/>
                <w:sz w:val="16"/>
              </w:rPr>
            </w:pPr>
            <w:r>
              <w:rPr>
                <w:b/>
                <w:sz w:val="16"/>
              </w:rPr>
              <w:t>55,00%</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4"/>
              <w:jc w:val="right"/>
              <w:rPr>
                <w:b/>
                <w:sz w:val="16"/>
              </w:rPr>
            </w:pPr>
            <w:r>
              <w:rPr>
                <w:b/>
                <w:sz w:val="16"/>
              </w:rPr>
              <w:t>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4"/>
              <w:ind w:left="80"/>
              <w:rPr>
                <w:b/>
                <w:sz w:val="16"/>
              </w:rPr>
            </w:pPr>
            <w:r>
              <w:rPr>
                <w:b/>
                <w:sz w:val="16"/>
              </w:rPr>
              <w:t>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63"/>
              <w:jc w:val="right"/>
              <w:rPr>
                <w:b/>
                <w:sz w:val="16"/>
              </w:rPr>
            </w:pPr>
            <w:r>
              <w:rPr>
                <w:b/>
                <w:sz w:val="16"/>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6"/>
              <w:jc w:val="right"/>
              <w:rPr>
                <w:b/>
                <w:sz w:val="16"/>
              </w:rPr>
            </w:pPr>
            <w:r>
              <w:rPr>
                <w:b/>
                <w:sz w:val="16"/>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9"/>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3291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Naknade za rad predstavničkih i izvršnih tijela, povjerenstava i slično</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right="14"/>
              <w:jc w:val="right"/>
              <w:rPr>
                <w:b/>
                <w:sz w:val="16"/>
              </w:rPr>
            </w:pPr>
            <w:r>
              <w:rPr>
                <w:b/>
                <w:sz w:val="16"/>
              </w:rPr>
              <w:t>38</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b/>
                <w:sz w:val="16"/>
              </w:rPr>
            </w:pPr>
            <w:r>
              <w:rPr>
                <w:b/>
                <w:sz w:val="16"/>
              </w:rPr>
              <w:t>Ostali rashodi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b/>
                <w:sz w:val="16"/>
              </w:rPr>
            </w:pPr>
            <w:r>
              <w:rPr>
                <w:b/>
                <w:sz w:val="16"/>
              </w:rPr>
              <w:t>100.000,00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b/>
                <w:sz w:val="16"/>
              </w:rPr>
            </w:pPr>
            <w:r>
              <w:rPr>
                <w:b/>
                <w:sz w:val="16"/>
              </w:rPr>
              <w:t>100.000,00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8"/>
              <w:jc w:val="right"/>
              <w:rPr>
                <w:b/>
                <w:sz w:val="16"/>
              </w:rPr>
            </w:pPr>
            <w:r>
              <w:rPr>
                <w:b/>
                <w:sz w:val="16"/>
              </w:rPr>
              <w:t>55.000,00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9"/>
              <w:jc w:val="right"/>
              <w:rPr>
                <w:b/>
                <w:sz w:val="16"/>
              </w:rPr>
            </w:pPr>
            <w:r>
              <w:rPr>
                <w:b/>
                <w:sz w:val="16"/>
              </w:rPr>
              <w:t>55,00%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381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Tekuće donacije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55.000,00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55,00%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3811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Tekuće donacije u novcu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55.000,00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37"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4"/>
              <w:ind w:left="704"/>
              <w:rPr>
                <w:b/>
                <w:sz w:val="16"/>
              </w:rPr>
            </w:pPr>
            <w:r>
              <w:rPr>
                <w:b/>
                <w:sz w:val="16"/>
              </w:rPr>
              <w:t>2017</w:t>
            </w:r>
          </w:p>
        </w:tc>
        <w:tc>
          <w:tcPr>
            <w:tcW w:w="778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3"/>
              <w:rPr>
                <w:b/>
                <w:sz w:val="20"/>
              </w:rPr>
            </w:pPr>
            <w:r>
              <w:rPr>
                <w:b/>
                <w:sz w:val="20"/>
              </w:rPr>
              <w:t>PROGRAM JAVNIH POTREBA U ŠKOLSTVU</w:t>
            </w:r>
          </w:p>
        </w:tc>
        <w:tc>
          <w:tcPr>
            <w:tcW w:w="183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9"/>
              <w:jc w:val="right"/>
              <w:rPr>
                <w:b/>
                <w:sz w:val="20"/>
              </w:rPr>
            </w:pPr>
            <w:r>
              <w:rPr>
                <w:b/>
                <w:sz w:val="20"/>
              </w:rPr>
              <w:t>264.000,00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264.000,00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6"/>
              <w:jc w:val="right"/>
              <w:rPr>
                <w:b/>
                <w:sz w:val="20"/>
              </w:rPr>
            </w:pPr>
            <w:r>
              <w:rPr>
                <w:b/>
                <w:sz w:val="20"/>
              </w:rPr>
              <w:t>120.411,48</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7"/>
              <w:jc w:val="right"/>
              <w:rPr>
                <w:b/>
                <w:sz w:val="20"/>
              </w:rPr>
            </w:pPr>
            <w:r>
              <w:rPr>
                <w:b/>
                <w:sz w:val="20"/>
              </w:rPr>
              <w:t>45,61%</w:t>
            </w: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A201710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FINANCIRANJE AKTIVNOSTI ŠKOLA</w:t>
            </w:r>
          </w:p>
          <w:p>
            <w:pPr>
              <w:pStyle w:val="TableParagraph"/>
              <w:spacing w:before="47"/>
              <w:ind w:left="73"/>
              <w:rPr>
                <w:sz w:val="14"/>
              </w:rPr>
            </w:pPr>
            <w:r>
              <w:rPr>
                <w:sz w:val="14"/>
              </w:rPr>
              <w:t>Funkcija: 0912 Osnovno obrazovanje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41.000,00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7"/>
              <w:rPr>
                <w:b/>
                <w:sz w:val="16"/>
              </w:rPr>
            </w:pPr>
            <w:r>
              <w:rPr>
                <w:b/>
                <w:sz w:val="16"/>
              </w:rPr>
              <w:t>41.000,00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26.846,50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65,48%</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Pomoći dane u inozemstvo i unutar opće države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5.966,50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99,44%</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366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Pomoći proračunskim korisnicima drugih proračuna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6.000,00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6"/>
              </w:rPr>
            </w:pPr>
            <w:r>
              <w:rPr>
                <w:sz w:val="16"/>
              </w:rPr>
              <w:t>6.000,00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5.966,50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61"/>
              <w:jc w:val="right"/>
              <w:rPr>
                <w:sz w:val="16"/>
              </w:rPr>
            </w:pPr>
            <w:r>
              <w:rPr>
                <w:sz w:val="16"/>
              </w:rPr>
              <w:t>99,44%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3661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Tekuće pomoći proračunskim korisnicima drugih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5.966,50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14"/>
              <w:jc w:val="right"/>
              <w:rPr>
                <w:b/>
                <w:sz w:val="16"/>
              </w:rPr>
            </w:pPr>
            <w:r>
              <w:rPr>
                <w:b/>
                <w:sz w:val="16"/>
              </w:rPr>
              <w:t>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b/>
                <w:sz w:val="16"/>
              </w:rPr>
            </w:pPr>
            <w:r>
              <w:rPr>
                <w:b/>
                <w:sz w:val="16"/>
              </w:rPr>
              <w:t>Naknade građanima i kućanstvima na temelju osiguranja i druge naknade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b/>
                <w:sz w:val="16"/>
              </w:rPr>
            </w:pPr>
            <w:r>
              <w:rPr>
                <w:b/>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b/>
                <w:sz w:val="16"/>
              </w:rPr>
            </w:pPr>
            <w:r>
              <w:rPr>
                <w:b/>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b/>
                <w:sz w:val="16"/>
              </w:rPr>
            </w:pPr>
            <w:r>
              <w:rPr>
                <w:b/>
                <w:sz w:val="16"/>
              </w:rPr>
              <w:t>20.880,00</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9"/>
              <w:jc w:val="right"/>
              <w:rPr>
                <w:b/>
                <w:sz w:val="16"/>
              </w:rPr>
            </w:pPr>
            <w:r>
              <w:rPr>
                <w:b/>
                <w:sz w:val="16"/>
              </w:rPr>
              <w:t>59,66%</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372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Ostale naknade građanima i kućanstvima iz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20.880,00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59,66%</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3722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Naknade građanima i kućanstvima u naravi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20.880,00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A201711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STIPENDIRANJE UČENIKA I STUDENATA</w:t>
            </w:r>
          </w:p>
          <w:p>
            <w:pPr>
              <w:pStyle w:val="TableParagraph"/>
              <w:spacing w:before="47"/>
              <w:ind w:left="73"/>
              <w:rPr>
                <w:sz w:val="14"/>
              </w:rPr>
            </w:pPr>
            <w:r>
              <w:rPr>
                <w:sz w:val="14"/>
              </w:rPr>
              <w:t>Funkcija: 1070 Socijalna pomoć stanovništvu koje nije obuhvaćeno redovnim socijalnim programima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112.000,00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112.000,00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39.100,00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34,91%</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Naknade građanima i kućanstvima na temelju osiguranja i druge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39.100,00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34,91%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372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Ostale naknade građanima i kućanstvima iz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39.100,00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34,91%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3721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građanima i kućanstvima u novcu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39.100,00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A201712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FINANCIRANJE PRIJEVOZA ZA SREDNJE ŠKOLE</w:t>
            </w:r>
          </w:p>
          <w:p>
            <w:pPr>
              <w:pStyle w:val="TableParagraph"/>
              <w:spacing w:before="47"/>
              <w:ind w:left="73"/>
              <w:rPr>
                <w:sz w:val="14"/>
              </w:rPr>
            </w:pPr>
            <w:r>
              <w:rPr>
                <w:sz w:val="14"/>
              </w:rPr>
              <w:t>Funkcija: 0920 Srednjoškolsko obrazovanje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111.000,00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111.000,00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54.464,98</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49,07%</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right="14"/>
              <w:jc w:val="right"/>
              <w:rPr>
                <w:b/>
                <w:sz w:val="16"/>
              </w:rPr>
            </w:pPr>
            <w:r>
              <w:rPr>
                <w:b/>
                <w:sz w:val="16"/>
              </w:rPr>
              <w:t>37</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b/>
                <w:sz w:val="16"/>
              </w:rPr>
            </w:pPr>
            <w:r>
              <w:rPr>
                <w:b/>
                <w:sz w:val="16"/>
              </w:rPr>
              <w:t>Naknade građanima i kućanstvima na temelju osiguranja i druge naknade</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61"/>
              <w:jc w:val="right"/>
              <w:rPr>
                <w:b/>
                <w:sz w:val="16"/>
              </w:rPr>
            </w:pPr>
            <w:r>
              <w:rPr>
                <w:b/>
                <w:sz w:val="16"/>
              </w:rPr>
              <w:t>111.000,00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4"/>
              <w:jc w:val="right"/>
              <w:rPr>
                <w:b/>
                <w:sz w:val="16"/>
              </w:rPr>
            </w:pPr>
            <w:r>
              <w:rPr>
                <w:b/>
                <w:sz w:val="16"/>
              </w:rPr>
              <w:t>111.000,00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8"/>
              <w:jc w:val="right"/>
              <w:rPr>
                <w:b/>
                <w:sz w:val="16"/>
              </w:rPr>
            </w:pPr>
            <w:r>
              <w:rPr>
                <w:b/>
                <w:sz w:val="16"/>
              </w:rPr>
              <w:t>54.464,98</w:t>
            </w:r>
          </w:p>
        </w:tc>
        <w:tc>
          <w:tcPr>
            <w:tcW w:w="1106" w:type="dxa"/>
            <w:tcBorders>
              <w:top w:val="single" w:sz="12" w:space="0" w:color="000000"/>
              <w:left w:val="single" w:sz="2" w:space="0" w:color="000000"/>
              <w:bottom w:val="nil"/>
              <w:right w:val="nil"/>
            </w:tcBorders>
          </w:tcPr>
          <w:p>
            <w:pPr>
              <w:pStyle w:val="TableParagraph"/>
              <w:spacing w:before="5"/>
              <w:ind w:right="59"/>
              <w:jc w:val="right"/>
              <w:rPr>
                <w:b/>
                <w:sz w:val="16"/>
              </w:rPr>
            </w:pPr>
            <w:r>
              <w:rPr>
                <w:b/>
                <w:sz w:val="16"/>
              </w:rPr>
              <w:t>49,07%</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6"/>
        <w:gridCol w:w="1835"/>
        <w:gridCol w:w="1833"/>
        <w:gridCol w:w="1833"/>
        <w:gridCol w:w="1106"/>
      </w:tblGrid>
      <w:tr>
        <w:trPr>
          <w:trHeight w:val="829" w:hRule="atLeast"/>
        </w:trPr>
        <w:tc>
          <w:tcPr>
            <w:tcW w:w="15531" w:type="dxa"/>
            <w:gridSpan w:val="13"/>
            <w:tcBorders>
              <w:left w:val="nil"/>
              <w:bottom w:val="single" w:sz="8" w:space="0" w:color="000000"/>
              <w:right w:val="nil"/>
            </w:tcBorders>
            <w:shd w:val="clear" w:color="auto" w:fill="C0C0C0"/>
          </w:tcPr>
          <w:p>
            <w:pPr>
              <w:pStyle w:val="TableParagraph"/>
              <w:spacing w:before="66"/>
              <w:ind w:left="2791" w:right="2789"/>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6"/>
              <w:jc w:val="center"/>
              <w:rPr>
                <w:rFonts w:ascii="Times New Roman"/>
                <w:sz w:val="22"/>
              </w:rPr>
            </w:pPr>
            <w:r>
              <w:rPr>
                <w:rFonts w:ascii="Times New Roman"/>
                <w:sz w:val="22"/>
              </w:rPr>
              <w:t>POSEBNI DIO - PROGRAMSKA KLASIFIKACIJA</w:t>
            </w:r>
          </w:p>
        </w:tc>
      </w:tr>
      <w:tr>
        <w:trPr>
          <w:trHeight w:val="841" w:hRule="atLeast"/>
        </w:trPr>
        <w:tc>
          <w:tcPr>
            <w:tcW w:w="1138"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4"/>
              <w:jc w:val="center"/>
              <w:rPr>
                <w:sz w:val="20"/>
              </w:rPr>
            </w:pPr>
            <w:r>
              <w:rPr>
                <w:sz w:val="20"/>
              </w:rPr>
              <w:t>Opis</w:t>
            </w:r>
          </w:p>
          <w:p>
            <w:pPr>
              <w:pStyle w:val="TableParagraph"/>
              <w:spacing w:before="2"/>
              <w:rPr>
                <w:rFonts w:ascii="Arial"/>
                <w:sz w:val="28"/>
              </w:rPr>
            </w:pPr>
          </w:p>
          <w:p>
            <w:pPr>
              <w:pStyle w:val="TableParagraph"/>
              <w:spacing w:before="1"/>
              <w:ind w:left="6"/>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50"/>
              <w:jc w:val="center"/>
              <w:rPr>
                <w:sz w:val="20"/>
              </w:rPr>
            </w:pPr>
            <w:r>
              <w:rPr>
                <w:sz w:val="20"/>
              </w:rPr>
              <w:t>Izvorni plan za 2016. godinu</w:t>
            </w:r>
          </w:p>
          <w:p>
            <w:pPr>
              <w:pStyle w:val="TableParagraph"/>
              <w:spacing w:before="85"/>
              <w:ind w:left="3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2"/>
              <w:jc w:val="center"/>
              <w:rPr>
                <w:sz w:val="20"/>
              </w:rPr>
            </w:pPr>
            <w:r>
              <w:rPr>
                <w:sz w:val="20"/>
              </w:rPr>
              <w:t>Tekući plan za 2016. godinu</w:t>
            </w:r>
          </w:p>
          <w:p>
            <w:pPr>
              <w:pStyle w:val="TableParagraph"/>
              <w:spacing w:before="85"/>
              <w:ind w:left="27"/>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30"/>
              <w:jc w:val="center"/>
              <w:rPr>
                <w:sz w:val="20"/>
              </w:rPr>
            </w:pPr>
            <w:r>
              <w:rPr>
                <w:sz w:val="20"/>
              </w:rPr>
              <w:t>Izvršenje 01.01.-</w:t>
            </w:r>
          </w:p>
          <w:p>
            <w:pPr>
              <w:pStyle w:val="TableParagraph"/>
              <w:spacing w:line="241" w:lineRule="exact"/>
              <w:ind w:left="151" w:right="130"/>
              <w:jc w:val="center"/>
              <w:rPr>
                <w:sz w:val="20"/>
              </w:rPr>
            </w:pPr>
            <w:r>
              <w:rPr>
                <w:sz w:val="20"/>
              </w:rPr>
              <w:t>30.06.2016.</w:t>
            </w:r>
          </w:p>
          <w:p>
            <w:pPr>
              <w:pStyle w:val="TableParagraph"/>
              <w:spacing w:before="87"/>
              <w:ind w:left="2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4"/>
              <w:jc w:val="center"/>
              <w:rPr>
                <w:sz w:val="20"/>
              </w:rPr>
            </w:pPr>
            <w:r>
              <w:rPr>
                <w:sz w:val="20"/>
              </w:rPr>
              <w:t>Indeks 5/4</w:t>
            </w:r>
          </w:p>
          <w:p>
            <w:pPr>
              <w:pStyle w:val="TableParagraph"/>
              <w:spacing w:before="85"/>
              <w:ind w:left="31"/>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372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Ostale naknade građanima i kućanstvima iz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111.000,00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111.000,00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54.464,98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49,07%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građanima i kućanstvima u naravi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54.464,98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38"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2018</w:t>
            </w:r>
          </w:p>
        </w:tc>
        <w:tc>
          <w:tcPr>
            <w:tcW w:w="778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8"/>
              <w:rPr>
                <w:b/>
                <w:sz w:val="20"/>
              </w:rPr>
            </w:pPr>
            <w:r>
              <w:rPr>
                <w:b/>
                <w:sz w:val="20"/>
              </w:rPr>
              <w:t>PROGRAM SOCIJALNE SKRBI</w:t>
            </w:r>
          </w:p>
        </w:tc>
        <w:tc>
          <w:tcPr>
            <w:tcW w:w="183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4"/>
              <w:jc w:val="right"/>
              <w:rPr>
                <w:b/>
                <w:sz w:val="20"/>
              </w:rPr>
            </w:pPr>
            <w:r>
              <w:rPr>
                <w:b/>
                <w:sz w:val="20"/>
              </w:rPr>
              <w:t>338.000,00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7"/>
              <w:jc w:val="right"/>
              <w:rPr>
                <w:b/>
                <w:sz w:val="20"/>
              </w:rPr>
            </w:pPr>
            <w:r>
              <w:rPr>
                <w:b/>
                <w:sz w:val="20"/>
              </w:rPr>
              <w:t>332.850,00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1"/>
              <w:jc w:val="right"/>
              <w:rPr>
                <w:b/>
                <w:sz w:val="20"/>
              </w:rPr>
            </w:pPr>
            <w:r>
              <w:rPr>
                <w:b/>
                <w:sz w:val="20"/>
              </w:rPr>
              <w:t>111.519,36</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2"/>
              <w:jc w:val="right"/>
              <w:rPr>
                <w:b/>
                <w:sz w:val="20"/>
              </w:rPr>
            </w:pPr>
            <w:r>
              <w:rPr>
                <w:b/>
                <w:sz w:val="20"/>
              </w:rPr>
              <w:t>33,50%</w:t>
            </w:r>
          </w:p>
        </w:tc>
      </w:tr>
      <w:tr>
        <w:trPr>
          <w:trHeight w:val="228"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A201810</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8"/>
              <w:rPr>
                <w:b/>
                <w:sz w:val="16"/>
              </w:rPr>
            </w:pPr>
            <w:r>
              <w:rPr>
                <w:b/>
                <w:sz w:val="16"/>
              </w:rPr>
              <w:t>POMOĆ SOCIJALNO UGROŽENIM KATEGORIJAMA STANOVNIŠTVA</w:t>
            </w:r>
          </w:p>
          <w:p>
            <w:pPr>
              <w:pStyle w:val="TableParagraph"/>
              <w:spacing w:before="47"/>
              <w:ind w:left="78"/>
              <w:rPr>
                <w:sz w:val="14"/>
              </w:rPr>
            </w:pPr>
            <w:r>
              <w:rPr>
                <w:sz w:val="14"/>
              </w:rPr>
              <w:t>Funkcija: 1070 Socijalna pomoć stanovništvu koje nije obuhvaćeno redovnim socijalnim programima</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5"/>
              <w:rPr>
                <w:b/>
                <w:sz w:val="16"/>
              </w:rPr>
            </w:pPr>
            <w:r>
              <w:rPr>
                <w:b/>
                <w:sz w:val="16"/>
              </w:rPr>
              <w:t>338.000,00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0"/>
              <w:rPr>
                <w:b/>
                <w:sz w:val="16"/>
              </w:rPr>
            </w:pPr>
            <w:r>
              <w:rPr>
                <w:b/>
                <w:sz w:val="16"/>
              </w:rPr>
              <w:t>332.850,00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6"/>
              <w:rPr>
                <w:b/>
                <w:sz w:val="16"/>
              </w:rPr>
            </w:pPr>
            <w:r>
              <w:rPr>
                <w:b/>
                <w:sz w:val="16"/>
              </w:rPr>
              <w:t>111.519,36</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91"/>
              <w:rPr>
                <w:b/>
                <w:sz w:val="16"/>
              </w:rPr>
            </w:pPr>
            <w:r>
              <w:rPr>
                <w:b/>
                <w:sz w:val="16"/>
              </w:rPr>
              <w:t>33,50%</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ind w:left="9" w:right="-15"/>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ind w:left="9" w:right="-15"/>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8"/>
              <w:jc w:val="right"/>
              <w:rPr>
                <w:b/>
                <w:sz w:val="16"/>
              </w:rPr>
            </w:pPr>
            <w:r>
              <w:rPr>
                <w:b/>
                <w:sz w:val="16"/>
              </w:rPr>
              <w:t>37</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4"/>
              <w:ind w:left="85"/>
              <w:rPr>
                <w:b/>
                <w:sz w:val="16"/>
              </w:rPr>
            </w:pPr>
            <w:r>
              <w:rPr>
                <w:b/>
                <w:sz w:val="16"/>
              </w:rPr>
              <w:t>Naknade građanima i kućanstvima na temelju osiguranja i druge naknade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56"/>
              <w:jc w:val="right"/>
              <w:rPr>
                <w:b/>
                <w:sz w:val="16"/>
              </w:rPr>
            </w:pPr>
            <w:r>
              <w:rPr>
                <w:b/>
                <w:sz w:val="16"/>
              </w:rPr>
              <w:t>338.000,00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59"/>
              <w:jc w:val="right"/>
              <w:rPr>
                <w:b/>
                <w:sz w:val="16"/>
              </w:rPr>
            </w:pPr>
            <w:r>
              <w:rPr>
                <w:b/>
                <w:sz w:val="16"/>
              </w:rPr>
              <w:t>332.850,00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3"/>
              <w:jc w:val="right"/>
              <w:rPr>
                <w:b/>
                <w:sz w:val="16"/>
              </w:rPr>
            </w:pPr>
            <w:r>
              <w:rPr>
                <w:b/>
                <w:sz w:val="16"/>
              </w:rPr>
              <w:t>111.519,36</w:t>
            </w:r>
          </w:p>
        </w:tc>
        <w:tc>
          <w:tcPr>
            <w:tcW w:w="1106" w:type="dxa"/>
            <w:tcBorders>
              <w:top w:val="single" w:sz="8" w:space="0" w:color="000000"/>
              <w:left w:val="single" w:sz="2" w:space="0" w:color="000000"/>
              <w:bottom w:val="single" w:sz="8" w:space="0" w:color="000000"/>
              <w:right w:val="nil"/>
            </w:tcBorders>
          </w:tcPr>
          <w:p>
            <w:pPr>
              <w:pStyle w:val="TableParagraph"/>
              <w:spacing w:before="4"/>
              <w:ind w:right="53"/>
              <w:jc w:val="right"/>
              <w:rPr>
                <w:b/>
                <w:sz w:val="16"/>
              </w:rPr>
            </w:pPr>
            <w:r>
              <w:rPr>
                <w:b/>
                <w:sz w:val="16"/>
              </w:rPr>
              <w:t>33,50%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372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Ostale naknade građanima i kućanstvima iz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338.000,00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332.850,00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111.519,36</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33,50%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3721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Naknade građanima i kućanstvima u novcu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48.732,40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3722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Naknade građanima i kućanstvima u naravi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62.786,96</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1" w:hRule="atLeast"/>
        </w:trPr>
        <w:tc>
          <w:tcPr>
            <w:tcW w:w="1138"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2019</w:t>
            </w:r>
          </w:p>
        </w:tc>
        <w:tc>
          <w:tcPr>
            <w:tcW w:w="7786"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78"/>
              <w:rPr>
                <w:b/>
                <w:sz w:val="20"/>
              </w:rPr>
            </w:pPr>
            <w:r>
              <w:rPr>
                <w:b/>
                <w:sz w:val="20"/>
              </w:rPr>
              <w:t>RAZVOJ CIVILNOG DRUŠTVA</w:t>
            </w:r>
          </w:p>
        </w:tc>
        <w:tc>
          <w:tcPr>
            <w:tcW w:w="1835"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4"/>
              <w:jc w:val="right"/>
              <w:rPr>
                <w:b/>
                <w:sz w:val="20"/>
              </w:rPr>
            </w:pPr>
            <w:r>
              <w:rPr>
                <w:b/>
                <w:sz w:val="20"/>
              </w:rPr>
              <w:t>232.000,00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7"/>
              <w:jc w:val="right"/>
              <w:rPr>
                <w:b/>
                <w:sz w:val="20"/>
              </w:rPr>
            </w:pPr>
            <w:r>
              <w:rPr>
                <w:b/>
                <w:sz w:val="20"/>
              </w:rPr>
              <w:t>232.000,00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60"/>
              <w:jc w:val="right"/>
              <w:rPr>
                <w:b/>
                <w:sz w:val="20"/>
              </w:rPr>
            </w:pPr>
            <w:r>
              <w:rPr>
                <w:b/>
                <w:sz w:val="20"/>
              </w:rPr>
              <w:t>137.500,00</w:t>
            </w:r>
          </w:p>
        </w:tc>
        <w:tc>
          <w:tcPr>
            <w:tcW w:w="1106"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54"/>
              <w:jc w:val="right"/>
              <w:rPr>
                <w:b/>
                <w:sz w:val="20"/>
              </w:rPr>
            </w:pPr>
            <w:r>
              <w:rPr>
                <w:b/>
                <w:sz w:val="20"/>
              </w:rPr>
              <w:t>59,27%</w:t>
            </w:r>
          </w:p>
        </w:tc>
      </w:tr>
      <w:tr>
        <w:trPr>
          <w:trHeight w:val="227"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A201910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8"/>
              <w:rPr>
                <w:b/>
                <w:sz w:val="16"/>
              </w:rPr>
            </w:pPr>
            <w:r>
              <w:rPr>
                <w:b/>
                <w:sz w:val="16"/>
              </w:rPr>
              <w:t>FINANCIRANJE UDRUGA CIVILNOG DRUŠTVA I OSTALIH ORGANIZACIJA</w:t>
            </w:r>
          </w:p>
          <w:p>
            <w:pPr>
              <w:pStyle w:val="TableParagraph"/>
              <w:spacing w:before="47"/>
              <w:ind w:left="78"/>
              <w:rPr>
                <w:sz w:val="14"/>
              </w:rPr>
            </w:pPr>
            <w:r>
              <w:rPr>
                <w:sz w:val="14"/>
              </w:rPr>
              <w:t>Funkcija: 1090 Aktivnosti socijalne zaštite koje nisu drugdje svrstane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5"/>
              <w:rPr>
                <w:b/>
                <w:sz w:val="16"/>
              </w:rPr>
            </w:pPr>
            <w:r>
              <w:rPr>
                <w:b/>
                <w:sz w:val="16"/>
              </w:rPr>
              <w:t>232.000,00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232.000,00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137.500,00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1"/>
              <w:rPr>
                <w:b/>
                <w:sz w:val="16"/>
              </w:rPr>
            </w:pPr>
            <w:r>
              <w:rPr>
                <w:b/>
                <w:sz w:val="16"/>
              </w:rPr>
              <w:t>59,27%</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za rad predstavničkih i izvršnih tijela, povjerenstava i slično</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36</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b/>
                <w:sz w:val="16"/>
              </w:rPr>
            </w:pPr>
            <w:r>
              <w:rPr>
                <w:b/>
                <w:sz w:val="16"/>
              </w:rPr>
              <w:t>Pomoći dane u inozemstvo i unutar opće države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b/>
                <w:sz w:val="16"/>
              </w:rPr>
            </w:pPr>
            <w:r>
              <w:rPr>
                <w:b/>
                <w:sz w:val="16"/>
              </w:rPr>
              <w:t>30.000,00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30.000,00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3"/>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366</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Pomoći proračunskim korisnicima drugih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6"/>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3661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Tekuće pomoći proračunskim korisnicima drugih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right="8"/>
              <w:jc w:val="right"/>
              <w:rPr>
                <w:b/>
                <w:sz w:val="16"/>
              </w:rPr>
            </w:pPr>
            <w:r>
              <w:rPr>
                <w:b/>
                <w:sz w:val="16"/>
              </w:rPr>
              <w:t>38</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b/>
                <w:sz w:val="16"/>
              </w:rPr>
            </w:pPr>
            <w:r>
              <w:rPr>
                <w:b/>
                <w:sz w:val="16"/>
              </w:rPr>
              <w:t>Ostali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6"/>
              <w:jc w:val="right"/>
              <w:rPr>
                <w:b/>
                <w:sz w:val="16"/>
              </w:rPr>
            </w:pPr>
            <w:r>
              <w:rPr>
                <w:b/>
                <w:sz w:val="16"/>
              </w:rPr>
              <w:t>202.000,00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b/>
                <w:sz w:val="16"/>
              </w:rPr>
            </w:pPr>
            <w:r>
              <w:rPr>
                <w:b/>
                <w:sz w:val="16"/>
              </w:rPr>
              <w:t>202.000,00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b/>
                <w:sz w:val="16"/>
              </w:rPr>
            </w:pPr>
            <w:r>
              <w:rPr>
                <w:b/>
                <w:sz w:val="16"/>
              </w:rPr>
              <w:t>137.500,00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3"/>
              <w:jc w:val="right"/>
              <w:rPr>
                <w:b/>
                <w:sz w:val="16"/>
              </w:rPr>
            </w:pPr>
            <w:r>
              <w:rPr>
                <w:b/>
                <w:sz w:val="16"/>
              </w:rPr>
              <w:t>68,07%</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381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Tekuće donacije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202.000,00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202.000,00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137.500,00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6"/>
              <w:jc w:val="right"/>
              <w:rPr>
                <w:sz w:val="16"/>
              </w:rPr>
            </w:pPr>
            <w:r>
              <w:rPr>
                <w:sz w:val="16"/>
              </w:rPr>
              <w:t>68,07%</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3811</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Tekuće donacije u novcu</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137.500,00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38"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2020</w:t>
            </w:r>
          </w:p>
        </w:tc>
        <w:tc>
          <w:tcPr>
            <w:tcW w:w="778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8"/>
              <w:rPr>
                <w:b/>
                <w:sz w:val="20"/>
              </w:rPr>
            </w:pPr>
            <w:r>
              <w:rPr>
                <w:b/>
                <w:sz w:val="20"/>
              </w:rPr>
              <w:t>PROGRAM JAVNIH POTREBA U SPORTU</w:t>
            </w:r>
          </w:p>
        </w:tc>
        <w:tc>
          <w:tcPr>
            <w:tcW w:w="183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4"/>
              <w:jc w:val="right"/>
              <w:rPr>
                <w:b/>
                <w:sz w:val="20"/>
              </w:rPr>
            </w:pPr>
            <w:r>
              <w:rPr>
                <w:b/>
                <w:sz w:val="20"/>
              </w:rPr>
              <w:t>200.000,00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7"/>
              <w:jc w:val="right"/>
              <w:rPr>
                <w:b/>
                <w:sz w:val="20"/>
              </w:rPr>
            </w:pPr>
            <w:r>
              <w:rPr>
                <w:b/>
                <w:sz w:val="20"/>
              </w:rPr>
              <w:t>200.000,00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0"/>
              <w:jc w:val="right"/>
              <w:rPr>
                <w:b/>
                <w:sz w:val="20"/>
              </w:rPr>
            </w:pPr>
            <w:r>
              <w:rPr>
                <w:b/>
                <w:sz w:val="20"/>
              </w:rPr>
              <w:t>195.000,00</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4"/>
              <w:jc w:val="right"/>
              <w:rPr>
                <w:b/>
                <w:sz w:val="20"/>
              </w:rPr>
            </w:pPr>
            <w:r>
              <w:rPr>
                <w:b/>
                <w:sz w:val="20"/>
              </w:rPr>
              <w:t>97,50%</w:t>
            </w:r>
          </w:p>
        </w:tc>
      </w:tr>
      <w:tr>
        <w:trPr>
          <w:trHeight w:val="227"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A202010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8"/>
              <w:rPr>
                <w:b/>
                <w:sz w:val="16"/>
              </w:rPr>
            </w:pPr>
            <w:r>
              <w:rPr>
                <w:b/>
                <w:sz w:val="16"/>
              </w:rPr>
              <w:t>FINANCIRANJE ZAJEDNICE SPORTSKIH UDRUGA I ŠPORTSKIH DRUŠTAVA</w:t>
            </w:r>
          </w:p>
          <w:p>
            <w:pPr>
              <w:pStyle w:val="TableParagraph"/>
              <w:spacing w:before="47"/>
              <w:ind w:left="78"/>
              <w:rPr>
                <w:sz w:val="14"/>
              </w:rPr>
            </w:pPr>
            <w:r>
              <w:rPr>
                <w:sz w:val="14"/>
              </w:rPr>
              <w:t>Funkcija: 0810 Službe rekreacije i športa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5"/>
              <w:rPr>
                <w:b/>
                <w:sz w:val="16"/>
              </w:rPr>
            </w:pPr>
            <w:r>
              <w:rPr>
                <w:b/>
                <w:sz w:val="16"/>
              </w:rPr>
              <w:t>200.000,00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200.000,00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195.000,00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1"/>
              <w:rPr>
                <w:b/>
                <w:sz w:val="16"/>
              </w:rPr>
            </w:pPr>
            <w:r>
              <w:rPr>
                <w:b/>
                <w:sz w:val="16"/>
              </w:rPr>
              <w:t>97,50%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195.000,00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b/>
                <w:sz w:val="16"/>
              </w:rPr>
            </w:pPr>
            <w:r>
              <w:rPr>
                <w:b/>
                <w:sz w:val="16"/>
              </w:rPr>
              <w:t>97,50%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Tekuće donacije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195.000,00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97,50%</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3811</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5"/>
              <w:rPr>
                <w:sz w:val="16"/>
              </w:rPr>
            </w:pPr>
            <w:r>
              <w:rPr>
                <w:sz w:val="16"/>
              </w:rPr>
              <w:t>Tekuće donacije u novcu</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65"/>
              <w:jc w:val="right"/>
              <w:rPr>
                <w:sz w:val="16"/>
              </w:rPr>
            </w:pPr>
            <w:r>
              <w:rPr>
                <w:sz w:val="16"/>
              </w:rPr>
              <w:t>195.000,00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7787"/>
        <w:gridCol w:w="1834"/>
        <w:gridCol w:w="1833"/>
        <w:gridCol w:w="1833"/>
        <w:gridCol w:w="1106"/>
      </w:tblGrid>
      <w:tr>
        <w:trPr>
          <w:trHeight w:val="829" w:hRule="atLeast"/>
        </w:trPr>
        <w:tc>
          <w:tcPr>
            <w:tcW w:w="15529" w:type="dxa"/>
            <w:gridSpan w:val="13"/>
            <w:tcBorders>
              <w:left w:val="nil"/>
              <w:bottom w:val="single" w:sz="8" w:space="0" w:color="000000"/>
              <w:right w:val="nil"/>
            </w:tcBorders>
            <w:shd w:val="clear" w:color="auto" w:fill="C0C0C0"/>
          </w:tcPr>
          <w:p>
            <w:pPr>
              <w:pStyle w:val="TableParagraph"/>
              <w:spacing w:before="66"/>
              <w:ind w:left="2791" w:right="2787"/>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4"/>
              <w:jc w:val="center"/>
              <w:rPr>
                <w:rFonts w:ascii="Times New Roman"/>
                <w:sz w:val="22"/>
              </w:rPr>
            </w:pPr>
            <w:r>
              <w:rPr>
                <w:rFonts w:ascii="Times New Roman"/>
                <w:sz w:val="22"/>
              </w:rPr>
              <w:t>POSEBNI DIO - PROGRAMSKA KLASIFIKACIJA</w:t>
            </w:r>
          </w:p>
        </w:tc>
      </w:tr>
      <w:tr>
        <w:trPr>
          <w:trHeight w:val="841" w:hRule="atLeast"/>
        </w:trPr>
        <w:tc>
          <w:tcPr>
            <w:tcW w:w="1136"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1"/>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5" w:right="137"/>
              <w:jc w:val="center"/>
              <w:rPr>
                <w:sz w:val="20"/>
              </w:rPr>
            </w:pPr>
            <w:r>
              <w:rPr>
                <w:sz w:val="20"/>
              </w:rPr>
              <w:t>Izvorni plan za 2016. godinu</w:t>
            </w:r>
          </w:p>
          <w:p>
            <w:pPr>
              <w:pStyle w:val="TableParagraph"/>
              <w:spacing w:before="85"/>
              <w:ind w:left="3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1" w:right="132"/>
              <w:jc w:val="center"/>
              <w:rPr>
                <w:sz w:val="20"/>
              </w:rPr>
            </w:pPr>
            <w:r>
              <w:rPr>
                <w:sz w:val="20"/>
              </w:rPr>
              <w:t>Tekući plan za 2016. godinu</w:t>
            </w:r>
          </w:p>
          <w:p>
            <w:pPr>
              <w:pStyle w:val="TableParagraph"/>
              <w:spacing w:before="85"/>
              <w:ind w:left="31"/>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6"/>
              <w:jc w:val="center"/>
              <w:rPr>
                <w:sz w:val="20"/>
              </w:rPr>
            </w:pPr>
            <w:r>
              <w:rPr>
                <w:sz w:val="20"/>
              </w:rPr>
              <w:t>Izvršenje 01.01.-</w:t>
            </w:r>
          </w:p>
          <w:p>
            <w:pPr>
              <w:pStyle w:val="TableParagraph"/>
              <w:spacing w:line="241" w:lineRule="exact"/>
              <w:ind w:left="151" w:right="126"/>
              <w:jc w:val="center"/>
              <w:rPr>
                <w:sz w:val="20"/>
              </w:rPr>
            </w:pPr>
            <w:r>
              <w:rPr>
                <w:sz w:val="20"/>
              </w:rPr>
              <w:t>30.06.2016.</w:t>
            </w:r>
          </w:p>
          <w:p>
            <w:pPr>
              <w:pStyle w:val="TableParagraph"/>
              <w:spacing w:before="87"/>
              <w:ind w:left="24"/>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0"/>
              <w:jc w:val="center"/>
              <w:rPr>
                <w:sz w:val="20"/>
              </w:rPr>
            </w:pPr>
            <w:r>
              <w:rPr>
                <w:sz w:val="20"/>
              </w:rPr>
              <w:t>Indeks 5/4</w:t>
            </w:r>
          </w:p>
          <w:p>
            <w:pPr>
              <w:pStyle w:val="TableParagraph"/>
              <w:spacing w:before="85"/>
              <w:ind w:left="35"/>
              <w:jc w:val="center"/>
              <w:rPr>
                <w:sz w:val="18"/>
              </w:rPr>
            </w:pPr>
            <w:r>
              <w:rPr>
                <w:sz w:val="18"/>
              </w:rPr>
              <w:t>6</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3011</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0"/>
              <w:rPr>
                <w:b/>
                <w:sz w:val="20"/>
              </w:rPr>
            </w:pPr>
            <w:r>
              <w:rPr>
                <w:b/>
                <w:sz w:val="20"/>
              </w:rPr>
              <w:t>PROGRAM POTICANJA POLJOPRIVREDNE PROIZVODNJE</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2"/>
              <w:jc w:val="right"/>
              <w:rPr>
                <w:b/>
                <w:sz w:val="20"/>
              </w:rPr>
            </w:pPr>
            <w:r>
              <w:rPr>
                <w:b/>
                <w:sz w:val="20"/>
              </w:rPr>
              <w:t>235.000,00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5"/>
              <w:jc w:val="right"/>
              <w:rPr>
                <w:b/>
                <w:sz w:val="20"/>
              </w:rPr>
            </w:pPr>
            <w:r>
              <w:rPr>
                <w:b/>
                <w:sz w:val="20"/>
              </w:rPr>
              <w:t>235.000,00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8"/>
              <w:jc w:val="right"/>
              <w:rPr>
                <w:b/>
                <w:sz w:val="20"/>
              </w:rPr>
            </w:pPr>
            <w:r>
              <w:rPr>
                <w:b/>
                <w:sz w:val="20"/>
              </w:rPr>
              <w:t>20.026,42</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51"/>
              <w:jc w:val="right"/>
              <w:rPr>
                <w:b/>
                <w:sz w:val="20"/>
              </w:rPr>
            </w:pPr>
            <w:r>
              <w:rPr>
                <w:b/>
                <w:sz w:val="20"/>
              </w:rPr>
              <w:t>8,52%</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A301110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SUBVENCIJE POLJOPRIVREDNICIMA</w:t>
            </w:r>
          </w:p>
          <w:p>
            <w:pPr>
              <w:pStyle w:val="TableParagraph"/>
              <w:spacing w:before="47"/>
              <w:ind w:left="80"/>
              <w:rPr>
                <w:sz w:val="14"/>
              </w:rPr>
            </w:pPr>
            <w:r>
              <w:rPr>
                <w:sz w:val="14"/>
              </w:rPr>
              <w:t>Funkcija: 0421 Poljoprivreda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200.000,00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200.000,00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1"/>
              <w:rPr>
                <w:b/>
                <w:sz w:val="16"/>
              </w:rPr>
            </w:pPr>
            <w:r>
              <w:rPr>
                <w:b/>
                <w:sz w:val="16"/>
              </w:rPr>
              <w:t>19.213,92</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7"/>
              <w:rPr>
                <w:b/>
                <w:sz w:val="16"/>
              </w:rPr>
            </w:pPr>
            <w:r>
              <w:rPr>
                <w:b/>
                <w:sz w:val="16"/>
              </w:rPr>
              <w:t>9,61%</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Subvencije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19.213,92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9,61%</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352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Subvencije trgovačkim društvima, obrtnicima, malim i srednjim poduzetnicima izvan javnog sektora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200.000,00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200.000,00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19.213,92</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4"/>
              <w:jc w:val="right"/>
              <w:rPr>
                <w:sz w:val="16"/>
              </w:rPr>
            </w:pPr>
            <w:r>
              <w:rPr>
                <w:sz w:val="16"/>
              </w:rPr>
              <w:t>9,61%</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3523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Subvencije poljoprivrednicima, obrtnicima, malim i srednjim poduzetnicima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19.213,92</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A301111</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0"/>
              <w:rPr>
                <w:b/>
                <w:sz w:val="16"/>
              </w:rPr>
            </w:pPr>
            <w:r>
              <w:rPr>
                <w:b/>
                <w:sz w:val="16"/>
              </w:rPr>
              <w:t>PODUZETNIČKI IMPULSI ZA MLADE POLJOPRIVREDNIKE</w:t>
            </w:r>
          </w:p>
          <w:p>
            <w:pPr>
              <w:pStyle w:val="TableParagraph"/>
              <w:spacing w:before="47"/>
              <w:ind w:left="80"/>
              <w:rPr>
                <w:sz w:val="14"/>
              </w:rPr>
            </w:pPr>
            <w:r>
              <w:rPr>
                <w:sz w:val="14"/>
              </w:rPr>
              <w:t>Funkcija: 0421 Poljoprivreda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9"/>
              <w:rPr>
                <w:b/>
                <w:sz w:val="16"/>
              </w:rPr>
            </w:pPr>
            <w:r>
              <w:rPr>
                <w:b/>
                <w:sz w:val="16"/>
              </w:rPr>
              <w:t>10.000,00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10.000,00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2"/>
              <w:jc w:val="right"/>
              <w:rPr>
                <w:b/>
                <w:sz w:val="16"/>
              </w:rPr>
            </w:pPr>
            <w:r>
              <w:rPr>
                <w:b/>
                <w:sz w:val="16"/>
              </w:rPr>
              <w:t>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97"/>
              <w:rPr>
                <w:b/>
                <w:sz w:val="16"/>
              </w:rPr>
            </w:pPr>
            <w:r>
              <w:rPr>
                <w:b/>
                <w:sz w:val="16"/>
              </w:rPr>
              <w:t>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35</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7"/>
              <w:rPr>
                <w:b/>
                <w:sz w:val="16"/>
              </w:rPr>
            </w:pPr>
            <w:r>
              <w:rPr>
                <w:b/>
                <w:sz w:val="16"/>
              </w:rPr>
              <w:t>Subvencije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jc w:val="right"/>
              <w:rPr>
                <w:b/>
                <w:sz w:val="16"/>
              </w:rPr>
            </w:pPr>
            <w:r>
              <w:rPr>
                <w:b/>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2"/>
              <w:jc w:val="right"/>
              <w:rPr>
                <w:b/>
                <w:sz w:val="16"/>
              </w:rPr>
            </w:pPr>
            <w:r>
              <w:rPr>
                <w:b/>
                <w:sz w:val="16"/>
              </w:rPr>
              <w:t>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352</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Subvencije trgovačkim društvima, obrtnicima, malim i srednjim poduzetnicima izvan javnog sektora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10.000,00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0"/>
              <w:jc w:val="right"/>
              <w:rPr>
                <w:sz w:val="16"/>
              </w:rPr>
            </w:pPr>
            <w:r>
              <w:rPr>
                <w:sz w:val="16"/>
              </w:rPr>
              <w:t>10.000,00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3"/>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3"/>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Subvencije poljoprivrednicima, obrtnicima, malim i srednjim poduzetnicima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A301112</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EDUKACIJE U POLJOPRIVREDI</w:t>
            </w:r>
          </w:p>
          <w:p>
            <w:pPr>
              <w:pStyle w:val="TableParagraph"/>
              <w:spacing w:before="47"/>
              <w:ind w:left="80"/>
              <w:rPr>
                <w:sz w:val="14"/>
              </w:rPr>
            </w:pPr>
            <w:r>
              <w:rPr>
                <w:sz w:val="14"/>
              </w:rPr>
              <w:t>Funkcija: 0421 Poljoprivreda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9"/>
              <w:rPr>
                <w:b/>
                <w:sz w:val="16"/>
              </w:rPr>
            </w:pPr>
            <w:r>
              <w:rPr>
                <w:b/>
                <w:sz w:val="16"/>
              </w:rPr>
              <w:t>10.000,00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10.000,00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2"/>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7"/>
              <w:rPr>
                <w:b/>
                <w:sz w:val="16"/>
              </w:rPr>
            </w:pPr>
            <w:r>
              <w:rPr>
                <w:b/>
                <w:sz w:val="16"/>
              </w:rPr>
              <w:t>0,00%</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Subvencije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352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Subvencije trgovačkim društvima, obrtnicima, malim i srednjim poduzetnicima izvan javnog sektora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Subvencije poljoprivrednicima, obrtnicima, malim i srednjim poduzetnicima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K301112</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0"/>
              <w:rPr>
                <w:b/>
                <w:sz w:val="16"/>
              </w:rPr>
            </w:pPr>
            <w:r>
              <w:rPr>
                <w:b/>
                <w:sz w:val="16"/>
              </w:rPr>
              <w:t>PROJEKT GRADSKIH VRTOVA</w:t>
            </w:r>
          </w:p>
          <w:p>
            <w:pPr>
              <w:pStyle w:val="TableParagraph"/>
              <w:spacing w:before="47"/>
              <w:ind w:left="80"/>
              <w:rPr>
                <w:sz w:val="14"/>
              </w:rPr>
            </w:pPr>
            <w:r>
              <w:rPr>
                <w:sz w:val="14"/>
              </w:rPr>
              <w:t>Funkcija: 0421 Poljoprivreda</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49"/>
              <w:rPr>
                <w:b/>
                <w:sz w:val="16"/>
              </w:rPr>
            </w:pPr>
            <w:r>
              <w:rPr>
                <w:b/>
                <w:sz w:val="16"/>
              </w:rPr>
              <w:t>15.000,00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45"/>
              <w:rPr>
                <w:b/>
                <w:sz w:val="16"/>
              </w:rPr>
            </w:pPr>
            <w:r>
              <w:rPr>
                <w:b/>
                <w:sz w:val="16"/>
              </w:rPr>
              <w:t>15.000,00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1197"/>
              <w:rPr>
                <w:b/>
                <w:sz w:val="16"/>
              </w:rPr>
            </w:pPr>
            <w:r>
              <w:rPr>
                <w:b/>
                <w:sz w:val="16"/>
              </w:rPr>
              <w:t>812,50</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97"/>
              <w:rPr>
                <w:b/>
                <w:sz w:val="16"/>
              </w:rPr>
            </w:pPr>
            <w:r>
              <w:rPr>
                <w:b/>
                <w:sz w:val="16"/>
              </w:rPr>
              <w:t>5,42%</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100"/>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jc w:val="right"/>
              <w:rPr>
                <w:b/>
                <w:sz w:val="16"/>
              </w:rPr>
            </w:pPr>
            <w:r>
              <w:rPr>
                <w:b/>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812,50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1"/>
              <w:jc w:val="right"/>
              <w:rPr>
                <w:b/>
                <w:sz w:val="16"/>
              </w:rPr>
            </w:pPr>
            <w:r>
              <w:rPr>
                <w:b/>
                <w:sz w:val="16"/>
              </w:rPr>
              <w:t>16,25%</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329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6"/>
              </w:rPr>
            </w:pPr>
            <w:r>
              <w:rPr>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812,50</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2"/>
              <w:jc w:val="right"/>
              <w:rPr>
                <w:sz w:val="16"/>
              </w:rPr>
            </w:pPr>
            <w:r>
              <w:rPr>
                <w:sz w:val="16"/>
              </w:rPr>
              <w:t>16,25%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3299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812,50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right="8"/>
              <w:jc w:val="right"/>
              <w:rPr>
                <w:b/>
                <w:sz w:val="16"/>
              </w:rPr>
            </w:pPr>
            <w:r>
              <w:rPr>
                <w:b/>
                <w:sz w:val="16"/>
              </w:rPr>
              <w:t>42</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b/>
                <w:sz w:val="16"/>
              </w:rPr>
            </w:pPr>
            <w:r>
              <w:rPr>
                <w:b/>
                <w:sz w:val="16"/>
              </w:rPr>
              <w:t>Rashodi za nabavu proizvedene dugotrajne imovine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b/>
                <w:sz w:val="16"/>
              </w:rPr>
            </w:pPr>
            <w:r>
              <w:rPr>
                <w:b/>
                <w:sz w:val="16"/>
              </w:rPr>
              <w:t>10.000,00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b/>
                <w:sz w:val="16"/>
              </w:rPr>
            </w:pPr>
            <w:r>
              <w:rPr>
                <w:b/>
                <w:sz w:val="16"/>
              </w:rPr>
              <w:t>10.000,00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2"/>
              <w:jc w:val="right"/>
              <w:rPr>
                <w:b/>
                <w:sz w:val="16"/>
              </w:rPr>
            </w:pPr>
            <w:r>
              <w:rPr>
                <w:b/>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2"/>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Postrojenja i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4227</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Uređaji, strojevi i oprema za ostale namjene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3"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3012</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0"/>
              <w:rPr>
                <w:b/>
                <w:sz w:val="20"/>
              </w:rPr>
            </w:pPr>
            <w:r>
              <w:rPr>
                <w:b/>
                <w:sz w:val="20"/>
              </w:rPr>
              <w:t>PROGRAM ORGANIZIRANJA I PROVOĐENJA ZAŠTITE I SPAŠAVANJA</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1"/>
              <w:jc w:val="right"/>
              <w:rPr>
                <w:b/>
                <w:sz w:val="20"/>
              </w:rPr>
            </w:pPr>
            <w:r>
              <w:rPr>
                <w:b/>
                <w:sz w:val="20"/>
              </w:rPr>
              <w:t>25.000,00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5"/>
              <w:jc w:val="right"/>
              <w:rPr>
                <w:b/>
                <w:sz w:val="20"/>
              </w:rPr>
            </w:pPr>
            <w:r>
              <w:rPr>
                <w:b/>
                <w:sz w:val="20"/>
              </w:rPr>
              <w:t>25.000,00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9"/>
              <w:jc w:val="right"/>
              <w:rPr>
                <w:b/>
                <w:sz w:val="20"/>
              </w:rPr>
            </w:pPr>
            <w:r>
              <w:rPr>
                <w:b/>
                <w:sz w:val="20"/>
              </w:rPr>
              <w:t>0,00</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51"/>
              <w:jc w:val="right"/>
              <w:rPr>
                <w:b/>
                <w:sz w:val="20"/>
              </w:rPr>
            </w:pPr>
            <w:r>
              <w:rPr>
                <w:b/>
                <w:sz w:val="20"/>
              </w:rPr>
              <w:t>0,00%</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A301211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GORSKA SLUŽBA SPAŠAVANJA</w:t>
            </w:r>
          </w:p>
          <w:p>
            <w:pPr>
              <w:pStyle w:val="TableParagraph"/>
              <w:spacing w:before="47"/>
              <w:ind w:left="80"/>
              <w:rPr>
                <w:sz w:val="14"/>
              </w:rPr>
            </w:pPr>
            <w:r>
              <w:rPr>
                <w:sz w:val="14"/>
              </w:rPr>
              <w:t>Funkcija: 0220 Civilna obrana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9"/>
              <w:rPr>
                <w:b/>
                <w:sz w:val="16"/>
              </w:rPr>
            </w:pPr>
            <w:r>
              <w:rPr>
                <w:b/>
                <w:sz w:val="16"/>
              </w:rPr>
              <w:t>25.000,00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25.000,00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2"/>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7"/>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Ostali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0,00%</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381</w:t>
            </w:r>
          </w:p>
        </w:tc>
        <w:tc>
          <w:tcPr>
            <w:tcW w:w="398"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7"/>
              <w:rPr>
                <w:sz w:val="16"/>
              </w:rPr>
            </w:pPr>
            <w:r>
              <w:rPr>
                <w:sz w:val="16"/>
              </w:rPr>
              <w:t>Tekuće donacije</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57"/>
              <w:jc w:val="right"/>
              <w:rPr>
                <w:sz w:val="16"/>
              </w:rPr>
            </w:pPr>
            <w:r>
              <w:rPr>
                <w:sz w:val="16"/>
              </w:rPr>
              <w:t>25.000,00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0"/>
              <w:jc w:val="right"/>
              <w:rPr>
                <w:sz w:val="16"/>
              </w:rPr>
            </w:pPr>
            <w:r>
              <w:rPr>
                <w:sz w:val="16"/>
              </w:rPr>
              <w:t>25.000,00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nil"/>
              <w:right w:val="nil"/>
            </w:tcBorders>
          </w:tcPr>
          <w:p>
            <w:pPr>
              <w:pStyle w:val="TableParagraph"/>
              <w:spacing w:before="5"/>
              <w:ind w:right="54"/>
              <w:jc w:val="right"/>
              <w:rPr>
                <w:sz w:val="16"/>
              </w:rPr>
            </w:pPr>
            <w:r>
              <w:rPr>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89" w:right="2792"/>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Tekuće donacije u novcu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3014</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POTICANJA RAZVOJA TURIZMA</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307.700,00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307.700,00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7"/>
              <w:jc w:val="right"/>
              <w:rPr>
                <w:b/>
                <w:sz w:val="20"/>
              </w:rPr>
            </w:pPr>
            <w:r>
              <w:rPr>
                <w:b/>
                <w:sz w:val="20"/>
              </w:rPr>
              <w:t>109.199,21</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9"/>
              <w:jc w:val="right"/>
              <w:rPr>
                <w:b/>
                <w:sz w:val="20"/>
              </w:rPr>
            </w:pPr>
            <w:r>
              <w:rPr>
                <w:b/>
                <w:sz w:val="20"/>
              </w:rPr>
              <w:t>35,49%</w:t>
            </w:r>
          </w:p>
        </w:tc>
      </w:tr>
      <w:tr>
        <w:trPr>
          <w:trHeight w:val="228"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A301410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FINANCIRANJE RADA TURISTIČKE ZAJEDNICE</w:t>
            </w:r>
          </w:p>
          <w:p>
            <w:pPr>
              <w:pStyle w:val="TableParagraph"/>
              <w:spacing w:before="47"/>
              <w:ind w:left="76"/>
              <w:rPr>
                <w:sz w:val="14"/>
              </w:rPr>
            </w:pPr>
            <w:r>
              <w:rPr>
                <w:sz w:val="14"/>
              </w:rPr>
              <w:t>Funkcija: 0473 Turizam</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100.000,00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100.000,00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28.686,08</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28,69%</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38</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Ostali rashodi</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100.000,00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100.000,00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9"/>
              <w:jc w:val="right"/>
              <w:rPr>
                <w:b/>
                <w:sz w:val="16"/>
              </w:rPr>
            </w:pPr>
            <w:r>
              <w:rPr>
                <w:b/>
                <w:sz w:val="16"/>
              </w:rPr>
              <w:t>28.686,08</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28,69%</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381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Tekuće donacije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28.686,08</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1"/>
              <w:jc w:val="right"/>
              <w:rPr>
                <w:sz w:val="16"/>
              </w:rPr>
            </w:pPr>
            <w:r>
              <w:rPr>
                <w:sz w:val="16"/>
              </w:rPr>
              <w:t>28,69%</w:t>
            </w: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3811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Tekuće donacije u novcu</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28.686,08</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A301412</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PRIPREMA PROJEKTA "KRABAT U OZLJU"</w:t>
            </w:r>
          </w:p>
          <w:p>
            <w:pPr>
              <w:pStyle w:val="TableParagraph"/>
              <w:spacing w:before="47"/>
              <w:ind w:left="76"/>
              <w:rPr>
                <w:sz w:val="14"/>
              </w:rPr>
            </w:pPr>
            <w:r>
              <w:rPr>
                <w:sz w:val="14"/>
              </w:rPr>
              <w:t>Funkcija: 0473 Turizam</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10.000,00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9"/>
              <w:rPr>
                <w:b/>
                <w:sz w:val="16"/>
              </w:rPr>
            </w:pPr>
            <w:r>
              <w:rPr>
                <w:b/>
                <w:sz w:val="16"/>
              </w:rPr>
              <w:t>10.000,00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89"/>
              <w:rPr>
                <w:b/>
                <w:sz w:val="16"/>
              </w:rPr>
            </w:pPr>
            <w:r>
              <w:rPr>
                <w:b/>
                <w:sz w:val="16"/>
              </w:rPr>
              <w:t>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telefona, pošte i prijevoza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K301414</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UREĐENJE VIDIKOVACA</w:t>
            </w:r>
          </w:p>
          <w:p>
            <w:pPr>
              <w:pStyle w:val="TableParagraph"/>
              <w:spacing w:before="47"/>
              <w:ind w:left="76"/>
              <w:rPr>
                <w:sz w:val="14"/>
              </w:rPr>
            </w:pPr>
            <w:r>
              <w:rPr>
                <w:sz w:val="14"/>
              </w:rPr>
              <w:t>Funkcija: 0473 Turizam</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15.900,00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15.900,00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15.566,25</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97,90%</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2.700,00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90,00%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2.700,00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90,00%</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2.700,00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8"/>
              <w:jc w:val="right"/>
              <w:rPr>
                <w:b/>
                <w:sz w:val="16"/>
              </w:rPr>
            </w:pPr>
            <w:r>
              <w:rPr>
                <w:b/>
                <w:sz w:val="16"/>
              </w:rPr>
              <w:t>41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b/>
                <w:sz w:val="16"/>
              </w:rPr>
            </w:pPr>
            <w:r>
              <w:rPr>
                <w:b/>
                <w:sz w:val="16"/>
              </w:rPr>
              <w:t>Rashodi za nabavu neproizvedene imovine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b/>
                <w:sz w:val="16"/>
              </w:rPr>
            </w:pPr>
            <w:r>
              <w:rPr>
                <w:b/>
                <w:sz w:val="16"/>
              </w:rPr>
              <w:t>12.900,00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b/>
                <w:sz w:val="16"/>
              </w:rPr>
            </w:pPr>
            <w:r>
              <w:rPr>
                <w:b/>
                <w:sz w:val="16"/>
              </w:rPr>
              <w:t>12.900,00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9"/>
              <w:jc w:val="right"/>
              <w:rPr>
                <w:b/>
                <w:sz w:val="16"/>
              </w:rPr>
            </w:pPr>
            <w:r>
              <w:rPr>
                <w:b/>
                <w:sz w:val="16"/>
              </w:rPr>
              <w:t>12.866,25</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0"/>
              <w:jc w:val="right"/>
              <w:rPr>
                <w:b/>
                <w:sz w:val="16"/>
              </w:rPr>
            </w:pPr>
            <w:r>
              <w:rPr>
                <w:b/>
                <w:sz w:val="16"/>
              </w:rPr>
              <w:t>99,74%</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412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Nematerijalna imovina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12.900,00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12.900,00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12.866,25</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1"/>
              <w:jc w:val="right"/>
              <w:rPr>
                <w:sz w:val="16"/>
              </w:rPr>
            </w:pPr>
            <w:r>
              <w:rPr>
                <w:sz w:val="16"/>
              </w:rPr>
              <w:t>99,74%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4124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Ostala prava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12.866,25</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T301415</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PROJEKT TURISTIČKA STAZA VIVODINE</w:t>
            </w:r>
          </w:p>
          <w:p>
            <w:pPr>
              <w:pStyle w:val="TableParagraph"/>
              <w:spacing w:before="47"/>
              <w:ind w:left="76"/>
              <w:rPr>
                <w:sz w:val="14"/>
              </w:rPr>
            </w:pPr>
            <w:r>
              <w:rPr>
                <w:sz w:val="14"/>
              </w:rPr>
              <w:t>Funkcija: 0473 Turizam</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5"/>
              <w:rPr>
                <w:b/>
                <w:sz w:val="16"/>
              </w:rPr>
            </w:pPr>
            <w:r>
              <w:rPr>
                <w:b/>
                <w:sz w:val="16"/>
              </w:rPr>
              <w:t>50.000,00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9"/>
              <w:rPr>
                <w:b/>
                <w:sz w:val="16"/>
              </w:rPr>
            </w:pPr>
            <w:r>
              <w:rPr>
                <w:b/>
                <w:sz w:val="16"/>
              </w:rPr>
              <w:t>50.000,00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4"/>
              <w:rPr>
                <w:b/>
                <w:sz w:val="16"/>
              </w:rPr>
            </w:pPr>
            <w:r>
              <w:rPr>
                <w:b/>
                <w:sz w:val="16"/>
              </w:rPr>
              <w:t>49.996,88</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85"/>
              <w:rPr>
                <w:b/>
                <w:sz w:val="16"/>
              </w:rPr>
            </w:pPr>
            <w:r>
              <w:rPr>
                <w:b/>
                <w:sz w:val="16"/>
              </w:rPr>
              <w:t>99,99%</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99"/>
                <w:sz w:val="14"/>
              </w:rPr>
              <w:t>5</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neproizvedene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49.996,88</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99,99%</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Nematerijalna imovina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49.996,88</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99,99%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4124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Ostala prava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49.996,88</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T301416</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PARK ZNANOSTI</w:t>
            </w:r>
          </w:p>
          <w:p>
            <w:pPr>
              <w:pStyle w:val="TableParagraph"/>
              <w:spacing w:before="47"/>
              <w:ind w:left="76"/>
              <w:rPr>
                <w:sz w:val="14"/>
              </w:rPr>
            </w:pPr>
            <w:r>
              <w:rPr>
                <w:sz w:val="14"/>
              </w:rPr>
              <w:t>Funkcija: 0473 Turizam</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20.000,00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20.000,00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0,00%</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Postrojenja i oprema</w:t>
            </w:r>
          </w:p>
        </w:tc>
        <w:tc>
          <w:tcPr>
            <w:tcW w:w="1836" w:type="dxa"/>
            <w:tcBorders>
              <w:top w:val="single" w:sz="12" w:space="0" w:color="000000"/>
              <w:left w:val="single" w:sz="2" w:space="0" w:color="000000"/>
              <w:bottom w:val="nil"/>
              <w:right w:val="single" w:sz="2" w:space="0" w:color="000000"/>
            </w:tcBorders>
          </w:tcPr>
          <w:p>
            <w:pPr>
              <w:pStyle w:val="TableParagraph"/>
              <w:spacing w:before="5"/>
              <w:ind w:right="63"/>
              <w:jc w:val="right"/>
              <w:rPr>
                <w:sz w:val="16"/>
              </w:rPr>
            </w:pPr>
            <w:r>
              <w:rPr>
                <w:sz w:val="16"/>
              </w:rPr>
              <w:t>20.000,00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67"/>
              <w:jc w:val="right"/>
              <w:rPr>
                <w:sz w:val="16"/>
              </w:rPr>
            </w:pPr>
            <w:r>
              <w:rPr>
                <w:sz w:val="16"/>
              </w:rPr>
              <w:t>20.000,00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nil"/>
              <w:right w:val="nil"/>
            </w:tcBorders>
          </w:tcPr>
          <w:p>
            <w:pPr>
              <w:pStyle w:val="TableParagraph"/>
              <w:spacing w:before="5"/>
              <w:ind w:right="63"/>
              <w:jc w:val="right"/>
              <w:rPr>
                <w:sz w:val="16"/>
              </w:rPr>
            </w:pPr>
            <w:r>
              <w:rPr>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90" w:right="2792"/>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Uređaji, strojevi i oprema za ostale namjene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T301417</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TRABANT</w:t>
            </w:r>
          </w:p>
          <w:p>
            <w:pPr>
              <w:pStyle w:val="TableParagraph"/>
              <w:spacing w:before="47"/>
              <w:ind w:left="76"/>
              <w:rPr>
                <w:sz w:val="14"/>
              </w:rPr>
            </w:pPr>
            <w:r>
              <w:rPr>
                <w:sz w:val="14"/>
              </w:rPr>
              <w:t>Funkcija: 0473 Turizam</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15.000,00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15.000,00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14.950,00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99,67%</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14.950,00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99,67%</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Knjige, umjetnička djela i ostale izložbene vrijednosti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14.950,00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99,67%</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4243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Muzejski izlošci i predmeti prirodnih rijetkosti</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14.950,00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T301418</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SAJMOVI I MANIFESTACIJE</w:t>
            </w:r>
          </w:p>
          <w:p>
            <w:pPr>
              <w:pStyle w:val="TableParagraph"/>
              <w:spacing w:before="47"/>
              <w:ind w:left="76"/>
              <w:rPr>
                <w:sz w:val="14"/>
              </w:rPr>
            </w:pPr>
            <w:r>
              <w:rPr>
                <w:sz w:val="14"/>
              </w:rPr>
              <w:t>Funkcija: 0473 Turizam</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96.800,00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9"/>
              <w:rPr>
                <w:b/>
                <w:sz w:val="16"/>
              </w:rPr>
            </w:pPr>
            <w:r>
              <w:rPr>
                <w:b/>
                <w:sz w:val="16"/>
              </w:rPr>
              <w:t>96.800,00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89"/>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96.800,00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96.800,00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Postrojenja i oprema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96.800,00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96.800,00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2"/>
              <w:jc w:val="right"/>
              <w:rPr>
                <w:sz w:val="16"/>
              </w:rPr>
            </w:pPr>
            <w:r>
              <w:rPr>
                <w:sz w:val="16"/>
              </w:rPr>
              <w:t>0,00%</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4227</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Uređaji, strojevi i oprema za ostale namjene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3015</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KREDITNOG ZADUŽENJA</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4.397.000,00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4.421.400,00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6"/>
              <w:jc w:val="right"/>
              <w:rPr>
                <w:b/>
                <w:sz w:val="20"/>
              </w:rPr>
            </w:pPr>
            <w:r>
              <w:rPr>
                <w:b/>
                <w:sz w:val="20"/>
              </w:rPr>
              <w:t>4.340.589,73</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61"/>
              <w:jc w:val="right"/>
              <w:rPr>
                <w:b/>
                <w:sz w:val="20"/>
              </w:rPr>
            </w:pPr>
            <w:r>
              <w:rPr>
                <w:b/>
                <w:sz w:val="20"/>
              </w:rPr>
              <w:t>98,17%</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A301510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OTPLATA KREDITA</w:t>
            </w:r>
          </w:p>
          <w:p>
            <w:pPr>
              <w:pStyle w:val="TableParagraph"/>
              <w:spacing w:before="47"/>
              <w:ind w:left="76"/>
              <w:rPr>
                <w:sz w:val="14"/>
              </w:rPr>
            </w:pPr>
            <w:r>
              <w:rPr>
                <w:sz w:val="14"/>
              </w:rPr>
              <w:t>Funkcija: 0620 Razvoj zajednice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9"/>
              <w:rPr>
                <w:b/>
                <w:sz w:val="16"/>
              </w:rPr>
            </w:pPr>
            <w:r>
              <w:rPr>
                <w:b/>
                <w:sz w:val="16"/>
              </w:rPr>
              <w:t>4.397.000,00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3"/>
              <w:rPr>
                <w:b/>
                <w:sz w:val="16"/>
              </w:rPr>
            </w:pPr>
            <w:r>
              <w:rPr>
                <w:b/>
                <w:sz w:val="16"/>
              </w:rPr>
              <w:t>4.421.400,00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78"/>
              <w:rPr>
                <w:b/>
                <w:sz w:val="16"/>
              </w:rPr>
            </w:pPr>
            <w:r>
              <w:rPr>
                <w:b/>
                <w:sz w:val="16"/>
              </w:rPr>
              <w:t>4.340.589,73</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98,17%</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Financijski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47.400,00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44.351,32</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93,57%</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Kamate za primljene zajmove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44.400,00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44.351,32</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99,89%</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Kamate za primljene zajmove od banaka i ostalih financijskih institucija u javnom sektoru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44.351,32</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343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Ostali financijski rashodi</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3.000,00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6"/>
              </w:rPr>
            </w:pPr>
            <w:r>
              <w:rPr>
                <w:sz w:val="16"/>
              </w:rPr>
              <w:t>3.000,00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3"/>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3434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Ostali nespomenuti financijski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8"/>
              <w:jc w:val="right"/>
              <w:rPr>
                <w:b/>
                <w:sz w:val="16"/>
              </w:rPr>
            </w:pPr>
            <w:r>
              <w:rPr>
                <w:b/>
                <w:sz w:val="16"/>
              </w:rPr>
              <w:t>54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b/>
                <w:sz w:val="16"/>
              </w:rPr>
            </w:pPr>
            <w:r>
              <w:rPr>
                <w:b/>
                <w:sz w:val="16"/>
              </w:rPr>
              <w:t>Izdaci za otplatu glavnice primljenih zajmova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b/>
                <w:sz w:val="16"/>
              </w:rPr>
            </w:pPr>
            <w:r>
              <w:rPr>
                <w:b/>
                <w:sz w:val="16"/>
              </w:rPr>
              <w:t>4.374.000,00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b/>
                <w:sz w:val="16"/>
              </w:rPr>
            </w:pPr>
            <w:r>
              <w:rPr>
                <w:b/>
                <w:sz w:val="16"/>
              </w:rPr>
              <w:t>4.374.000,00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b/>
                <w:sz w:val="16"/>
              </w:rPr>
            </w:pPr>
            <w:r>
              <w:rPr>
                <w:b/>
                <w:sz w:val="16"/>
              </w:rPr>
              <w:t>4.296.238,41</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0"/>
              <w:jc w:val="right"/>
              <w:rPr>
                <w:b/>
                <w:sz w:val="16"/>
              </w:rPr>
            </w:pPr>
            <w:r>
              <w:rPr>
                <w:b/>
                <w:sz w:val="16"/>
              </w:rPr>
              <w:t>98,22%</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542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Otplata glavnice primljenih zajmova od banaka i ostalih financijskih institucija u javnom sektoru</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4.374.000,00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8"/>
              <w:jc w:val="right"/>
              <w:rPr>
                <w:sz w:val="16"/>
              </w:rPr>
            </w:pPr>
            <w:r>
              <w:rPr>
                <w:sz w:val="16"/>
              </w:rPr>
              <w:t>4.374.000,00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4.296.238,41</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3"/>
              <w:jc w:val="right"/>
              <w:rPr>
                <w:sz w:val="16"/>
              </w:rPr>
            </w:pPr>
            <w:r>
              <w:rPr>
                <w:sz w:val="16"/>
              </w:rPr>
              <w:t>98,22%</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5422</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Otplata glavnice primljenih kredita i zajmova od kreditnih i ostalih financijskih institucija u javnom sektoru</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2"/>
              <w:jc w:val="right"/>
              <w:rPr>
                <w:sz w:val="16"/>
              </w:rPr>
            </w:pPr>
            <w:r>
              <w:rPr>
                <w:sz w:val="16"/>
              </w:rPr>
              <w:t>4.296.238,41</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3016</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JAVNIH POTREBA U VATROGASTVU</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500.000,00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500.000,00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6"/>
              <w:jc w:val="right"/>
              <w:rPr>
                <w:b/>
                <w:sz w:val="20"/>
              </w:rPr>
            </w:pPr>
            <w:r>
              <w:rPr>
                <w:b/>
                <w:sz w:val="20"/>
              </w:rPr>
              <w:t>170.625,00</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61"/>
              <w:jc w:val="right"/>
              <w:rPr>
                <w:b/>
                <w:sz w:val="20"/>
              </w:rPr>
            </w:pPr>
            <w:r>
              <w:rPr>
                <w:b/>
                <w:sz w:val="20"/>
              </w:rPr>
              <w:t>34,13%</w:t>
            </w:r>
          </w:p>
        </w:tc>
      </w:tr>
      <w:tr>
        <w:trPr>
          <w:trHeight w:val="228"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A301610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PREVENTIVNO DJELOVANJE NA ZAŠTITU OD POŽARA</w:t>
            </w:r>
          </w:p>
          <w:p>
            <w:pPr>
              <w:pStyle w:val="TableParagraph"/>
              <w:spacing w:before="47"/>
              <w:ind w:left="76"/>
              <w:rPr>
                <w:sz w:val="14"/>
              </w:rPr>
            </w:pPr>
            <w:r>
              <w:rPr>
                <w:sz w:val="14"/>
              </w:rPr>
              <w:t>Funkcija: 0320 Usluge protupožarne zaštite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500.000,00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500.000,00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170.625,00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34,13%</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Ostali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500.000,00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500.000,00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170.625,00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34,13%</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Tekuće donacije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500.000,00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500.000,00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170.625,00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34,13%</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Tekuće donacije u novcu</w:t>
            </w:r>
          </w:p>
        </w:tc>
        <w:tc>
          <w:tcPr>
            <w:tcW w:w="1836"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170.625,00</w:t>
            </w:r>
          </w:p>
        </w:tc>
        <w:tc>
          <w:tcPr>
            <w:tcW w:w="1107"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7787"/>
        <w:gridCol w:w="1834"/>
        <w:gridCol w:w="1833"/>
        <w:gridCol w:w="1833"/>
        <w:gridCol w:w="1106"/>
      </w:tblGrid>
      <w:tr>
        <w:trPr>
          <w:trHeight w:val="829" w:hRule="atLeast"/>
        </w:trPr>
        <w:tc>
          <w:tcPr>
            <w:tcW w:w="15529" w:type="dxa"/>
            <w:gridSpan w:val="13"/>
            <w:tcBorders>
              <w:left w:val="nil"/>
              <w:bottom w:val="single" w:sz="8" w:space="0" w:color="000000"/>
              <w:right w:val="nil"/>
            </w:tcBorders>
            <w:shd w:val="clear" w:color="auto" w:fill="C0C0C0"/>
          </w:tcPr>
          <w:p>
            <w:pPr>
              <w:pStyle w:val="TableParagraph"/>
              <w:spacing w:before="66"/>
              <w:ind w:left="2791" w:right="2787"/>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4"/>
              <w:jc w:val="center"/>
              <w:rPr>
                <w:rFonts w:ascii="Times New Roman"/>
                <w:sz w:val="22"/>
              </w:rPr>
            </w:pPr>
            <w:r>
              <w:rPr>
                <w:rFonts w:ascii="Times New Roman"/>
                <w:sz w:val="22"/>
              </w:rPr>
              <w:t>POSEBNI DIO - PROGRAMSKA KLASIFIKACIJA</w:t>
            </w:r>
          </w:p>
        </w:tc>
      </w:tr>
      <w:tr>
        <w:trPr>
          <w:trHeight w:val="841" w:hRule="atLeast"/>
        </w:trPr>
        <w:tc>
          <w:tcPr>
            <w:tcW w:w="1136"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1"/>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5" w:right="137"/>
              <w:jc w:val="center"/>
              <w:rPr>
                <w:sz w:val="20"/>
              </w:rPr>
            </w:pPr>
            <w:r>
              <w:rPr>
                <w:sz w:val="20"/>
              </w:rPr>
              <w:t>Izvorni plan za 2016. godinu</w:t>
            </w:r>
          </w:p>
          <w:p>
            <w:pPr>
              <w:pStyle w:val="TableParagraph"/>
              <w:spacing w:before="85"/>
              <w:ind w:left="3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1" w:right="132"/>
              <w:jc w:val="center"/>
              <w:rPr>
                <w:sz w:val="20"/>
              </w:rPr>
            </w:pPr>
            <w:r>
              <w:rPr>
                <w:sz w:val="20"/>
              </w:rPr>
              <w:t>Tekući plan za 2016. godinu</w:t>
            </w:r>
          </w:p>
          <w:p>
            <w:pPr>
              <w:pStyle w:val="TableParagraph"/>
              <w:spacing w:before="85"/>
              <w:ind w:left="31"/>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6"/>
              <w:jc w:val="center"/>
              <w:rPr>
                <w:sz w:val="20"/>
              </w:rPr>
            </w:pPr>
            <w:r>
              <w:rPr>
                <w:sz w:val="20"/>
              </w:rPr>
              <w:t>Izvršenje 01.01.-</w:t>
            </w:r>
          </w:p>
          <w:p>
            <w:pPr>
              <w:pStyle w:val="TableParagraph"/>
              <w:spacing w:line="241" w:lineRule="exact"/>
              <w:ind w:left="151" w:right="126"/>
              <w:jc w:val="center"/>
              <w:rPr>
                <w:sz w:val="20"/>
              </w:rPr>
            </w:pPr>
            <w:r>
              <w:rPr>
                <w:sz w:val="20"/>
              </w:rPr>
              <w:t>30.06.2016.</w:t>
            </w:r>
          </w:p>
          <w:p>
            <w:pPr>
              <w:pStyle w:val="TableParagraph"/>
              <w:spacing w:before="87"/>
              <w:ind w:left="24"/>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0"/>
              <w:jc w:val="center"/>
              <w:rPr>
                <w:sz w:val="20"/>
              </w:rPr>
            </w:pPr>
            <w:r>
              <w:rPr>
                <w:sz w:val="20"/>
              </w:rPr>
              <w:t>Indeks 5/4</w:t>
            </w:r>
          </w:p>
          <w:p>
            <w:pPr>
              <w:pStyle w:val="TableParagraph"/>
              <w:spacing w:before="85"/>
              <w:ind w:left="35"/>
              <w:jc w:val="center"/>
              <w:rPr>
                <w:sz w:val="18"/>
              </w:rPr>
            </w:pPr>
            <w:r>
              <w:rPr>
                <w:sz w:val="18"/>
              </w:rPr>
              <w:t>6</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3018</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0"/>
              <w:rPr>
                <w:b/>
                <w:sz w:val="20"/>
              </w:rPr>
            </w:pPr>
            <w:r>
              <w:rPr>
                <w:b/>
                <w:sz w:val="20"/>
              </w:rPr>
              <w:t>PROGRAM UPRAVLJANJA IMOVINOM</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2"/>
              <w:jc w:val="right"/>
              <w:rPr>
                <w:b/>
                <w:sz w:val="20"/>
              </w:rPr>
            </w:pPr>
            <w:r>
              <w:rPr>
                <w:b/>
                <w:sz w:val="20"/>
              </w:rPr>
              <w:t>768.500,00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5"/>
              <w:jc w:val="right"/>
              <w:rPr>
                <w:b/>
                <w:sz w:val="20"/>
              </w:rPr>
            </w:pPr>
            <w:r>
              <w:rPr>
                <w:b/>
                <w:sz w:val="20"/>
              </w:rPr>
              <w:t>768.500,00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8"/>
              <w:jc w:val="right"/>
              <w:rPr>
                <w:b/>
                <w:sz w:val="20"/>
              </w:rPr>
            </w:pPr>
            <w:r>
              <w:rPr>
                <w:b/>
                <w:sz w:val="20"/>
              </w:rPr>
              <w:t>86.046,94</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50"/>
              <w:jc w:val="right"/>
              <w:rPr>
                <w:b/>
                <w:sz w:val="20"/>
              </w:rPr>
            </w:pPr>
            <w:r>
              <w:rPr>
                <w:b/>
                <w:sz w:val="20"/>
              </w:rPr>
              <w:t>11,20%</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A301814</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FINANCIRANJE TRGOVAČKIH DRUŠTAVA S UDJELIMA GRADA OZLJA U GLAVNICI</w:t>
            </w:r>
          </w:p>
          <w:p>
            <w:pPr>
              <w:pStyle w:val="TableParagraph"/>
              <w:spacing w:before="47"/>
              <w:ind w:left="80"/>
              <w:rPr>
                <w:sz w:val="14"/>
              </w:rPr>
            </w:pPr>
            <w:r>
              <w:rPr>
                <w:sz w:val="14"/>
              </w:rPr>
              <w:t>Funkcija: 0620 Razvoj zajednice</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9"/>
              <w:rPr>
                <w:b/>
                <w:sz w:val="16"/>
              </w:rPr>
            </w:pPr>
            <w:r>
              <w:rPr>
                <w:b/>
                <w:sz w:val="16"/>
              </w:rPr>
              <w:t>78.500,00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78.500,00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1"/>
              <w:rPr>
                <w:b/>
                <w:sz w:val="16"/>
              </w:rPr>
            </w:pPr>
            <w:r>
              <w:rPr>
                <w:b/>
                <w:sz w:val="16"/>
              </w:rPr>
              <w:t>45.739,75</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58,27%</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Subvencije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78.500,00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78.500,00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45.739,75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58,27%</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351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Subvencije trgovačkim društvima u javnom sektoru</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78.500,00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78.500,00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45.739,75</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2"/>
              <w:jc w:val="right"/>
              <w:rPr>
                <w:sz w:val="16"/>
              </w:rPr>
            </w:pPr>
            <w:r>
              <w:rPr>
                <w:sz w:val="16"/>
              </w:rPr>
              <w:t>58,27%</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3512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Subvencije trgovačkim društvima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45.739,75</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A301815</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0"/>
              <w:rPr>
                <w:b/>
                <w:sz w:val="16"/>
              </w:rPr>
            </w:pPr>
            <w:r>
              <w:rPr>
                <w:b/>
                <w:sz w:val="16"/>
              </w:rPr>
              <w:t>UREĐENJE SPOMEN SOBE BRANITELJA</w:t>
            </w:r>
          </w:p>
          <w:p>
            <w:pPr>
              <w:pStyle w:val="TableParagraph"/>
              <w:spacing w:before="47"/>
              <w:ind w:left="80"/>
              <w:rPr>
                <w:sz w:val="14"/>
              </w:rPr>
            </w:pPr>
            <w:r>
              <w:rPr>
                <w:sz w:val="14"/>
              </w:rPr>
              <w:t>Funkcija: 0621 Razvoj zajednice (KS)</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9"/>
              <w:rPr>
                <w:b/>
                <w:sz w:val="16"/>
              </w:rPr>
            </w:pPr>
            <w:r>
              <w:rPr>
                <w:b/>
                <w:sz w:val="16"/>
              </w:rPr>
              <w:t>40.000,00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40.000,00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2"/>
              <w:jc w:val="right"/>
              <w:rPr>
                <w:b/>
                <w:sz w:val="16"/>
              </w:rPr>
            </w:pPr>
            <w:r>
              <w:rPr>
                <w:b/>
                <w:sz w:val="16"/>
              </w:rPr>
              <w:t>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97"/>
              <w:rPr>
                <w:b/>
                <w:sz w:val="16"/>
              </w:rPr>
            </w:pPr>
            <w:r>
              <w:rPr>
                <w:b/>
                <w:sz w:val="16"/>
              </w:rPr>
              <w:t>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jc w:val="right"/>
              <w:rPr>
                <w:b/>
                <w:sz w:val="16"/>
              </w:rPr>
            </w:pPr>
            <w:r>
              <w:rPr>
                <w:b/>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2"/>
              <w:jc w:val="right"/>
              <w:rPr>
                <w:b/>
                <w:sz w:val="16"/>
              </w:rPr>
            </w:pPr>
            <w:r>
              <w:rPr>
                <w:b/>
                <w:sz w:val="16"/>
              </w:rPr>
              <w:t>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323</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Rashodi za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40.000,00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0"/>
              <w:jc w:val="right"/>
              <w:rPr>
                <w:sz w:val="16"/>
              </w:rPr>
            </w:pPr>
            <w:r>
              <w:rPr>
                <w:sz w:val="16"/>
              </w:rPr>
              <w:t>40.000,00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3"/>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3"/>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Usluge tekućeg i investicijskog održavanja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K301812</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PROŠIRENJE DJEČJEG VRTIĆA ZVONČIĆ</w:t>
            </w:r>
          </w:p>
          <w:p>
            <w:pPr>
              <w:pStyle w:val="TableParagraph"/>
              <w:spacing w:before="47"/>
              <w:ind w:left="80"/>
              <w:rPr>
                <w:sz w:val="14"/>
              </w:rPr>
            </w:pPr>
            <w:r>
              <w:rPr>
                <w:sz w:val="14"/>
              </w:rPr>
              <w:t>Funkcija: 0911 Predškolsko obrazovanje</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105.000,00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105.000,00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2"/>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7"/>
              <w:rPr>
                <w:b/>
                <w:sz w:val="16"/>
              </w:rPr>
            </w:pPr>
            <w:r>
              <w:rPr>
                <w:b/>
                <w:sz w:val="16"/>
              </w:rPr>
              <w:t>0,00%</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100"/>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Intelektualne i osobne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Rashodi za nabavu proizvedene dugotrajne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0,00%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421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Građevinski objekti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6"/>
              </w:rPr>
            </w:pPr>
            <w:r>
              <w:rPr>
                <w:sz w:val="16"/>
              </w:rPr>
              <w:t>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4212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Poslovni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426</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Nematerijalna proizvedena imovina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6"/>
              </w:rPr>
            </w:pPr>
            <w:r>
              <w:rPr>
                <w:sz w:val="16"/>
              </w:rPr>
              <w:t>100.000,00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6"/>
              </w:rPr>
            </w:pPr>
            <w:r>
              <w:rPr>
                <w:sz w:val="16"/>
              </w:rPr>
              <w:t>100.000,00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4"/>
              <w:jc w:val="right"/>
              <w:rPr>
                <w:sz w:val="16"/>
              </w:rPr>
            </w:pPr>
            <w:r>
              <w:rPr>
                <w:sz w:val="16"/>
              </w:rPr>
              <w:t>0,00%</w:t>
            </w: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4264</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Ostala nematerijalna proizvedena imovina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K301813</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
              <w:rPr>
                <w:b/>
                <w:sz w:val="16"/>
              </w:rPr>
            </w:pPr>
            <w:r>
              <w:rPr>
                <w:b/>
                <w:sz w:val="16"/>
              </w:rPr>
              <w:t>SANACIJA OBJEKATA U ETNO SELU</w:t>
            </w:r>
          </w:p>
          <w:p>
            <w:pPr>
              <w:pStyle w:val="TableParagraph"/>
              <w:spacing w:before="47"/>
              <w:ind w:left="80"/>
              <w:rPr>
                <w:sz w:val="14"/>
              </w:rPr>
            </w:pPr>
            <w:r>
              <w:rPr>
                <w:sz w:val="14"/>
              </w:rPr>
              <w:t>Funkcija: 0820 Službe kulture</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46"/>
              <w:rPr>
                <w:b/>
                <w:sz w:val="16"/>
              </w:rPr>
            </w:pPr>
            <w:r>
              <w:rPr>
                <w:b/>
                <w:sz w:val="16"/>
              </w:rPr>
              <w:t>437.000,00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42"/>
              <w:rPr>
                <w:b/>
                <w:sz w:val="16"/>
              </w:rPr>
            </w:pPr>
            <w:r>
              <w:rPr>
                <w:b/>
                <w:sz w:val="16"/>
              </w:rPr>
              <w:t>437.000,00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62"/>
              <w:jc w:val="right"/>
              <w:rPr>
                <w:b/>
                <w:sz w:val="16"/>
              </w:rPr>
            </w:pPr>
            <w:r>
              <w:rPr>
                <w:b/>
                <w:sz w:val="16"/>
              </w:rPr>
              <w:t>0,00</w:t>
            </w:r>
          </w:p>
        </w:tc>
        <w:tc>
          <w:tcPr>
            <w:tcW w:w="110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97"/>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Rashodi za dodatna ulaganja na nefinancijskoj imovini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437.000,00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437.000,00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451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437.000,00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437.000,00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4511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K301816</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REKONSTRUKCIJA KOTLOVNICE</w:t>
            </w:r>
          </w:p>
          <w:p>
            <w:pPr>
              <w:pStyle w:val="TableParagraph"/>
              <w:spacing w:before="47"/>
              <w:ind w:left="80"/>
              <w:rPr>
                <w:sz w:val="14"/>
              </w:rPr>
            </w:pPr>
            <w:r>
              <w:rPr>
                <w:sz w:val="14"/>
              </w:rPr>
              <w:t>Funkcija: 0621 Razvoj zajednice (KS)</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6"/>
              <w:jc w:val="right"/>
              <w:rPr>
                <w:b/>
                <w:sz w:val="16"/>
              </w:rPr>
            </w:pPr>
            <w:r>
              <w:rPr>
                <w:b/>
                <w:sz w:val="16"/>
              </w:rPr>
              <w:t>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9"/>
              <w:jc w:val="right"/>
              <w:rPr>
                <w:b/>
                <w:sz w:val="16"/>
              </w:rPr>
            </w:pPr>
            <w:r>
              <w:rPr>
                <w:b/>
                <w:sz w:val="16"/>
              </w:rPr>
              <w:t>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2"/>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rPr>
                <w:rFonts w:ascii="Times New Roman"/>
                <w:sz w:val="16"/>
              </w:rPr>
            </w:pP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ind w:right="-15"/>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Rashodi za dodatna ulaganja na nefinancijskoj imovini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452</w:t>
            </w:r>
          </w:p>
        </w:tc>
        <w:tc>
          <w:tcPr>
            <w:tcW w:w="398"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7"/>
              <w:rPr>
                <w:sz w:val="16"/>
              </w:rPr>
            </w:pPr>
            <w:r>
              <w:rPr>
                <w:sz w:val="16"/>
              </w:rPr>
              <w:t>Dodatna ulaganja na postrojenjima i opremi</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56"/>
              <w:jc w:val="right"/>
              <w:rPr>
                <w:sz w:val="16"/>
              </w:rPr>
            </w:pPr>
            <w:r>
              <w:rPr>
                <w:sz w:val="16"/>
              </w:rPr>
              <w:t>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0"/>
              <w:jc w:val="right"/>
              <w:rPr>
                <w:sz w:val="16"/>
              </w:rPr>
            </w:pPr>
            <w:r>
              <w:rPr>
                <w:sz w:val="16"/>
              </w:rPr>
              <w:t>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90" w:right="2792"/>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4521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Dodatna ulaganja na postrojenjima i opremi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T301810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INVESTICIJSKO ODRŽAVANJE STAMBENIH I POSLOVNIH OBJEKATA</w:t>
            </w:r>
          </w:p>
          <w:p>
            <w:pPr>
              <w:pStyle w:val="TableParagraph"/>
              <w:spacing w:before="47"/>
              <w:ind w:left="76"/>
              <w:rPr>
                <w:sz w:val="14"/>
              </w:rPr>
            </w:pPr>
            <w:r>
              <w:rPr>
                <w:sz w:val="14"/>
              </w:rPr>
              <w:t>Funkcija: 0621 Razvoj zajednice (KS)</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108.000,00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108.000,00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40.307,19</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37,32%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108.000,00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108.000,00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40.307,19</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37,32%</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108.000,00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108.000,00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40.307,19</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37,32%</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Usluge tekućeg i investicijskog održavanja</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40.307,19</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506" w:hRule="atLeast"/>
        </w:trPr>
        <w:tc>
          <w:tcPr>
            <w:tcW w:w="1140"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3019</w:t>
            </w:r>
          </w:p>
        </w:tc>
        <w:tc>
          <w:tcPr>
            <w:tcW w:w="7787"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6"/>
              <w:rPr>
                <w:b/>
                <w:sz w:val="20"/>
              </w:rPr>
            </w:pPr>
            <w:r>
              <w:rPr>
                <w:b/>
                <w:sz w:val="20"/>
              </w:rPr>
              <w:t>IZRADA PLANSKE DOKUMENTACIJE</w:t>
            </w:r>
          </w:p>
        </w:tc>
        <w:tc>
          <w:tcPr>
            <w:tcW w:w="1836"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57"/>
              <w:jc w:val="right"/>
              <w:rPr>
                <w:b/>
                <w:sz w:val="20"/>
              </w:rPr>
            </w:pPr>
            <w:r>
              <w:rPr>
                <w:b/>
                <w:sz w:val="20"/>
              </w:rPr>
              <w:t>61.750,00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2"/>
              <w:jc w:val="right"/>
              <w:rPr>
                <w:b/>
                <w:sz w:val="20"/>
              </w:rPr>
            </w:pPr>
            <w:r>
              <w:rPr>
                <w:b/>
                <w:sz w:val="20"/>
              </w:rPr>
              <w:t>61.750,00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6"/>
              <w:jc w:val="right"/>
              <w:rPr>
                <w:b/>
                <w:sz w:val="20"/>
              </w:rPr>
            </w:pPr>
            <w:r>
              <w:rPr>
                <w:b/>
                <w:sz w:val="20"/>
              </w:rPr>
              <w:t>43.750,00</w:t>
            </w:r>
          </w:p>
        </w:tc>
        <w:tc>
          <w:tcPr>
            <w:tcW w:w="1107"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59"/>
              <w:jc w:val="right"/>
              <w:rPr>
                <w:b/>
                <w:sz w:val="20"/>
              </w:rPr>
            </w:pPr>
            <w:r>
              <w:rPr>
                <w:b/>
                <w:sz w:val="20"/>
              </w:rPr>
              <w:t>70,85%</w:t>
            </w: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A301910</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IZRADA STRATEŠKIH DOKUMENATA</w:t>
            </w:r>
          </w:p>
          <w:p>
            <w:pPr>
              <w:pStyle w:val="TableParagraph"/>
              <w:spacing w:before="47"/>
              <w:ind w:left="76"/>
              <w:rPr>
                <w:sz w:val="14"/>
              </w:rPr>
            </w:pPr>
            <w:r>
              <w:rPr>
                <w:sz w:val="14"/>
              </w:rPr>
              <w:t>Funkcija: 0620 Razvoj zajednice</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18.000,00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9"/>
              <w:rPr>
                <w:b/>
                <w:sz w:val="16"/>
              </w:rPr>
            </w:pPr>
            <w:r>
              <w:rPr>
                <w:b/>
                <w:sz w:val="16"/>
              </w:rPr>
              <w:t>18.000,00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89"/>
              <w:rPr>
                <w:b/>
                <w:sz w:val="16"/>
              </w:rPr>
            </w:pPr>
            <w:r>
              <w:rPr>
                <w:b/>
                <w:sz w:val="16"/>
              </w:rPr>
              <w:t>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18.000,00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18.000,00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K301911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AŽURIRANJE PROSTORNOG PLANA GRADA OZLJA</w:t>
            </w:r>
          </w:p>
          <w:p>
            <w:pPr>
              <w:pStyle w:val="TableParagraph"/>
              <w:tabs>
                <w:tab w:pos="6019" w:val="left" w:leader="dot"/>
              </w:tabs>
              <w:spacing w:before="47"/>
              <w:ind w:left="76"/>
              <w:rPr>
                <w:sz w:val="14"/>
              </w:rPr>
            </w:pPr>
            <w:r>
              <w:rPr>
                <w:sz w:val="14"/>
              </w:rPr>
              <w:t>Funkcija:</w:t>
            </w:r>
            <w:r>
              <w:rPr>
                <w:spacing w:val="-6"/>
                <w:sz w:val="14"/>
              </w:rPr>
              <w:t> </w:t>
            </w:r>
            <w:r>
              <w:rPr>
                <w:sz w:val="14"/>
              </w:rPr>
              <w:t>0620</w:t>
            </w:r>
            <w:r>
              <w:rPr>
                <w:spacing w:val="-5"/>
                <w:sz w:val="14"/>
              </w:rPr>
              <w:t> </w:t>
            </w:r>
            <w:r>
              <w:rPr>
                <w:sz w:val="14"/>
              </w:rPr>
              <w:t>Planiranje</w:t>
            </w:r>
            <w:r>
              <w:rPr>
                <w:spacing w:val="-5"/>
                <w:sz w:val="14"/>
              </w:rPr>
              <w:t> </w:t>
            </w:r>
            <w:r>
              <w:rPr>
                <w:sz w:val="14"/>
              </w:rPr>
              <w:t>poboljšanja</w:t>
            </w:r>
            <w:r>
              <w:rPr>
                <w:spacing w:val="-7"/>
                <w:sz w:val="14"/>
              </w:rPr>
              <w:t> </w:t>
            </w:r>
            <w:r>
              <w:rPr>
                <w:sz w:val="14"/>
              </w:rPr>
              <w:t>i</w:t>
            </w:r>
            <w:r>
              <w:rPr>
                <w:spacing w:val="-6"/>
                <w:sz w:val="14"/>
              </w:rPr>
              <w:t> </w:t>
            </w:r>
            <w:r>
              <w:rPr>
                <w:sz w:val="14"/>
              </w:rPr>
              <w:t>razvoja</w:t>
            </w:r>
            <w:r>
              <w:rPr>
                <w:spacing w:val="-7"/>
                <w:sz w:val="14"/>
              </w:rPr>
              <w:t> </w:t>
            </w:r>
            <w:r>
              <w:rPr>
                <w:sz w:val="14"/>
              </w:rPr>
              <w:t>objekata</w:t>
            </w:r>
            <w:r>
              <w:rPr>
                <w:spacing w:val="-8"/>
                <w:sz w:val="14"/>
              </w:rPr>
              <w:t> </w:t>
            </w:r>
            <w:r>
              <w:rPr>
                <w:sz w:val="14"/>
              </w:rPr>
              <w:t>(stambenih,</w:t>
            </w:r>
            <w:r>
              <w:rPr>
                <w:spacing w:val="-5"/>
                <w:sz w:val="14"/>
              </w:rPr>
              <w:t> </w:t>
            </w:r>
            <w:r>
              <w:rPr>
                <w:sz w:val="14"/>
              </w:rPr>
              <w:t>industrijskih,</w:t>
            </w:r>
            <w:r>
              <w:rPr>
                <w:spacing w:val="-5"/>
                <w:sz w:val="14"/>
              </w:rPr>
              <w:t> </w:t>
            </w:r>
            <w:r>
              <w:rPr>
                <w:sz w:val="14"/>
              </w:rPr>
              <w:t>komunalnih</w:t>
            </w:r>
            <w:r>
              <w:rPr>
                <w:rFonts w:ascii="Times New Roman" w:hAnsi="Times New Roman"/>
                <w:sz w:val="14"/>
              </w:rPr>
              <w:tab/>
            </w:r>
            <w:r>
              <w:rPr>
                <w:sz w:val="14"/>
              </w:rPr>
              <w:t>)</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43.750,00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43.750,00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43.750,00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283"/>
              <w:rPr>
                <w:b/>
                <w:sz w:val="16"/>
              </w:rPr>
            </w:pPr>
            <w:r>
              <w:rPr>
                <w:b/>
                <w:sz w:val="16"/>
              </w:rPr>
              <w:t>100,00%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43.750,00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43.750,00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43.750,00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100,00%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Nematerijalna proizvedena imovina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43.750,00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43.750,00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43.750,00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100,00%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4263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Umjetnička, literarna i znanstvena djela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43.750,00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9" w:hRule="atLeast"/>
        </w:trPr>
        <w:tc>
          <w:tcPr>
            <w:tcW w:w="1140" w:type="dxa"/>
            <w:gridSpan w:val="8"/>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4011</w:t>
            </w:r>
          </w:p>
        </w:tc>
        <w:tc>
          <w:tcPr>
            <w:tcW w:w="7787"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76"/>
              <w:rPr>
                <w:b/>
                <w:sz w:val="20"/>
              </w:rPr>
            </w:pPr>
            <w:r>
              <w:rPr>
                <w:b/>
                <w:sz w:val="20"/>
              </w:rPr>
              <w:t>PROGRAM IZGRADNJE KOMUNALNE INFRASTRUKTURE</w:t>
            </w:r>
          </w:p>
        </w:tc>
        <w:tc>
          <w:tcPr>
            <w:tcW w:w="1836"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6"/>
              <w:jc w:val="right"/>
              <w:rPr>
                <w:b/>
                <w:sz w:val="20"/>
              </w:rPr>
            </w:pPr>
            <w:r>
              <w:rPr>
                <w:b/>
                <w:sz w:val="20"/>
              </w:rPr>
              <w:t>4.425.928,00</w:t>
            </w:r>
          </w:p>
        </w:tc>
        <w:tc>
          <w:tcPr>
            <w:tcW w:w="183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60"/>
              <w:jc w:val="right"/>
              <w:rPr>
                <w:b/>
                <w:sz w:val="20"/>
              </w:rPr>
            </w:pPr>
            <w:r>
              <w:rPr>
                <w:b/>
                <w:sz w:val="20"/>
              </w:rPr>
              <w:t>4.425.928,00</w:t>
            </w:r>
          </w:p>
        </w:tc>
        <w:tc>
          <w:tcPr>
            <w:tcW w:w="183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67"/>
              <w:jc w:val="right"/>
              <w:rPr>
                <w:b/>
                <w:sz w:val="20"/>
              </w:rPr>
            </w:pPr>
            <w:r>
              <w:rPr>
                <w:b/>
                <w:sz w:val="20"/>
              </w:rPr>
              <w:t>236.704,22</w:t>
            </w:r>
          </w:p>
        </w:tc>
        <w:tc>
          <w:tcPr>
            <w:tcW w:w="1107"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60"/>
              <w:jc w:val="right"/>
              <w:rPr>
                <w:b/>
                <w:sz w:val="20"/>
              </w:rPr>
            </w:pPr>
            <w:r>
              <w:rPr>
                <w:b/>
                <w:sz w:val="20"/>
              </w:rPr>
              <w:t>5,35%</w:t>
            </w: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9"/>
              <w:ind w:left="23"/>
              <w:rPr>
                <w:b/>
                <w:sz w:val="16"/>
              </w:rPr>
            </w:pPr>
            <w:r>
              <w:rPr>
                <w:b/>
                <w:sz w:val="16"/>
              </w:rPr>
              <w:t>Akt. K401111</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6"/>
              <w:rPr>
                <w:b/>
                <w:sz w:val="16"/>
              </w:rPr>
            </w:pPr>
            <w:r>
              <w:rPr>
                <w:b/>
                <w:sz w:val="16"/>
              </w:rPr>
              <w:t>PROJEKT IZGRADNJE PODUZETNIČKE ZONE LUG</w:t>
            </w:r>
          </w:p>
          <w:p>
            <w:pPr>
              <w:pStyle w:val="TableParagraph"/>
              <w:spacing w:before="48"/>
              <w:ind w:left="76"/>
              <w:rPr>
                <w:sz w:val="14"/>
              </w:rPr>
            </w:pPr>
            <w:r>
              <w:rPr>
                <w:sz w:val="14"/>
              </w:rPr>
              <w:t>Funkcija: 0620 Razvoj zajednice</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2"/>
              <w:rPr>
                <w:b/>
                <w:sz w:val="16"/>
              </w:rPr>
            </w:pPr>
            <w:r>
              <w:rPr>
                <w:b/>
                <w:sz w:val="16"/>
              </w:rPr>
              <w:t>414.528,00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6"/>
              <w:rPr>
                <w:b/>
                <w:sz w:val="16"/>
              </w:rPr>
            </w:pPr>
            <w:r>
              <w:rPr>
                <w:b/>
                <w:sz w:val="16"/>
              </w:rPr>
              <w:t>414.528,00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1"/>
              <w:rPr>
                <w:b/>
                <w:sz w:val="16"/>
              </w:rPr>
            </w:pPr>
            <w:r>
              <w:rPr>
                <w:b/>
                <w:sz w:val="16"/>
              </w:rPr>
              <w:t>236.704,22</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85"/>
              <w:rPr>
                <w:b/>
                <w:sz w:val="16"/>
              </w:rPr>
            </w:pPr>
            <w:r>
              <w:rPr>
                <w:b/>
                <w:sz w:val="16"/>
              </w:rPr>
              <w:t>57,10%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22.000,00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22.000,00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9"/>
              <w:jc w:val="right"/>
              <w:rPr>
                <w:b/>
                <w:sz w:val="16"/>
              </w:rPr>
            </w:pPr>
            <w:r>
              <w:rPr>
                <w:b/>
                <w:sz w:val="16"/>
              </w:rPr>
              <w:t>6.320,38</w:t>
            </w:r>
          </w:p>
        </w:tc>
        <w:tc>
          <w:tcPr>
            <w:tcW w:w="1107" w:type="dxa"/>
            <w:tcBorders>
              <w:top w:val="single" w:sz="8" w:space="0" w:color="000000"/>
              <w:left w:val="single" w:sz="2" w:space="0" w:color="000000"/>
              <w:bottom w:val="single" w:sz="8" w:space="0" w:color="000000"/>
              <w:right w:val="nil"/>
            </w:tcBorders>
          </w:tcPr>
          <w:p>
            <w:pPr>
              <w:pStyle w:val="TableParagraph"/>
              <w:spacing w:before="5"/>
              <w:ind w:right="61"/>
              <w:jc w:val="right"/>
              <w:rPr>
                <w:b/>
                <w:sz w:val="16"/>
              </w:rPr>
            </w:pPr>
            <w:r>
              <w:rPr>
                <w:b/>
                <w:sz w:val="16"/>
              </w:rPr>
              <w:t>28,73%</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Rashodi za usluge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10"/>
              <w:ind w:right="63"/>
              <w:jc w:val="right"/>
              <w:rPr>
                <w:sz w:val="16"/>
              </w:rPr>
            </w:pPr>
            <w:r>
              <w:rPr>
                <w:sz w:val="16"/>
              </w:rPr>
              <w:t>22.000,00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22.000,00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2"/>
              <w:jc w:val="right"/>
              <w:rPr>
                <w:sz w:val="16"/>
              </w:rPr>
            </w:pPr>
            <w:r>
              <w:rPr>
                <w:sz w:val="16"/>
              </w:rPr>
              <w:t>6.320,38</w:t>
            </w:r>
          </w:p>
        </w:tc>
        <w:tc>
          <w:tcPr>
            <w:tcW w:w="1107" w:type="dxa"/>
            <w:tcBorders>
              <w:top w:val="single" w:sz="8" w:space="0" w:color="000000"/>
              <w:left w:val="single" w:sz="2" w:space="0" w:color="000000"/>
              <w:bottom w:val="single" w:sz="12" w:space="0" w:color="000000"/>
              <w:right w:val="nil"/>
            </w:tcBorders>
          </w:tcPr>
          <w:p>
            <w:pPr>
              <w:pStyle w:val="TableParagraph"/>
              <w:spacing w:before="10"/>
              <w:ind w:right="63"/>
              <w:jc w:val="right"/>
              <w:rPr>
                <w:sz w:val="16"/>
              </w:rPr>
            </w:pPr>
            <w:r>
              <w:rPr>
                <w:sz w:val="16"/>
              </w:rPr>
              <w:t>28,73%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6.320,38</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neproizvedene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160.528,00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160.528,00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Nematerijalna imovina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160.528,00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160.528,00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4124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Ostala prava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232.000,00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232.000,00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230.383,84</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99,30%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Građevinski objekti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232.000,00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232.000,00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230.383,84</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99,30%</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4213</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Ceste, željeznice i slični građevinski objekti</w:t>
            </w:r>
          </w:p>
        </w:tc>
        <w:tc>
          <w:tcPr>
            <w:tcW w:w="1836"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230.383,84</w:t>
            </w:r>
          </w:p>
        </w:tc>
        <w:tc>
          <w:tcPr>
            <w:tcW w:w="1107"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2785" w:right="2793"/>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2786" w:right="2782"/>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1" w:right="3678"/>
              <w:jc w:val="center"/>
              <w:rPr>
                <w:sz w:val="20"/>
              </w:rPr>
            </w:pPr>
            <w:r>
              <w:rPr>
                <w:sz w:val="20"/>
              </w:rPr>
              <w:t>Opis</w:t>
            </w:r>
          </w:p>
          <w:p>
            <w:pPr>
              <w:pStyle w:val="TableParagraph"/>
              <w:spacing w:before="2"/>
              <w:rPr>
                <w:rFonts w:ascii="Arial"/>
                <w:sz w:val="28"/>
              </w:rPr>
            </w:pPr>
          </w:p>
          <w:p>
            <w:pPr>
              <w:pStyle w:val="TableParagraph"/>
              <w:spacing w:before="1"/>
              <w:ind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61"/>
              <w:jc w:val="center"/>
              <w:rPr>
                <w:sz w:val="20"/>
              </w:rPr>
            </w:pPr>
            <w:r>
              <w:rPr>
                <w:sz w:val="20"/>
              </w:rPr>
              <w:t>Izvorni plan za 2016.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132"/>
              <w:jc w:val="center"/>
              <w:rPr>
                <w:sz w:val="20"/>
              </w:rPr>
            </w:pPr>
            <w:r>
              <w:rPr>
                <w:sz w:val="20"/>
              </w:rPr>
              <w:t>Tekući plan za 2016.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3" w:right="132"/>
              <w:jc w:val="center"/>
              <w:rPr>
                <w:sz w:val="20"/>
              </w:rPr>
            </w:pPr>
            <w:r>
              <w:rPr>
                <w:sz w:val="20"/>
              </w:rPr>
              <w:t>Izvršenje 01.01.-</w:t>
            </w:r>
          </w:p>
          <w:p>
            <w:pPr>
              <w:pStyle w:val="TableParagraph"/>
              <w:spacing w:line="241" w:lineRule="exact"/>
              <w:ind w:left="142" w:right="132"/>
              <w:jc w:val="center"/>
              <w:rPr>
                <w:sz w:val="20"/>
              </w:rPr>
            </w:pPr>
            <w:r>
              <w:rPr>
                <w:sz w:val="20"/>
              </w:rPr>
              <w:t>30.06.2016.</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1" w:right="237"/>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K401115</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IZGRADNJA JAVNIH POVRŠINA</w:t>
            </w:r>
          </w:p>
          <w:p>
            <w:pPr>
              <w:pStyle w:val="TableParagraph"/>
              <w:spacing w:before="47"/>
              <w:ind w:left="73"/>
              <w:rPr>
                <w:sz w:val="14"/>
              </w:rPr>
            </w:pPr>
            <w:r>
              <w:rPr>
                <w:sz w:val="14"/>
              </w:rPr>
              <w:t>Funkcija: 0451 Cestovni promet</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60.000,00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7"/>
              <w:rPr>
                <w:b/>
                <w:sz w:val="16"/>
              </w:rPr>
            </w:pPr>
            <w:r>
              <w:rPr>
                <w:b/>
                <w:sz w:val="16"/>
              </w:rPr>
              <w:t>60.000,00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neproizvedene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Nematerijalna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4124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Ostala prava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K401117</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3"/>
              <w:rPr>
                <w:b/>
                <w:sz w:val="16"/>
              </w:rPr>
            </w:pPr>
            <w:r>
              <w:rPr>
                <w:b/>
                <w:sz w:val="16"/>
              </w:rPr>
              <w:t>IZGRADNJA/REKONSTRUKCIJA NERAZVRSTANIH CESTA</w:t>
            </w:r>
          </w:p>
          <w:p>
            <w:pPr>
              <w:pStyle w:val="TableParagraph"/>
              <w:spacing w:before="47"/>
              <w:ind w:left="73"/>
              <w:rPr>
                <w:sz w:val="14"/>
              </w:rPr>
            </w:pPr>
            <w:r>
              <w:rPr>
                <w:sz w:val="14"/>
              </w:rPr>
              <w:t>Funkcija: 0451 Cestovni promet</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87"/>
              <w:rPr>
                <w:b/>
                <w:sz w:val="16"/>
              </w:rPr>
            </w:pPr>
            <w:r>
              <w:rPr>
                <w:b/>
                <w:sz w:val="16"/>
              </w:rPr>
              <w:t>1.200.000,00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81"/>
              <w:rPr>
                <w:b/>
                <w:sz w:val="16"/>
              </w:rPr>
            </w:pPr>
            <w:r>
              <w:rPr>
                <w:b/>
                <w:sz w:val="16"/>
              </w:rPr>
              <w:t>1.200.000,00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90"/>
              <w:rPr>
                <w:b/>
                <w:sz w:val="16"/>
              </w:rPr>
            </w:pPr>
            <w:r>
              <w:rPr>
                <w:b/>
                <w:sz w:val="16"/>
              </w:rPr>
              <w:t>0,00%</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jc w:val="right"/>
              <w:rPr>
                <w:sz w:val="14"/>
              </w:rPr>
            </w:pPr>
            <w:r>
              <w:rPr>
                <w:w w:val="100"/>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4"/>
              <w:jc w:val="right"/>
              <w:rPr>
                <w:b/>
                <w:sz w:val="16"/>
              </w:rPr>
            </w:pPr>
            <w:r>
              <w:rPr>
                <w:b/>
                <w:sz w:val="16"/>
              </w:rPr>
              <w:t>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4"/>
              <w:ind w:left="80"/>
              <w:rPr>
                <w:b/>
                <w:sz w:val="16"/>
              </w:rPr>
            </w:pPr>
            <w:r>
              <w:rPr>
                <w:b/>
                <w:sz w:val="16"/>
              </w:rPr>
              <w:t>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61"/>
              <w:jc w:val="right"/>
              <w:rPr>
                <w:b/>
                <w:sz w:val="16"/>
              </w:rPr>
            </w:pPr>
            <w:r>
              <w:rPr>
                <w:b/>
                <w:sz w:val="16"/>
              </w:rPr>
              <w:t>200.000,00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4"/>
              <w:jc w:val="right"/>
              <w:rPr>
                <w:b/>
                <w:sz w:val="16"/>
              </w:rPr>
            </w:pPr>
            <w:r>
              <w:rPr>
                <w:b/>
                <w:sz w:val="16"/>
              </w:rPr>
              <w:t>200.000,00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9"/>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4"/>
              <w:ind w:right="58"/>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Rashodi za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200.000,00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9"/>
              <w:jc w:val="right"/>
              <w:rPr>
                <w:sz w:val="16"/>
              </w:rPr>
            </w:pPr>
            <w:r>
              <w:rPr>
                <w:sz w:val="16"/>
              </w:rPr>
              <w:t>200.000,00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Intelektualne i osobne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right="14"/>
              <w:jc w:val="right"/>
              <w:rPr>
                <w:b/>
                <w:sz w:val="16"/>
              </w:rPr>
            </w:pPr>
            <w:r>
              <w:rPr>
                <w:b/>
                <w:sz w:val="16"/>
              </w:rPr>
              <w:t>42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b/>
                <w:sz w:val="16"/>
              </w:rPr>
            </w:pPr>
            <w:r>
              <w:rPr>
                <w:b/>
                <w:sz w:val="16"/>
              </w:rPr>
              <w:t>Rashodi za nabavu proizvedene dugotrajne imovine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b/>
                <w:sz w:val="16"/>
              </w:rPr>
            </w:pPr>
            <w:r>
              <w:rPr>
                <w:b/>
                <w:sz w:val="16"/>
              </w:rPr>
              <w:t>1.000.000,00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b/>
                <w:sz w:val="16"/>
              </w:rPr>
            </w:pPr>
            <w:r>
              <w:rPr>
                <w:b/>
                <w:sz w:val="16"/>
              </w:rPr>
              <w:t>1.000.000,00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9"/>
              <w:jc w:val="right"/>
              <w:rPr>
                <w:b/>
                <w:sz w:val="16"/>
              </w:rPr>
            </w:pPr>
            <w:r>
              <w:rPr>
                <w:b/>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1.000.000,00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1.000.000,00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Ceste, željeznice i slični 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K401126</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PROŠIRENJE VODOOPSKRBNOG SUSTAVA OZALJ</w:t>
            </w:r>
          </w:p>
          <w:p>
            <w:pPr>
              <w:pStyle w:val="TableParagraph"/>
              <w:spacing w:before="47"/>
              <w:ind w:left="73"/>
              <w:rPr>
                <w:sz w:val="14"/>
              </w:rPr>
            </w:pPr>
            <w:r>
              <w:rPr>
                <w:sz w:val="14"/>
              </w:rPr>
              <w:t>Funkcija: 0631 Vodoopskrba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581.400,00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581.400,00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3"/>
              <w:rPr>
                <w:sz w:val="14"/>
              </w:rPr>
            </w:pPr>
            <w:r>
              <w:rPr>
                <w:w w:val="100"/>
                <w:sz w:val="14"/>
              </w:rPr>
              <w:t>6</w:t>
            </w: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581.400,00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581.400,00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386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Kapitalne pomoći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581.400,00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sz w:val="16"/>
              </w:rPr>
            </w:pPr>
            <w:r>
              <w:rPr>
                <w:sz w:val="16"/>
              </w:rPr>
              <w:t>581.400,00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3861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Kapitalne pomoći kreditnim i ostalim financijskim institucijama te trgovačkim društvima u javnom sektoru</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9"/>
              <w:ind w:left="17"/>
              <w:rPr>
                <w:b/>
                <w:sz w:val="16"/>
              </w:rPr>
            </w:pPr>
            <w:r>
              <w:rPr>
                <w:b/>
                <w:sz w:val="16"/>
              </w:rPr>
              <w:t>Akt. T401111</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3"/>
              <w:rPr>
                <w:b/>
                <w:sz w:val="16"/>
              </w:rPr>
            </w:pPr>
            <w:r>
              <w:rPr>
                <w:b/>
                <w:sz w:val="16"/>
              </w:rPr>
              <w:t>IZGRADNJA RECIKLAŽNOG DVORIŠTA</w:t>
            </w:r>
          </w:p>
          <w:p>
            <w:pPr>
              <w:pStyle w:val="TableParagraph"/>
              <w:spacing w:before="48"/>
              <w:ind w:left="73"/>
              <w:rPr>
                <w:sz w:val="14"/>
              </w:rPr>
            </w:pPr>
            <w:r>
              <w:rPr>
                <w:sz w:val="14"/>
              </w:rPr>
              <w:t>Funkcija: 0511 Upravljanje otpadom (KS)</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687"/>
              <w:rPr>
                <w:b/>
                <w:sz w:val="16"/>
              </w:rPr>
            </w:pPr>
            <w:r>
              <w:rPr>
                <w:b/>
                <w:sz w:val="16"/>
              </w:rPr>
              <w:t>1.760.000,00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681"/>
              <w:rPr>
                <w:b/>
                <w:sz w:val="16"/>
              </w:rPr>
            </w:pPr>
            <w:r>
              <w:rPr>
                <w:b/>
                <w:sz w:val="16"/>
              </w:rPr>
              <w:t>1.760.000,00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69"/>
              <w:jc w:val="right"/>
              <w:rPr>
                <w:b/>
                <w:sz w:val="16"/>
              </w:rPr>
            </w:pPr>
            <w:r>
              <w:rPr>
                <w:b/>
                <w:sz w:val="16"/>
              </w:rPr>
              <w:t>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90"/>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100"/>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4"/>
              <w:jc w:val="right"/>
              <w:rPr>
                <w:b/>
                <w:sz w:val="16"/>
              </w:rPr>
            </w:pPr>
            <w:r>
              <w:rPr>
                <w:b/>
                <w:sz w:val="16"/>
              </w:rPr>
              <w:t>38</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4"/>
              <w:ind w:left="80"/>
              <w:rPr>
                <w:b/>
                <w:sz w:val="16"/>
              </w:rPr>
            </w:pPr>
            <w:r>
              <w:rPr>
                <w:b/>
                <w:sz w:val="16"/>
              </w:rPr>
              <w:t>Ostali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61"/>
              <w:jc w:val="right"/>
              <w:rPr>
                <w:b/>
                <w:sz w:val="16"/>
              </w:rPr>
            </w:pPr>
            <w:r>
              <w:rPr>
                <w:b/>
                <w:sz w:val="16"/>
              </w:rPr>
              <w:t>1.760.000,00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4"/>
              <w:jc w:val="right"/>
              <w:rPr>
                <w:b/>
                <w:sz w:val="16"/>
              </w:rPr>
            </w:pPr>
            <w:r>
              <w:rPr>
                <w:b/>
                <w:sz w:val="16"/>
              </w:rPr>
              <w:t>1.760.000,00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9"/>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4"/>
              <w:ind w:right="58"/>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386</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Kapitalne pomoći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1.760.000,00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8"/>
              <w:jc w:val="right"/>
              <w:rPr>
                <w:sz w:val="16"/>
              </w:rPr>
            </w:pPr>
            <w:r>
              <w:rPr>
                <w:sz w:val="16"/>
              </w:rPr>
              <w:t>1.760.000,00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0,00%</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3861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Kapitalne pomoći kreditnim i ostalim financijskim institucijama te trgovačkim društvima u javnom sektoru</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T401112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IZGRADNJA KANALIZACIJSKOG SUSTAVA</w:t>
            </w:r>
          </w:p>
          <w:p>
            <w:pPr>
              <w:pStyle w:val="TableParagraph"/>
              <w:spacing w:before="47"/>
              <w:ind w:left="73"/>
              <w:rPr>
                <w:sz w:val="14"/>
              </w:rPr>
            </w:pPr>
            <w:r>
              <w:rPr>
                <w:sz w:val="14"/>
              </w:rPr>
              <w:t>Funkcija: 0521 Upravljanje otpadnim vodama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40.000,00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7"/>
              <w:rPr>
                <w:b/>
                <w:sz w:val="16"/>
              </w:rPr>
            </w:pPr>
            <w:r>
              <w:rPr>
                <w:b/>
                <w:sz w:val="16"/>
              </w:rPr>
              <w:t>40.000,00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386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Kapitalne pomoći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3861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Kapitalne pomoći kreditnim i ostalim financijskim institucijama te trgovačkim društvima u javnom sektoru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T401113</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IZGRADNJA VODOVODNOG SUSTAVA</w:t>
            </w:r>
          </w:p>
          <w:p>
            <w:pPr>
              <w:pStyle w:val="TableParagraph"/>
              <w:spacing w:before="47"/>
              <w:ind w:left="73"/>
              <w:rPr>
                <w:sz w:val="14"/>
              </w:rPr>
            </w:pPr>
            <w:r>
              <w:rPr>
                <w:sz w:val="14"/>
              </w:rPr>
              <w:t>Funkcija: 0631 Vodoopskrba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290.000,00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290.000,00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b/>
                <w:sz w:val="16"/>
              </w:rPr>
            </w:pPr>
            <w:r>
              <w:rPr>
                <w:b/>
                <w:sz w:val="16"/>
              </w:rPr>
              <w:t>Ostali rashodi</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61"/>
              <w:jc w:val="right"/>
              <w:rPr>
                <w:b/>
                <w:sz w:val="16"/>
              </w:rPr>
            </w:pPr>
            <w:r>
              <w:rPr>
                <w:b/>
                <w:sz w:val="16"/>
              </w:rPr>
              <w:t>290.000,00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4"/>
              <w:jc w:val="right"/>
              <w:rPr>
                <w:b/>
                <w:sz w:val="16"/>
              </w:rPr>
            </w:pPr>
            <w:r>
              <w:rPr>
                <w:b/>
                <w:sz w:val="16"/>
              </w:rPr>
              <w:t>290.000,00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nil"/>
              <w:right w:val="nil"/>
            </w:tcBorders>
          </w:tcPr>
          <w:p>
            <w:pPr>
              <w:pStyle w:val="TableParagraph"/>
              <w:spacing w:before="5"/>
              <w:ind w:right="58"/>
              <w:jc w:val="right"/>
              <w:rPr>
                <w:b/>
                <w:sz w:val="16"/>
              </w:rPr>
            </w:pPr>
            <w:r>
              <w:rPr>
                <w:b/>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90" w:right="2792"/>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Kapitalne pomoći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290.000,00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290.000,00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3861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Kapitalne pomoći kreditnim i ostalim financijskim institucijama te trgovačkim društvima u javnom sektoru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T401125</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UREĐENJE PARKIRALIŠTA NA PETRUŠ VRHU</w:t>
            </w:r>
          </w:p>
          <w:p>
            <w:pPr>
              <w:pStyle w:val="TableParagraph"/>
              <w:spacing w:before="47"/>
              <w:ind w:left="76"/>
              <w:rPr>
                <w:sz w:val="14"/>
              </w:rPr>
            </w:pPr>
            <w:r>
              <w:rPr>
                <w:sz w:val="14"/>
              </w:rPr>
              <w:t>Funkcija: 0451 Cestovni promet</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80.000,00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80.000,00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80.000,00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80.000,00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0,00%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421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Građevinski objekti</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80.000,00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80.000,00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3"/>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4213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Ceste, željeznice i slični građevinski objekti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6" w:hRule="atLeast"/>
        </w:trPr>
        <w:tc>
          <w:tcPr>
            <w:tcW w:w="1140"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4012</w:t>
            </w:r>
          </w:p>
        </w:tc>
        <w:tc>
          <w:tcPr>
            <w:tcW w:w="7787"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6"/>
              <w:rPr>
                <w:b/>
                <w:sz w:val="20"/>
              </w:rPr>
            </w:pPr>
            <w:r>
              <w:rPr>
                <w:b/>
                <w:sz w:val="20"/>
              </w:rPr>
              <w:t>PROGRAM PROSTORNOG PLANIRANJA I UREĐANJA GRADA</w:t>
            </w:r>
          </w:p>
        </w:tc>
        <w:tc>
          <w:tcPr>
            <w:tcW w:w="1836"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58"/>
              <w:jc w:val="right"/>
              <w:rPr>
                <w:b/>
                <w:sz w:val="20"/>
              </w:rPr>
            </w:pPr>
            <w:r>
              <w:rPr>
                <w:b/>
                <w:sz w:val="20"/>
              </w:rPr>
              <w:t>945.000,00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2"/>
              <w:jc w:val="right"/>
              <w:rPr>
                <w:b/>
                <w:sz w:val="20"/>
              </w:rPr>
            </w:pPr>
            <w:r>
              <w:rPr>
                <w:b/>
                <w:sz w:val="20"/>
              </w:rPr>
              <w:t>925.750,00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6"/>
              <w:jc w:val="right"/>
              <w:rPr>
                <w:b/>
                <w:sz w:val="20"/>
              </w:rPr>
            </w:pPr>
            <w:r>
              <w:rPr>
                <w:b/>
                <w:sz w:val="20"/>
              </w:rPr>
              <w:t>51.592,13</w:t>
            </w:r>
          </w:p>
        </w:tc>
        <w:tc>
          <w:tcPr>
            <w:tcW w:w="1107"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60"/>
              <w:jc w:val="right"/>
              <w:rPr>
                <w:b/>
                <w:sz w:val="20"/>
              </w:rPr>
            </w:pPr>
            <w:r>
              <w:rPr>
                <w:b/>
                <w:sz w:val="20"/>
              </w:rPr>
              <w:t>5,57%</w:t>
            </w: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A401210</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PRIPREMA I PROVOĐENJE PROJEKATA</w:t>
            </w:r>
          </w:p>
          <w:p>
            <w:pPr>
              <w:pStyle w:val="TableParagraph"/>
              <w:spacing w:before="47"/>
              <w:ind w:left="76"/>
              <w:rPr>
                <w:sz w:val="14"/>
              </w:rPr>
            </w:pPr>
            <w:r>
              <w:rPr>
                <w:sz w:val="14"/>
              </w:rPr>
              <w:t>Funkcija: 0620 Razvoj zajednice</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42"/>
              <w:rPr>
                <w:b/>
                <w:sz w:val="16"/>
              </w:rPr>
            </w:pPr>
            <w:r>
              <w:rPr>
                <w:b/>
                <w:sz w:val="16"/>
              </w:rPr>
              <w:t>300.000,00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36"/>
              <w:rPr>
                <w:b/>
                <w:sz w:val="16"/>
              </w:rPr>
            </w:pPr>
            <w:r>
              <w:rPr>
                <w:b/>
                <w:sz w:val="16"/>
              </w:rPr>
              <w:t>300.000,00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4"/>
              <w:rPr>
                <w:b/>
                <w:sz w:val="16"/>
              </w:rPr>
            </w:pPr>
            <w:r>
              <w:rPr>
                <w:b/>
                <w:sz w:val="16"/>
              </w:rPr>
              <w:t>18.627,13</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89"/>
              <w:rPr>
                <w:b/>
                <w:sz w:val="16"/>
              </w:rPr>
            </w:pPr>
            <w:r>
              <w:rPr>
                <w:b/>
                <w:sz w:val="16"/>
              </w:rPr>
              <w:t>6,21%</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300.000,00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300.000,00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18.627,13</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6,21%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300.000,00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18.627,13</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6,21%</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17.927,13</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700,00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K401211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NABAVA IMOVINE I IZRADA PROJEKTNE DOKUMENTACIJE</w:t>
            </w:r>
          </w:p>
          <w:p>
            <w:pPr>
              <w:pStyle w:val="TableParagraph"/>
              <w:spacing w:before="47"/>
              <w:ind w:left="76"/>
              <w:rPr>
                <w:sz w:val="14"/>
              </w:rPr>
            </w:pPr>
            <w:r>
              <w:rPr>
                <w:sz w:val="14"/>
              </w:rPr>
              <w:t>Funkcija: 0620 Razvoj zajednice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645.000,00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625.750,00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32.965,00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5,27%</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ind w:left="9" w:right="-15"/>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9"/>
              <w:rPr>
                <w:sz w:val="14"/>
              </w:rPr>
            </w:pPr>
            <w:r>
              <w:rPr>
                <w:w w:val="100"/>
                <w:sz w:val="14"/>
              </w:rPr>
              <w:t>6</w:t>
            </w: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neproizvedene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15.465,00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12,89%</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411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Materijalna imovina - prirodna bogatstva</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120.000,00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120.000,00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15.465,00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1"/>
              <w:jc w:val="right"/>
              <w:rPr>
                <w:sz w:val="16"/>
              </w:rPr>
            </w:pPr>
            <w:r>
              <w:rPr>
                <w:sz w:val="16"/>
              </w:rPr>
              <w:t>12,89%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4111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Zemljište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15.465,00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8"/>
              <w:jc w:val="right"/>
              <w:rPr>
                <w:b/>
                <w:sz w:val="16"/>
              </w:rPr>
            </w:pPr>
            <w:r>
              <w:rPr>
                <w:b/>
                <w:sz w:val="16"/>
              </w:rPr>
              <w:t>42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b/>
                <w:sz w:val="16"/>
              </w:rPr>
            </w:pPr>
            <w:r>
              <w:rPr>
                <w:b/>
                <w:sz w:val="16"/>
              </w:rPr>
              <w:t>Rashodi za nabavu proizvedene dugotrajne imovine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b/>
                <w:sz w:val="16"/>
              </w:rPr>
            </w:pPr>
            <w:r>
              <w:rPr>
                <w:b/>
                <w:sz w:val="16"/>
              </w:rPr>
              <w:t>525.000,00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b/>
                <w:sz w:val="16"/>
              </w:rPr>
            </w:pPr>
            <w:r>
              <w:rPr>
                <w:b/>
                <w:sz w:val="16"/>
              </w:rPr>
              <w:t>505.750,00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9"/>
              <w:jc w:val="right"/>
              <w:rPr>
                <w:b/>
                <w:sz w:val="16"/>
              </w:rPr>
            </w:pPr>
            <w:r>
              <w:rPr>
                <w:b/>
                <w:sz w:val="16"/>
              </w:rPr>
              <w:t>17.500,00</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0"/>
              <w:jc w:val="right"/>
              <w:rPr>
                <w:b/>
                <w:sz w:val="16"/>
              </w:rPr>
            </w:pPr>
            <w:r>
              <w:rPr>
                <w:b/>
                <w:sz w:val="16"/>
              </w:rPr>
              <w:t>3,46%</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Građevinski objekti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4211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Stambeni objekti</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Nematerijalna proizvedena imovina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525.000,00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505.750,00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17.500,00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3,46%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4264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Ostala nematerijalna proizvedena imovina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17.500,00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4013</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ODRŽAVANJA KOMUNALNE INFRASTRUKTURE</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6"/>
              <w:jc w:val="right"/>
              <w:rPr>
                <w:b/>
                <w:sz w:val="20"/>
              </w:rPr>
            </w:pPr>
            <w:r>
              <w:rPr>
                <w:b/>
                <w:sz w:val="20"/>
              </w:rPr>
              <w:t>3.218.240,00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0"/>
              <w:jc w:val="right"/>
              <w:rPr>
                <w:b/>
                <w:sz w:val="20"/>
              </w:rPr>
            </w:pPr>
            <w:r>
              <w:rPr>
                <w:b/>
                <w:sz w:val="20"/>
              </w:rPr>
              <w:t>3.218.240,00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5"/>
              <w:jc w:val="right"/>
              <w:rPr>
                <w:b/>
                <w:sz w:val="20"/>
              </w:rPr>
            </w:pPr>
            <w:r>
              <w:rPr>
                <w:b/>
                <w:sz w:val="20"/>
              </w:rPr>
              <w:t>1.195.467,24</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9"/>
              <w:jc w:val="right"/>
              <w:rPr>
                <w:b/>
                <w:sz w:val="20"/>
              </w:rPr>
            </w:pPr>
            <w:r>
              <w:rPr>
                <w:b/>
                <w:sz w:val="20"/>
              </w:rPr>
              <w:t>37,15%</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ODRŽAVANJE JAVNE RASVJETE</w:t>
            </w:r>
          </w:p>
          <w:p>
            <w:pPr>
              <w:pStyle w:val="TableParagraph"/>
              <w:spacing w:before="47"/>
              <w:ind w:left="76"/>
              <w:rPr>
                <w:sz w:val="14"/>
              </w:rPr>
            </w:pPr>
            <w:r>
              <w:rPr>
                <w:sz w:val="14"/>
              </w:rPr>
              <w:t>Funkcija: 0641 Javna rasvjeta (KS)</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909.000,00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909.000,00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324.282,58</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35,67%</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909.000,00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909.000,00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324.282,58</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35,67%</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322</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Rashodi za materijal i energiju</w:t>
            </w:r>
          </w:p>
        </w:tc>
        <w:tc>
          <w:tcPr>
            <w:tcW w:w="1836" w:type="dxa"/>
            <w:tcBorders>
              <w:top w:val="single" w:sz="12" w:space="0" w:color="000000"/>
              <w:left w:val="single" w:sz="2" w:space="0" w:color="000000"/>
              <w:bottom w:val="nil"/>
              <w:right w:val="single" w:sz="2" w:space="0" w:color="000000"/>
            </w:tcBorders>
          </w:tcPr>
          <w:p>
            <w:pPr>
              <w:pStyle w:val="TableParagraph"/>
              <w:spacing w:before="5"/>
              <w:ind w:right="63"/>
              <w:jc w:val="right"/>
              <w:rPr>
                <w:sz w:val="16"/>
              </w:rPr>
            </w:pPr>
            <w:r>
              <w:rPr>
                <w:sz w:val="16"/>
              </w:rPr>
              <w:t>740.000,00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67"/>
              <w:jc w:val="right"/>
              <w:rPr>
                <w:sz w:val="16"/>
              </w:rPr>
            </w:pPr>
            <w:r>
              <w:rPr>
                <w:sz w:val="16"/>
              </w:rPr>
              <w:t>740.000,00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258.676,33</w:t>
            </w:r>
          </w:p>
        </w:tc>
        <w:tc>
          <w:tcPr>
            <w:tcW w:w="1107" w:type="dxa"/>
            <w:tcBorders>
              <w:top w:val="single" w:sz="12" w:space="0" w:color="000000"/>
              <w:left w:val="single" w:sz="2" w:space="0" w:color="000000"/>
              <w:bottom w:val="nil"/>
              <w:right w:val="nil"/>
            </w:tcBorders>
          </w:tcPr>
          <w:p>
            <w:pPr>
              <w:pStyle w:val="TableParagraph"/>
              <w:spacing w:before="5"/>
              <w:ind w:right="61"/>
              <w:jc w:val="right"/>
              <w:rPr>
                <w:sz w:val="16"/>
              </w:rPr>
            </w:pPr>
            <w:r>
              <w:rPr>
                <w:sz w:val="16"/>
              </w:rPr>
              <w:t>34,96%</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2786" w:right="2783"/>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86" w:right="2770"/>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2"/>
              <w:jc w:val="center"/>
              <w:rPr>
                <w:sz w:val="20"/>
              </w:rPr>
            </w:pPr>
            <w:r>
              <w:rPr>
                <w:sz w:val="20"/>
              </w:rPr>
              <w:t>Opis</w:t>
            </w:r>
          </w:p>
          <w:p>
            <w:pPr>
              <w:pStyle w:val="TableParagraph"/>
              <w:spacing w:before="2"/>
              <w:rPr>
                <w:rFonts w:ascii="Arial"/>
                <w:sz w:val="28"/>
              </w:rPr>
            </w:pPr>
          </w:p>
          <w:p>
            <w:pPr>
              <w:pStyle w:val="TableParagraph"/>
              <w:spacing w:before="1"/>
              <w:ind w:left="8"/>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48"/>
              <w:jc w:val="center"/>
              <w:rPr>
                <w:sz w:val="20"/>
              </w:rPr>
            </w:pPr>
            <w:r>
              <w:rPr>
                <w:sz w:val="20"/>
              </w:rPr>
              <w:t>Izvorni plan za 2016. godinu</w:t>
            </w:r>
          </w:p>
          <w:p>
            <w:pPr>
              <w:pStyle w:val="TableParagraph"/>
              <w:spacing w:before="85"/>
              <w:ind w:left="3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9" w:right="132"/>
              <w:jc w:val="center"/>
              <w:rPr>
                <w:sz w:val="20"/>
              </w:rPr>
            </w:pPr>
            <w:r>
              <w:rPr>
                <w:sz w:val="20"/>
              </w:rPr>
              <w:t>Tekući plan za 2016. godinu</w:t>
            </w:r>
          </w:p>
          <w:p>
            <w:pPr>
              <w:pStyle w:val="TableParagraph"/>
              <w:spacing w:before="85"/>
              <w:ind w:left="29"/>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28"/>
              <w:jc w:val="center"/>
              <w:rPr>
                <w:sz w:val="20"/>
              </w:rPr>
            </w:pPr>
            <w:r>
              <w:rPr>
                <w:sz w:val="20"/>
              </w:rPr>
              <w:t>Izvršenje 01.01.-</w:t>
            </w:r>
          </w:p>
          <w:p>
            <w:pPr>
              <w:pStyle w:val="TableParagraph"/>
              <w:spacing w:line="241" w:lineRule="exact"/>
              <w:ind w:left="151" w:right="128"/>
              <w:jc w:val="center"/>
              <w:rPr>
                <w:sz w:val="20"/>
              </w:rPr>
            </w:pPr>
            <w:r>
              <w:rPr>
                <w:sz w:val="20"/>
              </w:rPr>
              <w:t>30.06.2016.</w:t>
            </w:r>
          </w:p>
          <w:p>
            <w:pPr>
              <w:pStyle w:val="TableParagraph"/>
              <w:spacing w:before="87"/>
              <w:ind w:left="22"/>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2"/>
              <w:jc w:val="center"/>
              <w:rPr>
                <w:sz w:val="20"/>
              </w:rPr>
            </w:pPr>
            <w:r>
              <w:rPr>
                <w:sz w:val="20"/>
              </w:rPr>
              <w:t>Indeks 5/4</w:t>
            </w:r>
          </w:p>
          <w:p>
            <w:pPr>
              <w:pStyle w:val="TableParagraph"/>
              <w:spacing w:before="85"/>
              <w:ind w:left="33"/>
              <w:jc w:val="center"/>
              <w:rPr>
                <w:sz w:val="18"/>
              </w:rPr>
            </w:pPr>
            <w:r>
              <w:rPr>
                <w:sz w:val="18"/>
              </w:rPr>
              <w:t>6</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Energija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258.676,33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169.000,00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169.000,00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65.606,25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38,82%</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65.606,25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ODRŽAVANJE NERAZVRSTANIH CESTA</w:t>
            </w:r>
          </w:p>
          <w:p>
            <w:pPr>
              <w:pStyle w:val="TableParagraph"/>
              <w:spacing w:before="47"/>
              <w:ind w:left="79"/>
              <w:rPr>
                <w:sz w:val="14"/>
              </w:rPr>
            </w:pPr>
            <w:r>
              <w:rPr>
                <w:sz w:val="14"/>
              </w:rPr>
              <w:t>Funkcija: 0451 Cestovni promet</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93"/>
              <w:rPr>
                <w:b/>
                <w:sz w:val="16"/>
              </w:rPr>
            </w:pPr>
            <w:r>
              <w:rPr>
                <w:b/>
                <w:sz w:val="16"/>
              </w:rPr>
              <w:t>1.053.800,00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8"/>
              <w:rPr>
                <w:b/>
                <w:sz w:val="16"/>
              </w:rPr>
            </w:pPr>
            <w:r>
              <w:rPr>
                <w:b/>
                <w:sz w:val="16"/>
              </w:rPr>
              <w:t>1.053.800,00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7"/>
              <w:rPr>
                <w:b/>
                <w:sz w:val="16"/>
              </w:rPr>
            </w:pPr>
            <w:r>
              <w:rPr>
                <w:b/>
                <w:sz w:val="16"/>
              </w:rPr>
              <w:t>344.765,39</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2"/>
              <w:rPr>
                <w:b/>
                <w:sz w:val="16"/>
              </w:rPr>
            </w:pPr>
            <w:r>
              <w:rPr>
                <w:b/>
                <w:sz w:val="16"/>
              </w:rPr>
              <w:t>32,72%</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0" w:lineRule="exact"/>
              <w:ind w:left="9" w:right="-15"/>
              <w:jc w:val="center"/>
              <w:rPr>
                <w:sz w:val="14"/>
              </w:rPr>
            </w:pPr>
            <w:r>
              <w:rPr>
                <w:w w:val="100"/>
                <w:sz w:val="14"/>
              </w:rPr>
              <w:t>3</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right="7"/>
              <w:jc w:val="right"/>
              <w:rPr>
                <w:b/>
                <w:sz w:val="16"/>
              </w:rPr>
            </w:pPr>
            <w:r>
              <w:rPr>
                <w:b/>
                <w:sz w:val="16"/>
              </w:rPr>
              <w:t>32</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b/>
                <w:sz w:val="16"/>
              </w:rPr>
            </w:pPr>
            <w:r>
              <w:rPr>
                <w:b/>
                <w:sz w:val="16"/>
              </w:rPr>
              <w:t>Materijalni rashodi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5"/>
              <w:jc w:val="right"/>
              <w:rPr>
                <w:b/>
                <w:sz w:val="16"/>
              </w:rPr>
            </w:pPr>
            <w:r>
              <w:rPr>
                <w:b/>
                <w:sz w:val="16"/>
              </w:rPr>
              <w:t>1.053.800,00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1.053.800,00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344.765,39</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2"/>
              <w:jc w:val="right"/>
              <w:rPr>
                <w:b/>
                <w:sz w:val="16"/>
              </w:rPr>
            </w:pPr>
            <w:r>
              <w:rPr>
                <w:b/>
                <w:sz w:val="16"/>
              </w:rPr>
              <w:t>32,72%</w:t>
            </w: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Rashodi za materijal i energiju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53.800,00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53.800,00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13.677,30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25,42%</w:t>
            </w:r>
          </w:p>
        </w:tc>
      </w:tr>
      <w:tr>
        <w:trPr>
          <w:trHeight w:val="266"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3224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Mat. i dijelovi za tekuće i investicijsko održavanje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13.677,30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Rashodi za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1.000.000,00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1.000.000,00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331.088,09</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5"/>
              <w:jc w:val="right"/>
              <w:rPr>
                <w:sz w:val="16"/>
              </w:rPr>
            </w:pPr>
            <w:r>
              <w:rPr>
                <w:sz w:val="16"/>
              </w:rPr>
              <w:t>33,11%</w:t>
            </w:r>
          </w:p>
        </w:tc>
      </w:tr>
      <w:tr>
        <w:trPr>
          <w:trHeight w:val="261"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3232</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Usluge tekućeg i investicijskog održavanja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331.088,09</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ODRŽAVANJE JAVNIH POVRŠINA</w:t>
            </w:r>
          </w:p>
          <w:p>
            <w:pPr>
              <w:pStyle w:val="TableParagraph"/>
              <w:spacing w:before="47"/>
              <w:ind w:left="79"/>
              <w:rPr>
                <w:sz w:val="14"/>
              </w:rPr>
            </w:pPr>
            <w:r>
              <w:rPr>
                <w:sz w:val="14"/>
              </w:rPr>
              <w:t>Funkcija: 0620 Razvoj zajednice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93"/>
              <w:rPr>
                <w:b/>
                <w:sz w:val="16"/>
              </w:rPr>
            </w:pPr>
            <w:r>
              <w:rPr>
                <w:b/>
                <w:sz w:val="16"/>
              </w:rPr>
              <w:t>1.205.440,00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8"/>
              <w:rPr>
                <w:b/>
                <w:sz w:val="16"/>
              </w:rPr>
            </w:pPr>
            <w:r>
              <w:rPr>
                <w:b/>
                <w:sz w:val="16"/>
              </w:rPr>
              <w:t>1.205.440,00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7"/>
              <w:rPr>
                <w:b/>
                <w:sz w:val="16"/>
              </w:rPr>
            </w:pPr>
            <w:r>
              <w:rPr>
                <w:b/>
                <w:sz w:val="16"/>
              </w:rPr>
              <w:t>503.919,27</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2"/>
              <w:rPr>
                <w:b/>
                <w:sz w:val="16"/>
              </w:rPr>
            </w:pPr>
            <w:r>
              <w:rPr>
                <w:b/>
                <w:sz w:val="16"/>
              </w:rPr>
              <w:t>41,80%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99"/>
                <w:sz w:val="14"/>
              </w:rPr>
              <w:t>3</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31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430.800,00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430.800,00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33.117,51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7,69%</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372.000,00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372.000,00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28.257,25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7,60%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28.257,25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na 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58.800,00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58.800,00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4.860,26</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8,27%</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zdravstveno osiguranje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4.379,86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3133</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Doprinosi za zapošljavanje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480,40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right="7"/>
              <w:jc w:val="right"/>
              <w:rPr>
                <w:b/>
                <w:sz w:val="16"/>
              </w:rPr>
            </w:pPr>
            <w:r>
              <w:rPr>
                <w:b/>
                <w:sz w:val="16"/>
              </w:rPr>
              <w:t>32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b/>
                <w:sz w:val="16"/>
              </w:rPr>
            </w:pPr>
            <w:r>
              <w:rPr>
                <w:b/>
                <w:sz w:val="16"/>
              </w:rPr>
              <w:t>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b/>
                <w:sz w:val="16"/>
              </w:rPr>
            </w:pPr>
            <w:r>
              <w:rPr>
                <w:b/>
                <w:sz w:val="16"/>
              </w:rPr>
              <w:t>714.640,00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b/>
                <w:sz w:val="16"/>
              </w:rPr>
            </w:pPr>
            <w:r>
              <w:rPr>
                <w:b/>
                <w:sz w:val="16"/>
              </w:rPr>
              <w:t>714.640,00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b/>
                <w:sz w:val="16"/>
              </w:rPr>
            </w:pPr>
            <w:r>
              <w:rPr>
                <w:b/>
                <w:sz w:val="16"/>
              </w:rPr>
              <w:t>431.659,26</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2"/>
              <w:jc w:val="right"/>
              <w:rPr>
                <w:b/>
                <w:sz w:val="16"/>
              </w:rPr>
            </w:pPr>
            <w:r>
              <w:rPr>
                <w:b/>
                <w:sz w:val="16"/>
              </w:rPr>
              <w:t>60,40%</w:t>
            </w: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troškova zaposlenima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58.400,00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58.400,00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6.426,00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11,00%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3212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za prijevoz, za rad na terenu i odvojeni život</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6.426,00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322</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Rashodi za materijal i energiju</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45.000,00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45.000,00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5.449,13</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5"/>
              <w:jc w:val="right"/>
              <w:rPr>
                <w:sz w:val="16"/>
              </w:rPr>
            </w:pPr>
            <w:r>
              <w:rPr>
                <w:sz w:val="16"/>
              </w:rPr>
              <w:t>12,11%</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Mat. i dijelovi za tekuće i investicijsko održavanje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5.449,13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610.000,00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419.784,13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68,82%</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419.784,13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1.240,00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1.240,00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Premije osiguranja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39.142,50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65,24%</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Postrojenja i oprema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18.142,50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60,48%</w:t>
            </w:r>
          </w:p>
        </w:tc>
      </w:tr>
      <w:tr>
        <w:trPr>
          <w:trHeight w:val="274" w:hRule="atLeast"/>
        </w:trPr>
        <w:tc>
          <w:tcPr>
            <w:tcW w:w="737"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4227</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Uređaji, strojevi i oprema za ostale namjene</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65"/>
              <w:jc w:val="right"/>
              <w:rPr>
                <w:sz w:val="16"/>
              </w:rPr>
            </w:pPr>
            <w:r>
              <w:rPr>
                <w:sz w:val="16"/>
              </w:rPr>
              <w:t>18.142,50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89" w:right="2792"/>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Višegodišnji nasadi i osnovno stado</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30.000,00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21.000,00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70,00%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4251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Višegodišnji nasadi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21.000,00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A401313</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ODRŽAVANJE GROBLJA</w:t>
            </w:r>
          </w:p>
          <w:p>
            <w:pPr>
              <w:pStyle w:val="TableParagraph"/>
              <w:spacing w:before="47"/>
              <w:ind w:left="76"/>
              <w:rPr>
                <w:sz w:val="14"/>
              </w:rPr>
            </w:pPr>
            <w:r>
              <w:rPr>
                <w:sz w:val="14"/>
              </w:rPr>
              <w:t>Funkcija: 0620 Razvoj zajednice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50.000,00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50.000,00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22.500,00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45,00%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22.500,00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45,00%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50.000,00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50.000,00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22.500,00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1"/>
              <w:jc w:val="right"/>
              <w:rPr>
                <w:sz w:val="16"/>
              </w:rPr>
            </w:pPr>
            <w:r>
              <w:rPr>
                <w:sz w:val="16"/>
              </w:rPr>
              <w:t>45,00%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Usluge tekućeg i investicijskog održavanja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22.500,00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A401314</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ODVODNJA ATMOSFERSKIH VODA</w:t>
            </w:r>
          </w:p>
          <w:p>
            <w:pPr>
              <w:pStyle w:val="TableParagraph"/>
              <w:spacing w:before="47"/>
              <w:ind w:left="76"/>
              <w:rPr>
                <w:sz w:val="14"/>
              </w:rPr>
            </w:pPr>
            <w:r>
              <w:rPr>
                <w:sz w:val="14"/>
              </w:rPr>
              <w:t>Funkcija: 0521 Upravljanje otpadnim vodama (KS)</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1"/>
              <w:jc w:val="right"/>
              <w:rPr>
                <w:b/>
                <w:sz w:val="16"/>
              </w:rPr>
            </w:pPr>
            <w:r>
              <w:rPr>
                <w:b/>
                <w:sz w:val="16"/>
              </w:rPr>
              <w:t>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6"/>
              <w:jc w:val="right"/>
              <w:rPr>
                <w:b/>
                <w:sz w:val="16"/>
              </w:rPr>
            </w:pPr>
            <w:r>
              <w:rPr>
                <w:b/>
                <w:sz w:val="16"/>
              </w:rPr>
              <w:t>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rPr>
                <w:rFonts w:ascii="Times New Roman"/>
                <w:sz w:val="16"/>
              </w:rPr>
            </w:pP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6"/>
              <w:jc w:val="right"/>
              <w:rPr>
                <w:b/>
                <w:sz w:val="16"/>
              </w:rPr>
            </w:pPr>
            <w:r>
              <w:rPr>
                <w:b/>
                <w:sz w:val="16"/>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Rashodi za usluge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10"/>
              <w:ind w:right="62"/>
              <w:jc w:val="right"/>
              <w:rPr>
                <w:sz w:val="16"/>
              </w:rPr>
            </w:pPr>
            <w:r>
              <w:rPr>
                <w:sz w:val="16"/>
              </w:rPr>
              <w:t>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tekućeg i investicijskog održavanja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4014</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ZAŠTITE OKOLIŠA</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566.000,00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566.000,00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7"/>
              <w:jc w:val="right"/>
              <w:rPr>
                <w:b/>
                <w:sz w:val="20"/>
              </w:rPr>
            </w:pPr>
            <w:r>
              <w:rPr>
                <w:b/>
                <w:sz w:val="20"/>
              </w:rPr>
              <w:t>351.021,71</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9"/>
              <w:jc w:val="right"/>
              <w:rPr>
                <w:b/>
                <w:sz w:val="20"/>
              </w:rPr>
            </w:pPr>
            <w:r>
              <w:rPr>
                <w:b/>
                <w:sz w:val="20"/>
              </w:rPr>
              <w:t>62,02%</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A401410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ZAŠTITA OKOLIŠA</w:t>
            </w:r>
          </w:p>
          <w:p>
            <w:pPr>
              <w:pStyle w:val="TableParagraph"/>
              <w:spacing w:before="47"/>
              <w:ind w:left="76"/>
              <w:rPr>
                <w:sz w:val="14"/>
              </w:rPr>
            </w:pPr>
            <w:r>
              <w:rPr>
                <w:sz w:val="14"/>
              </w:rPr>
              <w:t>Funkcija: 0511 Upravljanje otpadom (KS)</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190.000,00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190.000,00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76.001,62</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40,00%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190.000,00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190.000,00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76.001,62</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40,00%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190.000,00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190.000,00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76.001,62</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40,00%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3234</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Komunalne usluge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51.050,37</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3236</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Zdravstvene i veterinarske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24.951,25</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9"/>
              <w:ind w:left="23"/>
              <w:rPr>
                <w:b/>
                <w:sz w:val="16"/>
              </w:rPr>
            </w:pPr>
            <w:r>
              <w:rPr>
                <w:b/>
                <w:sz w:val="16"/>
              </w:rPr>
              <w:t>Akt. A401412</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6"/>
              <w:rPr>
                <w:b/>
                <w:sz w:val="16"/>
              </w:rPr>
            </w:pPr>
            <w:r>
              <w:rPr>
                <w:b/>
                <w:sz w:val="16"/>
              </w:rPr>
              <w:t>UPRAVLJANJE CENTROM ZA GOSPODARENJE OTPADOM KARLOVAČKE ŽUPANIJE</w:t>
            </w:r>
          </w:p>
          <w:p>
            <w:pPr>
              <w:pStyle w:val="TableParagraph"/>
              <w:spacing w:before="48"/>
              <w:ind w:left="76"/>
              <w:rPr>
                <w:sz w:val="14"/>
              </w:rPr>
            </w:pPr>
            <w:r>
              <w:rPr>
                <w:sz w:val="14"/>
              </w:rPr>
              <w:t>Funkcija: 0511 Upravljanje otpadom (KS)</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5"/>
              <w:rPr>
                <w:b/>
                <w:sz w:val="16"/>
              </w:rPr>
            </w:pPr>
            <w:r>
              <w:rPr>
                <w:b/>
                <w:sz w:val="16"/>
              </w:rPr>
              <w:t>64.000,00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39"/>
              <w:rPr>
                <w:b/>
                <w:sz w:val="16"/>
              </w:rPr>
            </w:pPr>
            <w:r>
              <w:rPr>
                <w:b/>
                <w:sz w:val="16"/>
              </w:rPr>
              <w:t>64.000,00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34"/>
              <w:rPr>
                <w:b/>
                <w:sz w:val="16"/>
              </w:rPr>
            </w:pPr>
            <w:r>
              <w:rPr>
                <w:b/>
                <w:sz w:val="16"/>
              </w:rPr>
              <w:t>31.500,09</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85"/>
              <w:rPr>
                <w:b/>
                <w:sz w:val="16"/>
              </w:rPr>
            </w:pPr>
            <w:r>
              <w:rPr>
                <w:b/>
                <w:sz w:val="16"/>
              </w:rPr>
              <w:t>49,22%</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Subvencije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47.000,00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47.000,00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26.292,09</w:t>
            </w:r>
          </w:p>
        </w:tc>
        <w:tc>
          <w:tcPr>
            <w:tcW w:w="1107" w:type="dxa"/>
            <w:tcBorders>
              <w:top w:val="single" w:sz="8"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55,94%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351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Subvencije trgovačkim društvima u javnom sektoru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47.000,00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26.292,09</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55,94%</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Subvencije trgovačkim društvima u javnom sektoru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26.292,09</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Ostali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5.208,00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30,64%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Kapitalne pomoći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5.208,00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30,64%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3861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Kapitalne pomoći kreditnim i ostalim financijskim institucijama te trgovačkim društvima u javnom sektoru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5.208,00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A401416</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DERATIZACIJA</w:t>
            </w:r>
          </w:p>
          <w:p>
            <w:pPr>
              <w:pStyle w:val="TableParagraph"/>
              <w:spacing w:before="47"/>
              <w:ind w:left="76"/>
              <w:rPr>
                <w:sz w:val="14"/>
              </w:rPr>
            </w:pPr>
            <w:r>
              <w:rPr>
                <w:sz w:val="14"/>
              </w:rPr>
              <w:t>Funkcija: 0500 Zaštita okoliša</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68.000,00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68.000,00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nil"/>
              <w:right w:val="single" w:sz="2" w:space="0" w:color="000000"/>
            </w:tcBorders>
          </w:tcPr>
          <w:p>
            <w:pPr>
              <w:pStyle w:val="TableParagraph"/>
              <w:spacing w:before="5"/>
              <w:ind w:right="60"/>
              <w:jc w:val="right"/>
              <w:rPr>
                <w:b/>
                <w:sz w:val="16"/>
              </w:rPr>
            </w:pPr>
            <w:r>
              <w:rPr>
                <w:b/>
                <w:sz w:val="16"/>
              </w:rPr>
              <w:t>68.000,00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65"/>
              <w:jc w:val="right"/>
              <w:rPr>
                <w:b/>
                <w:sz w:val="16"/>
              </w:rPr>
            </w:pPr>
            <w:r>
              <w:rPr>
                <w:b/>
                <w:sz w:val="16"/>
              </w:rPr>
              <w:t>68.000,00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nil"/>
              <w:right w:val="nil"/>
            </w:tcBorders>
          </w:tcPr>
          <w:p>
            <w:pPr>
              <w:pStyle w:val="TableParagraph"/>
              <w:spacing w:before="5"/>
              <w:ind w:right="60"/>
              <w:jc w:val="right"/>
              <w:rPr>
                <w:b/>
                <w:sz w:val="16"/>
              </w:rPr>
            </w:pPr>
            <w:r>
              <w:rPr>
                <w:b/>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6"/>
        <w:gridCol w:w="1835"/>
        <w:gridCol w:w="1833"/>
        <w:gridCol w:w="1833"/>
        <w:gridCol w:w="1106"/>
      </w:tblGrid>
      <w:tr>
        <w:trPr>
          <w:trHeight w:val="829" w:hRule="atLeast"/>
        </w:trPr>
        <w:tc>
          <w:tcPr>
            <w:tcW w:w="15531" w:type="dxa"/>
            <w:gridSpan w:val="13"/>
            <w:tcBorders>
              <w:left w:val="nil"/>
              <w:bottom w:val="single" w:sz="8" w:space="0" w:color="000000"/>
              <w:right w:val="nil"/>
            </w:tcBorders>
            <w:shd w:val="clear" w:color="auto" w:fill="C0C0C0"/>
          </w:tcPr>
          <w:p>
            <w:pPr>
              <w:pStyle w:val="TableParagraph"/>
              <w:spacing w:before="66"/>
              <w:ind w:left="2791" w:right="2789"/>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76"/>
              <w:jc w:val="center"/>
              <w:rPr>
                <w:rFonts w:ascii="Times New Roman"/>
                <w:sz w:val="22"/>
              </w:rPr>
            </w:pPr>
            <w:r>
              <w:rPr>
                <w:rFonts w:ascii="Times New Roman"/>
                <w:sz w:val="22"/>
              </w:rPr>
              <w:t>POSEBNI DIO - PROGRAMSKA KLASIFIKACIJA</w:t>
            </w:r>
          </w:p>
        </w:tc>
      </w:tr>
      <w:tr>
        <w:trPr>
          <w:trHeight w:val="841" w:hRule="atLeast"/>
        </w:trPr>
        <w:tc>
          <w:tcPr>
            <w:tcW w:w="1138"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4"/>
              <w:jc w:val="center"/>
              <w:rPr>
                <w:sz w:val="20"/>
              </w:rPr>
            </w:pPr>
            <w:r>
              <w:rPr>
                <w:sz w:val="20"/>
              </w:rPr>
              <w:t>Opis</w:t>
            </w:r>
          </w:p>
          <w:p>
            <w:pPr>
              <w:pStyle w:val="TableParagraph"/>
              <w:spacing w:before="2"/>
              <w:rPr>
                <w:rFonts w:ascii="Arial"/>
                <w:sz w:val="28"/>
              </w:rPr>
            </w:pPr>
          </w:p>
          <w:p>
            <w:pPr>
              <w:pStyle w:val="TableParagraph"/>
              <w:spacing w:before="1"/>
              <w:ind w:left="6"/>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50"/>
              <w:jc w:val="center"/>
              <w:rPr>
                <w:sz w:val="20"/>
              </w:rPr>
            </w:pPr>
            <w:r>
              <w:rPr>
                <w:sz w:val="20"/>
              </w:rPr>
              <w:t>Izvorni plan za 2016. godinu</w:t>
            </w:r>
          </w:p>
          <w:p>
            <w:pPr>
              <w:pStyle w:val="TableParagraph"/>
              <w:spacing w:before="85"/>
              <w:ind w:left="3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2"/>
              <w:jc w:val="center"/>
              <w:rPr>
                <w:sz w:val="20"/>
              </w:rPr>
            </w:pPr>
            <w:r>
              <w:rPr>
                <w:sz w:val="20"/>
              </w:rPr>
              <w:t>Tekući plan za 2016. godinu</w:t>
            </w:r>
          </w:p>
          <w:p>
            <w:pPr>
              <w:pStyle w:val="TableParagraph"/>
              <w:spacing w:before="85"/>
              <w:ind w:left="27"/>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30"/>
              <w:jc w:val="center"/>
              <w:rPr>
                <w:sz w:val="20"/>
              </w:rPr>
            </w:pPr>
            <w:r>
              <w:rPr>
                <w:sz w:val="20"/>
              </w:rPr>
              <w:t>Izvršenje 01.01.-</w:t>
            </w:r>
          </w:p>
          <w:p>
            <w:pPr>
              <w:pStyle w:val="TableParagraph"/>
              <w:spacing w:line="241" w:lineRule="exact"/>
              <w:ind w:left="151" w:right="130"/>
              <w:jc w:val="center"/>
              <w:rPr>
                <w:sz w:val="20"/>
              </w:rPr>
            </w:pPr>
            <w:r>
              <w:rPr>
                <w:sz w:val="20"/>
              </w:rPr>
              <w:t>30.06.2016.</w:t>
            </w:r>
          </w:p>
          <w:p>
            <w:pPr>
              <w:pStyle w:val="TableParagraph"/>
              <w:spacing w:before="87"/>
              <w:ind w:left="2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4"/>
              <w:jc w:val="center"/>
              <w:rPr>
                <w:sz w:val="20"/>
              </w:rPr>
            </w:pPr>
            <w:r>
              <w:rPr>
                <w:sz w:val="20"/>
              </w:rPr>
              <w:t>Indeks 5/4</w:t>
            </w:r>
          </w:p>
          <w:p>
            <w:pPr>
              <w:pStyle w:val="TableParagraph"/>
              <w:spacing w:before="85"/>
              <w:ind w:left="31"/>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68.000,00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68.000,00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Komunalne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K401413</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8"/>
              <w:rPr>
                <w:b/>
                <w:sz w:val="16"/>
              </w:rPr>
            </w:pPr>
            <w:r>
              <w:rPr>
                <w:b/>
                <w:sz w:val="16"/>
              </w:rPr>
              <w:t>NABAVA KAMIONA ZA ODVOZ KOMUNALNOG OTPADA</w:t>
            </w:r>
          </w:p>
          <w:p>
            <w:pPr>
              <w:pStyle w:val="TableParagraph"/>
              <w:spacing w:before="47"/>
              <w:ind w:left="78"/>
              <w:rPr>
                <w:sz w:val="14"/>
              </w:rPr>
            </w:pPr>
            <w:r>
              <w:rPr>
                <w:sz w:val="14"/>
              </w:rPr>
              <w:t>Funkcija: 0511 Upravljanje otpadom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5"/>
              <w:rPr>
                <w:b/>
                <w:sz w:val="16"/>
              </w:rPr>
            </w:pPr>
            <w:r>
              <w:rPr>
                <w:b/>
                <w:sz w:val="16"/>
              </w:rPr>
              <w:t>244.000,00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244.000,00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243.520,00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1"/>
              <w:rPr>
                <w:b/>
                <w:sz w:val="16"/>
              </w:rPr>
            </w:pPr>
            <w:r>
              <w:rPr>
                <w:b/>
                <w:sz w:val="16"/>
              </w:rPr>
              <w:t>99,80%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244.000,00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244.000,00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243.520,00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99,80%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386</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Kapitalne pomoći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6"/>
              </w:rPr>
            </w:pPr>
            <w:r>
              <w:rPr>
                <w:sz w:val="16"/>
              </w:rPr>
              <w:t>244.000,00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6"/>
              </w:rPr>
            </w:pPr>
            <w:r>
              <w:rPr>
                <w:sz w:val="16"/>
              </w:rPr>
              <w:t>244.000,00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243.520,00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4"/>
              <w:jc w:val="right"/>
              <w:rPr>
                <w:sz w:val="16"/>
              </w:rPr>
            </w:pPr>
            <w:r>
              <w:rPr>
                <w:sz w:val="16"/>
              </w:rPr>
              <w:t>99,80%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3861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Kapitalne pomoći kreditnim i ostalim financijskim institucijama te trgovačkim društvima u javnom sektoru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243.520,00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6" w:hRule="atLeast"/>
        </w:trPr>
        <w:tc>
          <w:tcPr>
            <w:tcW w:w="1138" w:type="dxa"/>
            <w:gridSpan w:val="8"/>
            <w:tcBorders>
              <w:top w:val="single" w:sz="8" w:space="0" w:color="000000"/>
              <w:left w:val="nil"/>
              <w:bottom w:val="single" w:sz="8" w:space="0" w:color="000000"/>
              <w:right w:val="single" w:sz="2" w:space="0" w:color="000000"/>
            </w:tcBorders>
            <w:shd w:val="clear" w:color="auto" w:fill="C4D5DF"/>
          </w:tcPr>
          <w:p>
            <w:pPr>
              <w:pStyle w:val="TableParagraph"/>
              <w:spacing w:before="8"/>
              <w:ind w:left="23"/>
              <w:rPr>
                <w:b/>
                <w:sz w:val="16"/>
              </w:rPr>
            </w:pPr>
            <w:r>
              <w:rPr>
                <w:b/>
                <w:sz w:val="16"/>
              </w:rPr>
              <w:t>GLAVA</w:t>
            </w:r>
          </w:p>
          <w:p>
            <w:pPr>
              <w:pStyle w:val="TableParagraph"/>
              <w:spacing w:before="35"/>
              <w:ind w:left="607"/>
              <w:rPr>
                <w:b/>
                <w:sz w:val="16"/>
              </w:rPr>
            </w:pPr>
            <w:r>
              <w:rPr>
                <w:b/>
                <w:sz w:val="16"/>
              </w:rPr>
              <w:t>00202</w:t>
            </w:r>
          </w:p>
        </w:tc>
        <w:tc>
          <w:tcPr>
            <w:tcW w:w="7786"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8"/>
              <w:rPr>
                <w:b/>
                <w:sz w:val="20"/>
              </w:rPr>
            </w:pPr>
            <w:r>
              <w:rPr>
                <w:b/>
                <w:sz w:val="20"/>
              </w:rPr>
              <w:t>PRORAČUNSKI KORISNIK: 27476- PUČKO OTVORENO UČILIŠTE</w:t>
            </w:r>
          </w:p>
        </w:tc>
        <w:tc>
          <w:tcPr>
            <w:tcW w:w="1835"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3"/>
              <w:jc w:val="right"/>
              <w:rPr>
                <w:b/>
                <w:sz w:val="20"/>
              </w:rPr>
            </w:pPr>
            <w:r>
              <w:rPr>
                <w:b/>
                <w:sz w:val="20"/>
              </w:rPr>
              <w:t>55.927,83</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7"/>
              <w:jc w:val="right"/>
              <w:rPr>
                <w:b/>
                <w:sz w:val="20"/>
              </w:rPr>
            </w:pPr>
            <w:r>
              <w:rPr>
                <w:b/>
                <w:sz w:val="20"/>
              </w:rPr>
              <w:t>55.927,83</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0"/>
              <w:jc w:val="right"/>
              <w:rPr>
                <w:b/>
                <w:sz w:val="20"/>
              </w:rPr>
            </w:pPr>
            <w:r>
              <w:rPr>
                <w:b/>
                <w:sz w:val="20"/>
              </w:rPr>
              <w:t>7.038,90</w:t>
            </w:r>
          </w:p>
        </w:tc>
        <w:tc>
          <w:tcPr>
            <w:tcW w:w="1106"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52"/>
              <w:jc w:val="right"/>
              <w:rPr>
                <w:b/>
                <w:sz w:val="20"/>
              </w:rPr>
            </w:pPr>
            <w:r>
              <w:rPr>
                <w:b/>
                <w:sz w:val="20"/>
              </w:rPr>
              <w:t>12,59%</w:t>
            </w:r>
          </w:p>
        </w:tc>
      </w:tr>
      <w:tr>
        <w:trPr>
          <w:trHeight w:val="501" w:hRule="atLeast"/>
        </w:trPr>
        <w:tc>
          <w:tcPr>
            <w:tcW w:w="1138"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2012</w:t>
            </w:r>
          </w:p>
        </w:tc>
        <w:tc>
          <w:tcPr>
            <w:tcW w:w="7786"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78"/>
              <w:rPr>
                <w:b/>
                <w:sz w:val="20"/>
              </w:rPr>
            </w:pPr>
            <w:r>
              <w:rPr>
                <w:b/>
                <w:sz w:val="20"/>
              </w:rPr>
              <w:t>POSLOVANJE PUČKOG OTVORENOG UČILIŠTA KATARINA ZRINSKA</w:t>
            </w:r>
          </w:p>
        </w:tc>
        <w:tc>
          <w:tcPr>
            <w:tcW w:w="1835"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4"/>
              <w:jc w:val="right"/>
              <w:rPr>
                <w:b/>
                <w:sz w:val="20"/>
              </w:rPr>
            </w:pPr>
            <w:r>
              <w:rPr>
                <w:b/>
                <w:sz w:val="20"/>
              </w:rPr>
              <w:t>55.927,83</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8"/>
              <w:jc w:val="right"/>
              <w:rPr>
                <w:b/>
                <w:sz w:val="20"/>
              </w:rPr>
            </w:pPr>
            <w:r>
              <w:rPr>
                <w:b/>
                <w:sz w:val="20"/>
              </w:rPr>
              <w:t>55.927,83</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61"/>
              <w:jc w:val="right"/>
              <w:rPr>
                <w:b/>
                <w:sz w:val="20"/>
              </w:rPr>
            </w:pPr>
            <w:r>
              <w:rPr>
                <w:b/>
                <w:sz w:val="20"/>
              </w:rPr>
              <w:t>7.038,90</w:t>
            </w:r>
          </w:p>
        </w:tc>
        <w:tc>
          <w:tcPr>
            <w:tcW w:w="1106"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54"/>
              <w:jc w:val="right"/>
              <w:rPr>
                <w:b/>
                <w:sz w:val="20"/>
              </w:rPr>
            </w:pPr>
            <w:r>
              <w:rPr>
                <w:b/>
                <w:sz w:val="20"/>
              </w:rPr>
              <w:t>12,59%</w:t>
            </w:r>
          </w:p>
        </w:tc>
      </w:tr>
      <w:tr>
        <w:trPr>
          <w:trHeight w:val="227"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A201210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8"/>
              <w:rPr>
                <w:b/>
                <w:sz w:val="16"/>
              </w:rPr>
            </w:pPr>
            <w:r>
              <w:rPr>
                <w:b/>
                <w:sz w:val="16"/>
              </w:rPr>
              <w:t>OBAVLJANJE REDOVNE DJELATNOSTI POU</w:t>
            </w:r>
          </w:p>
          <w:p>
            <w:pPr>
              <w:pStyle w:val="TableParagraph"/>
              <w:spacing w:before="47"/>
              <w:ind w:left="78"/>
              <w:rPr>
                <w:sz w:val="14"/>
              </w:rPr>
            </w:pPr>
            <w:r>
              <w:rPr>
                <w:sz w:val="14"/>
              </w:rPr>
              <w:t>Funkcija: 0820 Službe kulture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8"/>
              <w:rPr>
                <w:b/>
                <w:sz w:val="16"/>
              </w:rPr>
            </w:pPr>
            <w:r>
              <w:rPr>
                <w:b/>
                <w:sz w:val="16"/>
              </w:rPr>
              <w:t>55.927,83</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55.927,83</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43"/>
              <w:rPr>
                <w:b/>
                <w:sz w:val="16"/>
              </w:rPr>
            </w:pPr>
            <w:r>
              <w:rPr>
                <w:b/>
                <w:sz w:val="16"/>
              </w:rPr>
              <w:t>7.038,90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1"/>
              <w:rPr>
                <w:b/>
                <w:sz w:val="16"/>
              </w:rPr>
            </w:pPr>
            <w:r>
              <w:rPr>
                <w:b/>
                <w:sz w:val="16"/>
              </w:rPr>
              <w:t>12,59%</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9" w:lineRule="exact"/>
              <w:ind w:left="14" w:right="-15"/>
              <w:rPr>
                <w:sz w:val="14"/>
              </w:rPr>
            </w:pPr>
            <w:r>
              <w:rPr>
                <w:w w:val="99"/>
                <w:sz w:val="14"/>
              </w:rPr>
              <w:t>2</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99"/>
                <w:sz w:val="14"/>
              </w:rPr>
              <w:t>5</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55.927,83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55.927,83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7.038,90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b/>
                <w:sz w:val="16"/>
              </w:rPr>
            </w:pPr>
            <w:r>
              <w:rPr>
                <w:b/>
                <w:sz w:val="16"/>
              </w:rPr>
              <w:t>12,59%</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Uredski materijal i ostali 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43.000,00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43.000,00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0,00%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3231</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Usluge telefona, pošte i prijevoza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3237</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Intelektualne i osobne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Ostale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9.927,83</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9.927,83</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7.038,90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70,90%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3293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Reprezentacija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5.238,90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3294</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Članarine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6"/>
              <w:jc w:val="right"/>
              <w:rPr>
                <w:sz w:val="16"/>
              </w:rPr>
            </w:pPr>
            <w:r>
              <w:rPr>
                <w:sz w:val="16"/>
              </w:rPr>
              <w:t>1.800,00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38"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00203</w:t>
            </w:r>
          </w:p>
        </w:tc>
        <w:tc>
          <w:tcPr>
            <w:tcW w:w="7786"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line="240" w:lineRule="exact"/>
              <w:ind w:left="78"/>
              <w:rPr>
                <w:b/>
                <w:sz w:val="20"/>
              </w:rPr>
            </w:pPr>
            <w:r>
              <w:rPr>
                <w:b/>
                <w:sz w:val="20"/>
              </w:rPr>
              <w:t>PRORAČUNSKI KORISNIK: 42694-GRADSKA KNJIŽNICA I ČITAONICA I.BELOSTENAC</w:t>
            </w:r>
          </w:p>
        </w:tc>
        <w:tc>
          <w:tcPr>
            <w:tcW w:w="1835"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4"/>
              <w:jc w:val="right"/>
              <w:rPr>
                <w:b/>
                <w:sz w:val="20"/>
              </w:rPr>
            </w:pPr>
            <w:r>
              <w:rPr>
                <w:b/>
                <w:sz w:val="20"/>
              </w:rPr>
              <w:t>508.139,93</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7"/>
              <w:jc w:val="right"/>
              <w:rPr>
                <w:b/>
                <w:sz w:val="20"/>
              </w:rPr>
            </w:pPr>
            <w:r>
              <w:rPr>
                <w:b/>
                <w:sz w:val="20"/>
              </w:rPr>
              <w:t>508.139,93</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0"/>
              <w:jc w:val="right"/>
              <w:rPr>
                <w:b/>
                <w:sz w:val="20"/>
              </w:rPr>
            </w:pPr>
            <w:r>
              <w:rPr>
                <w:b/>
                <w:sz w:val="20"/>
              </w:rPr>
              <w:t>202.036,57</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4"/>
              <w:jc w:val="right"/>
              <w:rPr>
                <w:b/>
                <w:sz w:val="20"/>
              </w:rPr>
            </w:pPr>
            <w:r>
              <w:rPr>
                <w:b/>
                <w:sz w:val="20"/>
              </w:rPr>
              <w:t>39,76%</w:t>
            </w:r>
          </w:p>
        </w:tc>
      </w:tr>
      <w:tr>
        <w:trPr>
          <w:trHeight w:val="496" w:hRule="atLeast"/>
        </w:trPr>
        <w:tc>
          <w:tcPr>
            <w:tcW w:w="1138"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2013</w:t>
            </w:r>
          </w:p>
        </w:tc>
        <w:tc>
          <w:tcPr>
            <w:tcW w:w="778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8"/>
              <w:rPr>
                <w:b/>
                <w:sz w:val="20"/>
              </w:rPr>
            </w:pPr>
            <w:r>
              <w:rPr>
                <w:b/>
                <w:sz w:val="20"/>
              </w:rPr>
              <w:t>POSLOVANJE GRADSKE KNJIŽNICE I ČITAONICE IVAN BELOSTENAC</w:t>
            </w:r>
          </w:p>
        </w:tc>
        <w:tc>
          <w:tcPr>
            <w:tcW w:w="183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4"/>
              <w:jc w:val="right"/>
              <w:rPr>
                <w:b/>
                <w:sz w:val="20"/>
              </w:rPr>
            </w:pPr>
            <w:r>
              <w:rPr>
                <w:b/>
                <w:sz w:val="20"/>
              </w:rPr>
              <w:t>508.139,93</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7"/>
              <w:jc w:val="right"/>
              <w:rPr>
                <w:b/>
                <w:sz w:val="20"/>
              </w:rPr>
            </w:pPr>
            <w:r>
              <w:rPr>
                <w:b/>
                <w:sz w:val="20"/>
              </w:rPr>
              <w:t>508.139,93</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1"/>
              <w:jc w:val="right"/>
              <w:rPr>
                <w:b/>
                <w:sz w:val="20"/>
              </w:rPr>
            </w:pPr>
            <w:r>
              <w:rPr>
                <w:b/>
                <w:sz w:val="20"/>
              </w:rPr>
              <w:t>202.036,57</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2"/>
              <w:jc w:val="right"/>
              <w:rPr>
                <w:b/>
                <w:sz w:val="20"/>
              </w:rPr>
            </w:pPr>
            <w:r>
              <w:rPr>
                <w:b/>
                <w:sz w:val="20"/>
              </w:rPr>
              <w:t>39,76%</w:t>
            </w:r>
          </w:p>
        </w:tc>
      </w:tr>
      <w:tr>
        <w:trPr>
          <w:trHeight w:val="227"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A201310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8"/>
              <w:rPr>
                <w:b/>
                <w:sz w:val="16"/>
              </w:rPr>
            </w:pPr>
            <w:r>
              <w:rPr>
                <w:b/>
                <w:sz w:val="16"/>
              </w:rPr>
              <w:t>OBAVLJANJE REDOVNE DJELATNOSTI GRADSKE KNJIŽNICE I ČITAONICE</w:t>
            </w:r>
          </w:p>
          <w:p>
            <w:pPr>
              <w:pStyle w:val="TableParagraph"/>
              <w:spacing w:before="47"/>
              <w:ind w:left="78"/>
              <w:rPr>
                <w:sz w:val="14"/>
              </w:rPr>
            </w:pPr>
            <w:r>
              <w:rPr>
                <w:sz w:val="14"/>
              </w:rPr>
              <w:t>Funkcija: 0820 Službe kulture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5"/>
              <w:rPr>
                <w:b/>
                <w:sz w:val="16"/>
              </w:rPr>
            </w:pPr>
            <w:r>
              <w:rPr>
                <w:b/>
                <w:sz w:val="16"/>
              </w:rPr>
              <w:t>336.800,00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336.800,00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174.919,80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1"/>
              <w:rPr>
                <w:b/>
                <w:sz w:val="16"/>
              </w:rPr>
            </w:pPr>
            <w:r>
              <w:rPr>
                <w:b/>
                <w:sz w:val="16"/>
              </w:rPr>
              <w:t>51,94%</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100"/>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184.500,00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184.500,00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91.425,74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49,55%</w:t>
            </w:r>
          </w:p>
        </w:tc>
      </w:tr>
      <w:tr>
        <w:trPr>
          <w:trHeight w:val="279"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311</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5"/>
              <w:rPr>
                <w:sz w:val="16"/>
              </w:rPr>
            </w:pPr>
            <w:r>
              <w:rPr>
                <w:sz w:val="16"/>
              </w:rPr>
              <w:t>Plaće</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59"/>
              <w:jc w:val="right"/>
              <w:rPr>
                <w:sz w:val="16"/>
              </w:rPr>
            </w:pPr>
            <w:r>
              <w:rPr>
                <w:sz w:val="16"/>
              </w:rPr>
              <w:t>146.000,00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2"/>
              <w:jc w:val="right"/>
              <w:rPr>
                <w:sz w:val="16"/>
              </w:rPr>
            </w:pPr>
            <w:r>
              <w:rPr>
                <w:sz w:val="16"/>
              </w:rPr>
              <w:t>146.000,00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6"/>
              <w:jc w:val="right"/>
              <w:rPr>
                <w:sz w:val="16"/>
              </w:rPr>
            </w:pPr>
            <w:r>
              <w:rPr>
                <w:sz w:val="16"/>
              </w:rPr>
              <w:t>69.598,36</w:t>
            </w:r>
          </w:p>
        </w:tc>
        <w:tc>
          <w:tcPr>
            <w:tcW w:w="1106" w:type="dxa"/>
            <w:tcBorders>
              <w:top w:val="single" w:sz="12" w:space="0" w:color="000000"/>
              <w:left w:val="single" w:sz="2" w:space="0" w:color="000000"/>
              <w:bottom w:val="nil"/>
              <w:right w:val="nil"/>
            </w:tcBorders>
          </w:tcPr>
          <w:p>
            <w:pPr>
              <w:pStyle w:val="TableParagraph"/>
              <w:spacing w:before="5"/>
              <w:ind w:right="54"/>
              <w:jc w:val="right"/>
              <w:rPr>
                <w:sz w:val="16"/>
              </w:rPr>
            </w:pPr>
            <w:r>
              <w:rPr>
                <w:sz w:val="16"/>
              </w:rPr>
              <w:t>47,67%</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5"/>
        <w:gridCol w:w="1834"/>
        <w:gridCol w:w="1832"/>
        <w:gridCol w:w="1832"/>
        <w:gridCol w:w="1103"/>
      </w:tblGrid>
      <w:tr>
        <w:trPr>
          <w:trHeight w:val="829" w:hRule="atLeast"/>
        </w:trPr>
        <w:tc>
          <w:tcPr>
            <w:tcW w:w="15523" w:type="dxa"/>
            <w:gridSpan w:val="7"/>
            <w:tcBorders>
              <w:left w:val="nil"/>
              <w:bottom w:val="single" w:sz="8" w:space="0" w:color="000000"/>
              <w:right w:val="nil"/>
            </w:tcBorders>
            <w:shd w:val="clear" w:color="auto" w:fill="C0C0C0"/>
          </w:tcPr>
          <w:p>
            <w:pPr>
              <w:pStyle w:val="TableParagraph"/>
              <w:spacing w:before="66"/>
              <w:ind w:left="2791" w:right="2781"/>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1" w:right="2768"/>
              <w:jc w:val="center"/>
              <w:rPr>
                <w:rFonts w:ascii="Times New Roman"/>
                <w:sz w:val="22"/>
              </w:rPr>
            </w:pPr>
            <w:r>
              <w:rPr>
                <w:rFonts w:ascii="Times New Roman"/>
                <w:sz w:val="22"/>
              </w:rPr>
              <w:t>POSEBNI DIO - PROGRAMSKA KLASIFIKACIJA</w:t>
            </w:r>
          </w:p>
        </w:tc>
      </w:tr>
      <w:tr>
        <w:trPr>
          <w:trHeight w:val="841" w:hRule="atLeast"/>
        </w:trPr>
        <w:tc>
          <w:tcPr>
            <w:tcW w:w="1137"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7" w:right="137"/>
              <w:jc w:val="center"/>
              <w:rPr>
                <w:sz w:val="20"/>
              </w:rPr>
            </w:pPr>
            <w:r>
              <w:rPr>
                <w:sz w:val="20"/>
              </w:rPr>
              <w:t>Izvorni plan za 2016. godinu</w:t>
            </w:r>
          </w:p>
          <w:p>
            <w:pPr>
              <w:pStyle w:val="TableParagraph"/>
              <w:spacing w:before="85"/>
              <w:ind w:left="40"/>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8" w:right="126"/>
              <w:jc w:val="center"/>
              <w:rPr>
                <w:sz w:val="20"/>
              </w:rPr>
            </w:pPr>
            <w:r>
              <w:rPr>
                <w:sz w:val="20"/>
              </w:rPr>
              <w:t>Tekući plan za 2016. godinu</w:t>
            </w:r>
          </w:p>
          <w:p>
            <w:pPr>
              <w:pStyle w:val="TableParagraph"/>
              <w:spacing w:before="85"/>
              <w:ind w:left="34"/>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6" w:right="126"/>
              <w:jc w:val="center"/>
              <w:rPr>
                <w:sz w:val="20"/>
              </w:rPr>
            </w:pPr>
            <w:r>
              <w:rPr>
                <w:sz w:val="20"/>
              </w:rPr>
              <w:t>Izvršenje 01.01.-</w:t>
            </w:r>
          </w:p>
          <w:p>
            <w:pPr>
              <w:pStyle w:val="TableParagraph"/>
              <w:spacing w:line="241" w:lineRule="exact"/>
              <w:ind w:left="156" w:right="126"/>
              <w:jc w:val="center"/>
              <w:rPr>
                <w:sz w:val="20"/>
              </w:rPr>
            </w:pPr>
            <w:r>
              <w:rPr>
                <w:sz w:val="20"/>
              </w:rPr>
              <w:t>30.06.2016.</w:t>
            </w:r>
          </w:p>
          <w:p>
            <w:pPr>
              <w:pStyle w:val="TableParagraph"/>
              <w:spacing w:before="87"/>
              <w:ind w:left="29"/>
              <w:jc w:val="center"/>
              <w:rPr>
                <w:sz w:val="18"/>
              </w:rPr>
            </w:pPr>
            <w:r>
              <w:rPr>
                <w:sz w:val="18"/>
              </w:rPr>
              <w:t>5</w:t>
            </w:r>
          </w:p>
        </w:tc>
        <w:tc>
          <w:tcPr>
            <w:tcW w:w="1103"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8" w:right="231"/>
              <w:jc w:val="center"/>
              <w:rPr>
                <w:sz w:val="20"/>
              </w:rPr>
            </w:pPr>
            <w:r>
              <w:rPr>
                <w:sz w:val="20"/>
              </w:rPr>
              <w:t>Indeks 5/4</w:t>
            </w:r>
          </w:p>
          <w:p>
            <w:pPr>
              <w:pStyle w:val="TableParagraph"/>
              <w:spacing w:before="85"/>
              <w:ind w:left="44"/>
              <w:jc w:val="center"/>
              <w:rPr>
                <w:sz w:val="18"/>
              </w:rPr>
            </w:pPr>
            <w:r>
              <w:rPr>
                <w:sz w:val="18"/>
              </w:rPr>
              <w:t>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 za redovan rad</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69.598,36</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12.500,00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12.500,00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9.856,42</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78,85%</w:t>
            </w:r>
          </w:p>
        </w:tc>
      </w:tr>
      <w:tr>
        <w:trPr>
          <w:trHeight w:val="256"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9.856,42</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na 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11.970,96</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6"/>
              <w:jc w:val="right"/>
              <w:rPr>
                <w:sz w:val="16"/>
              </w:rPr>
            </w:pPr>
            <w:r>
              <w:rPr>
                <w:sz w:val="16"/>
              </w:rPr>
              <w:t>46,04%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zdravstveno osiguranje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10.787,76</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3133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Doprinosi za zapošljavanje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1.183,20</w:t>
            </w:r>
          </w:p>
        </w:tc>
        <w:tc>
          <w:tcPr>
            <w:tcW w:w="110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b/>
                <w:sz w:val="16"/>
              </w:rPr>
            </w:pPr>
            <w:r>
              <w:rPr>
                <w:b/>
                <w:sz w:val="16"/>
              </w:rPr>
              <w:t>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b/>
                <w:sz w:val="16"/>
              </w:rPr>
            </w:pPr>
            <w:r>
              <w:rPr>
                <w:b/>
                <w:sz w:val="16"/>
              </w:rPr>
              <w:t>152.300,00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6"/>
              </w:rPr>
            </w:pPr>
            <w:r>
              <w:rPr>
                <w:b/>
                <w:sz w:val="16"/>
              </w:rPr>
              <w:t>152.300,00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b/>
                <w:sz w:val="16"/>
              </w:rPr>
            </w:pPr>
            <w:r>
              <w:rPr>
                <w:b/>
                <w:sz w:val="16"/>
              </w:rPr>
              <w:t>83.494,06</w:t>
            </w:r>
          </w:p>
        </w:tc>
        <w:tc>
          <w:tcPr>
            <w:tcW w:w="1103" w:type="dxa"/>
            <w:tcBorders>
              <w:top w:val="single" w:sz="8" w:space="0" w:color="000000"/>
              <w:left w:val="single" w:sz="2" w:space="0" w:color="000000"/>
              <w:bottom w:val="single" w:sz="8" w:space="0" w:color="000000"/>
              <w:right w:val="nil"/>
            </w:tcBorders>
          </w:tcPr>
          <w:p>
            <w:pPr>
              <w:pStyle w:val="TableParagraph"/>
              <w:spacing w:before="9"/>
              <w:ind w:right="45"/>
              <w:jc w:val="right"/>
              <w:rPr>
                <w:b/>
                <w:sz w:val="16"/>
              </w:rPr>
            </w:pPr>
            <w:r>
              <w:rPr>
                <w:b/>
                <w:sz w:val="16"/>
              </w:rPr>
              <w:t>54,82%</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6"/>
              </w:rPr>
            </w:pPr>
            <w:r>
              <w:rPr>
                <w:sz w:val="16"/>
              </w:rPr>
              <w:t>321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Naknade troškova zaposlenima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6"/>
              </w:rPr>
            </w:pPr>
            <w:r>
              <w:rPr>
                <w:sz w:val="16"/>
              </w:rPr>
              <w:t>2.600,00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2.600,00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1.535,00</w:t>
            </w:r>
          </w:p>
        </w:tc>
        <w:tc>
          <w:tcPr>
            <w:tcW w:w="1103" w:type="dxa"/>
            <w:tcBorders>
              <w:top w:val="single" w:sz="8" w:space="0" w:color="000000"/>
              <w:left w:val="single" w:sz="2" w:space="0" w:color="000000"/>
              <w:bottom w:val="single" w:sz="8" w:space="0" w:color="000000"/>
              <w:right w:val="nil"/>
            </w:tcBorders>
          </w:tcPr>
          <w:p>
            <w:pPr>
              <w:pStyle w:val="TableParagraph"/>
              <w:spacing w:before="9"/>
              <w:ind w:right="46"/>
              <w:jc w:val="right"/>
              <w:rPr>
                <w:sz w:val="16"/>
              </w:rPr>
            </w:pPr>
            <w:r>
              <w:rPr>
                <w:sz w:val="16"/>
              </w:rPr>
              <w:t>59,04%</w:t>
            </w: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Službena putovanja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740,00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3213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Stručno usavršavanje zaposlenika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795,00</w:t>
            </w:r>
          </w:p>
        </w:tc>
        <w:tc>
          <w:tcPr>
            <w:tcW w:w="110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25.400,00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25.400,00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9.814,27</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38,64%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2.324,38</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Energija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6.817,45</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Mat. i dijelovi za tekuće i investicijsko održavanje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3225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Sitni inventar i auto gume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672,44</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106.500,00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106.500,00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66.048,19</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6"/>
              <w:jc w:val="right"/>
              <w:rPr>
                <w:sz w:val="16"/>
              </w:rPr>
            </w:pPr>
            <w:r>
              <w:rPr>
                <w:sz w:val="16"/>
              </w:rPr>
              <w:t>62,02%</w:t>
            </w:r>
          </w:p>
        </w:tc>
      </w:tr>
      <w:tr>
        <w:trPr>
          <w:trHeight w:val="261"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3231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Usluge telefona, pošte i prijevoza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1.863,68</w:t>
            </w:r>
          </w:p>
        </w:tc>
        <w:tc>
          <w:tcPr>
            <w:tcW w:w="110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Usluge tekućeg i investicijskog održavanja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4.825,00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Usluge promidžbe i informiranja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1.753,00</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Komunalne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4.823,31</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3235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Zakupnine i najamnine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426,14</w:t>
            </w:r>
          </w:p>
        </w:tc>
        <w:tc>
          <w:tcPr>
            <w:tcW w:w="110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7"/>
              <w:jc w:val="right"/>
              <w:rPr>
                <w:sz w:val="16"/>
              </w:rPr>
            </w:pPr>
            <w:r>
              <w:rPr>
                <w:sz w:val="16"/>
              </w:rPr>
              <w:t>3237</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Intelektualne i osobne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47.357,06</w:t>
            </w:r>
          </w:p>
        </w:tc>
        <w:tc>
          <w:tcPr>
            <w:tcW w:w="110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5.000,00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2.805,57</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40,08%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3241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2.805,57</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10.800,00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10.800,00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3.291,03</w:t>
            </w:r>
          </w:p>
        </w:tc>
        <w:tc>
          <w:tcPr>
            <w:tcW w:w="1103" w:type="dxa"/>
            <w:tcBorders>
              <w:top w:val="single" w:sz="12" w:space="0" w:color="000000"/>
              <w:left w:val="single" w:sz="2" w:space="0" w:color="000000"/>
              <w:bottom w:val="single" w:sz="12" w:space="0" w:color="000000"/>
              <w:right w:val="nil"/>
            </w:tcBorders>
          </w:tcPr>
          <w:p>
            <w:pPr>
              <w:pStyle w:val="TableParagraph"/>
              <w:spacing w:before="5"/>
              <w:ind w:right="48"/>
              <w:jc w:val="right"/>
              <w:rPr>
                <w:sz w:val="16"/>
              </w:rPr>
            </w:pPr>
            <w:r>
              <w:rPr>
                <w:sz w:val="16"/>
              </w:rPr>
              <w:t>30,47%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2.626,03</w:t>
            </w:r>
          </w:p>
        </w:tc>
        <w:tc>
          <w:tcPr>
            <w:tcW w:w="110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4" w:hRule="atLeast"/>
        </w:trPr>
        <w:tc>
          <w:tcPr>
            <w:tcW w:w="735" w:type="dxa"/>
            <w:tcBorders>
              <w:top w:val="single" w:sz="12" w:space="0" w:color="000000"/>
              <w:left w:val="nil"/>
              <w:bottom w:val="nil"/>
              <w:right w:val="single" w:sz="2" w:space="0" w:color="000000"/>
            </w:tcBorders>
          </w:tcPr>
          <w:p>
            <w:pPr>
              <w:pStyle w:val="TableParagraph"/>
              <w:spacing w:before="5"/>
              <w:ind w:right="7"/>
              <w:jc w:val="right"/>
              <w:rPr>
                <w:sz w:val="16"/>
              </w:rPr>
            </w:pPr>
            <w:r>
              <w:rPr>
                <w:sz w:val="16"/>
              </w:rPr>
              <w:t>3295</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5"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Pristojbe i naknade</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61"/>
              <w:jc w:val="right"/>
              <w:rPr>
                <w:sz w:val="16"/>
              </w:rPr>
            </w:pPr>
            <w:r>
              <w:rPr>
                <w:sz w:val="16"/>
              </w:rPr>
              <w:t>665,00</w:t>
            </w:r>
          </w:p>
        </w:tc>
        <w:tc>
          <w:tcPr>
            <w:tcW w:w="1103"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2786" w:right="2793"/>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86" w:right="2782"/>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0" w:right="3678"/>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61"/>
              <w:jc w:val="center"/>
              <w:rPr>
                <w:sz w:val="20"/>
              </w:rPr>
            </w:pPr>
            <w:r>
              <w:rPr>
                <w:sz w:val="20"/>
              </w:rPr>
              <w:t>Izvorni plan za 2016.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132"/>
              <w:jc w:val="center"/>
              <w:rPr>
                <w:sz w:val="20"/>
              </w:rPr>
            </w:pPr>
            <w:r>
              <w:rPr>
                <w:sz w:val="20"/>
              </w:rPr>
              <w:t>Tekući plan za 2016.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3" w:right="132"/>
              <w:jc w:val="center"/>
              <w:rPr>
                <w:sz w:val="20"/>
              </w:rPr>
            </w:pPr>
            <w:r>
              <w:rPr>
                <w:sz w:val="20"/>
              </w:rPr>
              <w:t>Izvršenje 01.01.-</w:t>
            </w:r>
          </w:p>
          <w:p>
            <w:pPr>
              <w:pStyle w:val="TableParagraph"/>
              <w:spacing w:line="241" w:lineRule="exact"/>
              <w:ind w:left="142" w:right="132"/>
              <w:jc w:val="center"/>
              <w:rPr>
                <w:sz w:val="20"/>
              </w:rPr>
            </w:pPr>
            <w:r>
              <w:rPr>
                <w:sz w:val="20"/>
              </w:rPr>
              <w:t>30.06.2016.</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1" w:right="237"/>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K201311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OPREMANJE KNJIŽNICE I ČITAONICE</w:t>
            </w:r>
          </w:p>
          <w:p>
            <w:pPr>
              <w:pStyle w:val="TableParagraph"/>
              <w:spacing w:before="47"/>
              <w:ind w:left="73"/>
              <w:rPr>
                <w:sz w:val="14"/>
              </w:rPr>
            </w:pPr>
            <w:r>
              <w:rPr>
                <w:sz w:val="14"/>
              </w:rPr>
              <w:t>Funkcija: 0820 Službe kulture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171.339,93</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171.339,93</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27.116,77</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15,83%</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Intelektualne i osobne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159.339,93</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159.339,93</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b/>
                <w:sz w:val="16"/>
              </w:rPr>
            </w:pPr>
            <w:r>
              <w:rPr>
                <w:b/>
                <w:sz w:val="16"/>
              </w:rPr>
              <w:t>27.116,77</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17,02%</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421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Građevinski objekti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45.000,00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45.000,00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0,00%</w:t>
            </w: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4212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Poslovni objekti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422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Postrojenja i oprema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30.800,00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30.800,00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8.737,50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28,37%</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4227</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Uređaji, strojevi i oprema za ostale namjene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8.737,50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Knjige, umjetnička djela i ostale izložbene vrijednosti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28.539,93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28.539,93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18.379,27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64,40%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4241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Knjige u knjižnicama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18.379,27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Nematerijalna proizvedena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4264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Ostala nematerijalna proizvedena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3" w:hRule="atLeast"/>
        </w:trPr>
        <w:tc>
          <w:tcPr>
            <w:tcW w:w="1137"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17"/>
              <w:rPr>
                <w:b/>
                <w:sz w:val="16"/>
              </w:rPr>
            </w:pPr>
            <w:r>
              <w:rPr>
                <w:b/>
                <w:sz w:val="16"/>
              </w:rPr>
              <w:t>GLAVA</w:t>
            </w:r>
          </w:p>
          <w:p>
            <w:pPr>
              <w:pStyle w:val="TableParagraph"/>
              <w:spacing w:before="35"/>
              <w:ind w:left="601"/>
              <w:rPr>
                <w:b/>
                <w:sz w:val="16"/>
              </w:rPr>
            </w:pPr>
            <w:r>
              <w:rPr>
                <w:b/>
                <w:sz w:val="16"/>
              </w:rPr>
              <w:t>00204</w:t>
            </w:r>
          </w:p>
        </w:tc>
        <w:tc>
          <w:tcPr>
            <w:tcW w:w="7786"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PRORAČUNSKI KORISNIK: 42686- ZAVIČAJNI MUZEJ OZALJ</w:t>
            </w:r>
          </w:p>
        </w:tc>
        <w:tc>
          <w:tcPr>
            <w:tcW w:w="1835"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7"/>
              <w:jc w:val="right"/>
              <w:rPr>
                <w:b/>
                <w:sz w:val="20"/>
              </w:rPr>
            </w:pPr>
            <w:r>
              <w:rPr>
                <w:b/>
                <w:sz w:val="20"/>
              </w:rPr>
              <w:t>1.058.900,59</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1"/>
              <w:jc w:val="right"/>
              <w:rPr>
                <w:b/>
                <w:sz w:val="20"/>
              </w:rPr>
            </w:pPr>
            <w:r>
              <w:rPr>
                <w:b/>
                <w:sz w:val="20"/>
              </w:rPr>
              <w:t>1.058.900,59</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6"/>
              <w:jc w:val="right"/>
              <w:rPr>
                <w:b/>
                <w:sz w:val="20"/>
              </w:rPr>
            </w:pPr>
            <w:r>
              <w:rPr>
                <w:b/>
                <w:sz w:val="20"/>
              </w:rPr>
              <w:t>205.602,05</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7"/>
              <w:jc w:val="right"/>
              <w:rPr>
                <w:b/>
                <w:sz w:val="20"/>
              </w:rPr>
            </w:pPr>
            <w:r>
              <w:rPr>
                <w:b/>
                <w:sz w:val="20"/>
              </w:rPr>
              <w:t>19,42%</w:t>
            </w:r>
          </w:p>
        </w:tc>
      </w:tr>
      <w:tr>
        <w:trPr>
          <w:trHeight w:val="501" w:hRule="atLeast"/>
        </w:trPr>
        <w:tc>
          <w:tcPr>
            <w:tcW w:w="1137" w:type="dxa"/>
            <w:gridSpan w:val="8"/>
            <w:tcBorders>
              <w:top w:val="single" w:sz="12" w:space="0" w:color="000000"/>
              <w:left w:val="nil"/>
              <w:bottom w:val="single" w:sz="8" w:space="0" w:color="000000"/>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4"/>
              <w:ind w:left="704"/>
              <w:rPr>
                <w:b/>
                <w:sz w:val="16"/>
              </w:rPr>
            </w:pPr>
            <w:r>
              <w:rPr>
                <w:b/>
                <w:sz w:val="16"/>
              </w:rPr>
              <w:t>2014</w:t>
            </w:r>
          </w:p>
        </w:tc>
        <w:tc>
          <w:tcPr>
            <w:tcW w:w="7786"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73"/>
              <w:rPr>
                <w:b/>
                <w:sz w:val="20"/>
              </w:rPr>
            </w:pPr>
            <w:r>
              <w:rPr>
                <w:b/>
                <w:sz w:val="20"/>
              </w:rPr>
              <w:t>POSLOVANJE ZAVIČAJNOG MUZEJA OZALJ</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7"/>
              <w:jc w:val="right"/>
              <w:rPr>
                <w:b/>
                <w:sz w:val="20"/>
              </w:rPr>
            </w:pPr>
            <w:r>
              <w:rPr>
                <w:b/>
                <w:sz w:val="20"/>
              </w:rPr>
              <w:t>1.058.900,59</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61"/>
              <w:jc w:val="right"/>
              <w:rPr>
                <w:b/>
                <w:sz w:val="20"/>
              </w:rPr>
            </w:pPr>
            <w:r>
              <w:rPr>
                <w:b/>
                <w:sz w:val="20"/>
              </w:rPr>
              <w:t>1.058.900,59</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66"/>
              <w:jc w:val="right"/>
              <w:rPr>
                <w:b/>
                <w:sz w:val="20"/>
              </w:rPr>
            </w:pPr>
            <w:r>
              <w:rPr>
                <w:b/>
                <w:sz w:val="20"/>
              </w:rPr>
              <w:t>205.602,05</w:t>
            </w:r>
          </w:p>
        </w:tc>
        <w:tc>
          <w:tcPr>
            <w:tcW w:w="1106"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57"/>
              <w:jc w:val="right"/>
              <w:rPr>
                <w:b/>
                <w:sz w:val="20"/>
              </w:rPr>
            </w:pPr>
            <w:r>
              <w:rPr>
                <w:b/>
                <w:sz w:val="20"/>
              </w:rPr>
              <w:t>19,42%</w:t>
            </w: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A201410</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OBAVLJANJE REDOVNE DJELATNOSTI ZAVIČAJNOG MUZEJA</w:t>
            </w:r>
          </w:p>
          <w:p>
            <w:pPr>
              <w:pStyle w:val="TableParagraph"/>
              <w:spacing w:before="47"/>
              <w:ind w:left="73"/>
              <w:rPr>
                <w:sz w:val="14"/>
              </w:rPr>
            </w:pPr>
            <w:r>
              <w:rPr>
                <w:sz w:val="14"/>
              </w:rPr>
              <w:t>Funkcija: 0820 Službe kulture</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0"/>
              <w:rPr>
                <w:b/>
                <w:sz w:val="16"/>
              </w:rPr>
            </w:pPr>
            <w:r>
              <w:rPr>
                <w:b/>
                <w:sz w:val="16"/>
              </w:rPr>
              <w:t>453.406,59</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5"/>
              <w:rPr>
                <w:b/>
                <w:sz w:val="16"/>
              </w:rPr>
            </w:pPr>
            <w:r>
              <w:rPr>
                <w:b/>
                <w:sz w:val="16"/>
              </w:rPr>
              <w:t>453.406,59</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1"/>
              <w:rPr>
                <w:b/>
                <w:sz w:val="16"/>
              </w:rPr>
            </w:pPr>
            <w:r>
              <w:rPr>
                <w:b/>
                <w:sz w:val="16"/>
              </w:rPr>
              <w:t>202.289,55</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86"/>
              <w:rPr>
                <w:b/>
                <w:sz w:val="16"/>
              </w:rPr>
            </w:pPr>
            <w:r>
              <w:rPr>
                <w:b/>
                <w:sz w:val="16"/>
              </w:rPr>
              <w:t>44,62%</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8"/>
              <w:rPr>
                <w:sz w:val="14"/>
              </w:rPr>
            </w:pPr>
            <w:r>
              <w:rPr>
                <w:w w:val="100"/>
                <w:sz w:val="14"/>
              </w:rPr>
              <w:t>2</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100"/>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31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Rashodi za zaposlene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224.000,00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224.000,00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8"/>
              <w:jc w:val="right"/>
              <w:rPr>
                <w:b/>
                <w:sz w:val="16"/>
              </w:rPr>
            </w:pPr>
            <w:r>
              <w:rPr>
                <w:b/>
                <w:sz w:val="16"/>
              </w:rPr>
              <w:t>106.158,80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47,39%</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Plaće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175.000,00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83.715,72</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47,84%</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3111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Plaće za redovan rad</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83.715,72</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Ostali 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8.043,99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42,34%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Ostali 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8.043,99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Doprinosi na 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14.399,09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48,00%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Doprinosi za zdravstveno osiguranje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12.975,94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Doprinosi za zapošljavanje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1.423,15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229.406,59</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229.406,59</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96.130,75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41,90%</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451"/>
              <w:rPr>
                <w:sz w:val="16"/>
              </w:rPr>
            </w:pPr>
            <w:r>
              <w:rPr>
                <w:sz w:val="16"/>
              </w:rPr>
              <w:t>321</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sz w:val="16"/>
              </w:rPr>
            </w:pPr>
            <w:r>
              <w:rPr>
                <w:sz w:val="16"/>
              </w:rPr>
              <w:t>Naknade troškova zaposlenima</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64"/>
              <w:jc w:val="right"/>
              <w:rPr>
                <w:sz w:val="16"/>
              </w:rPr>
            </w:pPr>
            <w:r>
              <w:rPr>
                <w:sz w:val="16"/>
              </w:rPr>
              <w:t>20.000,00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7"/>
              <w:jc w:val="right"/>
              <w:rPr>
                <w:sz w:val="16"/>
              </w:rPr>
            </w:pPr>
            <w:r>
              <w:rPr>
                <w:sz w:val="16"/>
              </w:rPr>
              <w:t>20.000,00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5.940,00</w:t>
            </w:r>
          </w:p>
        </w:tc>
        <w:tc>
          <w:tcPr>
            <w:tcW w:w="1106" w:type="dxa"/>
            <w:tcBorders>
              <w:top w:val="single" w:sz="12" w:space="0" w:color="000000"/>
              <w:left w:val="single" w:sz="2" w:space="0" w:color="000000"/>
              <w:bottom w:val="nil"/>
              <w:right w:val="nil"/>
            </w:tcBorders>
          </w:tcPr>
          <w:p>
            <w:pPr>
              <w:pStyle w:val="TableParagraph"/>
              <w:spacing w:before="5"/>
              <w:ind w:right="61"/>
              <w:jc w:val="right"/>
              <w:rPr>
                <w:sz w:val="16"/>
              </w:rPr>
            </w:pPr>
            <w:r>
              <w:rPr>
                <w:sz w:val="16"/>
              </w:rPr>
              <w:t>29,70%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5"/>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90" w:right="2792"/>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Službena putovanja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Naknade za prijevoz, za rad na terenu i odvojeni život</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5.940,00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Stručno usavršavanje zaposlenika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materijal i energiju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81.100,59</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81.100,59</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25.417,21</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31,34%</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Uredski materijal i ostali 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1.411,38</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3222</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Materijal i sirovine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5.637,50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3223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Energija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17.843,43</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Mat. i dijelovi za tekuće i investicijsko održavanje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524,90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3225</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Sitni inventar i auto gume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3227</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Službena, radna i zaštitna odjeća i obuća</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95.700,00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95.700,00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56.127,86</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58,65%</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telefona, pošte i prijevoza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2.542,61</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tekućeg i investicijskog održavanja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11.300,00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promidžbe i informiranja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3.551,69</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3234</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Komunalne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2.649,75</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9.652,50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3238</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Računalne usluge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4.566,50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Ostale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21.864,81</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Naknade toškova osobama izvan radnog odnosa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12.000,00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12.000,00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5.991,54</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1"/>
              <w:jc w:val="right"/>
              <w:rPr>
                <w:sz w:val="16"/>
              </w:rPr>
            </w:pPr>
            <w:r>
              <w:rPr>
                <w:sz w:val="16"/>
              </w:rPr>
              <w:t>49,93%</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3241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Naknade troškova osobama izvan radnog odnosa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5.991,54</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Ostali nespomenuti rashodi poslovanja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20.606,00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20.606,00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2.654,14</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3"/>
              <w:jc w:val="right"/>
              <w:rPr>
                <w:sz w:val="16"/>
              </w:rPr>
            </w:pPr>
            <w:r>
              <w:rPr>
                <w:sz w:val="16"/>
              </w:rPr>
              <w:t>12,88%</w:t>
            </w:r>
          </w:p>
        </w:tc>
      </w:tr>
      <w:tr>
        <w:trPr>
          <w:trHeight w:val="261"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3292</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Premije osiguranja</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Reprezentacija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2.654,14</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3294</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Članarine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3295</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Pristojbe i naknade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MAMUT</w:t>
            </w:r>
            <w:r>
              <w:rPr>
                <w:b/>
                <w:spacing w:val="8"/>
                <w:sz w:val="16"/>
              </w:rPr>
              <w:t> </w:t>
            </w:r>
            <w:r>
              <w:rPr>
                <w:b/>
                <w:sz w:val="16"/>
              </w:rPr>
              <w:t>FEST</w:t>
            </w:r>
          </w:p>
          <w:p>
            <w:pPr>
              <w:pStyle w:val="TableParagraph"/>
              <w:spacing w:before="47"/>
              <w:ind w:left="76"/>
              <w:rPr>
                <w:sz w:val="14"/>
              </w:rPr>
            </w:pPr>
            <w:r>
              <w:rPr>
                <w:sz w:val="14"/>
              </w:rPr>
              <w:t>Funkcija: 0820 Službe</w:t>
            </w:r>
            <w:r>
              <w:rPr>
                <w:spacing w:val="-15"/>
                <w:sz w:val="14"/>
              </w:rPr>
              <w:t> </w:t>
            </w:r>
            <w:r>
              <w:rPr>
                <w:sz w:val="14"/>
              </w:rPr>
              <w:t>kulture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40.000,00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40.000,00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3"/>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100"/>
                <w:sz w:val="14"/>
              </w:rPr>
              <w:t>3</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100"/>
                <w:sz w:val="14"/>
              </w:rPr>
              <w:t>4</w:t>
            </w: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32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38.250,00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38.250,00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0,00%</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322</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Rashodi za materijal i energiju</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5.750,00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6"/>
              </w:rPr>
            </w:pPr>
            <w:r>
              <w:rPr>
                <w:sz w:val="16"/>
              </w:rPr>
              <w:t>5.750,00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3"/>
              <w:jc w:val="right"/>
              <w:rPr>
                <w:sz w:val="16"/>
              </w:rPr>
            </w:pPr>
            <w:r>
              <w:rPr>
                <w:sz w:val="16"/>
              </w:rPr>
              <w:t>0,00%</w:t>
            </w:r>
          </w:p>
        </w:tc>
      </w:tr>
      <w:tr>
        <w:trPr>
          <w:trHeight w:val="276" w:hRule="atLeast"/>
        </w:trPr>
        <w:tc>
          <w:tcPr>
            <w:tcW w:w="737" w:type="dxa"/>
            <w:gridSpan w:val="5"/>
            <w:tcBorders>
              <w:top w:val="single" w:sz="8" w:space="0" w:color="000000"/>
              <w:left w:val="nil"/>
              <w:bottom w:val="nil"/>
              <w:right w:val="single" w:sz="2" w:space="0" w:color="000000"/>
            </w:tcBorders>
          </w:tcPr>
          <w:p>
            <w:pPr>
              <w:pStyle w:val="TableParagraph"/>
              <w:spacing w:before="10"/>
              <w:ind w:left="368"/>
              <w:rPr>
                <w:sz w:val="16"/>
              </w:rPr>
            </w:pPr>
            <w:r>
              <w:rPr>
                <w:sz w:val="16"/>
              </w:rPr>
              <w:t>3221</w:t>
            </w:r>
          </w:p>
        </w:tc>
        <w:tc>
          <w:tcPr>
            <w:tcW w:w="403"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nil"/>
              <w:right w:val="single" w:sz="2" w:space="0" w:color="000000"/>
            </w:tcBorders>
          </w:tcPr>
          <w:p>
            <w:pPr>
              <w:pStyle w:val="TableParagraph"/>
              <w:spacing w:before="10"/>
              <w:ind w:left="83"/>
              <w:rPr>
                <w:sz w:val="16"/>
              </w:rPr>
            </w:pPr>
            <w:r>
              <w:rPr>
                <w:sz w:val="16"/>
              </w:rPr>
              <w:t>Uredski materijal i ostali materijalni rashodi</w:t>
            </w:r>
          </w:p>
        </w:tc>
        <w:tc>
          <w:tcPr>
            <w:tcW w:w="1836"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nil"/>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90" w:right="2792"/>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32.500,00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32.500,00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Računalne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Postrojenja i oprema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Uredska oprema i namještaj</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A201412</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PROJEKT KNJIŽEVNO ZNANSTVENI SKUP</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2"/>
              <w:rPr>
                <w:b/>
                <w:sz w:val="16"/>
              </w:rPr>
            </w:pPr>
            <w:r>
              <w:rPr>
                <w:b/>
                <w:sz w:val="16"/>
              </w:rPr>
              <w:t>100.000,00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6"/>
              <w:rPr>
                <w:b/>
                <w:sz w:val="16"/>
              </w:rPr>
            </w:pPr>
            <w:r>
              <w:rPr>
                <w:b/>
                <w:sz w:val="16"/>
              </w:rPr>
              <w:t>100.000,00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Rashodi za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85.000,00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85.000,00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2"/>
              <w:jc w:val="right"/>
              <w:rPr>
                <w:sz w:val="16"/>
              </w:rPr>
            </w:pPr>
            <w:r>
              <w:rPr>
                <w:sz w:val="16"/>
              </w:rPr>
              <w:t>0,00%</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Usluge telefona, pošte i prijevoza</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promidžbe i informiranja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Naknade toškova osobama izvan radnog odnosa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Naknade troškova osobama izvan radnog odnosa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A201413</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VEČERA SA ZRINSKIM</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116.300,00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116.300,00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100"/>
                <w:sz w:val="14"/>
              </w:rPr>
              <w:t>5</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116.300,00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116.300,00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Rashodi za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116.300,00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116.300,00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3"/>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Usluge telefona, pošte i prijevoza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3235</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Zakupnine i najamnine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3239</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Ostale usluge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A201414</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DVORSKI BAL</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28.475,00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28.475,00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38"/>
              <w:rPr>
                <w:b/>
                <w:sz w:val="16"/>
              </w:rPr>
            </w:pPr>
            <w:r>
              <w:rPr>
                <w:b/>
                <w:sz w:val="16"/>
              </w:rPr>
              <w:t>3.312,50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11,63%</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0" w:lineRule="exact"/>
              <w:ind w:left="9"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0" w:lineRule="exact"/>
              <w:ind w:right="-15"/>
              <w:jc w:val="right"/>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28.475,00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28.475,00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3.312,50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11,63%</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28.475,00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28.475,00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3.312,50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11,63%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promidžbe i informiranja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3.312,50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A201415</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PROJEKT MONOGRAFIJA</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45"/>
              <w:rPr>
                <w:b/>
                <w:sz w:val="16"/>
              </w:rPr>
            </w:pPr>
            <w:r>
              <w:rPr>
                <w:b/>
                <w:sz w:val="16"/>
              </w:rPr>
              <w:t>35.000,00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39"/>
              <w:rPr>
                <w:b/>
                <w:sz w:val="16"/>
              </w:rPr>
            </w:pPr>
            <w:r>
              <w:rPr>
                <w:b/>
                <w:sz w:val="16"/>
              </w:rPr>
              <w:t>35.000,00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89"/>
              <w:rPr>
                <w:b/>
                <w:sz w:val="16"/>
              </w:rPr>
            </w:pPr>
            <w:r>
              <w:rPr>
                <w:b/>
                <w:sz w:val="16"/>
              </w:rPr>
              <w:t>0,00%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6" w:lineRule="exact"/>
              <w:ind w:right="-15"/>
              <w:jc w:val="right"/>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nil"/>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nil"/>
              <w:right w:val="single" w:sz="2" w:space="0" w:color="000000"/>
            </w:tcBorders>
          </w:tcPr>
          <w:p>
            <w:pPr>
              <w:pStyle w:val="TableParagraph"/>
              <w:spacing w:before="5"/>
              <w:ind w:right="60"/>
              <w:jc w:val="right"/>
              <w:rPr>
                <w:b/>
                <w:sz w:val="16"/>
              </w:rPr>
            </w:pPr>
            <w:r>
              <w:rPr>
                <w:b/>
                <w:sz w:val="16"/>
              </w:rPr>
              <w:t>35.000,00</w:t>
            </w:r>
          </w:p>
        </w:tc>
        <w:tc>
          <w:tcPr>
            <w:tcW w:w="1834" w:type="dxa"/>
            <w:tcBorders>
              <w:top w:val="single" w:sz="8" w:space="0" w:color="000000"/>
              <w:left w:val="single" w:sz="2" w:space="0" w:color="000000"/>
              <w:bottom w:val="nil"/>
              <w:right w:val="single" w:sz="2" w:space="0" w:color="000000"/>
            </w:tcBorders>
          </w:tcPr>
          <w:p>
            <w:pPr>
              <w:pStyle w:val="TableParagraph"/>
              <w:spacing w:before="5"/>
              <w:ind w:right="65"/>
              <w:jc w:val="right"/>
              <w:rPr>
                <w:b/>
                <w:sz w:val="16"/>
              </w:rPr>
            </w:pPr>
            <w:r>
              <w:rPr>
                <w:b/>
                <w:sz w:val="16"/>
              </w:rPr>
              <w:t>35.000,00</w:t>
            </w:r>
          </w:p>
        </w:tc>
        <w:tc>
          <w:tcPr>
            <w:tcW w:w="1834" w:type="dxa"/>
            <w:tcBorders>
              <w:top w:val="single" w:sz="8" w:space="0" w:color="000000"/>
              <w:left w:val="single" w:sz="2" w:space="0" w:color="000000"/>
              <w:bottom w:val="nil"/>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nil"/>
              <w:right w:val="nil"/>
            </w:tcBorders>
          </w:tcPr>
          <w:p>
            <w:pPr>
              <w:pStyle w:val="TableParagraph"/>
              <w:spacing w:before="5"/>
              <w:ind w:right="60"/>
              <w:jc w:val="right"/>
              <w:rPr>
                <w:b/>
                <w:sz w:val="16"/>
              </w:rPr>
            </w:pPr>
            <w:r>
              <w:rPr>
                <w:b/>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89" w:right="2792"/>
              <w:jc w:val="center"/>
              <w:rPr>
                <w:rFonts w:ascii="Times New Roman" w:hAnsi="Times New Roman"/>
                <w:b/>
                <w:sz w:val="28"/>
              </w:rPr>
            </w:pPr>
            <w:r>
              <w:rPr>
                <w:rFonts w:ascii="Times New Roman" w:hAnsi="Times New Roman"/>
                <w:b/>
                <w:sz w:val="28"/>
              </w:rPr>
              <w:t>POLUGODIŠNJI IZVJEŠTAJ O IZVRŠENJU PRORAČUNA </w:t>
            </w:r>
            <w:r>
              <w:rPr>
                <w:rFonts w:ascii="Times New Roman" w:hAnsi="Times New Roman"/>
                <w:b/>
                <w:spacing w:val="-3"/>
                <w:sz w:val="28"/>
              </w:rPr>
              <w:t>ZA </w:t>
            </w:r>
            <w:r>
              <w:rPr>
                <w:rFonts w:ascii="Times New Roman" w:hAnsi="Times New Roman"/>
                <w:b/>
                <w:sz w:val="28"/>
              </w:rPr>
              <w:t>2016.</w:t>
            </w:r>
            <w:r>
              <w:rPr>
                <w:rFonts w:ascii="Times New Roman" w:hAnsi="Times New Roman"/>
                <w:b/>
                <w:spacing w:val="-2"/>
                <w:sz w:val="28"/>
              </w:rPr>
              <w:t> </w:t>
            </w:r>
            <w:r>
              <w:rPr>
                <w:rFonts w:ascii="Times New Roman" w:hAnsi="Times New Roman"/>
                <w:b/>
                <w:sz w:val="28"/>
              </w:rPr>
              <w:t>GODINU</w:t>
            </w:r>
          </w:p>
          <w:p>
            <w:pPr>
              <w:pStyle w:val="TableParagraph"/>
              <w:spacing w:before="74"/>
              <w:ind w:left="2792" w:right="2784"/>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29" w:right="261"/>
              <w:jc w:val="center"/>
              <w:rPr>
                <w:sz w:val="20"/>
              </w:rPr>
            </w:pPr>
            <w:r>
              <w:rPr>
                <w:sz w:val="20"/>
              </w:rPr>
              <w:t>Izvorni plan za 2016.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3" w:right="137"/>
              <w:jc w:val="center"/>
              <w:rPr>
                <w:sz w:val="20"/>
              </w:rPr>
            </w:pPr>
            <w:r>
              <w:rPr>
                <w:sz w:val="20"/>
              </w:rPr>
              <w:t>Tekući plan za 2016.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37"/>
              <w:jc w:val="center"/>
              <w:rPr>
                <w:sz w:val="20"/>
              </w:rPr>
            </w:pPr>
            <w:r>
              <w:rPr>
                <w:sz w:val="20"/>
              </w:rPr>
              <w:t>Izvršenje 01.01.-</w:t>
            </w:r>
          </w:p>
          <w:p>
            <w:pPr>
              <w:pStyle w:val="TableParagraph"/>
              <w:spacing w:line="241" w:lineRule="exact"/>
              <w:ind w:left="147" w:right="137"/>
              <w:jc w:val="center"/>
              <w:rPr>
                <w:sz w:val="20"/>
              </w:rPr>
            </w:pPr>
            <w:r>
              <w:rPr>
                <w:sz w:val="20"/>
              </w:rPr>
              <w:t>30.06.2016.</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35.000,00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35.000,00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Zdravstvene i veterinarske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Računalne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K201411</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PROVOĐENJE PROJEKATA ZAVIČAJNOG MUZEJA OZALJ</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45"/>
              <w:rPr>
                <w:b/>
                <w:sz w:val="16"/>
              </w:rPr>
            </w:pPr>
            <w:r>
              <w:rPr>
                <w:b/>
                <w:sz w:val="16"/>
              </w:rPr>
              <w:t>20.000,00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39"/>
              <w:rPr>
                <w:b/>
                <w:sz w:val="16"/>
              </w:rPr>
            </w:pPr>
            <w:r>
              <w:rPr>
                <w:b/>
                <w:sz w:val="16"/>
              </w:rPr>
              <w:t>20.000,00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45</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Rashodi za dodatna ulaganja na nefinancijskoj imovini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20.000,00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20.000,00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451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Dodatna ulaganja na građevinskim objektima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20.000,00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20.000,00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3"/>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4511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Dodatna ulaganja na građevinskim objektima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K201412</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OPREMANJE ZAVIČAJNOG MUZEJA OZALJ</w:t>
            </w:r>
          </w:p>
          <w:p>
            <w:pPr>
              <w:pStyle w:val="TableParagraph"/>
              <w:spacing w:before="47"/>
              <w:ind w:left="76"/>
              <w:rPr>
                <w:sz w:val="14"/>
              </w:rPr>
            </w:pPr>
            <w:r>
              <w:rPr>
                <w:sz w:val="14"/>
              </w:rPr>
              <w:t>Funkcija: 0820 Službe kulture</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5"/>
              <w:rPr>
                <w:b/>
                <w:sz w:val="16"/>
              </w:rPr>
            </w:pPr>
            <w:r>
              <w:rPr>
                <w:b/>
                <w:sz w:val="16"/>
              </w:rPr>
              <w:t>26.800,00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9"/>
              <w:rPr>
                <w:b/>
                <w:sz w:val="16"/>
              </w:rPr>
            </w:pPr>
            <w:r>
              <w:rPr>
                <w:b/>
                <w:sz w:val="16"/>
              </w:rPr>
              <w:t>26.800,00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89"/>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8.800,00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8.800,00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Postrojenja i oprema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8.800,00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8.800,00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Oprema za održavanje i zaštitu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dodatna ulaganja na nefinancijskoj imovini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454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Dodatna ulaganja za ostalu nefinancijsku imovinu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4541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Dodatna ulaganja za ostalu nefinancijsku imovinu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K201416</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PROJEKT PUTEVIMA SAKRALNE BAŠTINE</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2"/>
              <w:rPr>
                <w:b/>
                <w:sz w:val="16"/>
              </w:rPr>
            </w:pPr>
            <w:r>
              <w:rPr>
                <w:b/>
                <w:sz w:val="16"/>
              </w:rPr>
              <w:t>173.250,00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6"/>
              <w:rPr>
                <w:b/>
                <w:sz w:val="16"/>
              </w:rPr>
            </w:pPr>
            <w:r>
              <w:rPr>
                <w:b/>
                <w:sz w:val="16"/>
              </w:rPr>
              <w:t>173.250,00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89"/>
              <w:rPr>
                <w:b/>
                <w:sz w:val="16"/>
              </w:rPr>
            </w:pPr>
            <w:r>
              <w:rPr>
                <w:b/>
                <w:sz w:val="16"/>
              </w:rPr>
              <w:t>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8"/>
              <w:jc w:val="right"/>
              <w:rPr>
                <w:b/>
                <w:sz w:val="16"/>
              </w:rPr>
            </w:pPr>
            <w:r>
              <w:rPr>
                <w:b/>
                <w:sz w:val="16"/>
              </w:rPr>
              <w:t>42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4"/>
              <w:ind w:left="83"/>
              <w:rPr>
                <w:b/>
                <w:sz w:val="16"/>
              </w:rPr>
            </w:pPr>
            <w:r>
              <w:rPr>
                <w:b/>
                <w:sz w:val="16"/>
              </w:rPr>
              <w:t>Rashodi za nabavu proizvedene dugotrajne imovine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4"/>
              <w:ind w:right="60"/>
              <w:jc w:val="right"/>
              <w:rPr>
                <w:b/>
                <w:sz w:val="16"/>
              </w:rPr>
            </w:pPr>
            <w:r>
              <w:rPr>
                <w:b/>
                <w:sz w:val="16"/>
              </w:rPr>
              <w:t>173.250,00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4"/>
              <w:ind w:right="64"/>
              <w:jc w:val="right"/>
              <w:rPr>
                <w:b/>
                <w:sz w:val="16"/>
              </w:rPr>
            </w:pPr>
            <w:r>
              <w:rPr>
                <w:b/>
                <w:sz w:val="16"/>
              </w:rPr>
              <w:t>173.250,00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4"/>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4"/>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Postrojenja i oprema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173.250,00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173.250,00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3"/>
              <w:jc w:val="right"/>
              <w:rPr>
                <w:sz w:val="16"/>
              </w:rPr>
            </w:pPr>
            <w:r>
              <w:rPr>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Komunikacijska oprema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K201417</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PROJEKT</w:t>
            </w:r>
            <w:r>
              <w:rPr>
                <w:b/>
                <w:spacing w:val="8"/>
                <w:sz w:val="16"/>
              </w:rPr>
              <w:t> </w:t>
            </w:r>
            <w:r>
              <w:rPr>
                <w:b/>
                <w:sz w:val="16"/>
              </w:rPr>
              <w:t>OVLAŽIVAČI</w:t>
            </w:r>
          </w:p>
          <w:p>
            <w:pPr>
              <w:pStyle w:val="TableParagraph"/>
              <w:spacing w:before="47"/>
              <w:ind w:left="76"/>
              <w:rPr>
                <w:sz w:val="14"/>
              </w:rPr>
            </w:pPr>
            <w:r>
              <w:rPr>
                <w:sz w:val="14"/>
              </w:rPr>
              <w:t>Funkcija: 0820 Službe</w:t>
            </w:r>
            <w:r>
              <w:rPr>
                <w:spacing w:val="-22"/>
                <w:sz w:val="14"/>
              </w:rPr>
              <w:t> </w:t>
            </w:r>
            <w:r>
              <w:rPr>
                <w:sz w:val="14"/>
              </w:rPr>
              <w:t>kulture</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5"/>
              <w:rPr>
                <w:b/>
                <w:sz w:val="16"/>
              </w:rPr>
            </w:pPr>
            <w:r>
              <w:rPr>
                <w:b/>
                <w:sz w:val="16"/>
              </w:rPr>
              <w:t>65.669,00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9"/>
              <w:rPr>
                <w:b/>
                <w:sz w:val="16"/>
              </w:rPr>
            </w:pPr>
            <w:r>
              <w:rPr>
                <w:b/>
                <w:sz w:val="16"/>
              </w:rPr>
              <w:t>65.669,00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89"/>
              <w:rPr>
                <w:b/>
                <w:sz w:val="16"/>
              </w:rPr>
            </w:pPr>
            <w:r>
              <w:rPr>
                <w:b/>
                <w:sz w:val="16"/>
              </w:rPr>
              <w:t>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65.669,00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65.669,00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Postrojenja i oprema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65.669,00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65.669,00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Oprema za održavanje i zaštitu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00205</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6"/>
              <w:rPr>
                <w:b/>
                <w:sz w:val="20"/>
              </w:rPr>
            </w:pPr>
            <w:r>
              <w:rPr>
                <w:b/>
                <w:sz w:val="20"/>
              </w:rPr>
              <w:t>PRORAČUNSKI KORISNIK: 27484-DJEČJI VRTIĆ ZVONČIĆ</w:t>
            </w:r>
          </w:p>
        </w:tc>
        <w:tc>
          <w:tcPr>
            <w:tcW w:w="1836"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6"/>
              <w:jc w:val="right"/>
              <w:rPr>
                <w:b/>
                <w:sz w:val="20"/>
              </w:rPr>
            </w:pPr>
            <w:r>
              <w:rPr>
                <w:b/>
                <w:sz w:val="20"/>
              </w:rPr>
              <w:t>2.974.040,02</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0"/>
              <w:jc w:val="right"/>
              <w:rPr>
                <w:b/>
                <w:sz w:val="20"/>
              </w:rPr>
            </w:pPr>
            <w:r>
              <w:rPr>
                <w:b/>
                <w:sz w:val="20"/>
              </w:rPr>
              <w:t>2.974.040,02</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5"/>
              <w:jc w:val="right"/>
              <w:rPr>
                <w:b/>
                <w:sz w:val="20"/>
              </w:rPr>
            </w:pPr>
            <w:r>
              <w:rPr>
                <w:b/>
                <w:sz w:val="20"/>
              </w:rPr>
              <w:t>1.333.623,43</w:t>
            </w:r>
          </w:p>
        </w:tc>
        <w:tc>
          <w:tcPr>
            <w:tcW w:w="1107"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9"/>
              <w:jc w:val="right"/>
              <w:rPr>
                <w:b/>
                <w:sz w:val="20"/>
              </w:rPr>
            </w:pPr>
            <w:r>
              <w:rPr>
                <w:b/>
                <w:sz w:val="20"/>
              </w:rPr>
              <w:t>44,84%</w:t>
            </w:r>
          </w:p>
        </w:tc>
      </w:tr>
      <w:tr>
        <w:trPr>
          <w:trHeight w:val="512" w:hRule="atLeast"/>
        </w:trPr>
        <w:tc>
          <w:tcPr>
            <w:tcW w:w="1140" w:type="dxa"/>
            <w:gridSpan w:val="8"/>
            <w:tcBorders>
              <w:top w:val="single" w:sz="12" w:space="0" w:color="000000"/>
              <w:left w:val="nil"/>
              <w:bottom w:val="nil"/>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2015</w:t>
            </w:r>
          </w:p>
        </w:tc>
        <w:tc>
          <w:tcPr>
            <w:tcW w:w="7787"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left="76"/>
              <w:rPr>
                <w:b/>
                <w:sz w:val="20"/>
              </w:rPr>
            </w:pPr>
            <w:r>
              <w:rPr>
                <w:b/>
                <w:sz w:val="20"/>
              </w:rPr>
              <w:t>FINANCIRANJE DJEČJEG VRTIĆA ZVONČIĆ</w:t>
            </w:r>
          </w:p>
        </w:tc>
        <w:tc>
          <w:tcPr>
            <w:tcW w:w="1836"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6"/>
              <w:jc w:val="right"/>
              <w:rPr>
                <w:b/>
                <w:sz w:val="20"/>
              </w:rPr>
            </w:pPr>
            <w:r>
              <w:rPr>
                <w:b/>
                <w:sz w:val="20"/>
              </w:rPr>
              <w:t>2.974.040,02</w:t>
            </w:r>
          </w:p>
        </w:tc>
        <w:tc>
          <w:tcPr>
            <w:tcW w:w="1834"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60"/>
              <w:jc w:val="right"/>
              <w:rPr>
                <w:b/>
                <w:sz w:val="20"/>
              </w:rPr>
            </w:pPr>
            <w:r>
              <w:rPr>
                <w:b/>
                <w:sz w:val="20"/>
              </w:rPr>
              <w:t>2.974.040,02</w:t>
            </w:r>
          </w:p>
        </w:tc>
        <w:tc>
          <w:tcPr>
            <w:tcW w:w="1834"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65"/>
              <w:jc w:val="right"/>
              <w:rPr>
                <w:b/>
                <w:sz w:val="20"/>
              </w:rPr>
            </w:pPr>
            <w:r>
              <w:rPr>
                <w:b/>
                <w:sz w:val="20"/>
              </w:rPr>
              <w:t>1.333.623,43</w:t>
            </w:r>
          </w:p>
        </w:tc>
        <w:tc>
          <w:tcPr>
            <w:tcW w:w="1107" w:type="dxa"/>
            <w:tcBorders>
              <w:top w:val="single" w:sz="12" w:space="0" w:color="000000"/>
              <w:left w:val="single" w:sz="2" w:space="0" w:color="000000"/>
              <w:bottom w:val="nil"/>
              <w:right w:val="nil"/>
            </w:tcBorders>
            <w:shd w:val="clear" w:color="auto" w:fill="959595"/>
          </w:tcPr>
          <w:p>
            <w:pPr>
              <w:pStyle w:val="TableParagraph"/>
              <w:spacing w:before="5"/>
              <w:ind w:right="59"/>
              <w:jc w:val="right"/>
              <w:rPr>
                <w:b/>
                <w:sz w:val="20"/>
              </w:rPr>
            </w:pPr>
            <w:r>
              <w:rPr>
                <w:b/>
                <w:sz w:val="20"/>
              </w:rPr>
              <w:t>44,84%</w:t>
            </w:r>
          </w:p>
        </w:tc>
      </w:tr>
    </w:tbl>
    <w:p>
      <w:pPr>
        <w:spacing w:after="0"/>
        <w:jc w:val="right"/>
        <w:rPr>
          <w:sz w:val="20"/>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2786" w:right="2793"/>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86" w:right="2782"/>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0" w:right="3678"/>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5" w:right="161"/>
              <w:jc w:val="center"/>
              <w:rPr>
                <w:sz w:val="20"/>
              </w:rPr>
            </w:pPr>
            <w:r>
              <w:rPr>
                <w:sz w:val="20"/>
              </w:rPr>
              <w:t>Izvorni plan za 2016.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132"/>
              <w:jc w:val="center"/>
              <w:rPr>
                <w:sz w:val="20"/>
              </w:rPr>
            </w:pPr>
            <w:r>
              <w:rPr>
                <w:sz w:val="20"/>
              </w:rPr>
              <w:t>Tekući plan za 2016.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3" w:right="132"/>
              <w:jc w:val="center"/>
              <w:rPr>
                <w:sz w:val="20"/>
              </w:rPr>
            </w:pPr>
            <w:r>
              <w:rPr>
                <w:sz w:val="20"/>
              </w:rPr>
              <w:t>Izvršenje 01.01.-</w:t>
            </w:r>
          </w:p>
          <w:p>
            <w:pPr>
              <w:pStyle w:val="TableParagraph"/>
              <w:spacing w:line="241" w:lineRule="exact"/>
              <w:ind w:left="142" w:right="132"/>
              <w:jc w:val="center"/>
              <w:rPr>
                <w:sz w:val="20"/>
              </w:rPr>
            </w:pPr>
            <w:r>
              <w:rPr>
                <w:sz w:val="20"/>
              </w:rPr>
              <w:t>30.06.2016.</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1" w:right="237"/>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A201510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OBAVLJANJE REDOVNE DJELATNOSTI DJEČJEG VRTIĆA</w:t>
            </w:r>
          </w:p>
          <w:p>
            <w:pPr>
              <w:pStyle w:val="TableParagraph"/>
              <w:spacing w:before="47"/>
              <w:ind w:left="73"/>
              <w:rPr>
                <w:sz w:val="14"/>
              </w:rPr>
            </w:pPr>
            <w:r>
              <w:rPr>
                <w:sz w:val="14"/>
              </w:rPr>
              <w:t>Funkcija: 0911 Predškolsko obrazovanje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7"/>
              <w:rPr>
                <w:b/>
                <w:sz w:val="16"/>
              </w:rPr>
            </w:pPr>
            <w:r>
              <w:rPr>
                <w:b/>
                <w:sz w:val="16"/>
              </w:rPr>
              <w:t>2.956.040,02</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1"/>
              <w:rPr>
                <w:b/>
                <w:sz w:val="16"/>
              </w:rPr>
            </w:pPr>
            <w:r>
              <w:rPr>
                <w:b/>
                <w:sz w:val="16"/>
              </w:rPr>
              <w:t>2.956.040,02</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78"/>
              <w:rPr>
                <w:b/>
                <w:sz w:val="16"/>
              </w:rPr>
            </w:pPr>
            <w:r>
              <w:rPr>
                <w:b/>
                <w:sz w:val="16"/>
              </w:rPr>
              <w:t>1.332.035,93</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45,06%</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7"/>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8"/>
              <w:rPr>
                <w:sz w:val="14"/>
              </w:rPr>
            </w:pPr>
            <w:r>
              <w:rPr>
                <w:w w:val="100"/>
                <w:sz w:val="14"/>
              </w:rPr>
              <w:t>2</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2.039.000,00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2.039.000,00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923.046,50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45,27%</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1.670.000,00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1.670.000,00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772.081,51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46,23%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772.081,51</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312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Ostali rashodi za zaposlene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98.000,00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98.000,00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18.783,71</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61"/>
              <w:jc w:val="right"/>
              <w:rPr>
                <w:sz w:val="16"/>
              </w:rPr>
            </w:pPr>
            <w:r>
              <w:rPr>
                <w:sz w:val="16"/>
              </w:rPr>
              <w:t>19,17%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Ostali rashodi za zaposlene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18.783,71</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Doprinosi na plaće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271.000,00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9"/>
              <w:jc w:val="right"/>
              <w:rPr>
                <w:sz w:val="16"/>
              </w:rPr>
            </w:pPr>
            <w:r>
              <w:rPr>
                <w:sz w:val="16"/>
              </w:rPr>
              <w:t>271.000,00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132.181,28</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1"/>
              <w:jc w:val="right"/>
              <w:rPr>
                <w:sz w:val="16"/>
              </w:rPr>
            </w:pPr>
            <w:r>
              <w:rPr>
                <w:sz w:val="16"/>
              </w:rPr>
              <w:t>48,78%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Doprinosi za zdravstveno osiguranje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119.116,89</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3133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Doprinosi za zapošljavanje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13.064,39</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916.040,02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916.040,02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408.984,83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44,65%</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142.000,00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142.000,00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72.597,75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51,13%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1.845,00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za prijevoz, za rad na terenu i odvojeni život</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67.849,00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Stručno usavršavanje zaposlenika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2.903,75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587.040,02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sz w:val="16"/>
              </w:rPr>
            </w:pPr>
            <w:r>
              <w:rPr>
                <w:sz w:val="16"/>
              </w:rPr>
              <w:t>587.040,02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261.840,27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44,60%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Uredski materijal i ostali 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31.331,43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3222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Materijal i sirovine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181.269,72</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3223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Energija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47.042,13</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3225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Sitni inventar i auto gume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1.116,99</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Službena, radna i zaštitna odjeća i obuća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1.080,00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1"/>
              <w:rPr>
                <w:sz w:val="16"/>
              </w:rPr>
            </w:pPr>
            <w:r>
              <w:rPr>
                <w:sz w:val="16"/>
              </w:rPr>
              <w:t>323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Rashodi za usluge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122.500,00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122.500,00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48.769,87</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60"/>
              <w:jc w:val="right"/>
              <w:rPr>
                <w:sz w:val="16"/>
              </w:rPr>
            </w:pPr>
            <w:r>
              <w:rPr>
                <w:sz w:val="16"/>
              </w:rPr>
              <w:t>39,81%</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telefona, pošte i prijevoza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3.729,77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17.754,33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Komunalne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11.458,03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Zakupnine i najamnine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2.763,75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Zdravstvene i veterinarske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5.834,99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362"/>
              <w:rPr>
                <w:sz w:val="16"/>
              </w:rPr>
            </w:pPr>
            <w:r>
              <w:rPr>
                <w:sz w:val="16"/>
              </w:rPr>
              <w:t>3237</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sz w:val="16"/>
              </w:rPr>
            </w:pPr>
            <w:r>
              <w:rPr>
                <w:sz w:val="16"/>
              </w:rPr>
              <w:t>Intelektualne i osobne usluge</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5"/>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2792" w:right="2790"/>
              <w:jc w:val="center"/>
              <w:rPr>
                <w:rFonts w:ascii="Times New Roman" w:hAnsi="Times New Roman"/>
                <w:b/>
                <w:sz w:val="28"/>
              </w:rPr>
            </w:pPr>
            <w:r>
              <w:rPr>
                <w:rFonts w:ascii="Times New Roman" w:hAnsi="Times New Roman"/>
                <w:b/>
                <w:sz w:val="28"/>
              </w:rPr>
              <w:t>POLUGODIŠNJI IZVJEŠTAJ O IZVRŠENJU PRORAČUNA ZA 2016. GODINU</w:t>
            </w:r>
          </w:p>
          <w:p>
            <w:pPr>
              <w:pStyle w:val="TableParagraph"/>
              <w:spacing w:before="74"/>
              <w:ind w:left="2792" w:right="2776"/>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5" w:right="228" w:hanging="1"/>
              <w:jc w:val="center"/>
              <w:rPr>
                <w:sz w:val="20"/>
              </w:rPr>
            </w:pPr>
            <w:r>
              <w:rPr>
                <w:sz w:val="20"/>
              </w:rPr>
              <w:t>Račun/ Pozicija</w:t>
            </w:r>
          </w:p>
          <w:p>
            <w:pPr>
              <w:pStyle w:val="TableParagraph"/>
              <w:spacing w:before="83"/>
              <w:ind w:left="181"/>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1"/>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57"/>
              <w:jc w:val="center"/>
              <w:rPr>
                <w:sz w:val="20"/>
              </w:rPr>
            </w:pPr>
            <w:r>
              <w:rPr>
                <w:sz w:val="20"/>
              </w:rPr>
              <w:t>Izvorni plan za 2016. godinu</w:t>
            </w:r>
          </w:p>
          <w:p>
            <w:pPr>
              <w:pStyle w:val="TableParagraph"/>
              <w:spacing w:before="85"/>
              <w:ind w:left="36"/>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1" w:right="137"/>
              <w:jc w:val="center"/>
              <w:rPr>
                <w:sz w:val="20"/>
              </w:rPr>
            </w:pPr>
            <w:r>
              <w:rPr>
                <w:sz w:val="20"/>
              </w:rPr>
              <w:t>Tekući plan za 2016. godinu</w:t>
            </w:r>
          </w:p>
          <w:p>
            <w:pPr>
              <w:pStyle w:val="TableParagraph"/>
              <w:spacing w:before="85"/>
              <w:ind w:left="25"/>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51" w:right="133"/>
              <w:jc w:val="center"/>
              <w:rPr>
                <w:sz w:val="20"/>
              </w:rPr>
            </w:pPr>
            <w:r>
              <w:rPr>
                <w:sz w:val="20"/>
              </w:rPr>
              <w:t>Izvršenje 01.01.-</w:t>
            </w:r>
          </w:p>
          <w:p>
            <w:pPr>
              <w:pStyle w:val="TableParagraph"/>
              <w:spacing w:line="241" w:lineRule="exact"/>
              <w:ind w:left="151" w:right="133"/>
              <w:jc w:val="center"/>
              <w:rPr>
                <w:sz w:val="20"/>
              </w:rPr>
            </w:pPr>
            <w:r>
              <w:rPr>
                <w:sz w:val="20"/>
              </w:rPr>
              <w:t>30.06.2016.</w:t>
            </w:r>
          </w:p>
          <w:p>
            <w:pPr>
              <w:pStyle w:val="TableParagraph"/>
              <w:spacing w:before="87"/>
              <w:ind w:left="17"/>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1" w:right="242"/>
              <w:jc w:val="center"/>
              <w:rPr>
                <w:sz w:val="20"/>
              </w:rPr>
            </w:pPr>
            <w:r>
              <w:rPr>
                <w:sz w:val="20"/>
              </w:rPr>
              <w:t>Indeks 5/4</w:t>
            </w:r>
          </w:p>
          <w:p>
            <w:pPr>
              <w:pStyle w:val="TableParagraph"/>
              <w:spacing w:before="85"/>
              <w:ind w:left="26"/>
              <w:jc w:val="center"/>
              <w:rPr>
                <w:sz w:val="18"/>
              </w:rPr>
            </w:pPr>
            <w:r>
              <w:rPr>
                <w:sz w:val="18"/>
              </w:rPr>
              <w:t>6</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3238</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Računalne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3.754,00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3239</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3.475,00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61"/>
              <w:rPr>
                <w:sz w:val="16"/>
              </w:rPr>
            </w:pPr>
            <w:r>
              <w:rPr>
                <w:sz w:val="16"/>
              </w:rPr>
              <w:t>324</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Naknade toškova osobama izvan radnog odnosa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6.098,05</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58"/>
              <w:jc w:val="right"/>
              <w:rPr>
                <w:sz w:val="16"/>
              </w:rPr>
            </w:pPr>
            <w:r>
              <w:rPr>
                <w:sz w:val="16"/>
              </w:rPr>
              <w:t>30,49%</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3241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Naknade troškova osobama izvan radnog odnosa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6.098,05</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61"/>
              <w:rPr>
                <w:sz w:val="16"/>
              </w:rPr>
            </w:pPr>
            <w:r>
              <w:rPr>
                <w:sz w:val="16"/>
              </w:rPr>
              <w:t>329</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nespomenuti rashodi poslovanja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44.500,00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44.500,00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19.678,89</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57"/>
              <w:jc w:val="right"/>
              <w:rPr>
                <w:sz w:val="16"/>
              </w:rPr>
            </w:pPr>
            <w:r>
              <w:rPr>
                <w:sz w:val="16"/>
              </w:rPr>
              <w:t>44,22%</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72"/>
              <w:rPr>
                <w:sz w:val="16"/>
              </w:rPr>
            </w:pPr>
            <w:r>
              <w:rPr>
                <w:sz w:val="16"/>
              </w:rPr>
              <w:t>3291</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Naknade za rad predstavničkih i izvršnih tijela, povjerenstava i slično</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6"/>
              </w:rPr>
            </w:pPr>
            <w:r>
              <w:rPr>
                <w:sz w:val="16"/>
              </w:rPr>
              <w:t>8.385,48</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72"/>
              <w:rPr>
                <w:sz w:val="16"/>
              </w:rPr>
            </w:pPr>
            <w:r>
              <w:rPr>
                <w:sz w:val="16"/>
              </w:rPr>
              <w:t>3292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Premije osiguranja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sz w:val="16"/>
              </w:rPr>
            </w:pPr>
            <w:r>
              <w:rPr>
                <w:sz w:val="16"/>
              </w:rPr>
              <w:t>4.267,04</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72"/>
              <w:rPr>
                <w:sz w:val="16"/>
              </w:rPr>
            </w:pPr>
            <w:r>
              <w:rPr>
                <w:sz w:val="16"/>
              </w:rPr>
              <w:t>3293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Reprezentacija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sz w:val="16"/>
              </w:rPr>
            </w:pPr>
            <w:r>
              <w:rPr>
                <w:sz w:val="16"/>
              </w:rPr>
              <w:t>877,50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72"/>
              <w:rPr>
                <w:sz w:val="16"/>
              </w:rPr>
            </w:pPr>
            <w:r>
              <w:rPr>
                <w:sz w:val="16"/>
              </w:rPr>
              <w:t>3295</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Pristojbe i naknade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8"/>
              <w:jc w:val="right"/>
              <w:rPr>
                <w:sz w:val="16"/>
              </w:rPr>
            </w:pPr>
            <w:r>
              <w:rPr>
                <w:sz w:val="16"/>
              </w:rPr>
              <w:t>6.148,87</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72"/>
              <w:rPr>
                <w:sz w:val="16"/>
              </w:rPr>
            </w:pPr>
            <w:r>
              <w:rPr>
                <w:sz w:val="16"/>
              </w:rPr>
              <w:t>3299</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Ostali nespomenuti rashodi poslovanja</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34</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Financijski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1.000,00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b/>
                <w:sz w:val="16"/>
              </w:rPr>
            </w:pPr>
            <w:r>
              <w:rPr>
                <w:b/>
                <w:sz w:val="16"/>
              </w:rPr>
              <w:t>4,60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57"/>
              <w:jc w:val="right"/>
              <w:rPr>
                <w:b/>
                <w:sz w:val="16"/>
              </w:rPr>
            </w:pPr>
            <w:r>
              <w:rPr>
                <w:b/>
                <w:sz w:val="16"/>
              </w:rPr>
              <w:t>0,46%</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61"/>
              <w:rPr>
                <w:sz w:val="16"/>
              </w:rPr>
            </w:pPr>
            <w:r>
              <w:rPr>
                <w:sz w:val="16"/>
              </w:rPr>
              <w:t>343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financijski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4,60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58"/>
              <w:jc w:val="right"/>
              <w:rPr>
                <w:sz w:val="16"/>
              </w:rPr>
            </w:pPr>
            <w:r>
              <w:rPr>
                <w:sz w:val="16"/>
              </w:rPr>
              <w:t>0,46%</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3433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Zatezne kamate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4,60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K201511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OPREMANJE DJEČJEG VRTIĆA ZVONČIĆ</w:t>
            </w:r>
          </w:p>
          <w:p>
            <w:pPr>
              <w:pStyle w:val="TableParagraph"/>
              <w:spacing w:before="47"/>
              <w:ind w:left="80"/>
              <w:rPr>
                <w:sz w:val="14"/>
              </w:rPr>
            </w:pPr>
            <w:r>
              <w:rPr>
                <w:sz w:val="14"/>
              </w:rPr>
              <w:t>Funkcija: 0911 Predškolsko obrazovanje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9"/>
              <w:rPr>
                <w:b/>
                <w:sz w:val="16"/>
              </w:rPr>
            </w:pPr>
            <w:r>
              <w:rPr>
                <w:b/>
                <w:sz w:val="16"/>
              </w:rPr>
              <w:t>18.000,00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18.000,00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42"/>
              <w:rPr>
                <w:b/>
                <w:sz w:val="16"/>
              </w:rPr>
            </w:pPr>
            <w:r>
              <w:rPr>
                <w:b/>
                <w:sz w:val="16"/>
              </w:rPr>
              <w:t>1.587,50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3"/>
              <w:rPr>
                <w:b/>
                <w:sz w:val="16"/>
              </w:rPr>
            </w:pPr>
            <w:r>
              <w:rPr>
                <w:b/>
                <w:sz w:val="16"/>
              </w:rPr>
              <w:t>8,82%</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27"/>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13" w:right="-15"/>
              <w:rPr>
                <w:sz w:val="14"/>
              </w:rPr>
            </w:pPr>
            <w:r>
              <w:rPr>
                <w:w w:val="100"/>
                <w:sz w:val="14"/>
              </w:rPr>
              <w:t>3</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1.587,50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56"/>
              <w:jc w:val="right"/>
              <w:rPr>
                <w:b/>
                <w:sz w:val="16"/>
              </w:rPr>
            </w:pPr>
            <w:r>
              <w:rPr>
                <w:b/>
                <w:sz w:val="16"/>
              </w:rPr>
              <w:t>8,82%</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61"/>
              <w:rPr>
                <w:sz w:val="16"/>
              </w:rPr>
            </w:pPr>
            <w:r>
              <w:rPr>
                <w:sz w:val="16"/>
              </w:rPr>
              <w:t>422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Postrojenja i oprema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1.587,50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58"/>
              <w:jc w:val="right"/>
              <w:rPr>
                <w:sz w:val="16"/>
              </w:rPr>
            </w:pPr>
            <w:r>
              <w:rPr>
                <w:sz w:val="16"/>
              </w:rPr>
              <w:t>8,82%</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72"/>
              <w:rPr>
                <w:sz w:val="16"/>
              </w:rPr>
            </w:pPr>
            <w:r>
              <w:rPr>
                <w:sz w:val="16"/>
              </w:rPr>
              <w:t>4221</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Uredska oprema i namještaj</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0,00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72"/>
              <w:rPr>
                <w:sz w:val="16"/>
              </w:rPr>
            </w:pPr>
            <w:r>
              <w:rPr>
                <w:sz w:val="16"/>
              </w:rPr>
              <w:t>4227</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Uređaji, strojevi i oprema za ostale namjene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sz w:val="16"/>
              </w:rPr>
            </w:pPr>
            <w:r>
              <w:rPr>
                <w:sz w:val="16"/>
              </w:rPr>
              <w:t>1.587,50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428" w:hRule="atLeast"/>
        </w:trPr>
        <w:tc>
          <w:tcPr>
            <w:tcW w:w="892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73"/>
              <w:ind w:left="1228"/>
              <w:rPr>
                <w:rFonts w:ascii="Times New Roman"/>
                <w:b/>
                <w:sz w:val="24"/>
              </w:rPr>
            </w:pPr>
            <w:r>
              <w:rPr>
                <w:rFonts w:ascii="Times New Roman"/>
                <w:b/>
                <w:sz w:val="24"/>
              </w:rPr>
              <w:t>UKUPNO</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5"/>
              <w:ind w:right="58"/>
              <w:jc w:val="right"/>
              <w:rPr>
                <w:rFonts w:ascii="Times New Roman"/>
                <w:b/>
                <w:sz w:val="24"/>
              </w:rPr>
            </w:pPr>
            <w:r>
              <w:rPr>
                <w:rFonts w:ascii="Times New Roman"/>
                <w:b/>
                <w:sz w:val="24"/>
              </w:rPr>
              <w:t>24.778.738,28</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5"/>
              <w:ind w:right="62"/>
              <w:jc w:val="right"/>
              <w:rPr>
                <w:rFonts w:ascii="Times New Roman"/>
                <w:b/>
                <w:sz w:val="24"/>
              </w:rPr>
            </w:pPr>
            <w:r>
              <w:rPr>
                <w:rFonts w:ascii="Times New Roman"/>
                <w:b/>
                <w:sz w:val="24"/>
              </w:rPr>
              <w:t>24.778.738,28</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5"/>
              <w:ind w:right="66"/>
              <w:jc w:val="right"/>
              <w:rPr>
                <w:rFonts w:ascii="Times New Roman"/>
                <w:b/>
                <w:sz w:val="24"/>
              </w:rPr>
            </w:pPr>
            <w:r>
              <w:rPr>
                <w:rFonts w:ascii="Times New Roman"/>
                <w:b/>
                <w:sz w:val="24"/>
              </w:rPr>
              <w:t>10.671.383,80</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79"/>
              <w:ind w:right="61"/>
              <w:jc w:val="right"/>
              <w:rPr>
                <w:rFonts w:ascii="Times New Roman"/>
                <w:b/>
                <w:sz w:val="24"/>
              </w:rPr>
            </w:pPr>
            <w:r>
              <w:rPr>
                <w:rFonts w:ascii="Times New Roman"/>
                <w:b/>
                <w:sz w:val="24"/>
              </w:rPr>
              <w:t>43,07%</w:t>
            </w:r>
          </w:p>
        </w:tc>
      </w:tr>
    </w:tbl>
    <w:p>
      <w:pPr>
        <w:spacing w:after="0"/>
        <w:jc w:val="right"/>
        <w:rPr>
          <w:rFonts w:ascii="Times New Roman"/>
          <w:sz w:val="24"/>
        </w:rPr>
        <w:sectPr>
          <w:pgSz w:w="16840" w:h="11910" w:orient="landscape"/>
          <w:pgMar w:top="1100" w:bottom="280" w:left="720" w:right="320"/>
        </w:sectPr>
      </w:pPr>
    </w:p>
    <w:p>
      <w:pPr>
        <w:pStyle w:val="BodyText"/>
        <w:spacing w:before="11"/>
        <w:rPr>
          <w:rFonts w:ascii="Arial"/>
          <w:sz w:val="16"/>
        </w:rPr>
      </w:pPr>
    </w:p>
    <w:p>
      <w:pPr>
        <w:pStyle w:val="BodyText"/>
        <w:spacing w:before="98"/>
        <w:ind w:left="5077" w:right="5497"/>
        <w:jc w:val="center"/>
      </w:pPr>
      <w:r>
        <w:rPr>
          <w:w w:val="120"/>
        </w:rPr>
        <w:t>Članak 4.</w:t>
      </w:r>
    </w:p>
    <w:p>
      <w:pPr>
        <w:pStyle w:val="BodyText"/>
        <w:spacing w:before="1"/>
      </w:pPr>
    </w:p>
    <w:p>
      <w:pPr>
        <w:pStyle w:val="BodyText"/>
        <w:ind w:left="689" w:right="1106" w:firstLine="850"/>
        <w:jc w:val="both"/>
      </w:pPr>
      <w:r>
        <w:rPr>
          <w:w w:val="115"/>
        </w:rPr>
        <w:t>Polugodišnji izvještaj o izvršenju proračuna Grada Ozlja za 2016. godinu objaviti će se u „Službenom glasniku Grada Ozlja“ te na internet  stranici  Grada Ozlja.</w:t>
      </w:r>
    </w:p>
    <w:p>
      <w:pPr>
        <w:pStyle w:val="BodyText"/>
        <w:rPr>
          <w:sz w:val="28"/>
        </w:rPr>
      </w:pPr>
    </w:p>
    <w:p>
      <w:pPr>
        <w:pStyle w:val="BodyText"/>
        <w:rPr>
          <w:sz w:val="28"/>
        </w:rPr>
      </w:pPr>
    </w:p>
    <w:p>
      <w:pPr>
        <w:pStyle w:val="BodyText"/>
        <w:spacing w:line="281" w:lineRule="exact" w:before="189"/>
        <w:ind w:left="7912"/>
      </w:pPr>
      <w:r>
        <w:rPr>
          <w:w w:val="120"/>
        </w:rPr>
        <w:t>PREDSJEDNIK</w:t>
      </w:r>
    </w:p>
    <w:p>
      <w:pPr>
        <w:pStyle w:val="BodyText"/>
        <w:spacing w:line="281" w:lineRule="exact"/>
        <w:ind w:left="7895"/>
      </w:pPr>
      <w:r>
        <w:rPr>
          <w:w w:val="125"/>
        </w:rPr>
        <w:t>GRADSKOG VIJEĆA:</w:t>
      </w:r>
    </w:p>
    <w:p>
      <w:pPr>
        <w:pStyle w:val="BodyText"/>
        <w:spacing w:before="2"/>
        <w:ind w:right="2043"/>
        <w:jc w:val="right"/>
      </w:pPr>
      <w:r>
        <w:rPr>
          <w:w w:val="120"/>
        </w:rPr>
        <w:t>Josip Žapčić</w:t>
      </w:r>
    </w:p>
    <w:p>
      <w:pPr>
        <w:pStyle w:val="BodyText"/>
        <w:rPr>
          <w:sz w:val="28"/>
        </w:rPr>
      </w:pPr>
    </w:p>
    <w:p>
      <w:pPr>
        <w:pStyle w:val="BodyText"/>
        <w:spacing w:before="236"/>
        <w:ind w:left="689" w:right="7693"/>
      </w:pPr>
      <w:r>
        <w:rPr>
          <w:w w:val="115"/>
        </w:rPr>
        <w:t>KLASA: 400-08/16-01/02 URBROJ:2133/05-01-15-04</w:t>
      </w:r>
    </w:p>
    <w:p>
      <w:pPr>
        <w:pStyle w:val="BodyText"/>
        <w:rPr>
          <w:sz w:val="28"/>
        </w:rPr>
      </w:pPr>
    </w:p>
    <w:p>
      <w:pPr>
        <w:pStyle w:val="BodyText"/>
        <w:rPr>
          <w:sz w:val="28"/>
        </w:rPr>
      </w:pPr>
    </w:p>
    <w:p>
      <w:pPr>
        <w:pStyle w:val="BodyText"/>
        <w:spacing w:line="281" w:lineRule="exact" w:before="189"/>
        <w:ind w:left="689"/>
      </w:pPr>
      <w:r>
        <w:rPr>
          <w:w w:val="115"/>
        </w:rPr>
        <w:t>DOSTAVITI:</w:t>
      </w:r>
    </w:p>
    <w:p>
      <w:pPr>
        <w:pStyle w:val="ListParagraph"/>
        <w:numPr>
          <w:ilvl w:val="1"/>
          <w:numId w:val="1"/>
        </w:numPr>
        <w:tabs>
          <w:tab w:pos="1051" w:val="left" w:leader="none"/>
        </w:tabs>
        <w:spacing w:line="240" w:lineRule="auto" w:before="0" w:after="0"/>
        <w:ind w:left="1150" w:right="5453" w:hanging="462"/>
        <w:jc w:val="left"/>
        <w:rPr>
          <w:sz w:val="24"/>
        </w:rPr>
      </w:pPr>
      <w:r>
        <w:rPr>
          <w:w w:val="115"/>
          <w:sz w:val="24"/>
        </w:rPr>
        <w:t>Ured državne uprave u Karlovačkoj</w:t>
      </w:r>
      <w:r>
        <w:rPr>
          <w:spacing w:val="-24"/>
          <w:w w:val="115"/>
          <w:sz w:val="24"/>
        </w:rPr>
        <w:t> </w:t>
      </w:r>
      <w:r>
        <w:rPr>
          <w:w w:val="115"/>
          <w:sz w:val="24"/>
        </w:rPr>
        <w:t>županiji, Vraniczanyeva ul. 4,</w:t>
      </w:r>
      <w:r>
        <w:rPr>
          <w:spacing w:val="41"/>
          <w:w w:val="115"/>
          <w:sz w:val="24"/>
        </w:rPr>
        <w:t> </w:t>
      </w:r>
      <w:r>
        <w:rPr>
          <w:w w:val="115"/>
          <w:sz w:val="24"/>
        </w:rPr>
        <w:t>Karlovac;</w:t>
      </w:r>
    </w:p>
    <w:p>
      <w:pPr>
        <w:pStyle w:val="ListParagraph"/>
        <w:numPr>
          <w:ilvl w:val="1"/>
          <w:numId w:val="1"/>
        </w:numPr>
        <w:tabs>
          <w:tab w:pos="1145" w:val="left" w:leader="none"/>
          <w:tab w:pos="1146" w:val="left" w:leader="none"/>
        </w:tabs>
        <w:spacing w:line="240" w:lineRule="auto" w:before="1" w:after="0"/>
        <w:ind w:left="1145" w:right="0" w:hanging="457"/>
        <w:jc w:val="left"/>
        <w:rPr>
          <w:sz w:val="24"/>
        </w:rPr>
      </w:pPr>
      <w:r>
        <w:rPr>
          <w:w w:val="115"/>
          <w:sz w:val="24"/>
        </w:rPr>
        <w:t>“Službeni glasnik Grada</w:t>
      </w:r>
      <w:r>
        <w:rPr>
          <w:spacing w:val="47"/>
          <w:w w:val="115"/>
          <w:sz w:val="24"/>
        </w:rPr>
        <w:t> </w:t>
      </w:r>
      <w:r>
        <w:rPr>
          <w:w w:val="115"/>
          <w:sz w:val="24"/>
        </w:rPr>
        <w:t>Ozlja“;</w:t>
      </w:r>
    </w:p>
    <w:p>
      <w:pPr>
        <w:pStyle w:val="ListParagraph"/>
        <w:numPr>
          <w:ilvl w:val="1"/>
          <w:numId w:val="1"/>
        </w:numPr>
        <w:tabs>
          <w:tab w:pos="1145" w:val="left" w:leader="none"/>
          <w:tab w:pos="1146" w:val="left" w:leader="none"/>
        </w:tabs>
        <w:spacing w:line="240" w:lineRule="auto" w:before="0" w:after="0"/>
        <w:ind w:left="1145" w:right="0" w:hanging="457"/>
        <w:jc w:val="left"/>
        <w:rPr>
          <w:sz w:val="24"/>
        </w:rPr>
      </w:pPr>
      <w:r>
        <w:rPr>
          <w:w w:val="115"/>
          <w:sz w:val="24"/>
        </w:rPr>
        <w:t>Dokumentacija;</w:t>
      </w:r>
    </w:p>
    <w:p>
      <w:pPr>
        <w:pStyle w:val="ListParagraph"/>
        <w:numPr>
          <w:ilvl w:val="1"/>
          <w:numId w:val="1"/>
        </w:numPr>
        <w:tabs>
          <w:tab w:pos="1145" w:val="left" w:leader="none"/>
          <w:tab w:pos="1146" w:val="left" w:leader="none"/>
        </w:tabs>
        <w:spacing w:line="240" w:lineRule="auto" w:before="2" w:after="0"/>
        <w:ind w:left="1145" w:right="0" w:hanging="457"/>
        <w:jc w:val="left"/>
        <w:rPr>
          <w:sz w:val="24"/>
        </w:rPr>
      </w:pPr>
      <w:r>
        <w:rPr>
          <w:w w:val="115"/>
          <w:sz w:val="24"/>
        </w:rPr>
        <w:t>Pismohrana.</w:t>
      </w:r>
    </w:p>
    <w:p>
      <w:pPr>
        <w:spacing w:after="0" w:line="240" w:lineRule="auto"/>
        <w:jc w:val="left"/>
        <w:rPr>
          <w:sz w:val="24"/>
        </w:rPr>
        <w:sectPr>
          <w:pgSz w:w="11910" w:h="16840"/>
          <w:pgMar w:top="1580" w:bottom="280" w:left="160" w:right="20"/>
        </w:sectPr>
      </w:pPr>
    </w:p>
    <w:p>
      <w:pPr>
        <w:pStyle w:val="Heading1"/>
        <w:spacing w:before="70"/>
        <w:ind w:left="2125" w:right="1392" w:hanging="329"/>
      </w:pPr>
      <w:r>
        <w:rPr>
          <w:w w:val="120"/>
        </w:rPr>
        <w:t>IZVJEŠTAJI I OBRAZLOŽENJE UZ POLUGODIŠNJI IZVJEŠTAJ O</w:t>
      </w:r>
      <w:r>
        <w:rPr>
          <w:spacing w:val="63"/>
          <w:w w:val="120"/>
        </w:rPr>
        <w:t> </w:t>
      </w:r>
      <w:r>
        <w:rPr>
          <w:w w:val="120"/>
        </w:rPr>
        <w:t>IZVRŠENJU PRORAČUNA GRADA OZLJA ZA 2016. GODINU</w:t>
      </w:r>
    </w:p>
    <w:p>
      <w:pPr>
        <w:pStyle w:val="BodyText"/>
        <w:spacing w:before="1"/>
        <w:rPr>
          <w:b/>
        </w:rPr>
      </w:pPr>
    </w:p>
    <w:p>
      <w:pPr>
        <w:pStyle w:val="BodyText"/>
        <w:ind w:left="1258" w:right="1391" w:firstLine="540"/>
        <w:jc w:val="both"/>
      </w:pPr>
      <w:r>
        <w:rPr>
          <w:w w:val="115"/>
        </w:rPr>
        <w:t>Odredbom članka 109. Zakona o proračunu («Narodne novine» broj 87/08,136/12,15/15) utvrđena je obveza Gradonačelnice jedinice lokalne samouprave da podnese Polugodišnji izvještaj o izvršenju Proračuna za prvo polugodište tekuće godine predstavničkom tijelu na donošenje, najkasnije do</w:t>
      </w:r>
    </w:p>
    <w:p>
      <w:pPr>
        <w:pStyle w:val="BodyText"/>
        <w:spacing w:line="281" w:lineRule="exact" w:before="3"/>
        <w:ind w:left="1258"/>
        <w:jc w:val="both"/>
      </w:pPr>
      <w:r>
        <w:rPr>
          <w:w w:val="115"/>
        </w:rPr>
        <w:t>15. rujna tekuće proračunske</w:t>
      </w:r>
      <w:r>
        <w:rPr>
          <w:spacing w:val="43"/>
          <w:w w:val="115"/>
        </w:rPr>
        <w:t> </w:t>
      </w:r>
      <w:r>
        <w:rPr>
          <w:w w:val="115"/>
        </w:rPr>
        <w:t>godine.</w:t>
      </w:r>
    </w:p>
    <w:p>
      <w:pPr>
        <w:pStyle w:val="BodyText"/>
        <w:ind w:left="1258" w:right="1394" w:firstLine="540"/>
        <w:jc w:val="both"/>
      </w:pPr>
      <w:r>
        <w:rPr>
          <w:w w:val="110"/>
        </w:rPr>
        <w:t>Prema odredbi članka 4. Pravilnika o polugodišnjem  i  godišnjem  izvještaju o izvršenju proračuna („Narodne novine“ broj 24/13) Polugodišnji izvještaj o izvršenju proračuna</w:t>
      </w:r>
      <w:r>
        <w:rPr>
          <w:spacing w:val="19"/>
          <w:w w:val="110"/>
        </w:rPr>
        <w:t> </w:t>
      </w:r>
      <w:r>
        <w:rPr>
          <w:w w:val="110"/>
        </w:rPr>
        <w:t>sadrži:</w:t>
      </w:r>
    </w:p>
    <w:p>
      <w:pPr>
        <w:pStyle w:val="ListParagraph"/>
        <w:numPr>
          <w:ilvl w:val="0"/>
          <w:numId w:val="2"/>
        </w:numPr>
        <w:tabs>
          <w:tab w:pos="1619" w:val="left" w:leader="none"/>
        </w:tabs>
        <w:spacing w:line="240" w:lineRule="auto" w:before="2" w:after="0"/>
        <w:ind w:left="1618" w:right="1400" w:hanging="360"/>
        <w:jc w:val="left"/>
        <w:rPr>
          <w:i/>
          <w:sz w:val="24"/>
        </w:rPr>
      </w:pPr>
      <w:r>
        <w:rPr>
          <w:i/>
          <w:w w:val="110"/>
          <w:sz w:val="24"/>
        </w:rPr>
        <w:t>Opći dio proračuna koji čini Račun  prihoda  i rashoda  i Račun  financiranja  </w:t>
      </w:r>
      <w:r>
        <w:rPr>
          <w:i/>
          <w:w w:val="110"/>
          <w:sz w:val="24"/>
        </w:rPr>
        <w:t>na razini odjeljka ekonomske klasifikacije</w:t>
      </w:r>
      <w:r>
        <w:rPr>
          <w:i/>
          <w:spacing w:val="33"/>
          <w:w w:val="110"/>
          <w:sz w:val="24"/>
        </w:rPr>
        <w:t> </w:t>
      </w:r>
      <w:r>
        <w:rPr>
          <w:i/>
          <w:w w:val="110"/>
          <w:sz w:val="24"/>
        </w:rPr>
        <w:t>(tabelarni dio)</w:t>
      </w:r>
    </w:p>
    <w:p>
      <w:pPr>
        <w:pStyle w:val="ListParagraph"/>
        <w:numPr>
          <w:ilvl w:val="0"/>
          <w:numId w:val="2"/>
        </w:numPr>
        <w:tabs>
          <w:tab w:pos="1619" w:val="left" w:leader="none"/>
        </w:tabs>
        <w:spacing w:line="242" w:lineRule="auto" w:before="0" w:after="0"/>
        <w:ind w:left="1618" w:right="1396" w:hanging="360"/>
        <w:jc w:val="left"/>
        <w:rPr>
          <w:i/>
          <w:sz w:val="24"/>
        </w:rPr>
      </w:pPr>
      <w:r>
        <w:rPr>
          <w:i/>
          <w:w w:val="110"/>
          <w:sz w:val="24"/>
        </w:rPr>
        <w:t>Posebni dio proračuna po  organizacijskoj  i  programskoj  klasifikaciji  te </w:t>
      </w:r>
      <w:r>
        <w:rPr>
          <w:i/>
          <w:w w:val="110"/>
          <w:sz w:val="24"/>
        </w:rPr>
        <w:t>razini odjeljka ekonomske klasifikacije (tabelarni</w:t>
      </w:r>
      <w:r>
        <w:rPr>
          <w:i/>
          <w:spacing w:val="20"/>
          <w:w w:val="110"/>
          <w:sz w:val="24"/>
        </w:rPr>
        <w:t> </w:t>
      </w:r>
      <w:r>
        <w:rPr>
          <w:i/>
          <w:w w:val="110"/>
          <w:sz w:val="24"/>
        </w:rPr>
        <w:t>dio)</w:t>
      </w:r>
    </w:p>
    <w:p>
      <w:pPr>
        <w:pStyle w:val="ListParagraph"/>
        <w:numPr>
          <w:ilvl w:val="0"/>
          <w:numId w:val="2"/>
        </w:numPr>
        <w:tabs>
          <w:tab w:pos="1619" w:val="left" w:leader="none"/>
        </w:tabs>
        <w:spacing w:line="277" w:lineRule="exact" w:before="0" w:after="0"/>
        <w:ind w:left="1618" w:right="0" w:hanging="361"/>
        <w:jc w:val="left"/>
        <w:rPr>
          <w:i/>
          <w:sz w:val="24"/>
        </w:rPr>
      </w:pPr>
      <w:r>
        <w:rPr>
          <w:i/>
          <w:w w:val="115"/>
          <w:sz w:val="24"/>
        </w:rPr>
        <w:t>Izvještaj o zaduživanju na domaćem i stranom tržištu novca i</w:t>
      </w:r>
      <w:r>
        <w:rPr>
          <w:i/>
          <w:spacing w:val="4"/>
          <w:w w:val="115"/>
          <w:sz w:val="24"/>
        </w:rPr>
        <w:t> </w:t>
      </w:r>
      <w:r>
        <w:rPr>
          <w:i/>
          <w:w w:val="115"/>
          <w:sz w:val="24"/>
        </w:rPr>
        <w:t>kapitala</w:t>
      </w:r>
    </w:p>
    <w:p>
      <w:pPr>
        <w:pStyle w:val="ListParagraph"/>
        <w:numPr>
          <w:ilvl w:val="0"/>
          <w:numId w:val="2"/>
        </w:numPr>
        <w:tabs>
          <w:tab w:pos="1619" w:val="left" w:leader="none"/>
        </w:tabs>
        <w:spacing w:line="281" w:lineRule="exact" w:before="0" w:after="0"/>
        <w:ind w:left="1618" w:right="0" w:hanging="361"/>
        <w:jc w:val="left"/>
        <w:rPr>
          <w:i/>
          <w:sz w:val="24"/>
        </w:rPr>
      </w:pPr>
      <w:r>
        <w:rPr>
          <w:i/>
          <w:w w:val="115"/>
          <w:sz w:val="24"/>
        </w:rPr>
        <w:t>Izvještaj o korištenju proračunske</w:t>
      </w:r>
      <w:r>
        <w:rPr>
          <w:i/>
          <w:spacing w:val="40"/>
          <w:w w:val="115"/>
          <w:sz w:val="24"/>
        </w:rPr>
        <w:t> </w:t>
      </w:r>
      <w:r>
        <w:rPr>
          <w:i/>
          <w:w w:val="115"/>
          <w:sz w:val="24"/>
        </w:rPr>
        <w:t>zalihe</w:t>
      </w:r>
    </w:p>
    <w:p>
      <w:pPr>
        <w:pStyle w:val="ListParagraph"/>
        <w:numPr>
          <w:ilvl w:val="0"/>
          <w:numId w:val="2"/>
        </w:numPr>
        <w:tabs>
          <w:tab w:pos="1619" w:val="left" w:leader="none"/>
        </w:tabs>
        <w:spacing w:line="281" w:lineRule="exact" w:before="1" w:after="0"/>
        <w:ind w:left="1618" w:right="0" w:hanging="361"/>
        <w:jc w:val="left"/>
        <w:rPr>
          <w:i/>
          <w:sz w:val="24"/>
        </w:rPr>
      </w:pPr>
      <w:r>
        <w:rPr>
          <w:i/>
          <w:w w:val="115"/>
          <w:sz w:val="24"/>
        </w:rPr>
        <w:t>Izvještaj o danim jamstvima i izdacima po danim</w:t>
      </w:r>
      <w:r>
        <w:rPr>
          <w:i/>
          <w:spacing w:val="14"/>
          <w:w w:val="115"/>
          <w:sz w:val="24"/>
        </w:rPr>
        <w:t> </w:t>
      </w:r>
      <w:r>
        <w:rPr>
          <w:i/>
          <w:w w:val="115"/>
          <w:sz w:val="24"/>
        </w:rPr>
        <w:t>jamstvima</w:t>
      </w:r>
    </w:p>
    <w:p>
      <w:pPr>
        <w:pStyle w:val="ListParagraph"/>
        <w:numPr>
          <w:ilvl w:val="0"/>
          <w:numId w:val="2"/>
        </w:numPr>
        <w:tabs>
          <w:tab w:pos="1619" w:val="left" w:leader="none"/>
        </w:tabs>
        <w:spacing w:line="281" w:lineRule="exact" w:before="0" w:after="0"/>
        <w:ind w:left="1618" w:right="0" w:hanging="361"/>
        <w:jc w:val="left"/>
        <w:rPr>
          <w:i/>
          <w:sz w:val="24"/>
        </w:rPr>
      </w:pPr>
      <w:r>
        <w:rPr>
          <w:i/>
          <w:w w:val="115"/>
          <w:sz w:val="24"/>
        </w:rPr>
        <w:t>Obrazloženje ostvarenja prihoda i primitaka, rashoda i</w:t>
      </w:r>
      <w:r>
        <w:rPr>
          <w:i/>
          <w:spacing w:val="57"/>
          <w:w w:val="115"/>
          <w:sz w:val="24"/>
        </w:rPr>
        <w:t> </w:t>
      </w:r>
      <w:r>
        <w:rPr>
          <w:i/>
          <w:w w:val="115"/>
          <w:sz w:val="24"/>
        </w:rPr>
        <w:t>izdataka</w:t>
      </w:r>
    </w:p>
    <w:p>
      <w:pPr>
        <w:pStyle w:val="BodyText"/>
        <w:spacing w:before="1"/>
        <w:rPr>
          <w:i/>
        </w:rPr>
      </w:pPr>
    </w:p>
    <w:p>
      <w:pPr>
        <w:pStyle w:val="BodyText"/>
        <w:ind w:left="1258" w:right="1394"/>
        <w:jc w:val="both"/>
      </w:pPr>
      <w:r>
        <w:rPr>
          <w:w w:val="115"/>
        </w:rPr>
        <w:t>Sukladno odredbama Pravilnika o polugodišnjem i godišnjem izvještavanju o izvršenju proračuna („Narodne novine 24/13“) ukoliko je od donošenja</w:t>
      </w:r>
      <w:r>
        <w:rPr>
          <w:spacing w:val="60"/>
          <w:w w:val="115"/>
        </w:rPr>
        <w:t> </w:t>
      </w:r>
      <w:r>
        <w:rPr>
          <w:w w:val="115"/>
        </w:rPr>
        <w:t>proračuna odnosno poslijednjih izmjena i dopuna proračuna bilo preraspodjela pokazatelji se utvrđuju u odnosu na tekući plan s naknadno</w:t>
      </w:r>
      <w:r>
        <w:rPr>
          <w:spacing w:val="60"/>
          <w:w w:val="115"/>
        </w:rPr>
        <w:t> </w:t>
      </w:r>
      <w:r>
        <w:rPr>
          <w:w w:val="115"/>
        </w:rPr>
        <w:t>izvršenim preraspodjelama.</w:t>
      </w:r>
    </w:p>
    <w:p>
      <w:pPr>
        <w:pStyle w:val="BodyText"/>
        <w:spacing w:before="2"/>
      </w:pPr>
    </w:p>
    <w:p>
      <w:pPr>
        <w:pStyle w:val="BodyText"/>
        <w:ind w:left="1258" w:right="1391" w:firstLine="540"/>
        <w:jc w:val="both"/>
      </w:pPr>
      <w:r>
        <w:rPr>
          <w:w w:val="110"/>
        </w:rPr>
        <w:t>Slijedom naprijed  navedenog,  u  nastavku  se  daju  izvještaji  i obrazloženja kako</w:t>
      </w:r>
      <w:r>
        <w:rPr>
          <w:spacing w:val="36"/>
          <w:w w:val="110"/>
        </w:rPr>
        <w:t> </w:t>
      </w:r>
      <w:r>
        <w:rPr>
          <w:w w:val="110"/>
        </w:rPr>
        <w:t>slijedi:</w:t>
      </w:r>
    </w:p>
    <w:p>
      <w:pPr>
        <w:pStyle w:val="BodyText"/>
        <w:spacing w:before="1"/>
      </w:pPr>
    </w:p>
    <w:p>
      <w:pPr>
        <w:pStyle w:val="Heading1"/>
        <w:numPr>
          <w:ilvl w:val="0"/>
          <w:numId w:val="3"/>
        </w:numPr>
        <w:tabs>
          <w:tab w:pos="1966" w:val="left" w:leader="none"/>
          <w:tab w:pos="1967" w:val="left" w:leader="none"/>
        </w:tabs>
        <w:spacing w:line="240" w:lineRule="auto" w:before="0" w:after="0"/>
        <w:ind w:left="1966" w:right="0" w:hanging="709"/>
        <w:jc w:val="left"/>
      </w:pPr>
      <w:r>
        <w:rPr>
          <w:w w:val="115"/>
        </w:rPr>
        <w:t>IZVJEŠTAJ</w:t>
      </w:r>
      <w:r>
        <w:rPr>
          <w:spacing w:val="21"/>
          <w:w w:val="115"/>
        </w:rPr>
        <w:t> </w:t>
      </w:r>
      <w:r>
        <w:rPr>
          <w:w w:val="115"/>
        </w:rPr>
        <w:t>O</w:t>
      </w:r>
      <w:r>
        <w:rPr>
          <w:spacing w:val="22"/>
          <w:w w:val="115"/>
        </w:rPr>
        <w:t> </w:t>
      </w:r>
      <w:r>
        <w:rPr>
          <w:w w:val="115"/>
        </w:rPr>
        <w:t>ZADUŽIVANJU</w:t>
      </w:r>
      <w:r>
        <w:rPr>
          <w:spacing w:val="23"/>
          <w:w w:val="115"/>
        </w:rPr>
        <w:t> </w:t>
      </w:r>
      <w:r>
        <w:rPr>
          <w:w w:val="115"/>
        </w:rPr>
        <w:t>NA</w:t>
      </w:r>
      <w:r>
        <w:rPr>
          <w:spacing w:val="22"/>
          <w:w w:val="115"/>
        </w:rPr>
        <w:t> </w:t>
      </w:r>
      <w:r>
        <w:rPr>
          <w:w w:val="115"/>
        </w:rPr>
        <w:t>TRŽIŠTU</w:t>
      </w:r>
      <w:r>
        <w:rPr>
          <w:spacing w:val="21"/>
          <w:w w:val="115"/>
        </w:rPr>
        <w:t> </w:t>
      </w:r>
      <w:r>
        <w:rPr>
          <w:w w:val="115"/>
        </w:rPr>
        <w:t>NOVCA</w:t>
      </w:r>
      <w:r>
        <w:rPr>
          <w:spacing w:val="23"/>
          <w:w w:val="115"/>
        </w:rPr>
        <w:t> </w:t>
      </w:r>
      <w:r>
        <w:rPr>
          <w:w w:val="115"/>
        </w:rPr>
        <w:t>I</w:t>
      </w:r>
      <w:r>
        <w:rPr>
          <w:spacing w:val="21"/>
          <w:w w:val="115"/>
        </w:rPr>
        <w:t> </w:t>
      </w:r>
      <w:r>
        <w:rPr>
          <w:w w:val="115"/>
        </w:rPr>
        <w:t>KAPITALA</w:t>
      </w:r>
    </w:p>
    <w:p>
      <w:pPr>
        <w:pStyle w:val="BodyText"/>
        <w:spacing w:before="2" w:after="7"/>
        <w:ind w:left="1258" w:right="1392" w:firstLine="540"/>
        <w:jc w:val="both"/>
      </w:pPr>
      <w:r>
        <w:rPr>
          <w:i/>
          <w:w w:val="110"/>
        </w:rPr>
        <w:t>Na dan  30.06.2016.  godine  otplaćeno  je  4.296.238,41  kn  glavnice  kredita </w:t>
      </w:r>
      <w:r>
        <w:rPr>
          <w:i/>
          <w:w w:val="110"/>
        </w:rPr>
        <w:t>i 243.892,61 kn kamata</w:t>
      </w:r>
      <w:r>
        <w:rPr>
          <w:w w:val="110"/>
        </w:rPr>
        <w:t>. Dana 15.05.2014. godine potpisan je ugovor o dugoročnom kreditu u svrhu izgradnje pročistača otpadnih voda Grada Ozlja    na iznos od 5.500.000,00 kn, s rokom korištenja  kredita  do  30.06.2016.  godine, počekom od godine dana te rokom otplate od 7 godina. 01.07.2015. godine potpisan je aneks br. 01. ugovora o dugoročnom kreditu u svrhu izgradnje pročistača otpadnih voda Grada Ozlja na kojim se smanjuje iznos glavnice na 5.325.428,39 kn uz  ostale  nepromijnjene  uvjete</w:t>
      </w:r>
      <w:r>
        <w:rPr>
          <w:w w:val="110"/>
          <w:sz w:val="22"/>
        </w:rPr>
        <w:t>.  </w:t>
      </w:r>
      <w:r>
        <w:rPr>
          <w:w w:val="110"/>
        </w:rPr>
        <w:t>Aneks  ugovora br. 02. potpisan je 18.03.2016. godine nakon otplate glavnice u iznosu od 4.296.238,41</w:t>
      </w:r>
      <w:r>
        <w:rPr>
          <w:spacing w:val="19"/>
          <w:w w:val="110"/>
        </w:rPr>
        <w:t> </w:t>
      </w:r>
      <w:r>
        <w:rPr>
          <w:w w:val="110"/>
        </w:rPr>
        <w:t>kn.</w:t>
      </w:r>
    </w:p>
    <w:tbl>
      <w:tblPr>
        <w:tblW w:w="0" w:type="auto"/>
        <w:jc w:val="left"/>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7"/>
        <w:gridCol w:w="1524"/>
        <w:gridCol w:w="1527"/>
        <w:gridCol w:w="1524"/>
        <w:gridCol w:w="1525"/>
        <w:gridCol w:w="1527"/>
      </w:tblGrid>
      <w:tr>
        <w:trPr>
          <w:trHeight w:val="937" w:hRule="atLeast"/>
        </w:trPr>
        <w:tc>
          <w:tcPr>
            <w:tcW w:w="2477" w:type="dxa"/>
          </w:tcPr>
          <w:p>
            <w:pPr>
              <w:pStyle w:val="TableParagraph"/>
              <w:spacing w:line="231" w:lineRule="exact"/>
              <w:ind w:left="107"/>
              <w:rPr>
                <w:rFonts w:ascii="Cambria"/>
                <w:sz w:val="20"/>
              </w:rPr>
            </w:pPr>
            <w:r>
              <w:rPr>
                <w:rFonts w:ascii="Cambria"/>
                <w:w w:val="120"/>
                <w:sz w:val="20"/>
              </w:rPr>
              <w:t>Banka</w:t>
            </w:r>
          </w:p>
        </w:tc>
        <w:tc>
          <w:tcPr>
            <w:tcW w:w="1524" w:type="dxa"/>
          </w:tcPr>
          <w:p>
            <w:pPr>
              <w:pStyle w:val="TableParagraph"/>
              <w:ind w:left="105" w:right="100"/>
              <w:rPr>
                <w:rFonts w:ascii="Cambria"/>
                <w:sz w:val="20"/>
              </w:rPr>
            </w:pPr>
            <w:r>
              <w:rPr>
                <w:rFonts w:ascii="Cambria"/>
                <w:w w:val="115"/>
                <w:sz w:val="20"/>
              </w:rPr>
              <w:t>Iznos kredita u kunama</w:t>
            </w:r>
          </w:p>
        </w:tc>
        <w:tc>
          <w:tcPr>
            <w:tcW w:w="1527" w:type="dxa"/>
          </w:tcPr>
          <w:p>
            <w:pPr>
              <w:pStyle w:val="TableParagraph"/>
              <w:ind w:left="108" w:right="614"/>
              <w:rPr>
                <w:rFonts w:ascii="Cambria"/>
                <w:sz w:val="20"/>
              </w:rPr>
            </w:pPr>
            <w:r>
              <w:rPr>
                <w:rFonts w:ascii="Cambria"/>
                <w:w w:val="110"/>
                <w:sz w:val="20"/>
              </w:rPr>
              <w:t>Iznos glavnice kredita</w:t>
            </w:r>
          </w:p>
        </w:tc>
        <w:tc>
          <w:tcPr>
            <w:tcW w:w="1524" w:type="dxa"/>
          </w:tcPr>
          <w:p>
            <w:pPr>
              <w:pStyle w:val="TableParagraph"/>
              <w:ind w:left="105" w:right="614"/>
              <w:rPr>
                <w:rFonts w:ascii="Cambria"/>
                <w:sz w:val="20"/>
              </w:rPr>
            </w:pPr>
            <w:r>
              <w:rPr>
                <w:rFonts w:ascii="Cambria"/>
                <w:w w:val="115"/>
                <w:sz w:val="20"/>
              </w:rPr>
              <w:t>Otplata </w:t>
            </w:r>
            <w:r>
              <w:rPr>
                <w:rFonts w:ascii="Cambria"/>
                <w:w w:val="110"/>
                <w:sz w:val="20"/>
              </w:rPr>
              <w:t>glavnice</w:t>
            </w:r>
          </w:p>
        </w:tc>
        <w:tc>
          <w:tcPr>
            <w:tcW w:w="1525" w:type="dxa"/>
          </w:tcPr>
          <w:p>
            <w:pPr>
              <w:pStyle w:val="TableParagraph"/>
              <w:ind w:left="108" w:right="617"/>
              <w:rPr>
                <w:rFonts w:ascii="Cambria"/>
                <w:sz w:val="20"/>
              </w:rPr>
            </w:pPr>
            <w:r>
              <w:rPr>
                <w:rFonts w:ascii="Cambria"/>
                <w:w w:val="115"/>
                <w:sz w:val="20"/>
              </w:rPr>
              <w:t>Otplata </w:t>
            </w:r>
            <w:r>
              <w:rPr>
                <w:rFonts w:ascii="Cambria"/>
                <w:w w:val="110"/>
                <w:sz w:val="20"/>
              </w:rPr>
              <w:t>glavnice </w:t>
            </w:r>
            <w:r>
              <w:rPr>
                <w:rFonts w:ascii="Cambria"/>
                <w:w w:val="115"/>
                <w:sz w:val="20"/>
              </w:rPr>
              <w:t>01.01.-</w:t>
            </w:r>
          </w:p>
          <w:p>
            <w:pPr>
              <w:pStyle w:val="TableParagraph"/>
              <w:spacing w:line="218" w:lineRule="exact"/>
              <w:ind w:left="108"/>
              <w:rPr>
                <w:rFonts w:ascii="Cambria"/>
                <w:sz w:val="20"/>
              </w:rPr>
            </w:pPr>
            <w:r>
              <w:rPr>
                <w:rFonts w:ascii="Cambria"/>
                <w:w w:val="125"/>
                <w:sz w:val="20"/>
              </w:rPr>
              <w:t>30.06.2016.</w:t>
            </w:r>
          </w:p>
        </w:tc>
        <w:tc>
          <w:tcPr>
            <w:tcW w:w="1527" w:type="dxa"/>
          </w:tcPr>
          <w:p>
            <w:pPr>
              <w:pStyle w:val="TableParagraph"/>
              <w:ind w:left="107"/>
              <w:rPr>
                <w:rFonts w:ascii="Cambria"/>
                <w:sz w:val="20"/>
              </w:rPr>
            </w:pPr>
            <w:r>
              <w:rPr>
                <w:rFonts w:ascii="Cambria"/>
                <w:w w:val="120"/>
                <w:sz w:val="20"/>
              </w:rPr>
              <w:t>Stanje glavnice 30.06.2016.</w:t>
            </w:r>
          </w:p>
        </w:tc>
      </w:tr>
      <w:tr>
        <w:trPr>
          <w:trHeight w:val="470" w:hRule="atLeast"/>
        </w:trPr>
        <w:tc>
          <w:tcPr>
            <w:tcW w:w="2477" w:type="dxa"/>
          </w:tcPr>
          <w:p>
            <w:pPr>
              <w:pStyle w:val="TableParagraph"/>
              <w:spacing w:line="231" w:lineRule="exact"/>
              <w:ind w:left="107"/>
              <w:rPr>
                <w:rFonts w:ascii="Cambria"/>
                <w:sz w:val="20"/>
              </w:rPr>
            </w:pPr>
            <w:r>
              <w:rPr>
                <w:rFonts w:ascii="Cambria"/>
                <w:w w:val="115"/>
                <w:sz w:val="20"/>
              </w:rPr>
              <w:t>Erste&amp;Steiermarkische</w:t>
            </w:r>
          </w:p>
          <w:p>
            <w:pPr>
              <w:pStyle w:val="TableParagraph"/>
              <w:spacing w:line="218" w:lineRule="exact"/>
              <w:ind w:left="107"/>
              <w:rPr>
                <w:rFonts w:ascii="Cambria"/>
                <w:sz w:val="20"/>
              </w:rPr>
            </w:pPr>
            <w:r>
              <w:rPr>
                <w:rFonts w:ascii="Cambria"/>
                <w:w w:val="125"/>
                <w:sz w:val="20"/>
              </w:rPr>
              <w:t>bank d.d.</w:t>
            </w:r>
          </w:p>
        </w:tc>
        <w:tc>
          <w:tcPr>
            <w:tcW w:w="1524" w:type="dxa"/>
          </w:tcPr>
          <w:p>
            <w:pPr>
              <w:pStyle w:val="TableParagraph"/>
              <w:spacing w:line="231" w:lineRule="exact"/>
              <w:ind w:left="105"/>
              <w:rPr>
                <w:rFonts w:ascii="Cambria"/>
                <w:sz w:val="20"/>
              </w:rPr>
            </w:pPr>
            <w:r>
              <w:rPr>
                <w:rFonts w:ascii="Cambria"/>
                <w:w w:val="120"/>
                <w:sz w:val="20"/>
              </w:rPr>
              <w:t>6.323.474,37</w:t>
            </w:r>
          </w:p>
        </w:tc>
        <w:tc>
          <w:tcPr>
            <w:tcW w:w="1527" w:type="dxa"/>
          </w:tcPr>
          <w:p>
            <w:pPr>
              <w:pStyle w:val="TableParagraph"/>
              <w:spacing w:line="231" w:lineRule="exact"/>
              <w:ind w:left="108"/>
              <w:rPr>
                <w:rFonts w:ascii="Cambria"/>
                <w:sz w:val="20"/>
              </w:rPr>
            </w:pPr>
            <w:r>
              <w:rPr>
                <w:rFonts w:ascii="Cambria"/>
                <w:w w:val="120"/>
                <w:sz w:val="20"/>
              </w:rPr>
              <w:t>5.325.428,39</w:t>
            </w:r>
          </w:p>
        </w:tc>
        <w:tc>
          <w:tcPr>
            <w:tcW w:w="1524" w:type="dxa"/>
          </w:tcPr>
          <w:p>
            <w:pPr>
              <w:pStyle w:val="TableParagraph"/>
              <w:spacing w:line="231" w:lineRule="exact"/>
              <w:ind w:left="105"/>
              <w:rPr>
                <w:rFonts w:ascii="Cambria"/>
                <w:sz w:val="20"/>
              </w:rPr>
            </w:pPr>
            <w:r>
              <w:rPr>
                <w:rFonts w:ascii="Cambria"/>
                <w:w w:val="120"/>
                <w:sz w:val="20"/>
              </w:rPr>
              <w:t>4.296.238,41</w:t>
            </w:r>
          </w:p>
        </w:tc>
        <w:tc>
          <w:tcPr>
            <w:tcW w:w="1525" w:type="dxa"/>
          </w:tcPr>
          <w:p>
            <w:pPr>
              <w:pStyle w:val="TableParagraph"/>
              <w:spacing w:line="231" w:lineRule="exact"/>
              <w:ind w:left="108"/>
              <w:rPr>
                <w:rFonts w:ascii="Cambria"/>
                <w:sz w:val="20"/>
              </w:rPr>
            </w:pPr>
            <w:r>
              <w:rPr>
                <w:rFonts w:ascii="Cambria"/>
                <w:w w:val="120"/>
                <w:sz w:val="20"/>
              </w:rPr>
              <w:t>4.296.238,41</w:t>
            </w:r>
          </w:p>
        </w:tc>
        <w:tc>
          <w:tcPr>
            <w:tcW w:w="1527" w:type="dxa"/>
          </w:tcPr>
          <w:p>
            <w:pPr>
              <w:pStyle w:val="TableParagraph"/>
              <w:spacing w:line="231" w:lineRule="exact"/>
              <w:ind w:left="107"/>
              <w:rPr>
                <w:rFonts w:ascii="Cambria"/>
                <w:sz w:val="20"/>
              </w:rPr>
            </w:pPr>
            <w:r>
              <w:rPr>
                <w:rFonts w:ascii="Cambria"/>
                <w:w w:val="120"/>
                <w:sz w:val="20"/>
              </w:rPr>
              <w:t>1.029.189,98</w:t>
            </w:r>
          </w:p>
        </w:tc>
      </w:tr>
    </w:tbl>
    <w:p>
      <w:pPr>
        <w:pStyle w:val="BodyText"/>
        <w:rPr>
          <w:sz w:val="28"/>
        </w:rPr>
      </w:pPr>
    </w:p>
    <w:p>
      <w:pPr>
        <w:pStyle w:val="Heading1"/>
        <w:numPr>
          <w:ilvl w:val="0"/>
          <w:numId w:val="3"/>
        </w:numPr>
        <w:tabs>
          <w:tab w:pos="1966" w:val="left" w:leader="none"/>
          <w:tab w:pos="1967" w:val="left" w:leader="none"/>
        </w:tabs>
        <w:spacing w:line="281" w:lineRule="exact" w:before="233" w:after="0"/>
        <w:ind w:left="1966" w:right="0" w:hanging="709"/>
        <w:jc w:val="left"/>
      </w:pPr>
      <w:r>
        <w:rPr>
          <w:w w:val="115"/>
        </w:rPr>
        <w:t>IZVJEŠTAJ O KORIŠTENJU PRORAČUNSKE</w:t>
      </w:r>
      <w:r>
        <w:rPr>
          <w:spacing w:val="37"/>
          <w:w w:val="115"/>
        </w:rPr>
        <w:t> </w:t>
      </w:r>
      <w:r>
        <w:rPr>
          <w:w w:val="115"/>
        </w:rPr>
        <w:t>ZALIHE</w:t>
      </w:r>
    </w:p>
    <w:p>
      <w:pPr>
        <w:pStyle w:val="BodyText"/>
        <w:spacing w:line="242" w:lineRule="auto"/>
        <w:ind w:left="1258" w:right="1398" w:firstLine="566"/>
        <w:jc w:val="both"/>
      </w:pPr>
      <w:r>
        <w:rPr>
          <w:w w:val="115"/>
        </w:rPr>
        <w:t>Proračunom Grada Ozlja za 2016. godinu </w:t>
      </w:r>
      <w:r>
        <w:rPr>
          <w:i/>
          <w:w w:val="115"/>
        </w:rPr>
        <w:t>nisu </w:t>
      </w:r>
      <w:r>
        <w:rPr>
          <w:w w:val="115"/>
        </w:rPr>
        <w:t>planirana sredstva proračunske zalihe.</w:t>
      </w:r>
    </w:p>
    <w:p>
      <w:pPr>
        <w:spacing w:after="0" w:line="242" w:lineRule="auto"/>
        <w:jc w:val="both"/>
        <w:sectPr>
          <w:footerReference w:type="default" r:id="rId6"/>
          <w:pgSz w:w="11910" w:h="16840"/>
          <w:pgMar w:footer="732" w:header="0" w:top="900" w:bottom="920" w:left="160" w:right="20"/>
          <w:pgNumType w:start="1"/>
        </w:sectPr>
      </w:pPr>
    </w:p>
    <w:p>
      <w:pPr>
        <w:pStyle w:val="Heading1"/>
        <w:numPr>
          <w:ilvl w:val="0"/>
          <w:numId w:val="3"/>
        </w:numPr>
        <w:tabs>
          <w:tab w:pos="1966" w:val="left" w:leader="none"/>
          <w:tab w:pos="1967" w:val="left" w:leader="none"/>
        </w:tabs>
        <w:spacing w:line="240" w:lineRule="auto" w:before="73" w:after="0"/>
        <w:ind w:left="1258" w:right="2601" w:firstLine="0"/>
        <w:jc w:val="left"/>
      </w:pPr>
      <w:r>
        <w:rPr>
          <w:w w:val="120"/>
        </w:rPr>
        <w:t>IZVJEŠTAJ</w:t>
      </w:r>
      <w:r>
        <w:rPr>
          <w:spacing w:val="-14"/>
          <w:w w:val="120"/>
        </w:rPr>
        <w:t> </w:t>
      </w:r>
      <w:r>
        <w:rPr>
          <w:w w:val="120"/>
        </w:rPr>
        <w:t>O</w:t>
      </w:r>
      <w:r>
        <w:rPr>
          <w:spacing w:val="-12"/>
          <w:w w:val="120"/>
        </w:rPr>
        <w:t> </w:t>
      </w:r>
      <w:r>
        <w:rPr>
          <w:w w:val="120"/>
        </w:rPr>
        <w:t>DANIM</w:t>
      </w:r>
      <w:r>
        <w:rPr>
          <w:spacing w:val="-14"/>
          <w:w w:val="120"/>
        </w:rPr>
        <w:t> </w:t>
      </w:r>
      <w:r>
        <w:rPr>
          <w:w w:val="120"/>
        </w:rPr>
        <w:t>JAMSTVIMA</w:t>
      </w:r>
      <w:r>
        <w:rPr>
          <w:spacing w:val="-13"/>
          <w:w w:val="120"/>
        </w:rPr>
        <w:t> </w:t>
      </w:r>
      <w:r>
        <w:rPr>
          <w:w w:val="120"/>
        </w:rPr>
        <w:t>I</w:t>
      </w:r>
      <w:r>
        <w:rPr>
          <w:spacing w:val="-13"/>
          <w:w w:val="120"/>
        </w:rPr>
        <w:t> </w:t>
      </w:r>
      <w:r>
        <w:rPr>
          <w:w w:val="120"/>
        </w:rPr>
        <w:t>IZDACIMA</w:t>
      </w:r>
      <w:r>
        <w:rPr>
          <w:spacing w:val="-13"/>
          <w:w w:val="120"/>
        </w:rPr>
        <w:t> </w:t>
      </w:r>
      <w:r>
        <w:rPr>
          <w:w w:val="120"/>
        </w:rPr>
        <w:t>PO</w:t>
      </w:r>
      <w:r>
        <w:rPr>
          <w:spacing w:val="-13"/>
          <w:w w:val="120"/>
        </w:rPr>
        <w:t> </w:t>
      </w:r>
      <w:r>
        <w:rPr>
          <w:w w:val="120"/>
        </w:rPr>
        <w:t>DANIM JAMSTVIMA</w:t>
      </w:r>
    </w:p>
    <w:p>
      <w:pPr>
        <w:spacing w:line="281" w:lineRule="exact" w:before="0"/>
        <w:ind w:left="1966" w:right="0" w:firstLine="0"/>
        <w:jc w:val="left"/>
        <w:rPr>
          <w:rFonts w:ascii="Cambria"/>
          <w:i/>
          <w:sz w:val="24"/>
        </w:rPr>
      </w:pPr>
      <w:r>
        <w:rPr>
          <w:rFonts w:ascii="Cambria"/>
          <w:w w:val="115"/>
          <w:sz w:val="24"/>
        </w:rPr>
        <w:t>U prvoj polovici 2016. godine Grad Ozalj </w:t>
      </w:r>
      <w:r>
        <w:rPr>
          <w:rFonts w:ascii="Cambria"/>
          <w:i/>
          <w:w w:val="115"/>
          <w:sz w:val="24"/>
        </w:rPr>
        <w:t>nije davao jamstva</w:t>
      </w:r>
    </w:p>
    <w:p>
      <w:pPr>
        <w:pStyle w:val="BodyText"/>
        <w:spacing w:before="2"/>
        <w:ind w:left="1258" w:right="1392"/>
      </w:pPr>
      <w:r>
        <w:rPr>
          <w:w w:val="115"/>
        </w:rPr>
        <w:t>trgovačkim društvima i ustanovama u svom vlasništvu, niti je imao izdataka po danim jamstvima.</w:t>
      </w:r>
    </w:p>
    <w:p>
      <w:pPr>
        <w:pStyle w:val="BodyText"/>
        <w:spacing w:before="1"/>
      </w:pPr>
    </w:p>
    <w:p>
      <w:pPr>
        <w:pStyle w:val="Heading1"/>
        <w:numPr>
          <w:ilvl w:val="0"/>
          <w:numId w:val="3"/>
        </w:numPr>
        <w:tabs>
          <w:tab w:pos="1966" w:val="left" w:leader="none"/>
          <w:tab w:pos="1967" w:val="left" w:leader="none"/>
        </w:tabs>
        <w:spacing w:line="240" w:lineRule="auto" w:before="0" w:after="0"/>
        <w:ind w:left="1966" w:right="977" w:hanging="708"/>
        <w:jc w:val="left"/>
      </w:pPr>
      <w:r>
        <w:rPr>
          <w:w w:val="115"/>
        </w:rPr>
        <w:t>OBRAZLOŽENJE OSTVARENIH PRIHODA I PRIMITAKA TE RASHODA I</w:t>
      </w:r>
      <w:r>
        <w:rPr>
          <w:spacing w:val="60"/>
          <w:w w:val="115"/>
        </w:rPr>
        <w:t> </w:t>
      </w:r>
      <w:r>
        <w:rPr>
          <w:w w:val="115"/>
        </w:rPr>
        <w:t>IZDATAKA PREMA EKONOMSKOJ</w:t>
      </w:r>
      <w:r>
        <w:rPr>
          <w:spacing w:val="10"/>
          <w:w w:val="115"/>
        </w:rPr>
        <w:t> </w:t>
      </w:r>
      <w:r>
        <w:rPr>
          <w:w w:val="115"/>
        </w:rPr>
        <w:t>KLASIFIKACIJI</w:t>
      </w:r>
    </w:p>
    <w:p>
      <w:pPr>
        <w:pStyle w:val="BodyText"/>
        <w:spacing w:before="7"/>
        <w:rPr>
          <w:b/>
          <w:sz w:val="23"/>
        </w:rPr>
      </w:pPr>
    </w:p>
    <w:p>
      <w:pPr>
        <w:pStyle w:val="BodyText"/>
        <w:ind w:left="1400" w:hanging="1136"/>
      </w:pPr>
      <w:r>
        <w:rPr>
          <w:w w:val="115"/>
        </w:rPr>
        <w:t>Tablica 1.: Pregled ostvarenih prihoda/primitaka i rashoda/izdataka Proračuna grada Ozlja u prvom polugodištu 2016. godine u odnosu na ostvarenje istih u istom izvještajnom</w:t>
      </w:r>
    </w:p>
    <w:p>
      <w:pPr>
        <w:pStyle w:val="BodyText"/>
        <w:spacing w:before="2"/>
        <w:ind w:left="1400"/>
      </w:pPr>
      <w:r>
        <w:rPr>
          <w:w w:val="115"/>
        </w:rPr>
        <w:t>razdoblju prethodne godine te u odnosu na plan za tekuću proračunsku godinu:</w:t>
      </w: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4288"/>
        <w:gridCol w:w="1578"/>
        <w:gridCol w:w="1576"/>
        <w:gridCol w:w="1575"/>
        <w:gridCol w:w="863"/>
        <w:gridCol w:w="860"/>
      </w:tblGrid>
      <w:tr>
        <w:trPr>
          <w:trHeight w:val="645" w:hRule="atLeast"/>
        </w:trPr>
        <w:tc>
          <w:tcPr>
            <w:tcW w:w="574" w:type="dxa"/>
            <w:shd w:val="clear" w:color="auto" w:fill="DBE4F0"/>
          </w:tcPr>
          <w:p>
            <w:pPr>
              <w:pStyle w:val="TableParagraph"/>
              <w:ind w:left="162" w:hanging="48"/>
              <w:rPr>
                <w:rFonts w:ascii="Cambria"/>
                <w:sz w:val="18"/>
              </w:rPr>
            </w:pPr>
            <w:r>
              <w:rPr>
                <w:rFonts w:ascii="Cambria"/>
                <w:w w:val="120"/>
                <w:sz w:val="18"/>
              </w:rPr>
              <w:t>red. br.</w:t>
            </w:r>
          </w:p>
        </w:tc>
        <w:tc>
          <w:tcPr>
            <w:tcW w:w="4288" w:type="dxa"/>
            <w:shd w:val="clear" w:color="auto" w:fill="DBE4F0"/>
          </w:tcPr>
          <w:p>
            <w:pPr>
              <w:pStyle w:val="TableParagraph"/>
              <w:spacing w:line="208" w:lineRule="exact"/>
              <w:ind w:left="1903" w:right="1894"/>
              <w:jc w:val="center"/>
              <w:rPr>
                <w:rFonts w:ascii="Cambria"/>
                <w:sz w:val="18"/>
              </w:rPr>
            </w:pPr>
            <w:r>
              <w:rPr>
                <w:rFonts w:ascii="Cambria"/>
                <w:w w:val="120"/>
                <w:sz w:val="18"/>
              </w:rPr>
              <w:t>OPIS</w:t>
            </w:r>
          </w:p>
        </w:tc>
        <w:tc>
          <w:tcPr>
            <w:tcW w:w="1578" w:type="dxa"/>
            <w:shd w:val="clear" w:color="auto" w:fill="DBE4F0"/>
          </w:tcPr>
          <w:p>
            <w:pPr>
              <w:pStyle w:val="TableParagraph"/>
              <w:ind w:left="387" w:right="403"/>
              <w:jc w:val="center"/>
              <w:rPr>
                <w:rFonts w:ascii="Cambria" w:hAnsi="Cambria"/>
                <w:sz w:val="18"/>
              </w:rPr>
            </w:pPr>
            <w:r>
              <w:rPr>
                <w:rFonts w:ascii="Cambria" w:hAnsi="Cambria"/>
                <w:w w:val="105"/>
                <w:sz w:val="18"/>
              </w:rPr>
              <w:t>Izvršenje </w:t>
            </w:r>
            <w:r>
              <w:rPr>
                <w:rFonts w:ascii="Cambria" w:hAnsi="Cambria"/>
                <w:w w:val="120"/>
                <w:sz w:val="18"/>
              </w:rPr>
              <w:t>01.01.-</w:t>
            </w:r>
          </w:p>
          <w:p>
            <w:pPr>
              <w:pStyle w:val="TableParagraph"/>
              <w:spacing w:line="206" w:lineRule="exact"/>
              <w:ind w:left="211" w:right="226"/>
              <w:jc w:val="center"/>
              <w:rPr>
                <w:rFonts w:ascii="Cambria"/>
                <w:sz w:val="18"/>
              </w:rPr>
            </w:pPr>
            <w:r>
              <w:rPr>
                <w:rFonts w:ascii="Cambria"/>
                <w:w w:val="120"/>
                <w:sz w:val="18"/>
              </w:rPr>
              <w:t>30.06.2015.</w:t>
            </w:r>
          </w:p>
        </w:tc>
        <w:tc>
          <w:tcPr>
            <w:tcW w:w="1576" w:type="dxa"/>
            <w:shd w:val="clear" w:color="auto" w:fill="DBE4F0"/>
          </w:tcPr>
          <w:p>
            <w:pPr>
              <w:pStyle w:val="TableParagraph"/>
              <w:ind w:left="202" w:right="134" w:hanging="60"/>
              <w:rPr>
                <w:rFonts w:ascii="Cambria" w:hAnsi="Cambria"/>
                <w:sz w:val="18"/>
              </w:rPr>
            </w:pPr>
            <w:r>
              <w:rPr>
                <w:rFonts w:ascii="Cambria" w:hAnsi="Cambria"/>
                <w:w w:val="115"/>
                <w:sz w:val="18"/>
              </w:rPr>
              <w:t>Tekući plan za 2016. godinu</w:t>
            </w:r>
          </w:p>
        </w:tc>
        <w:tc>
          <w:tcPr>
            <w:tcW w:w="1575" w:type="dxa"/>
            <w:shd w:val="clear" w:color="auto" w:fill="DBE4F0"/>
          </w:tcPr>
          <w:p>
            <w:pPr>
              <w:pStyle w:val="TableParagraph"/>
              <w:ind w:left="383" w:right="404"/>
              <w:jc w:val="center"/>
              <w:rPr>
                <w:rFonts w:ascii="Cambria" w:hAnsi="Cambria"/>
                <w:sz w:val="18"/>
              </w:rPr>
            </w:pPr>
            <w:r>
              <w:rPr>
                <w:rFonts w:ascii="Cambria" w:hAnsi="Cambria"/>
                <w:w w:val="105"/>
                <w:sz w:val="18"/>
              </w:rPr>
              <w:t>Izvršenje </w:t>
            </w:r>
            <w:r>
              <w:rPr>
                <w:rFonts w:ascii="Cambria" w:hAnsi="Cambria"/>
                <w:w w:val="120"/>
                <w:sz w:val="18"/>
              </w:rPr>
              <w:t>01.01.-</w:t>
            </w:r>
          </w:p>
          <w:p>
            <w:pPr>
              <w:pStyle w:val="TableParagraph"/>
              <w:spacing w:line="206" w:lineRule="exact"/>
              <w:ind w:left="209" w:right="225"/>
              <w:jc w:val="center"/>
              <w:rPr>
                <w:rFonts w:ascii="Cambria"/>
                <w:sz w:val="18"/>
              </w:rPr>
            </w:pPr>
            <w:r>
              <w:rPr>
                <w:rFonts w:ascii="Cambria"/>
                <w:w w:val="120"/>
                <w:sz w:val="18"/>
              </w:rPr>
              <w:t>30.06.2016.</w:t>
            </w:r>
          </w:p>
        </w:tc>
        <w:tc>
          <w:tcPr>
            <w:tcW w:w="863" w:type="dxa"/>
            <w:shd w:val="clear" w:color="auto" w:fill="DBE4F0"/>
          </w:tcPr>
          <w:p>
            <w:pPr>
              <w:pStyle w:val="TableParagraph"/>
              <w:ind w:left="260" w:hanging="132"/>
              <w:rPr>
                <w:rFonts w:ascii="Cambria"/>
                <w:sz w:val="18"/>
              </w:rPr>
            </w:pPr>
            <w:r>
              <w:rPr>
                <w:rFonts w:ascii="Cambria"/>
                <w:w w:val="110"/>
                <w:sz w:val="18"/>
              </w:rPr>
              <w:t>Indeks </w:t>
            </w:r>
            <w:r>
              <w:rPr>
                <w:rFonts w:ascii="Cambria"/>
                <w:w w:val="115"/>
                <w:sz w:val="18"/>
              </w:rPr>
              <w:t>5/3</w:t>
            </w:r>
          </w:p>
        </w:tc>
        <w:tc>
          <w:tcPr>
            <w:tcW w:w="860" w:type="dxa"/>
            <w:shd w:val="clear" w:color="auto" w:fill="DBE4F0"/>
          </w:tcPr>
          <w:p>
            <w:pPr>
              <w:pStyle w:val="TableParagraph"/>
              <w:ind w:left="259" w:hanging="132"/>
              <w:rPr>
                <w:rFonts w:ascii="Cambria"/>
                <w:sz w:val="18"/>
              </w:rPr>
            </w:pPr>
            <w:r>
              <w:rPr>
                <w:rFonts w:ascii="Cambria"/>
                <w:w w:val="110"/>
                <w:sz w:val="18"/>
              </w:rPr>
              <w:t>Indeks </w:t>
            </w:r>
            <w:r>
              <w:rPr>
                <w:rFonts w:ascii="Cambria"/>
                <w:w w:val="115"/>
                <w:sz w:val="18"/>
              </w:rPr>
              <w:t>5/4</w:t>
            </w:r>
          </w:p>
        </w:tc>
      </w:tr>
      <w:tr>
        <w:trPr>
          <w:trHeight w:val="234" w:hRule="atLeast"/>
        </w:trPr>
        <w:tc>
          <w:tcPr>
            <w:tcW w:w="574" w:type="dxa"/>
          </w:tcPr>
          <w:p>
            <w:pPr>
              <w:pStyle w:val="TableParagraph"/>
              <w:spacing w:line="215" w:lineRule="exact"/>
              <w:ind w:right="215"/>
              <w:jc w:val="right"/>
              <w:rPr>
                <w:rFonts w:ascii="Cambria"/>
                <w:sz w:val="20"/>
              </w:rPr>
            </w:pPr>
            <w:r>
              <w:rPr>
                <w:rFonts w:ascii="Cambria"/>
                <w:w w:val="111"/>
                <w:sz w:val="20"/>
              </w:rPr>
              <w:t>1</w:t>
            </w:r>
          </w:p>
        </w:tc>
        <w:tc>
          <w:tcPr>
            <w:tcW w:w="4288" w:type="dxa"/>
          </w:tcPr>
          <w:p>
            <w:pPr>
              <w:pStyle w:val="TableParagraph"/>
              <w:spacing w:line="215" w:lineRule="exact"/>
              <w:ind w:left="6"/>
              <w:jc w:val="center"/>
              <w:rPr>
                <w:rFonts w:ascii="Cambria"/>
                <w:sz w:val="20"/>
              </w:rPr>
            </w:pPr>
            <w:r>
              <w:rPr>
                <w:rFonts w:ascii="Cambria"/>
                <w:w w:val="111"/>
                <w:sz w:val="20"/>
              </w:rPr>
              <w:t>2</w:t>
            </w:r>
          </w:p>
        </w:tc>
        <w:tc>
          <w:tcPr>
            <w:tcW w:w="1578" w:type="dxa"/>
          </w:tcPr>
          <w:p>
            <w:pPr>
              <w:pStyle w:val="TableParagraph"/>
              <w:spacing w:line="215" w:lineRule="exact"/>
              <w:ind w:right="19"/>
              <w:jc w:val="center"/>
              <w:rPr>
                <w:rFonts w:ascii="Cambria"/>
                <w:sz w:val="20"/>
              </w:rPr>
            </w:pPr>
            <w:r>
              <w:rPr>
                <w:rFonts w:ascii="Cambria"/>
                <w:w w:val="111"/>
                <w:sz w:val="20"/>
              </w:rPr>
              <w:t>3</w:t>
            </w:r>
          </w:p>
        </w:tc>
        <w:tc>
          <w:tcPr>
            <w:tcW w:w="1576" w:type="dxa"/>
          </w:tcPr>
          <w:p>
            <w:pPr>
              <w:pStyle w:val="TableParagraph"/>
              <w:spacing w:line="215" w:lineRule="exact"/>
              <w:ind w:left="3"/>
              <w:jc w:val="center"/>
              <w:rPr>
                <w:rFonts w:ascii="Cambria"/>
                <w:sz w:val="20"/>
              </w:rPr>
            </w:pPr>
            <w:r>
              <w:rPr>
                <w:rFonts w:ascii="Cambria"/>
                <w:w w:val="111"/>
                <w:sz w:val="20"/>
              </w:rPr>
              <w:t>4</w:t>
            </w:r>
          </w:p>
        </w:tc>
        <w:tc>
          <w:tcPr>
            <w:tcW w:w="1575" w:type="dxa"/>
          </w:tcPr>
          <w:p>
            <w:pPr>
              <w:pStyle w:val="TableParagraph"/>
              <w:spacing w:line="215" w:lineRule="exact"/>
              <w:ind w:right="19"/>
              <w:jc w:val="center"/>
              <w:rPr>
                <w:rFonts w:ascii="Cambria"/>
                <w:sz w:val="20"/>
              </w:rPr>
            </w:pPr>
            <w:r>
              <w:rPr>
                <w:rFonts w:ascii="Cambria"/>
                <w:w w:val="111"/>
                <w:sz w:val="20"/>
              </w:rPr>
              <w:t>5</w:t>
            </w:r>
          </w:p>
        </w:tc>
        <w:tc>
          <w:tcPr>
            <w:tcW w:w="863" w:type="dxa"/>
          </w:tcPr>
          <w:p>
            <w:pPr>
              <w:pStyle w:val="TableParagraph"/>
              <w:spacing w:line="215" w:lineRule="exact"/>
              <w:jc w:val="center"/>
              <w:rPr>
                <w:rFonts w:ascii="Cambria"/>
                <w:sz w:val="20"/>
              </w:rPr>
            </w:pPr>
            <w:r>
              <w:rPr>
                <w:rFonts w:ascii="Cambria"/>
                <w:w w:val="111"/>
                <w:sz w:val="20"/>
              </w:rPr>
              <w:t>6</w:t>
            </w:r>
          </w:p>
        </w:tc>
        <w:tc>
          <w:tcPr>
            <w:tcW w:w="860" w:type="dxa"/>
          </w:tcPr>
          <w:p>
            <w:pPr>
              <w:pStyle w:val="TableParagraph"/>
              <w:spacing w:line="215" w:lineRule="exact"/>
              <w:ind w:right="1"/>
              <w:jc w:val="center"/>
              <w:rPr>
                <w:rFonts w:ascii="Cambria"/>
                <w:sz w:val="20"/>
              </w:rPr>
            </w:pPr>
            <w:r>
              <w:rPr>
                <w:rFonts w:ascii="Cambria"/>
                <w:w w:val="111"/>
                <w:sz w:val="20"/>
              </w:rPr>
              <w:t>7</w:t>
            </w:r>
          </w:p>
        </w:tc>
      </w:tr>
      <w:tr>
        <w:trPr>
          <w:trHeight w:val="246" w:hRule="atLeast"/>
        </w:trPr>
        <w:tc>
          <w:tcPr>
            <w:tcW w:w="574" w:type="dxa"/>
          </w:tcPr>
          <w:p>
            <w:pPr>
              <w:pStyle w:val="TableParagraph"/>
              <w:spacing w:line="227" w:lineRule="exact"/>
              <w:ind w:right="241"/>
              <w:jc w:val="right"/>
              <w:rPr>
                <w:rFonts w:ascii="Cambria"/>
                <w:b/>
                <w:sz w:val="20"/>
              </w:rPr>
            </w:pPr>
            <w:r>
              <w:rPr>
                <w:rFonts w:ascii="Cambria"/>
                <w:b/>
                <w:w w:val="120"/>
                <w:sz w:val="20"/>
              </w:rPr>
              <w:t>A.</w:t>
            </w:r>
          </w:p>
        </w:tc>
        <w:tc>
          <w:tcPr>
            <w:tcW w:w="4288" w:type="dxa"/>
          </w:tcPr>
          <w:p>
            <w:pPr>
              <w:pStyle w:val="TableParagraph"/>
              <w:spacing w:line="227" w:lineRule="exact"/>
              <w:ind w:left="107"/>
              <w:rPr>
                <w:rFonts w:ascii="Cambria"/>
                <w:b/>
                <w:sz w:val="20"/>
              </w:rPr>
            </w:pPr>
            <w:r>
              <w:rPr>
                <w:rFonts w:ascii="Cambria"/>
                <w:b/>
                <w:w w:val="110"/>
                <w:sz w:val="20"/>
              </w:rPr>
              <w:t>UKUPNI PRIHODI</w:t>
            </w:r>
          </w:p>
        </w:tc>
        <w:tc>
          <w:tcPr>
            <w:tcW w:w="1578" w:type="dxa"/>
          </w:tcPr>
          <w:p>
            <w:pPr>
              <w:pStyle w:val="TableParagraph"/>
              <w:spacing w:line="187" w:lineRule="exact"/>
              <w:ind w:right="95"/>
              <w:jc w:val="right"/>
              <w:rPr>
                <w:rFonts w:ascii="Cambria"/>
                <w:b/>
                <w:sz w:val="16"/>
              </w:rPr>
            </w:pPr>
            <w:r>
              <w:rPr>
                <w:rFonts w:ascii="Cambria"/>
                <w:b/>
                <w:w w:val="120"/>
                <w:sz w:val="16"/>
              </w:rPr>
              <w:t>6.633.561,52</w:t>
            </w:r>
          </w:p>
        </w:tc>
        <w:tc>
          <w:tcPr>
            <w:tcW w:w="1576" w:type="dxa"/>
          </w:tcPr>
          <w:p>
            <w:pPr>
              <w:pStyle w:val="TableParagraph"/>
              <w:spacing w:line="187" w:lineRule="exact"/>
              <w:ind w:right="96"/>
              <w:jc w:val="right"/>
              <w:rPr>
                <w:rFonts w:ascii="Cambria"/>
                <w:b/>
                <w:sz w:val="16"/>
              </w:rPr>
            </w:pPr>
            <w:r>
              <w:rPr>
                <w:rFonts w:ascii="Cambria"/>
                <w:b/>
                <w:w w:val="120"/>
                <w:sz w:val="16"/>
              </w:rPr>
              <w:t>25.856.955,82</w:t>
            </w:r>
          </w:p>
        </w:tc>
        <w:tc>
          <w:tcPr>
            <w:tcW w:w="1575" w:type="dxa"/>
          </w:tcPr>
          <w:p>
            <w:pPr>
              <w:pStyle w:val="TableParagraph"/>
              <w:spacing w:line="187" w:lineRule="exact"/>
              <w:ind w:right="96"/>
              <w:jc w:val="right"/>
              <w:rPr>
                <w:rFonts w:ascii="Cambria"/>
                <w:b/>
                <w:sz w:val="16"/>
              </w:rPr>
            </w:pPr>
            <w:r>
              <w:rPr>
                <w:rFonts w:ascii="Cambria"/>
                <w:b/>
                <w:w w:val="120"/>
                <w:sz w:val="16"/>
              </w:rPr>
              <w:t>14.553.533,66</w:t>
            </w:r>
          </w:p>
        </w:tc>
        <w:tc>
          <w:tcPr>
            <w:tcW w:w="863" w:type="dxa"/>
          </w:tcPr>
          <w:p>
            <w:pPr>
              <w:pStyle w:val="TableParagraph"/>
              <w:spacing w:line="187" w:lineRule="exact"/>
              <w:ind w:right="102"/>
              <w:jc w:val="right"/>
              <w:rPr>
                <w:rFonts w:ascii="Cambria"/>
                <w:b/>
                <w:sz w:val="16"/>
              </w:rPr>
            </w:pPr>
            <w:r>
              <w:rPr>
                <w:rFonts w:ascii="Cambria"/>
                <w:b/>
                <w:w w:val="120"/>
                <w:sz w:val="16"/>
              </w:rPr>
              <w:t>219,39</w:t>
            </w:r>
          </w:p>
        </w:tc>
        <w:tc>
          <w:tcPr>
            <w:tcW w:w="860" w:type="dxa"/>
          </w:tcPr>
          <w:p>
            <w:pPr>
              <w:pStyle w:val="TableParagraph"/>
              <w:spacing w:line="187" w:lineRule="exact"/>
              <w:ind w:right="100"/>
              <w:jc w:val="right"/>
              <w:rPr>
                <w:rFonts w:ascii="Cambria"/>
                <w:b/>
                <w:sz w:val="16"/>
              </w:rPr>
            </w:pPr>
            <w:r>
              <w:rPr>
                <w:rFonts w:ascii="Cambria"/>
                <w:b/>
                <w:w w:val="120"/>
                <w:sz w:val="16"/>
              </w:rPr>
              <w:t>56,28</w:t>
            </w:r>
          </w:p>
        </w:tc>
      </w:tr>
      <w:tr>
        <w:trPr>
          <w:trHeight w:val="234" w:hRule="atLeast"/>
        </w:trPr>
        <w:tc>
          <w:tcPr>
            <w:tcW w:w="574" w:type="dxa"/>
          </w:tcPr>
          <w:p>
            <w:pPr>
              <w:pStyle w:val="TableParagraph"/>
              <w:spacing w:line="215" w:lineRule="exact"/>
              <w:ind w:right="269"/>
              <w:jc w:val="right"/>
              <w:rPr>
                <w:rFonts w:ascii="Cambria"/>
                <w:sz w:val="20"/>
              </w:rPr>
            </w:pPr>
            <w:r>
              <w:rPr>
                <w:rFonts w:ascii="Cambria"/>
                <w:w w:val="125"/>
                <w:sz w:val="20"/>
              </w:rPr>
              <w:t>1.</w:t>
            </w:r>
          </w:p>
        </w:tc>
        <w:tc>
          <w:tcPr>
            <w:tcW w:w="4288" w:type="dxa"/>
          </w:tcPr>
          <w:p>
            <w:pPr>
              <w:pStyle w:val="TableParagraph"/>
              <w:spacing w:line="215" w:lineRule="exact"/>
              <w:ind w:left="107"/>
              <w:rPr>
                <w:rFonts w:ascii="Cambria"/>
                <w:sz w:val="20"/>
              </w:rPr>
            </w:pPr>
            <w:r>
              <w:rPr>
                <w:rFonts w:ascii="Cambria"/>
                <w:w w:val="110"/>
                <w:sz w:val="20"/>
              </w:rPr>
              <w:t>Prihodi poslovanja</w:t>
            </w:r>
          </w:p>
        </w:tc>
        <w:tc>
          <w:tcPr>
            <w:tcW w:w="1578" w:type="dxa"/>
          </w:tcPr>
          <w:p>
            <w:pPr>
              <w:pStyle w:val="TableParagraph"/>
              <w:spacing w:line="187" w:lineRule="exact"/>
              <w:ind w:right="97"/>
              <w:jc w:val="right"/>
              <w:rPr>
                <w:rFonts w:ascii="Cambria"/>
                <w:sz w:val="16"/>
              </w:rPr>
            </w:pPr>
            <w:r>
              <w:rPr>
                <w:rFonts w:ascii="Cambria"/>
                <w:w w:val="125"/>
                <w:sz w:val="16"/>
              </w:rPr>
              <w:t>6.621.766,41</w:t>
            </w:r>
          </w:p>
        </w:tc>
        <w:tc>
          <w:tcPr>
            <w:tcW w:w="1576" w:type="dxa"/>
          </w:tcPr>
          <w:p>
            <w:pPr>
              <w:pStyle w:val="TableParagraph"/>
              <w:spacing w:line="187" w:lineRule="exact"/>
              <w:ind w:right="99"/>
              <w:jc w:val="right"/>
              <w:rPr>
                <w:rFonts w:ascii="Cambria"/>
                <w:sz w:val="16"/>
              </w:rPr>
            </w:pPr>
            <w:r>
              <w:rPr>
                <w:rFonts w:ascii="Cambria"/>
                <w:w w:val="125"/>
                <w:sz w:val="16"/>
              </w:rPr>
              <w:t>25.445.555,82</w:t>
            </w:r>
          </w:p>
        </w:tc>
        <w:tc>
          <w:tcPr>
            <w:tcW w:w="1575" w:type="dxa"/>
          </w:tcPr>
          <w:p>
            <w:pPr>
              <w:pStyle w:val="TableParagraph"/>
              <w:spacing w:line="187" w:lineRule="exact"/>
              <w:ind w:right="99"/>
              <w:jc w:val="right"/>
              <w:rPr>
                <w:rFonts w:ascii="Cambria"/>
                <w:sz w:val="16"/>
              </w:rPr>
            </w:pPr>
            <w:r>
              <w:rPr>
                <w:rFonts w:ascii="Cambria"/>
                <w:w w:val="125"/>
                <w:sz w:val="16"/>
              </w:rPr>
              <w:t>14.540.299,48</w:t>
            </w:r>
          </w:p>
        </w:tc>
        <w:tc>
          <w:tcPr>
            <w:tcW w:w="863" w:type="dxa"/>
          </w:tcPr>
          <w:p>
            <w:pPr>
              <w:pStyle w:val="TableParagraph"/>
              <w:spacing w:line="187" w:lineRule="exact"/>
              <w:ind w:right="102"/>
              <w:jc w:val="right"/>
              <w:rPr>
                <w:rFonts w:ascii="Cambria"/>
                <w:sz w:val="16"/>
              </w:rPr>
            </w:pPr>
            <w:r>
              <w:rPr>
                <w:rFonts w:ascii="Cambria"/>
                <w:w w:val="120"/>
                <w:sz w:val="16"/>
              </w:rPr>
              <w:t>219,58</w:t>
            </w:r>
          </w:p>
        </w:tc>
        <w:tc>
          <w:tcPr>
            <w:tcW w:w="860" w:type="dxa"/>
          </w:tcPr>
          <w:p>
            <w:pPr>
              <w:pStyle w:val="TableParagraph"/>
              <w:spacing w:line="187" w:lineRule="exact"/>
              <w:ind w:right="100"/>
              <w:jc w:val="right"/>
              <w:rPr>
                <w:rFonts w:ascii="Cambria"/>
                <w:sz w:val="16"/>
              </w:rPr>
            </w:pPr>
            <w:r>
              <w:rPr>
                <w:rFonts w:ascii="Cambria"/>
                <w:w w:val="120"/>
                <w:sz w:val="16"/>
              </w:rPr>
              <w:t>57,14</w:t>
            </w:r>
          </w:p>
        </w:tc>
      </w:tr>
      <w:tr>
        <w:trPr>
          <w:trHeight w:val="234" w:hRule="atLeast"/>
        </w:trPr>
        <w:tc>
          <w:tcPr>
            <w:tcW w:w="574" w:type="dxa"/>
          </w:tcPr>
          <w:p>
            <w:pPr>
              <w:pStyle w:val="TableParagraph"/>
              <w:spacing w:line="215" w:lineRule="exact"/>
              <w:ind w:right="269"/>
              <w:jc w:val="right"/>
              <w:rPr>
                <w:rFonts w:ascii="Cambria"/>
                <w:sz w:val="20"/>
              </w:rPr>
            </w:pPr>
            <w:r>
              <w:rPr>
                <w:rFonts w:ascii="Cambria"/>
                <w:w w:val="125"/>
                <w:sz w:val="20"/>
              </w:rPr>
              <w:t>2.</w:t>
            </w:r>
          </w:p>
        </w:tc>
        <w:tc>
          <w:tcPr>
            <w:tcW w:w="4288" w:type="dxa"/>
          </w:tcPr>
          <w:p>
            <w:pPr>
              <w:pStyle w:val="TableParagraph"/>
              <w:spacing w:line="215" w:lineRule="exact"/>
              <w:ind w:left="107"/>
              <w:rPr>
                <w:rFonts w:ascii="Cambria"/>
                <w:sz w:val="20"/>
              </w:rPr>
            </w:pPr>
            <w:r>
              <w:rPr>
                <w:rFonts w:ascii="Cambria"/>
                <w:w w:val="110"/>
                <w:sz w:val="20"/>
              </w:rPr>
              <w:t>Prihodi od prodaje nefinancijske imovine</w:t>
            </w:r>
          </w:p>
        </w:tc>
        <w:tc>
          <w:tcPr>
            <w:tcW w:w="1578" w:type="dxa"/>
          </w:tcPr>
          <w:p>
            <w:pPr>
              <w:pStyle w:val="TableParagraph"/>
              <w:spacing w:line="187" w:lineRule="exact"/>
              <w:ind w:right="97"/>
              <w:jc w:val="right"/>
              <w:rPr>
                <w:rFonts w:ascii="Cambria"/>
                <w:sz w:val="16"/>
              </w:rPr>
            </w:pPr>
            <w:r>
              <w:rPr>
                <w:rFonts w:ascii="Cambria"/>
                <w:w w:val="120"/>
                <w:sz w:val="16"/>
              </w:rPr>
              <w:t>11.795,11</w:t>
            </w:r>
          </w:p>
        </w:tc>
        <w:tc>
          <w:tcPr>
            <w:tcW w:w="1576" w:type="dxa"/>
          </w:tcPr>
          <w:p>
            <w:pPr>
              <w:pStyle w:val="TableParagraph"/>
              <w:spacing w:line="187" w:lineRule="exact"/>
              <w:ind w:right="98"/>
              <w:jc w:val="right"/>
              <w:rPr>
                <w:rFonts w:ascii="Cambria"/>
                <w:sz w:val="16"/>
              </w:rPr>
            </w:pPr>
            <w:r>
              <w:rPr>
                <w:rFonts w:ascii="Cambria"/>
                <w:w w:val="120"/>
                <w:sz w:val="16"/>
              </w:rPr>
              <w:t>411.400,00</w:t>
            </w:r>
          </w:p>
        </w:tc>
        <w:tc>
          <w:tcPr>
            <w:tcW w:w="1575" w:type="dxa"/>
          </w:tcPr>
          <w:p>
            <w:pPr>
              <w:pStyle w:val="TableParagraph"/>
              <w:spacing w:line="187" w:lineRule="exact"/>
              <w:ind w:right="98"/>
              <w:jc w:val="right"/>
              <w:rPr>
                <w:rFonts w:ascii="Cambria"/>
                <w:sz w:val="16"/>
              </w:rPr>
            </w:pPr>
            <w:r>
              <w:rPr>
                <w:rFonts w:ascii="Cambria"/>
                <w:w w:val="120"/>
                <w:sz w:val="16"/>
              </w:rPr>
              <w:t>13.234,18</w:t>
            </w:r>
          </w:p>
        </w:tc>
        <w:tc>
          <w:tcPr>
            <w:tcW w:w="863" w:type="dxa"/>
          </w:tcPr>
          <w:p>
            <w:pPr>
              <w:pStyle w:val="TableParagraph"/>
              <w:spacing w:line="187" w:lineRule="exact"/>
              <w:ind w:right="102"/>
              <w:jc w:val="right"/>
              <w:rPr>
                <w:rFonts w:ascii="Cambria"/>
                <w:sz w:val="16"/>
              </w:rPr>
            </w:pPr>
            <w:r>
              <w:rPr>
                <w:rFonts w:ascii="Cambria"/>
                <w:w w:val="120"/>
                <w:sz w:val="16"/>
              </w:rPr>
              <w:t>112,20</w:t>
            </w:r>
          </w:p>
        </w:tc>
        <w:tc>
          <w:tcPr>
            <w:tcW w:w="860" w:type="dxa"/>
          </w:tcPr>
          <w:p>
            <w:pPr>
              <w:pStyle w:val="TableParagraph"/>
              <w:spacing w:line="187" w:lineRule="exact"/>
              <w:ind w:right="100"/>
              <w:jc w:val="right"/>
              <w:rPr>
                <w:rFonts w:ascii="Cambria"/>
                <w:sz w:val="16"/>
              </w:rPr>
            </w:pPr>
            <w:r>
              <w:rPr>
                <w:rFonts w:ascii="Cambria"/>
                <w:w w:val="125"/>
                <w:sz w:val="16"/>
              </w:rPr>
              <w:t>3,22</w:t>
            </w:r>
          </w:p>
        </w:tc>
      </w:tr>
      <w:tr>
        <w:trPr>
          <w:trHeight w:val="244" w:hRule="atLeast"/>
        </w:trPr>
        <w:tc>
          <w:tcPr>
            <w:tcW w:w="574" w:type="dxa"/>
          </w:tcPr>
          <w:p>
            <w:pPr>
              <w:pStyle w:val="TableParagraph"/>
              <w:spacing w:line="224" w:lineRule="exact"/>
              <w:ind w:right="241"/>
              <w:jc w:val="right"/>
              <w:rPr>
                <w:rFonts w:ascii="Cambria"/>
                <w:b/>
                <w:sz w:val="20"/>
              </w:rPr>
            </w:pPr>
            <w:r>
              <w:rPr>
                <w:rFonts w:ascii="Cambria"/>
                <w:b/>
                <w:w w:val="120"/>
                <w:sz w:val="20"/>
              </w:rPr>
              <w:t>B.</w:t>
            </w:r>
          </w:p>
        </w:tc>
        <w:tc>
          <w:tcPr>
            <w:tcW w:w="4288" w:type="dxa"/>
          </w:tcPr>
          <w:p>
            <w:pPr>
              <w:pStyle w:val="TableParagraph"/>
              <w:spacing w:line="224" w:lineRule="exact"/>
              <w:ind w:left="107"/>
              <w:rPr>
                <w:rFonts w:ascii="Cambria"/>
                <w:b/>
                <w:sz w:val="20"/>
              </w:rPr>
            </w:pPr>
            <w:r>
              <w:rPr>
                <w:rFonts w:ascii="Cambria"/>
                <w:b/>
                <w:w w:val="115"/>
                <w:sz w:val="20"/>
              </w:rPr>
              <w:t>UKUPNI RASHODI</w:t>
            </w:r>
          </w:p>
        </w:tc>
        <w:tc>
          <w:tcPr>
            <w:tcW w:w="1578" w:type="dxa"/>
          </w:tcPr>
          <w:p>
            <w:pPr>
              <w:pStyle w:val="TableParagraph"/>
              <w:spacing w:line="187" w:lineRule="exact"/>
              <w:ind w:right="95"/>
              <w:jc w:val="right"/>
              <w:rPr>
                <w:rFonts w:ascii="Cambria"/>
                <w:b/>
                <w:sz w:val="16"/>
              </w:rPr>
            </w:pPr>
            <w:r>
              <w:rPr>
                <w:rFonts w:ascii="Cambria"/>
                <w:b/>
                <w:w w:val="120"/>
                <w:sz w:val="16"/>
              </w:rPr>
              <w:t>9.408.690,22</w:t>
            </w:r>
          </w:p>
        </w:tc>
        <w:tc>
          <w:tcPr>
            <w:tcW w:w="1576" w:type="dxa"/>
          </w:tcPr>
          <w:p>
            <w:pPr>
              <w:pStyle w:val="TableParagraph"/>
              <w:spacing w:line="187" w:lineRule="exact"/>
              <w:ind w:right="96"/>
              <w:jc w:val="right"/>
              <w:rPr>
                <w:rFonts w:ascii="Cambria"/>
                <w:b/>
                <w:sz w:val="16"/>
              </w:rPr>
            </w:pPr>
            <w:r>
              <w:rPr>
                <w:rFonts w:ascii="Cambria"/>
                <w:b/>
                <w:w w:val="120"/>
                <w:sz w:val="16"/>
              </w:rPr>
              <w:t>20.404.738,28</w:t>
            </w:r>
          </w:p>
        </w:tc>
        <w:tc>
          <w:tcPr>
            <w:tcW w:w="1575" w:type="dxa"/>
          </w:tcPr>
          <w:p>
            <w:pPr>
              <w:pStyle w:val="TableParagraph"/>
              <w:spacing w:line="187" w:lineRule="exact"/>
              <w:ind w:right="96"/>
              <w:jc w:val="right"/>
              <w:rPr>
                <w:rFonts w:ascii="Cambria"/>
                <w:b/>
                <w:sz w:val="16"/>
              </w:rPr>
            </w:pPr>
            <w:r>
              <w:rPr>
                <w:rFonts w:ascii="Cambria"/>
                <w:b/>
                <w:w w:val="120"/>
                <w:sz w:val="16"/>
              </w:rPr>
              <w:t>6.375.145,39</w:t>
            </w:r>
          </w:p>
        </w:tc>
        <w:tc>
          <w:tcPr>
            <w:tcW w:w="863" w:type="dxa"/>
          </w:tcPr>
          <w:p>
            <w:pPr>
              <w:pStyle w:val="TableParagraph"/>
              <w:spacing w:line="187" w:lineRule="exact"/>
              <w:ind w:right="102"/>
              <w:jc w:val="right"/>
              <w:rPr>
                <w:rFonts w:ascii="Cambria"/>
                <w:b/>
                <w:sz w:val="16"/>
              </w:rPr>
            </w:pPr>
            <w:r>
              <w:rPr>
                <w:rFonts w:ascii="Cambria"/>
                <w:b/>
                <w:w w:val="120"/>
                <w:sz w:val="16"/>
              </w:rPr>
              <w:t>67,76</w:t>
            </w:r>
          </w:p>
        </w:tc>
        <w:tc>
          <w:tcPr>
            <w:tcW w:w="860" w:type="dxa"/>
          </w:tcPr>
          <w:p>
            <w:pPr>
              <w:pStyle w:val="TableParagraph"/>
              <w:spacing w:line="187" w:lineRule="exact"/>
              <w:ind w:right="100"/>
              <w:jc w:val="right"/>
              <w:rPr>
                <w:rFonts w:ascii="Cambria"/>
                <w:b/>
                <w:sz w:val="16"/>
              </w:rPr>
            </w:pPr>
            <w:r>
              <w:rPr>
                <w:rFonts w:ascii="Cambria"/>
                <w:b/>
                <w:w w:val="120"/>
                <w:sz w:val="16"/>
              </w:rPr>
              <w:t>31,24</w:t>
            </w:r>
          </w:p>
        </w:tc>
      </w:tr>
      <w:tr>
        <w:trPr>
          <w:trHeight w:val="234" w:hRule="atLeast"/>
        </w:trPr>
        <w:tc>
          <w:tcPr>
            <w:tcW w:w="574" w:type="dxa"/>
          </w:tcPr>
          <w:p>
            <w:pPr>
              <w:pStyle w:val="TableParagraph"/>
              <w:spacing w:line="215" w:lineRule="exact"/>
              <w:ind w:right="269"/>
              <w:jc w:val="right"/>
              <w:rPr>
                <w:rFonts w:ascii="Cambria"/>
                <w:sz w:val="20"/>
              </w:rPr>
            </w:pPr>
            <w:r>
              <w:rPr>
                <w:rFonts w:ascii="Cambria"/>
                <w:w w:val="125"/>
                <w:sz w:val="20"/>
              </w:rPr>
              <w:t>1.</w:t>
            </w:r>
          </w:p>
        </w:tc>
        <w:tc>
          <w:tcPr>
            <w:tcW w:w="4288" w:type="dxa"/>
          </w:tcPr>
          <w:p>
            <w:pPr>
              <w:pStyle w:val="TableParagraph"/>
              <w:spacing w:line="215" w:lineRule="exact"/>
              <w:ind w:left="107"/>
              <w:rPr>
                <w:rFonts w:ascii="Cambria"/>
                <w:sz w:val="20"/>
              </w:rPr>
            </w:pPr>
            <w:r>
              <w:rPr>
                <w:rFonts w:ascii="Cambria"/>
                <w:w w:val="115"/>
                <w:sz w:val="20"/>
              </w:rPr>
              <w:t>Rashodi poslovanja</w:t>
            </w:r>
          </w:p>
        </w:tc>
        <w:tc>
          <w:tcPr>
            <w:tcW w:w="1578" w:type="dxa"/>
          </w:tcPr>
          <w:p>
            <w:pPr>
              <w:pStyle w:val="TableParagraph"/>
              <w:spacing w:line="187" w:lineRule="exact"/>
              <w:ind w:right="97"/>
              <w:jc w:val="right"/>
              <w:rPr>
                <w:rFonts w:ascii="Cambria"/>
                <w:sz w:val="16"/>
              </w:rPr>
            </w:pPr>
            <w:r>
              <w:rPr>
                <w:rFonts w:ascii="Cambria"/>
                <w:w w:val="125"/>
                <w:sz w:val="16"/>
              </w:rPr>
              <w:t>6.237.198,18</w:t>
            </w:r>
          </w:p>
        </w:tc>
        <w:tc>
          <w:tcPr>
            <w:tcW w:w="1576" w:type="dxa"/>
          </w:tcPr>
          <w:p>
            <w:pPr>
              <w:pStyle w:val="TableParagraph"/>
              <w:spacing w:line="187" w:lineRule="exact"/>
              <w:ind w:right="99"/>
              <w:jc w:val="right"/>
              <w:rPr>
                <w:rFonts w:ascii="Cambria"/>
                <w:sz w:val="16"/>
              </w:rPr>
            </w:pPr>
            <w:r>
              <w:rPr>
                <w:rFonts w:ascii="Cambria"/>
                <w:w w:val="125"/>
                <w:sz w:val="16"/>
              </w:rPr>
              <w:t>16.886.429,35</w:t>
            </w:r>
          </w:p>
        </w:tc>
        <w:tc>
          <w:tcPr>
            <w:tcW w:w="1575" w:type="dxa"/>
          </w:tcPr>
          <w:p>
            <w:pPr>
              <w:pStyle w:val="TableParagraph"/>
              <w:spacing w:line="187" w:lineRule="exact"/>
              <w:ind w:right="99"/>
              <w:jc w:val="right"/>
              <w:rPr>
                <w:rFonts w:ascii="Cambria"/>
                <w:sz w:val="16"/>
              </w:rPr>
            </w:pPr>
            <w:r>
              <w:rPr>
                <w:rFonts w:ascii="Cambria"/>
                <w:w w:val="125"/>
                <w:sz w:val="16"/>
              </w:rPr>
              <w:t>5.885.070,93</w:t>
            </w:r>
          </w:p>
        </w:tc>
        <w:tc>
          <w:tcPr>
            <w:tcW w:w="863" w:type="dxa"/>
          </w:tcPr>
          <w:p>
            <w:pPr>
              <w:pStyle w:val="TableParagraph"/>
              <w:spacing w:line="187" w:lineRule="exact"/>
              <w:ind w:right="102"/>
              <w:jc w:val="right"/>
              <w:rPr>
                <w:rFonts w:ascii="Cambria"/>
                <w:sz w:val="16"/>
              </w:rPr>
            </w:pPr>
            <w:r>
              <w:rPr>
                <w:rFonts w:ascii="Cambria"/>
                <w:w w:val="120"/>
                <w:sz w:val="16"/>
              </w:rPr>
              <w:t>94,35</w:t>
            </w:r>
          </w:p>
        </w:tc>
        <w:tc>
          <w:tcPr>
            <w:tcW w:w="860" w:type="dxa"/>
          </w:tcPr>
          <w:p>
            <w:pPr>
              <w:pStyle w:val="TableParagraph"/>
              <w:spacing w:line="187" w:lineRule="exact"/>
              <w:ind w:right="100"/>
              <w:jc w:val="right"/>
              <w:rPr>
                <w:rFonts w:ascii="Cambria"/>
                <w:sz w:val="16"/>
              </w:rPr>
            </w:pPr>
            <w:r>
              <w:rPr>
                <w:rFonts w:ascii="Cambria"/>
                <w:w w:val="120"/>
                <w:sz w:val="16"/>
              </w:rPr>
              <w:t>34,85</w:t>
            </w:r>
          </w:p>
        </w:tc>
      </w:tr>
      <w:tr>
        <w:trPr>
          <w:trHeight w:val="477" w:hRule="atLeast"/>
        </w:trPr>
        <w:tc>
          <w:tcPr>
            <w:tcW w:w="574" w:type="dxa"/>
          </w:tcPr>
          <w:p>
            <w:pPr>
              <w:pStyle w:val="TableParagraph"/>
              <w:spacing w:line="231" w:lineRule="exact"/>
              <w:ind w:right="269"/>
              <w:jc w:val="right"/>
              <w:rPr>
                <w:rFonts w:ascii="Cambria"/>
                <w:sz w:val="20"/>
              </w:rPr>
            </w:pPr>
            <w:r>
              <w:rPr>
                <w:rFonts w:ascii="Cambria"/>
                <w:w w:val="125"/>
                <w:sz w:val="20"/>
              </w:rPr>
              <w:t>2.</w:t>
            </w:r>
          </w:p>
        </w:tc>
        <w:tc>
          <w:tcPr>
            <w:tcW w:w="4288" w:type="dxa"/>
          </w:tcPr>
          <w:p>
            <w:pPr>
              <w:pStyle w:val="TableParagraph"/>
              <w:spacing w:line="231" w:lineRule="exact"/>
              <w:ind w:left="107"/>
              <w:rPr>
                <w:rFonts w:ascii="Cambria"/>
                <w:sz w:val="20"/>
              </w:rPr>
            </w:pPr>
            <w:r>
              <w:rPr>
                <w:rFonts w:ascii="Cambria"/>
                <w:w w:val="115"/>
                <w:sz w:val="20"/>
              </w:rPr>
              <w:t>Rashodi za nabavu nefinancijske imovine</w:t>
            </w:r>
          </w:p>
        </w:tc>
        <w:tc>
          <w:tcPr>
            <w:tcW w:w="1578" w:type="dxa"/>
          </w:tcPr>
          <w:p>
            <w:pPr>
              <w:pStyle w:val="TableParagraph"/>
              <w:spacing w:line="187" w:lineRule="exact"/>
              <w:ind w:right="97"/>
              <w:jc w:val="right"/>
              <w:rPr>
                <w:rFonts w:ascii="Cambria"/>
                <w:sz w:val="16"/>
              </w:rPr>
            </w:pPr>
            <w:r>
              <w:rPr>
                <w:rFonts w:ascii="Cambria"/>
                <w:w w:val="125"/>
                <w:sz w:val="16"/>
              </w:rPr>
              <w:t>3.171.492,04</w:t>
            </w:r>
          </w:p>
        </w:tc>
        <w:tc>
          <w:tcPr>
            <w:tcW w:w="1576" w:type="dxa"/>
          </w:tcPr>
          <w:p>
            <w:pPr>
              <w:pStyle w:val="TableParagraph"/>
              <w:spacing w:line="187" w:lineRule="exact"/>
              <w:ind w:right="98"/>
              <w:jc w:val="right"/>
              <w:rPr>
                <w:rFonts w:ascii="Cambria"/>
                <w:sz w:val="16"/>
              </w:rPr>
            </w:pPr>
            <w:r>
              <w:rPr>
                <w:rFonts w:ascii="Cambria"/>
                <w:w w:val="125"/>
                <w:sz w:val="16"/>
              </w:rPr>
              <w:t>3.518.308,93</w:t>
            </w:r>
          </w:p>
        </w:tc>
        <w:tc>
          <w:tcPr>
            <w:tcW w:w="1575" w:type="dxa"/>
          </w:tcPr>
          <w:p>
            <w:pPr>
              <w:pStyle w:val="TableParagraph"/>
              <w:spacing w:line="187" w:lineRule="exact"/>
              <w:ind w:right="98"/>
              <w:jc w:val="right"/>
              <w:rPr>
                <w:rFonts w:ascii="Cambria"/>
                <w:sz w:val="16"/>
              </w:rPr>
            </w:pPr>
            <w:r>
              <w:rPr>
                <w:rFonts w:ascii="Cambria"/>
                <w:w w:val="120"/>
                <w:sz w:val="16"/>
              </w:rPr>
              <w:t>490.074,46</w:t>
            </w:r>
          </w:p>
        </w:tc>
        <w:tc>
          <w:tcPr>
            <w:tcW w:w="863" w:type="dxa"/>
          </w:tcPr>
          <w:p>
            <w:pPr>
              <w:pStyle w:val="TableParagraph"/>
              <w:spacing w:line="187" w:lineRule="exact"/>
              <w:ind w:right="102"/>
              <w:jc w:val="right"/>
              <w:rPr>
                <w:rFonts w:ascii="Cambria"/>
                <w:sz w:val="16"/>
              </w:rPr>
            </w:pPr>
            <w:r>
              <w:rPr>
                <w:rFonts w:ascii="Cambria"/>
                <w:w w:val="120"/>
                <w:sz w:val="16"/>
              </w:rPr>
              <w:t>15,45</w:t>
            </w:r>
          </w:p>
        </w:tc>
        <w:tc>
          <w:tcPr>
            <w:tcW w:w="860" w:type="dxa"/>
          </w:tcPr>
          <w:p>
            <w:pPr>
              <w:pStyle w:val="TableParagraph"/>
              <w:spacing w:line="187" w:lineRule="exact"/>
              <w:ind w:right="100"/>
              <w:jc w:val="right"/>
              <w:rPr>
                <w:rFonts w:ascii="Cambria"/>
                <w:sz w:val="16"/>
              </w:rPr>
            </w:pPr>
            <w:r>
              <w:rPr>
                <w:rFonts w:ascii="Cambria"/>
                <w:w w:val="120"/>
                <w:sz w:val="16"/>
              </w:rPr>
              <w:t>13,93</w:t>
            </w:r>
          </w:p>
        </w:tc>
      </w:tr>
      <w:tr>
        <w:trPr>
          <w:trHeight w:val="383" w:hRule="atLeast"/>
        </w:trPr>
        <w:tc>
          <w:tcPr>
            <w:tcW w:w="574" w:type="dxa"/>
          </w:tcPr>
          <w:p>
            <w:pPr>
              <w:pStyle w:val="TableParagraph"/>
              <w:spacing w:line="231" w:lineRule="exact"/>
              <w:ind w:right="240"/>
              <w:jc w:val="right"/>
              <w:rPr>
                <w:rFonts w:ascii="Cambria"/>
                <w:b/>
                <w:sz w:val="20"/>
              </w:rPr>
            </w:pPr>
            <w:r>
              <w:rPr>
                <w:rFonts w:ascii="Cambria"/>
                <w:b/>
                <w:w w:val="135"/>
                <w:sz w:val="20"/>
              </w:rPr>
              <w:t>C.</w:t>
            </w:r>
          </w:p>
        </w:tc>
        <w:tc>
          <w:tcPr>
            <w:tcW w:w="4288" w:type="dxa"/>
          </w:tcPr>
          <w:p>
            <w:pPr>
              <w:pStyle w:val="TableParagraph"/>
              <w:spacing w:line="231" w:lineRule="exact"/>
              <w:ind w:left="107"/>
              <w:rPr>
                <w:rFonts w:ascii="Cambria"/>
                <w:b/>
                <w:sz w:val="20"/>
              </w:rPr>
            </w:pPr>
            <w:r>
              <w:rPr>
                <w:rFonts w:ascii="Cambria"/>
                <w:b/>
                <w:w w:val="110"/>
                <w:sz w:val="20"/>
              </w:rPr>
              <w:t>RAZLIKA PRIHODA I RASHODA (A-B)</w:t>
            </w:r>
          </w:p>
        </w:tc>
        <w:tc>
          <w:tcPr>
            <w:tcW w:w="1578" w:type="dxa"/>
          </w:tcPr>
          <w:p>
            <w:pPr>
              <w:pStyle w:val="TableParagraph"/>
              <w:spacing w:line="187" w:lineRule="exact"/>
              <w:ind w:right="95"/>
              <w:jc w:val="right"/>
              <w:rPr>
                <w:rFonts w:ascii="Cambria"/>
                <w:b/>
                <w:sz w:val="16"/>
              </w:rPr>
            </w:pPr>
            <w:r>
              <w:rPr>
                <w:rFonts w:ascii="Cambria"/>
                <w:b/>
                <w:w w:val="120"/>
                <w:sz w:val="16"/>
              </w:rPr>
              <w:t>-2.775.128,70</w:t>
            </w:r>
          </w:p>
        </w:tc>
        <w:tc>
          <w:tcPr>
            <w:tcW w:w="1576" w:type="dxa"/>
          </w:tcPr>
          <w:p>
            <w:pPr>
              <w:pStyle w:val="TableParagraph"/>
              <w:spacing w:line="187" w:lineRule="exact"/>
              <w:ind w:right="96"/>
              <w:jc w:val="right"/>
              <w:rPr>
                <w:rFonts w:ascii="Cambria"/>
                <w:b/>
                <w:sz w:val="16"/>
              </w:rPr>
            </w:pPr>
            <w:r>
              <w:rPr>
                <w:rFonts w:ascii="Cambria"/>
                <w:b/>
                <w:w w:val="120"/>
                <w:sz w:val="16"/>
              </w:rPr>
              <w:t>5.452.217,54</w:t>
            </w:r>
          </w:p>
        </w:tc>
        <w:tc>
          <w:tcPr>
            <w:tcW w:w="1575" w:type="dxa"/>
          </w:tcPr>
          <w:p>
            <w:pPr>
              <w:pStyle w:val="TableParagraph"/>
              <w:spacing w:line="187" w:lineRule="exact"/>
              <w:ind w:right="96"/>
              <w:jc w:val="right"/>
              <w:rPr>
                <w:rFonts w:ascii="Cambria"/>
                <w:b/>
                <w:sz w:val="16"/>
              </w:rPr>
            </w:pPr>
            <w:r>
              <w:rPr>
                <w:rFonts w:ascii="Cambria"/>
                <w:b/>
                <w:w w:val="120"/>
                <w:sz w:val="16"/>
              </w:rPr>
              <w:t>8.178.388,27</w:t>
            </w:r>
          </w:p>
        </w:tc>
        <w:tc>
          <w:tcPr>
            <w:tcW w:w="863" w:type="dxa"/>
          </w:tcPr>
          <w:p>
            <w:pPr>
              <w:pStyle w:val="TableParagraph"/>
              <w:spacing w:line="187" w:lineRule="exact"/>
              <w:ind w:right="102"/>
              <w:jc w:val="right"/>
              <w:rPr>
                <w:rFonts w:ascii="Cambria"/>
                <w:b/>
                <w:sz w:val="16"/>
              </w:rPr>
            </w:pPr>
            <w:r>
              <w:rPr>
                <w:rFonts w:ascii="Cambria"/>
                <w:b/>
                <w:w w:val="115"/>
                <w:sz w:val="16"/>
              </w:rPr>
              <w:t>-294,69</w:t>
            </w:r>
          </w:p>
        </w:tc>
        <w:tc>
          <w:tcPr>
            <w:tcW w:w="860" w:type="dxa"/>
          </w:tcPr>
          <w:p>
            <w:pPr>
              <w:pStyle w:val="TableParagraph"/>
              <w:spacing w:line="187" w:lineRule="exact"/>
              <w:ind w:right="100"/>
              <w:jc w:val="right"/>
              <w:rPr>
                <w:rFonts w:ascii="Cambria"/>
                <w:b/>
                <w:sz w:val="16"/>
              </w:rPr>
            </w:pPr>
            <w:r>
              <w:rPr>
                <w:rFonts w:ascii="Cambria"/>
                <w:b/>
                <w:w w:val="120"/>
                <w:sz w:val="16"/>
              </w:rPr>
              <w:t>150,00</w:t>
            </w:r>
          </w:p>
        </w:tc>
      </w:tr>
      <w:tr>
        <w:trPr>
          <w:trHeight w:val="474" w:hRule="atLeast"/>
        </w:trPr>
        <w:tc>
          <w:tcPr>
            <w:tcW w:w="574" w:type="dxa"/>
          </w:tcPr>
          <w:p>
            <w:pPr>
              <w:pStyle w:val="TableParagraph"/>
              <w:spacing w:line="231" w:lineRule="exact"/>
              <w:ind w:right="229"/>
              <w:jc w:val="right"/>
              <w:rPr>
                <w:rFonts w:ascii="Cambria"/>
                <w:b/>
                <w:sz w:val="20"/>
              </w:rPr>
            </w:pPr>
            <w:r>
              <w:rPr>
                <w:rFonts w:ascii="Cambria"/>
                <w:b/>
                <w:w w:val="120"/>
                <w:sz w:val="20"/>
              </w:rPr>
              <w:t>D.</w:t>
            </w:r>
          </w:p>
        </w:tc>
        <w:tc>
          <w:tcPr>
            <w:tcW w:w="4288" w:type="dxa"/>
          </w:tcPr>
          <w:p>
            <w:pPr>
              <w:pStyle w:val="TableParagraph"/>
              <w:spacing w:line="231" w:lineRule="exact"/>
              <w:ind w:left="107"/>
              <w:rPr>
                <w:rFonts w:ascii="Cambria" w:hAnsi="Cambria"/>
                <w:b/>
                <w:sz w:val="20"/>
              </w:rPr>
            </w:pPr>
            <w:r>
              <w:rPr>
                <w:rFonts w:ascii="Cambria" w:hAnsi="Cambria"/>
                <w:b/>
                <w:w w:val="115"/>
                <w:sz w:val="20"/>
              </w:rPr>
              <w:t>RASPOLOŽIVA SREDSTVA IZ</w:t>
            </w:r>
          </w:p>
          <w:p>
            <w:pPr>
              <w:pStyle w:val="TableParagraph"/>
              <w:spacing w:line="223" w:lineRule="exact"/>
              <w:ind w:left="107"/>
              <w:rPr>
                <w:rFonts w:ascii="Cambria"/>
                <w:b/>
                <w:sz w:val="20"/>
              </w:rPr>
            </w:pPr>
            <w:r>
              <w:rPr>
                <w:rFonts w:ascii="Cambria"/>
                <w:b/>
                <w:w w:val="115"/>
                <w:sz w:val="20"/>
              </w:rPr>
              <w:t>PRETHODNIH GODINA</w:t>
            </w:r>
          </w:p>
        </w:tc>
        <w:tc>
          <w:tcPr>
            <w:tcW w:w="1578" w:type="dxa"/>
          </w:tcPr>
          <w:p>
            <w:pPr>
              <w:pStyle w:val="TableParagraph"/>
              <w:spacing w:before="10"/>
              <w:rPr>
                <w:rFonts w:ascii="Cambria"/>
                <w:sz w:val="15"/>
              </w:rPr>
            </w:pPr>
          </w:p>
          <w:p>
            <w:pPr>
              <w:pStyle w:val="TableParagraph"/>
              <w:ind w:right="95"/>
              <w:jc w:val="right"/>
              <w:rPr>
                <w:rFonts w:ascii="Cambria"/>
                <w:b/>
                <w:sz w:val="16"/>
              </w:rPr>
            </w:pPr>
            <w:r>
              <w:rPr>
                <w:rFonts w:ascii="Cambria"/>
                <w:b/>
                <w:w w:val="120"/>
                <w:sz w:val="16"/>
              </w:rPr>
              <w:t>607.243,26</w:t>
            </w:r>
          </w:p>
        </w:tc>
        <w:tc>
          <w:tcPr>
            <w:tcW w:w="1576" w:type="dxa"/>
          </w:tcPr>
          <w:p>
            <w:pPr>
              <w:pStyle w:val="TableParagraph"/>
              <w:spacing w:before="10"/>
              <w:rPr>
                <w:rFonts w:ascii="Cambria"/>
                <w:sz w:val="15"/>
              </w:rPr>
            </w:pPr>
          </w:p>
          <w:p>
            <w:pPr>
              <w:pStyle w:val="TableParagraph"/>
              <w:ind w:right="96"/>
              <w:jc w:val="right"/>
              <w:rPr>
                <w:rFonts w:ascii="Cambria"/>
                <w:b/>
                <w:sz w:val="16"/>
              </w:rPr>
            </w:pPr>
            <w:r>
              <w:rPr>
                <w:rFonts w:ascii="Cambria"/>
                <w:b/>
                <w:w w:val="120"/>
                <w:sz w:val="16"/>
              </w:rPr>
              <w:t>-1.078.217,54</w:t>
            </w:r>
          </w:p>
        </w:tc>
        <w:tc>
          <w:tcPr>
            <w:tcW w:w="1575" w:type="dxa"/>
          </w:tcPr>
          <w:p>
            <w:pPr>
              <w:pStyle w:val="TableParagraph"/>
              <w:spacing w:before="10"/>
              <w:rPr>
                <w:rFonts w:ascii="Cambria"/>
                <w:sz w:val="15"/>
              </w:rPr>
            </w:pPr>
          </w:p>
          <w:p>
            <w:pPr>
              <w:pStyle w:val="TableParagraph"/>
              <w:ind w:right="96"/>
              <w:jc w:val="right"/>
              <w:rPr>
                <w:rFonts w:ascii="Cambria"/>
                <w:b/>
                <w:sz w:val="16"/>
              </w:rPr>
            </w:pPr>
            <w:r>
              <w:rPr>
                <w:rFonts w:ascii="Cambria"/>
                <w:b/>
                <w:w w:val="120"/>
                <w:sz w:val="16"/>
              </w:rPr>
              <w:t>-1.078.217,54</w:t>
            </w:r>
          </w:p>
        </w:tc>
        <w:tc>
          <w:tcPr>
            <w:tcW w:w="863" w:type="dxa"/>
          </w:tcPr>
          <w:p>
            <w:pPr>
              <w:pStyle w:val="TableParagraph"/>
              <w:spacing w:before="10"/>
              <w:rPr>
                <w:rFonts w:ascii="Cambria"/>
                <w:sz w:val="15"/>
              </w:rPr>
            </w:pPr>
          </w:p>
          <w:p>
            <w:pPr>
              <w:pStyle w:val="TableParagraph"/>
              <w:ind w:right="103"/>
              <w:jc w:val="right"/>
              <w:rPr>
                <w:rFonts w:ascii="Cambria"/>
                <w:b/>
                <w:sz w:val="16"/>
              </w:rPr>
            </w:pPr>
            <w:r>
              <w:rPr>
                <w:rFonts w:ascii="Cambria"/>
                <w:b/>
                <w:w w:val="115"/>
                <w:sz w:val="16"/>
              </w:rPr>
              <w:t>xxx</w:t>
            </w:r>
          </w:p>
        </w:tc>
        <w:tc>
          <w:tcPr>
            <w:tcW w:w="860" w:type="dxa"/>
          </w:tcPr>
          <w:p>
            <w:pPr>
              <w:pStyle w:val="TableParagraph"/>
              <w:spacing w:before="10"/>
              <w:rPr>
                <w:rFonts w:ascii="Cambria"/>
                <w:sz w:val="15"/>
              </w:rPr>
            </w:pPr>
          </w:p>
          <w:p>
            <w:pPr>
              <w:pStyle w:val="TableParagraph"/>
              <w:ind w:right="101"/>
              <w:jc w:val="right"/>
              <w:rPr>
                <w:rFonts w:ascii="Cambria"/>
                <w:b/>
                <w:sz w:val="16"/>
              </w:rPr>
            </w:pPr>
            <w:r>
              <w:rPr>
                <w:rFonts w:ascii="Cambria"/>
                <w:b/>
                <w:w w:val="115"/>
                <w:sz w:val="16"/>
              </w:rPr>
              <w:t>xxx</w:t>
            </w:r>
          </w:p>
        </w:tc>
      </w:tr>
      <w:tr>
        <w:trPr>
          <w:trHeight w:val="477" w:hRule="atLeast"/>
        </w:trPr>
        <w:tc>
          <w:tcPr>
            <w:tcW w:w="574" w:type="dxa"/>
          </w:tcPr>
          <w:p>
            <w:pPr>
              <w:pStyle w:val="TableParagraph"/>
              <w:spacing w:line="234" w:lineRule="exact"/>
              <w:ind w:right="241"/>
              <w:jc w:val="right"/>
              <w:rPr>
                <w:rFonts w:ascii="Cambria"/>
                <w:b/>
                <w:sz w:val="20"/>
              </w:rPr>
            </w:pPr>
            <w:r>
              <w:rPr>
                <w:rFonts w:ascii="Cambria"/>
                <w:b/>
                <w:w w:val="130"/>
                <w:sz w:val="20"/>
              </w:rPr>
              <w:t>E.</w:t>
            </w:r>
          </w:p>
        </w:tc>
        <w:tc>
          <w:tcPr>
            <w:tcW w:w="4288" w:type="dxa"/>
          </w:tcPr>
          <w:p>
            <w:pPr>
              <w:pStyle w:val="TableParagraph"/>
              <w:spacing w:line="232" w:lineRule="exact"/>
              <w:ind w:left="107" w:right="111"/>
              <w:rPr>
                <w:rFonts w:ascii="Cambria"/>
                <w:b/>
                <w:sz w:val="20"/>
              </w:rPr>
            </w:pPr>
            <w:r>
              <w:rPr>
                <w:rFonts w:ascii="Cambria"/>
                <w:b/>
                <w:w w:val="115"/>
                <w:sz w:val="20"/>
              </w:rPr>
              <w:t>IZDACI ZA FINANC.IMOVINU I OTPLATE ZAJMOVA</w:t>
            </w:r>
          </w:p>
        </w:tc>
        <w:tc>
          <w:tcPr>
            <w:tcW w:w="1578" w:type="dxa"/>
          </w:tcPr>
          <w:p>
            <w:pPr>
              <w:pStyle w:val="TableParagraph"/>
              <w:spacing w:before="1"/>
              <w:rPr>
                <w:rFonts w:ascii="Cambria"/>
                <w:sz w:val="16"/>
              </w:rPr>
            </w:pPr>
          </w:p>
          <w:p>
            <w:pPr>
              <w:pStyle w:val="TableParagraph"/>
              <w:ind w:right="97"/>
              <w:jc w:val="right"/>
              <w:rPr>
                <w:rFonts w:ascii="Cambria"/>
                <w:b/>
                <w:sz w:val="16"/>
              </w:rPr>
            </w:pPr>
            <w:r>
              <w:rPr>
                <w:rFonts w:ascii="Cambria"/>
                <w:b/>
                <w:w w:val="120"/>
                <w:sz w:val="16"/>
              </w:rPr>
              <w:t>0,00</w:t>
            </w:r>
          </w:p>
        </w:tc>
        <w:tc>
          <w:tcPr>
            <w:tcW w:w="1576" w:type="dxa"/>
          </w:tcPr>
          <w:p>
            <w:pPr>
              <w:pStyle w:val="TableParagraph"/>
              <w:spacing w:before="1"/>
              <w:rPr>
                <w:rFonts w:ascii="Cambria"/>
                <w:sz w:val="16"/>
              </w:rPr>
            </w:pPr>
          </w:p>
          <w:p>
            <w:pPr>
              <w:pStyle w:val="TableParagraph"/>
              <w:ind w:right="96"/>
              <w:jc w:val="right"/>
              <w:rPr>
                <w:rFonts w:ascii="Cambria"/>
                <w:b/>
                <w:sz w:val="16"/>
              </w:rPr>
            </w:pPr>
            <w:r>
              <w:rPr>
                <w:rFonts w:ascii="Cambria"/>
                <w:b/>
                <w:w w:val="120"/>
                <w:sz w:val="16"/>
              </w:rPr>
              <w:t>4.374.000,00</w:t>
            </w:r>
          </w:p>
        </w:tc>
        <w:tc>
          <w:tcPr>
            <w:tcW w:w="1575" w:type="dxa"/>
          </w:tcPr>
          <w:p>
            <w:pPr>
              <w:pStyle w:val="TableParagraph"/>
              <w:spacing w:before="1"/>
              <w:rPr>
                <w:rFonts w:ascii="Cambria"/>
                <w:sz w:val="16"/>
              </w:rPr>
            </w:pPr>
          </w:p>
          <w:p>
            <w:pPr>
              <w:pStyle w:val="TableParagraph"/>
              <w:ind w:right="96"/>
              <w:jc w:val="right"/>
              <w:rPr>
                <w:rFonts w:ascii="Cambria"/>
                <w:b/>
                <w:sz w:val="16"/>
              </w:rPr>
            </w:pPr>
            <w:r>
              <w:rPr>
                <w:rFonts w:ascii="Cambria"/>
                <w:b/>
                <w:w w:val="120"/>
                <w:sz w:val="16"/>
              </w:rPr>
              <w:t>4.296.238,41</w:t>
            </w:r>
          </w:p>
        </w:tc>
        <w:tc>
          <w:tcPr>
            <w:tcW w:w="863" w:type="dxa"/>
          </w:tcPr>
          <w:p>
            <w:pPr>
              <w:pStyle w:val="TableParagraph"/>
              <w:spacing w:before="1"/>
              <w:rPr>
                <w:rFonts w:ascii="Cambria"/>
                <w:sz w:val="16"/>
              </w:rPr>
            </w:pPr>
          </w:p>
          <w:p>
            <w:pPr>
              <w:pStyle w:val="TableParagraph"/>
              <w:ind w:right="102"/>
              <w:jc w:val="right"/>
              <w:rPr>
                <w:rFonts w:ascii="Cambria"/>
                <w:b/>
                <w:sz w:val="16"/>
              </w:rPr>
            </w:pPr>
            <w:r>
              <w:rPr>
                <w:rFonts w:ascii="Cambria"/>
                <w:b/>
                <w:w w:val="120"/>
                <w:sz w:val="16"/>
              </w:rPr>
              <w:t>0,00</w:t>
            </w:r>
          </w:p>
        </w:tc>
        <w:tc>
          <w:tcPr>
            <w:tcW w:w="860" w:type="dxa"/>
          </w:tcPr>
          <w:p>
            <w:pPr>
              <w:pStyle w:val="TableParagraph"/>
              <w:spacing w:before="1"/>
              <w:rPr>
                <w:rFonts w:ascii="Cambria"/>
                <w:sz w:val="16"/>
              </w:rPr>
            </w:pPr>
          </w:p>
          <w:p>
            <w:pPr>
              <w:pStyle w:val="TableParagraph"/>
              <w:ind w:right="100"/>
              <w:jc w:val="right"/>
              <w:rPr>
                <w:rFonts w:ascii="Cambria"/>
                <w:b/>
                <w:sz w:val="16"/>
              </w:rPr>
            </w:pPr>
            <w:r>
              <w:rPr>
                <w:rFonts w:ascii="Cambria"/>
                <w:b/>
                <w:w w:val="120"/>
                <w:sz w:val="16"/>
              </w:rPr>
              <w:t>98,22</w:t>
            </w:r>
          </w:p>
        </w:tc>
      </w:tr>
      <w:tr>
        <w:trPr>
          <w:trHeight w:val="568" w:hRule="atLeast"/>
        </w:trPr>
        <w:tc>
          <w:tcPr>
            <w:tcW w:w="574" w:type="dxa"/>
          </w:tcPr>
          <w:p>
            <w:pPr>
              <w:pStyle w:val="TableParagraph"/>
              <w:spacing w:line="231" w:lineRule="exact"/>
              <w:ind w:right="253"/>
              <w:jc w:val="right"/>
              <w:rPr>
                <w:rFonts w:ascii="Cambria"/>
                <w:b/>
                <w:sz w:val="20"/>
              </w:rPr>
            </w:pPr>
            <w:r>
              <w:rPr>
                <w:rFonts w:ascii="Cambria"/>
                <w:b/>
                <w:w w:val="130"/>
                <w:sz w:val="20"/>
              </w:rPr>
              <w:t>F.</w:t>
            </w:r>
          </w:p>
        </w:tc>
        <w:tc>
          <w:tcPr>
            <w:tcW w:w="4288" w:type="dxa"/>
          </w:tcPr>
          <w:p>
            <w:pPr>
              <w:pStyle w:val="TableParagraph"/>
              <w:ind w:left="107"/>
              <w:rPr>
                <w:rFonts w:ascii="Cambria" w:hAnsi="Cambria"/>
                <w:b/>
                <w:sz w:val="20"/>
              </w:rPr>
            </w:pPr>
            <w:r>
              <w:rPr>
                <w:rFonts w:ascii="Cambria" w:hAnsi="Cambria"/>
                <w:b/>
                <w:w w:val="115"/>
                <w:sz w:val="20"/>
              </w:rPr>
              <w:t>PRIMICI OD FINANCIJSKE IMOVINE I ZADUŽIVANJA</w:t>
            </w:r>
          </w:p>
        </w:tc>
        <w:tc>
          <w:tcPr>
            <w:tcW w:w="1578" w:type="dxa"/>
          </w:tcPr>
          <w:p>
            <w:pPr>
              <w:pStyle w:val="TableParagraph"/>
              <w:spacing w:before="10"/>
              <w:rPr>
                <w:rFonts w:ascii="Cambria"/>
                <w:sz w:val="15"/>
              </w:rPr>
            </w:pPr>
          </w:p>
          <w:p>
            <w:pPr>
              <w:pStyle w:val="TableParagraph"/>
              <w:ind w:right="95"/>
              <w:jc w:val="right"/>
              <w:rPr>
                <w:rFonts w:ascii="Cambria"/>
                <w:b/>
                <w:sz w:val="16"/>
              </w:rPr>
            </w:pPr>
            <w:r>
              <w:rPr>
                <w:rFonts w:ascii="Cambria"/>
                <w:b/>
                <w:w w:val="120"/>
                <w:sz w:val="16"/>
              </w:rPr>
              <w:t>2.610.055,73</w:t>
            </w:r>
          </w:p>
        </w:tc>
        <w:tc>
          <w:tcPr>
            <w:tcW w:w="1576" w:type="dxa"/>
          </w:tcPr>
          <w:p>
            <w:pPr>
              <w:pStyle w:val="TableParagraph"/>
              <w:spacing w:before="10"/>
              <w:rPr>
                <w:rFonts w:ascii="Cambria"/>
                <w:sz w:val="15"/>
              </w:rPr>
            </w:pPr>
          </w:p>
          <w:p>
            <w:pPr>
              <w:pStyle w:val="TableParagraph"/>
              <w:ind w:right="99"/>
              <w:jc w:val="right"/>
              <w:rPr>
                <w:rFonts w:ascii="Cambria"/>
                <w:b/>
                <w:sz w:val="16"/>
              </w:rPr>
            </w:pPr>
            <w:r>
              <w:rPr>
                <w:rFonts w:ascii="Cambria"/>
                <w:b/>
                <w:w w:val="120"/>
                <w:sz w:val="16"/>
              </w:rPr>
              <w:t>0,00</w:t>
            </w:r>
          </w:p>
        </w:tc>
        <w:tc>
          <w:tcPr>
            <w:tcW w:w="1575" w:type="dxa"/>
          </w:tcPr>
          <w:p>
            <w:pPr>
              <w:pStyle w:val="TableParagraph"/>
              <w:spacing w:before="10"/>
              <w:rPr>
                <w:rFonts w:ascii="Cambria"/>
                <w:sz w:val="15"/>
              </w:rPr>
            </w:pPr>
          </w:p>
          <w:p>
            <w:pPr>
              <w:pStyle w:val="TableParagraph"/>
              <w:ind w:right="99"/>
              <w:jc w:val="right"/>
              <w:rPr>
                <w:rFonts w:ascii="Cambria"/>
                <w:b/>
                <w:sz w:val="16"/>
              </w:rPr>
            </w:pPr>
            <w:r>
              <w:rPr>
                <w:rFonts w:ascii="Cambria"/>
                <w:b/>
                <w:w w:val="120"/>
                <w:sz w:val="16"/>
              </w:rPr>
              <w:t>0,00</w:t>
            </w:r>
          </w:p>
        </w:tc>
        <w:tc>
          <w:tcPr>
            <w:tcW w:w="863" w:type="dxa"/>
          </w:tcPr>
          <w:p>
            <w:pPr>
              <w:pStyle w:val="TableParagraph"/>
              <w:spacing w:before="10"/>
              <w:rPr>
                <w:rFonts w:ascii="Cambria"/>
                <w:sz w:val="15"/>
              </w:rPr>
            </w:pPr>
          </w:p>
          <w:p>
            <w:pPr>
              <w:pStyle w:val="TableParagraph"/>
              <w:ind w:right="102"/>
              <w:jc w:val="right"/>
              <w:rPr>
                <w:rFonts w:ascii="Cambria"/>
                <w:b/>
                <w:sz w:val="16"/>
              </w:rPr>
            </w:pPr>
            <w:r>
              <w:rPr>
                <w:rFonts w:ascii="Cambria"/>
                <w:b/>
                <w:w w:val="120"/>
                <w:sz w:val="16"/>
              </w:rPr>
              <w:t>0,00</w:t>
            </w:r>
          </w:p>
        </w:tc>
        <w:tc>
          <w:tcPr>
            <w:tcW w:w="860" w:type="dxa"/>
          </w:tcPr>
          <w:p>
            <w:pPr>
              <w:pStyle w:val="TableParagraph"/>
              <w:spacing w:before="10"/>
              <w:rPr>
                <w:rFonts w:ascii="Cambria"/>
                <w:sz w:val="15"/>
              </w:rPr>
            </w:pPr>
          </w:p>
          <w:p>
            <w:pPr>
              <w:pStyle w:val="TableParagraph"/>
              <w:ind w:right="100"/>
              <w:jc w:val="right"/>
              <w:rPr>
                <w:rFonts w:ascii="Cambria"/>
                <w:b/>
                <w:sz w:val="16"/>
              </w:rPr>
            </w:pPr>
            <w:r>
              <w:rPr>
                <w:rFonts w:ascii="Cambria"/>
                <w:b/>
                <w:w w:val="120"/>
                <w:sz w:val="16"/>
              </w:rPr>
              <w:t>0,00</w:t>
            </w:r>
          </w:p>
        </w:tc>
      </w:tr>
      <w:tr>
        <w:trPr>
          <w:trHeight w:val="246" w:hRule="atLeast"/>
        </w:trPr>
        <w:tc>
          <w:tcPr>
            <w:tcW w:w="574" w:type="dxa"/>
          </w:tcPr>
          <w:p>
            <w:pPr>
              <w:pStyle w:val="TableParagraph"/>
              <w:spacing w:line="227" w:lineRule="exact"/>
              <w:ind w:right="253"/>
              <w:jc w:val="right"/>
              <w:rPr>
                <w:rFonts w:ascii="Cambria"/>
                <w:b/>
                <w:sz w:val="20"/>
              </w:rPr>
            </w:pPr>
            <w:r>
              <w:rPr>
                <w:rFonts w:ascii="Cambria"/>
                <w:b/>
                <w:w w:val="130"/>
                <w:sz w:val="20"/>
              </w:rPr>
              <w:t>F.</w:t>
            </w:r>
          </w:p>
        </w:tc>
        <w:tc>
          <w:tcPr>
            <w:tcW w:w="4288" w:type="dxa"/>
          </w:tcPr>
          <w:p>
            <w:pPr>
              <w:pStyle w:val="TableParagraph"/>
              <w:spacing w:line="227" w:lineRule="exact"/>
              <w:ind w:left="107"/>
              <w:rPr>
                <w:rFonts w:ascii="Cambria" w:hAnsi="Cambria"/>
                <w:b/>
                <w:sz w:val="20"/>
              </w:rPr>
            </w:pPr>
            <w:r>
              <w:rPr>
                <w:rFonts w:ascii="Cambria" w:hAnsi="Cambria"/>
                <w:b/>
                <w:w w:val="115"/>
                <w:sz w:val="20"/>
              </w:rPr>
              <w:t>VIŠAK/MANJAK PRIHODA</w:t>
            </w:r>
          </w:p>
        </w:tc>
        <w:tc>
          <w:tcPr>
            <w:tcW w:w="1578" w:type="dxa"/>
          </w:tcPr>
          <w:p>
            <w:pPr>
              <w:pStyle w:val="TableParagraph"/>
              <w:spacing w:line="187" w:lineRule="exact"/>
              <w:ind w:right="95"/>
              <w:jc w:val="right"/>
              <w:rPr>
                <w:rFonts w:ascii="Cambria"/>
                <w:b/>
                <w:sz w:val="16"/>
              </w:rPr>
            </w:pPr>
            <w:r>
              <w:rPr>
                <w:rFonts w:ascii="Cambria"/>
                <w:b/>
                <w:w w:val="120"/>
                <w:sz w:val="16"/>
              </w:rPr>
              <w:t>442.170,29</w:t>
            </w:r>
          </w:p>
        </w:tc>
        <w:tc>
          <w:tcPr>
            <w:tcW w:w="1576" w:type="dxa"/>
          </w:tcPr>
          <w:p>
            <w:pPr>
              <w:pStyle w:val="TableParagraph"/>
              <w:spacing w:line="187" w:lineRule="exact"/>
              <w:ind w:right="99"/>
              <w:jc w:val="right"/>
              <w:rPr>
                <w:rFonts w:ascii="Cambria"/>
                <w:b/>
                <w:sz w:val="16"/>
              </w:rPr>
            </w:pPr>
            <w:r>
              <w:rPr>
                <w:rFonts w:ascii="Cambria"/>
                <w:b/>
                <w:w w:val="120"/>
                <w:sz w:val="16"/>
              </w:rPr>
              <w:t>0,00</w:t>
            </w:r>
          </w:p>
        </w:tc>
        <w:tc>
          <w:tcPr>
            <w:tcW w:w="1575" w:type="dxa"/>
          </w:tcPr>
          <w:p>
            <w:pPr>
              <w:pStyle w:val="TableParagraph"/>
              <w:spacing w:line="187" w:lineRule="exact"/>
              <w:ind w:right="96"/>
              <w:jc w:val="right"/>
              <w:rPr>
                <w:rFonts w:ascii="Cambria"/>
                <w:b/>
                <w:sz w:val="16"/>
              </w:rPr>
            </w:pPr>
            <w:r>
              <w:rPr>
                <w:rFonts w:ascii="Cambria"/>
                <w:b/>
                <w:w w:val="120"/>
                <w:sz w:val="16"/>
              </w:rPr>
              <w:t>2.803.932,32</w:t>
            </w:r>
          </w:p>
        </w:tc>
        <w:tc>
          <w:tcPr>
            <w:tcW w:w="863" w:type="dxa"/>
          </w:tcPr>
          <w:p>
            <w:pPr>
              <w:pStyle w:val="TableParagraph"/>
              <w:spacing w:line="187" w:lineRule="exact"/>
              <w:ind w:right="103"/>
              <w:jc w:val="right"/>
              <w:rPr>
                <w:rFonts w:ascii="Cambria"/>
                <w:b/>
                <w:sz w:val="16"/>
              </w:rPr>
            </w:pPr>
            <w:r>
              <w:rPr>
                <w:rFonts w:ascii="Cambria"/>
                <w:b/>
                <w:w w:val="115"/>
                <w:sz w:val="16"/>
              </w:rPr>
              <w:t>xxx</w:t>
            </w:r>
          </w:p>
        </w:tc>
        <w:tc>
          <w:tcPr>
            <w:tcW w:w="860" w:type="dxa"/>
          </w:tcPr>
          <w:p>
            <w:pPr>
              <w:pStyle w:val="TableParagraph"/>
              <w:spacing w:line="187" w:lineRule="exact"/>
              <w:ind w:right="101"/>
              <w:jc w:val="right"/>
              <w:rPr>
                <w:rFonts w:ascii="Cambria"/>
                <w:b/>
                <w:sz w:val="16"/>
              </w:rPr>
            </w:pPr>
            <w:r>
              <w:rPr>
                <w:rFonts w:ascii="Cambria"/>
                <w:b/>
                <w:w w:val="115"/>
                <w:sz w:val="16"/>
              </w:rPr>
              <w:t>xxx</w:t>
            </w:r>
          </w:p>
        </w:tc>
      </w:tr>
    </w:tbl>
    <w:p>
      <w:pPr>
        <w:pStyle w:val="BodyText"/>
        <w:spacing w:before="8"/>
        <w:rPr>
          <w:sz w:val="23"/>
        </w:rPr>
      </w:pPr>
    </w:p>
    <w:p>
      <w:pPr>
        <w:spacing w:line="240" w:lineRule="auto" w:before="0"/>
        <w:ind w:left="1258" w:right="1391" w:firstLine="540"/>
        <w:jc w:val="both"/>
        <w:rPr>
          <w:rFonts w:ascii="Cambria" w:hAnsi="Cambria"/>
          <w:sz w:val="24"/>
        </w:rPr>
      </w:pPr>
      <w:r>
        <w:rPr>
          <w:rFonts w:ascii="Cambria" w:hAnsi="Cambria"/>
          <w:w w:val="115"/>
          <w:sz w:val="24"/>
        </w:rPr>
        <w:t>U prvoj polovici 2016. godine </w:t>
      </w:r>
      <w:r>
        <w:rPr>
          <w:rFonts w:ascii="Cambria" w:hAnsi="Cambria"/>
          <w:b/>
          <w:w w:val="115"/>
          <w:sz w:val="24"/>
        </w:rPr>
        <w:t>ukupni prihodi </w:t>
      </w:r>
      <w:r>
        <w:rPr>
          <w:rFonts w:ascii="Cambria" w:hAnsi="Cambria"/>
          <w:w w:val="115"/>
          <w:sz w:val="24"/>
        </w:rPr>
        <w:t>ostvareni su u iznosu od</w:t>
      </w:r>
      <w:r>
        <w:rPr>
          <w:rFonts w:ascii="Cambria" w:hAnsi="Cambria"/>
          <w:spacing w:val="60"/>
          <w:w w:val="115"/>
          <w:sz w:val="24"/>
        </w:rPr>
        <w:t> </w:t>
      </w:r>
      <w:r>
        <w:rPr>
          <w:rFonts w:ascii="Cambria" w:hAnsi="Cambria"/>
          <w:w w:val="115"/>
          <w:sz w:val="24"/>
        </w:rPr>
        <w:t>14.553.533,66</w:t>
      </w:r>
      <w:r>
        <w:rPr>
          <w:rFonts w:ascii="Cambria" w:hAnsi="Cambria"/>
          <w:spacing w:val="60"/>
          <w:w w:val="115"/>
          <w:sz w:val="24"/>
        </w:rPr>
        <w:t> </w:t>
      </w:r>
      <w:r>
        <w:rPr>
          <w:rFonts w:ascii="Cambria" w:hAnsi="Cambria"/>
          <w:w w:val="115"/>
          <w:sz w:val="24"/>
        </w:rPr>
        <w:t>kn,  što,  u  odnosu  na  godišnji  plan  za  2016.  godinu,  predstavlja izvršenje od 56,28%. </w:t>
      </w:r>
      <w:r>
        <w:rPr>
          <w:rFonts w:ascii="Cambria" w:hAnsi="Cambria"/>
          <w:b/>
          <w:w w:val="115"/>
          <w:sz w:val="24"/>
        </w:rPr>
        <w:t>U odnosu na isto razdoblje prethodne</w:t>
      </w:r>
      <w:r>
        <w:rPr>
          <w:rFonts w:ascii="Cambria" w:hAnsi="Cambria"/>
          <w:b/>
          <w:spacing w:val="60"/>
          <w:w w:val="115"/>
          <w:sz w:val="24"/>
        </w:rPr>
        <w:t> </w:t>
      </w:r>
      <w:r>
        <w:rPr>
          <w:rFonts w:ascii="Cambria" w:hAnsi="Cambria"/>
          <w:b/>
          <w:w w:val="115"/>
          <w:sz w:val="24"/>
        </w:rPr>
        <w:t>godine, ukupno ostvareni prihodi bilježe rast od 119,39%. </w:t>
      </w:r>
      <w:r>
        <w:rPr>
          <w:rFonts w:ascii="Cambria" w:hAnsi="Cambria"/>
          <w:w w:val="115"/>
          <w:sz w:val="24"/>
        </w:rPr>
        <w:t>Ukupni se prihodi sastoje od prihoda poslovanja, ostvarenih u iznosu od 14.540.299,48 kn i prihoda od prodaje nefinancijske imovine, ostvarenih</w:t>
      </w:r>
      <w:r>
        <w:rPr>
          <w:rFonts w:ascii="Cambria" w:hAnsi="Cambria"/>
          <w:spacing w:val="60"/>
          <w:w w:val="115"/>
          <w:sz w:val="24"/>
        </w:rPr>
        <w:t> </w:t>
      </w:r>
      <w:r>
        <w:rPr>
          <w:rFonts w:ascii="Cambria" w:hAnsi="Cambria"/>
          <w:w w:val="115"/>
          <w:sz w:val="24"/>
        </w:rPr>
        <w:t>u iznosu od 13.234,18 kn.</w:t>
      </w:r>
    </w:p>
    <w:p>
      <w:pPr>
        <w:spacing w:before="4"/>
        <w:ind w:left="1258" w:right="1391" w:firstLine="540"/>
        <w:jc w:val="both"/>
        <w:rPr>
          <w:rFonts w:ascii="Cambria" w:hAnsi="Cambria"/>
          <w:b/>
          <w:sz w:val="24"/>
        </w:rPr>
      </w:pPr>
      <w:r>
        <w:rPr>
          <w:rFonts w:ascii="Cambria" w:hAnsi="Cambria"/>
          <w:b/>
          <w:w w:val="115"/>
          <w:sz w:val="24"/>
        </w:rPr>
        <w:t>Ukupni</w:t>
      </w:r>
      <w:r>
        <w:rPr>
          <w:rFonts w:ascii="Cambria" w:hAnsi="Cambria"/>
          <w:b/>
          <w:spacing w:val="60"/>
          <w:w w:val="115"/>
          <w:sz w:val="24"/>
        </w:rPr>
        <w:t> </w:t>
      </w:r>
      <w:r>
        <w:rPr>
          <w:rFonts w:ascii="Cambria" w:hAnsi="Cambria"/>
          <w:b/>
          <w:w w:val="115"/>
          <w:sz w:val="24"/>
        </w:rPr>
        <w:t>rashodi  </w:t>
      </w:r>
      <w:r>
        <w:rPr>
          <w:rFonts w:ascii="Cambria" w:hAnsi="Cambria"/>
          <w:w w:val="115"/>
          <w:sz w:val="24"/>
        </w:rPr>
        <w:t>ostvareni  su  u  iznosu  od  6.375.145,39  kn,  što predstavlja izvršenje godišnjeg plana za 2016. godinu od 31,24%, a sastoje</w:t>
      </w:r>
      <w:r>
        <w:rPr>
          <w:rFonts w:ascii="Cambria" w:hAnsi="Cambria"/>
          <w:spacing w:val="60"/>
          <w:w w:val="115"/>
          <w:sz w:val="24"/>
        </w:rPr>
        <w:t> </w:t>
      </w:r>
      <w:r>
        <w:rPr>
          <w:rFonts w:ascii="Cambria" w:hAnsi="Cambria"/>
          <w:w w:val="115"/>
          <w:sz w:val="24"/>
        </w:rPr>
        <w:t>se od rashoda poslovanja, ostvarenih u iznosu od 5.885.070,93 kn i rashoda</w:t>
      </w:r>
      <w:r>
        <w:rPr>
          <w:rFonts w:ascii="Cambria" w:hAnsi="Cambria"/>
          <w:spacing w:val="60"/>
          <w:w w:val="115"/>
          <w:sz w:val="24"/>
        </w:rPr>
        <w:t> </w:t>
      </w:r>
      <w:r>
        <w:rPr>
          <w:rFonts w:ascii="Cambria" w:hAnsi="Cambria"/>
          <w:w w:val="115"/>
          <w:sz w:val="24"/>
        </w:rPr>
        <w:t>za nabavu nefinancijske imovine, ostvarenih u iznosu od 490.074,46 kn. </w:t>
      </w:r>
      <w:r>
        <w:rPr>
          <w:rFonts w:ascii="Cambria" w:hAnsi="Cambria"/>
          <w:b/>
          <w:w w:val="115"/>
          <w:sz w:val="24"/>
        </w:rPr>
        <w:t>U</w:t>
      </w:r>
      <w:r>
        <w:rPr>
          <w:rFonts w:ascii="Cambria" w:hAnsi="Cambria"/>
          <w:b/>
          <w:spacing w:val="60"/>
          <w:w w:val="115"/>
          <w:sz w:val="24"/>
        </w:rPr>
        <w:t> </w:t>
      </w:r>
      <w:r>
        <w:rPr>
          <w:rFonts w:ascii="Cambria" w:hAnsi="Cambria"/>
          <w:b/>
          <w:w w:val="115"/>
          <w:sz w:val="24"/>
        </w:rPr>
        <w:t>odnosu na isto razdoblje prethodne godine, ukupno ostvareni rashodi bilježe smanjenje od</w:t>
      </w:r>
      <w:r>
        <w:rPr>
          <w:rFonts w:ascii="Cambria" w:hAnsi="Cambria"/>
          <w:b/>
          <w:spacing w:val="55"/>
          <w:w w:val="115"/>
          <w:sz w:val="24"/>
        </w:rPr>
        <w:t> </w:t>
      </w:r>
      <w:r>
        <w:rPr>
          <w:rFonts w:ascii="Cambria" w:hAnsi="Cambria"/>
          <w:b/>
          <w:w w:val="115"/>
          <w:sz w:val="24"/>
        </w:rPr>
        <w:t>32,24%.</w:t>
      </w:r>
    </w:p>
    <w:p>
      <w:pPr>
        <w:pStyle w:val="BodyText"/>
        <w:spacing w:before="2"/>
        <w:ind w:left="1258" w:right="1394" w:firstLine="540"/>
        <w:jc w:val="both"/>
      </w:pPr>
      <w:r>
        <w:rPr>
          <w:w w:val="115"/>
        </w:rPr>
        <w:t>Razlika</w:t>
      </w:r>
      <w:r>
        <w:rPr>
          <w:spacing w:val="60"/>
          <w:w w:val="115"/>
        </w:rPr>
        <w:t> </w:t>
      </w:r>
      <w:r>
        <w:rPr>
          <w:w w:val="115"/>
        </w:rPr>
        <w:t>između  ostvarenih  ukupnih  prihoda  i  ukupnih  rashoda, odnosno višak prihoda Proračuna Grada Ozlja ostvaren u prvoj polovici 2016. godine, iznosi 8.178.388,27</w:t>
      </w:r>
      <w:r>
        <w:rPr>
          <w:spacing w:val="3"/>
          <w:w w:val="115"/>
        </w:rPr>
        <w:t> </w:t>
      </w:r>
      <w:r>
        <w:rPr>
          <w:w w:val="115"/>
        </w:rPr>
        <w:t>kn.</w:t>
      </w:r>
    </w:p>
    <w:p>
      <w:pPr>
        <w:pStyle w:val="BodyText"/>
        <w:ind w:left="1258" w:right="1392" w:firstLine="540"/>
        <w:jc w:val="both"/>
      </w:pPr>
      <w:r>
        <w:rPr>
          <w:w w:val="115"/>
        </w:rPr>
        <w:t>U prvoj polovini 2016. godini nisu ostvareni primici od imovine i</w:t>
      </w:r>
      <w:r>
        <w:rPr>
          <w:spacing w:val="60"/>
          <w:w w:val="115"/>
        </w:rPr>
        <w:t> </w:t>
      </w:r>
      <w:r>
        <w:rPr>
          <w:w w:val="115"/>
        </w:rPr>
        <w:t>zaduživanja</w:t>
      </w:r>
      <w:r>
        <w:rPr>
          <w:spacing w:val="60"/>
          <w:w w:val="115"/>
        </w:rPr>
        <w:t> </w:t>
      </w:r>
      <w:r>
        <w:rPr>
          <w:w w:val="115"/>
        </w:rPr>
        <w:t>dok  su  izadaci  za  financijsku  imovinu  i  otplatu  zajmova ostvareni u iznosu od 4.296.238,41 kn (otplata glavnice kredita za pročistač</w:t>
      </w:r>
      <w:r>
        <w:rPr>
          <w:spacing w:val="60"/>
          <w:w w:val="115"/>
        </w:rPr>
        <w:t> </w:t>
      </w:r>
      <w:r>
        <w:rPr>
          <w:w w:val="115"/>
        </w:rPr>
        <w:t>otpadnih voda).</w:t>
      </w:r>
    </w:p>
    <w:p>
      <w:pPr>
        <w:spacing w:after="0"/>
        <w:jc w:val="both"/>
        <w:sectPr>
          <w:pgSz w:w="11910" w:h="16840"/>
          <w:pgMar w:header="0" w:footer="732" w:top="1180" w:bottom="960" w:left="160" w:right="20"/>
        </w:sectPr>
      </w:pPr>
    </w:p>
    <w:p>
      <w:pPr>
        <w:spacing w:before="70"/>
        <w:ind w:left="1258" w:right="1392" w:firstLine="707"/>
        <w:jc w:val="both"/>
        <w:rPr>
          <w:rFonts w:ascii="Cambria" w:hAnsi="Cambria"/>
          <w:sz w:val="24"/>
        </w:rPr>
      </w:pPr>
      <w:r>
        <w:rPr>
          <w:rFonts w:ascii="Cambria" w:hAnsi="Cambria"/>
          <w:w w:val="115"/>
          <w:sz w:val="24"/>
        </w:rPr>
        <w:t>Razlika između ukupno ostvarenih prihoda i primitaka te rashoda i izdataka, odnosno </w:t>
      </w:r>
      <w:r>
        <w:rPr>
          <w:rFonts w:ascii="Cambria" w:hAnsi="Cambria"/>
          <w:b/>
          <w:w w:val="115"/>
          <w:sz w:val="24"/>
        </w:rPr>
        <w:t>višak prihoda Proračuna Grada Ozlja ostvaren u prvoj polovini 2016. godine, iznosi 3.882.149,86 kn</w:t>
      </w:r>
      <w:r>
        <w:rPr>
          <w:rFonts w:ascii="Cambria" w:hAnsi="Cambria"/>
          <w:w w:val="115"/>
          <w:sz w:val="24"/>
        </w:rPr>
        <w:t>.</w:t>
      </w:r>
    </w:p>
    <w:p>
      <w:pPr>
        <w:pStyle w:val="BodyText"/>
        <w:spacing w:before="1"/>
        <w:ind w:left="1258" w:right="1392" w:firstLine="540"/>
        <w:jc w:val="both"/>
      </w:pPr>
      <w:r>
        <w:rPr>
          <w:w w:val="115"/>
        </w:rPr>
        <w:t>U 2016. godinu prenesen je manjak prihoda iz 2015. godine u iznosu od 1.078.217,54 kn. Obzirom da je u prvom polugodištu 2016. godine ostvaren</w:t>
      </w:r>
      <w:r>
        <w:rPr>
          <w:spacing w:val="60"/>
          <w:w w:val="115"/>
        </w:rPr>
        <w:t> </w:t>
      </w:r>
      <w:r>
        <w:rPr>
          <w:w w:val="115"/>
        </w:rPr>
        <w:t>višak prihoda u iznosu od 3.882.149,86 kn, uz preneseni manjak prihoda iz 2015. godine u iznosu 1.078.217,54 kn u ostvrene je ukupnan višak prihoda</w:t>
      </w:r>
      <w:r>
        <w:rPr>
          <w:spacing w:val="60"/>
          <w:w w:val="115"/>
        </w:rPr>
        <w:t> </w:t>
      </w:r>
      <w:r>
        <w:rPr>
          <w:w w:val="115"/>
        </w:rPr>
        <w:t>u iznosu od 2.803.932,32</w:t>
      </w:r>
      <w:r>
        <w:rPr>
          <w:spacing w:val="3"/>
          <w:w w:val="115"/>
        </w:rPr>
        <w:t> </w:t>
      </w:r>
      <w:r>
        <w:rPr>
          <w:w w:val="115"/>
        </w:rPr>
        <w:t>kn.</w:t>
      </w:r>
    </w:p>
    <w:p>
      <w:pPr>
        <w:pStyle w:val="BodyText"/>
        <w:spacing w:before="4"/>
      </w:pPr>
    </w:p>
    <w:p>
      <w:pPr>
        <w:pStyle w:val="BodyText"/>
        <w:ind w:left="1258" w:right="1392"/>
        <w:jc w:val="both"/>
      </w:pPr>
      <w:r>
        <w:rPr>
          <w:w w:val="115"/>
        </w:rPr>
        <w:t>U nastavku slijedi pregled planiranih i ostvarenih prihoda/primitaka</w:t>
      </w:r>
      <w:r>
        <w:rPr>
          <w:spacing w:val="60"/>
          <w:w w:val="115"/>
        </w:rPr>
        <w:t> </w:t>
      </w:r>
      <w:r>
        <w:rPr>
          <w:w w:val="115"/>
        </w:rPr>
        <w:t>i rashoda/izdataka po osnovnim skupinama:</w:t>
      </w:r>
    </w:p>
    <w:p>
      <w:pPr>
        <w:pStyle w:val="BodyText"/>
      </w:pPr>
    </w:p>
    <w:p>
      <w:pPr>
        <w:pStyle w:val="Heading1"/>
        <w:spacing w:before="1"/>
        <w:ind w:left="1258"/>
        <w:jc w:val="both"/>
      </w:pPr>
      <w:r>
        <w:rPr>
          <w:w w:val="115"/>
        </w:rPr>
        <w:t>PRIHODI I PRIMICI OSTVARENI U PRVOJ POLOVICI 2016. GODINE</w:t>
      </w:r>
    </w:p>
    <w:p>
      <w:pPr>
        <w:pStyle w:val="BodyText"/>
        <w:spacing w:before="1"/>
        <w:rPr>
          <w:b/>
        </w:rPr>
      </w:pPr>
    </w:p>
    <w:p>
      <w:pPr>
        <w:pStyle w:val="BodyText"/>
        <w:spacing w:before="1"/>
        <w:ind w:left="2698" w:right="923" w:hanging="1981"/>
        <w:jc w:val="both"/>
      </w:pPr>
      <w:r>
        <w:rPr>
          <w:w w:val="115"/>
        </w:rPr>
        <w:t>Tablica broj 2: Pregled ostvarenih prihoda/primitaka Proračuna Grada Ozlja u</w:t>
      </w:r>
      <w:r>
        <w:rPr>
          <w:spacing w:val="60"/>
          <w:w w:val="115"/>
        </w:rPr>
        <w:t> </w:t>
      </w:r>
      <w:r>
        <w:rPr>
          <w:w w:val="115"/>
        </w:rPr>
        <w:t>odnosu na godišnji plan te ostvarenje u istom razdoblju prethodne godine:</w:t>
      </w:r>
    </w:p>
    <w:p>
      <w:pPr>
        <w:pStyle w:val="BodyText"/>
        <w:spacing w:before="2"/>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404"/>
        <w:gridCol w:w="1560"/>
        <w:gridCol w:w="1702"/>
        <w:gridCol w:w="1561"/>
        <w:gridCol w:w="850"/>
        <w:gridCol w:w="992"/>
        <w:gridCol w:w="711"/>
      </w:tblGrid>
      <w:tr>
        <w:trPr>
          <w:trHeight w:val="635" w:hRule="atLeast"/>
        </w:trPr>
        <w:tc>
          <w:tcPr>
            <w:tcW w:w="708" w:type="dxa"/>
            <w:shd w:val="clear" w:color="auto" w:fill="DBE4F0"/>
          </w:tcPr>
          <w:p>
            <w:pPr>
              <w:pStyle w:val="TableParagraph"/>
              <w:spacing w:line="242" w:lineRule="auto"/>
              <w:ind w:left="107" w:right="199"/>
              <w:rPr>
                <w:rFonts w:ascii="Cambria"/>
                <w:b/>
                <w:sz w:val="16"/>
              </w:rPr>
            </w:pPr>
            <w:r>
              <w:rPr>
                <w:rFonts w:ascii="Cambria"/>
                <w:b/>
                <w:w w:val="115"/>
                <w:sz w:val="16"/>
              </w:rPr>
              <w:t>Red. br</w:t>
            </w:r>
          </w:p>
        </w:tc>
        <w:tc>
          <w:tcPr>
            <w:tcW w:w="3404" w:type="dxa"/>
            <w:shd w:val="clear" w:color="auto" w:fill="DBE4F0"/>
          </w:tcPr>
          <w:p>
            <w:pPr>
              <w:pStyle w:val="TableParagraph"/>
              <w:spacing w:line="210" w:lineRule="exact"/>
              <w:ind w:left="1456" w:right="1448"/>
              <w:jc w:val="center"/>
              <w:rPr>
                <w:rFonts w:ascii="Cambria"/>
                <w:b/>
                <w:sz w:val="18"/>
              </w:rPr>
            </w:pPr>
            <w:r>
              <w:rPr>
                <w:rFonts w:ascii="Cambria"/>
                <w:b/>
                <w:w w:val="115"/>
                <w:sz w:val="18"/>
              </w:rPr>
              <w:t>OPIS</w:t>
            </w:r>
          </w:p>
        </w:tc>
        <w:tc>
          <w:tcPr>
            <w:tcW w:w="1560" w:type="dxa"/>
            <w:shd w:val="clear" w:color="auto" w:fill="DBE4F0"/>
          </w:tcPr>
          <w:p>
            <w:pPr>
              <w:pStyle w:val="TableParagraph"/>
              <w:ind w:left="448" w:right="344" w:hanging="96"/>
              <w:rPr>
                <w:rFonts w:ascii="Cambria" w:hAnsi="Cambria"/>
                <w:b/>
                <w:sz w:val="18"/>
              </w:rPr>
            </w:pPr>
            <w:r>
              <w:rPr>
                <w:rFonts w:ascii="Cambria" w:hAnsi="Cambria"/>
                <w:b/>
                <w:w w:val="110"/>
                <w:sz w:val="18"/>
              </w:rPr>
              <w:t>Izvršenje </w:t>
            </w:r>
            <w:r>
              <w:rPr>
                <w:rFonts w:ascii="Cambria" w:hAnsi="Cambria"/>
                <w:b/>
                <w:w w:val="115"/>
                <w:sz w:val="18"/>
              </w:rPr>
              <w:t>01.01.-</w:t>
            </w:r>
          </w:p>
          <w:p>
            <w:pPr>
              <w:pStyle w:val="TableParagraph"/>
              <w:spacing w:line="194" w:lineRule="exact"/>
              <w:ind w:left="331"/>
              <w:rPr>
                <w:rFonts w:ascii="Cambria"/>
                <w:b/>
                <w:sz w:val="18"/>
              </w:rPr>
            </w:pPr>
            <w:r>
              <w:rPr>
                <w:rFonts w:ascii="Cambria"/>
                <w:b/>
                <w:w w:val="125"/>
                <w:sz w:val="18"/>
              </w:rPr>
              <w:t>30.06.15.</w:t>
            </w:r>
          </w:p>
        </w:tc>
        <w:tc>
          <w:tcPr>
            <w:tcW w:w="1702" w:type="dxa"/>
            <w:shd w:val="clear" w:color="auto" w:fill="DBE4F0"/>
          </w:tcPr>
          <w:p>
            <w:pPr>
              <w:pStyle w:val="TableParagraph"/>
              <w:ind w:left="180" w:firstLine="2"/>
              <w:rPr>
                <w:rFonts w:ascii="Cambria" w:hAnsi="Cambria"/>
                <w:b/>
                <w:sz w:val="18"/>
              </w:rPr>
            </w:pPr>
            <w:r>
              <w:rPr>
                <w:rFonts w:ascii="Cambria" w:hAnsi="Cambria"/>
                <w:b/>
                <w:w w:val="115"/>
                <w:sz w:val="18"/>
              </w:rPr>
              <w:t>Plan za 2016. </w:t>
            </w:r>
            <w:r>
              <w:rPr>
                <w:rFonts w:ascii="Cambria" w:hAnsi="Cambria"/>
                <w:b/>
                <w:w w:val="110"/>
                <w:sz w:val="18"/>
              </w:rPr>
              <w:t>godinu/tekući</w:t>
            </w:r>
          </w:p>
        </w:tc>
        <w:tc>
          <w:tcPr>
            <w:tcW w:w="1561" w:type="dxa"/>
            <w:shd w:val="clear" w:color="auto" w:fill="DBE4F0"/>
          </w:tcPr>
          <w:p>
            <w:pPr>
              <w:pStyle w:val="TableParagraph"/>
              <w:ind w:left="448" w:right="345" w:hanging="96"/>
              <w:rPr>
                <w:rFonts w:ascii="Cambria" w:hAnsi="Cambria"/>
                <w:b/>
                <w:sz w:val="18"/>
              </w:rPr>
            </w:pPr>
            <w:r>
              <w:rPr>
                <w:rFonts w:ascii="Cambria" w:hAnsi="Cambria"/>
                <w:b/>
                <w:w w:val="110"/>
                <w:sz w:val="18"/>
              </w:rPr>
              <w:t>Izvršenje </w:t>
            </w:r>
            <w:r>
              <w:rPr>
                <w:rFonts w:ascii="Cambria" w:hAnsi="Cambria"/>
                <w:b/>
                <w:w w:val="115"/>
                <w:sz w:val="18"/>
              </w:rPr>
              <w:t>01.01.-</w:t>
            </w:r>
          </w:p>
          <w:p>
            <w:pPr>
              <w:pStyle w:val="TableParagraph"/>
              <w:spacing w:line="194" w:lineRule="exact"/>
              <w:ind w:left="331"/>
              <w:rPr>
                <w:rFonts w:ascii="Cambria"/>
                <w:b/>
                <w:sz w:val="18"/>
              </w:rPr>
            </w:pPr>
            <w:r>
              <w:rPr>
                <w:rFonts w:ascii="Cambria"/>
                <w:b/>
                <w:w w:val="125"/>
                <w:sz w:val="18"/>
              </w:rPr>
              <w:t>30.06.16.</w:t>
            </w:r>
          </w:p>
        </w:tc>
        <w:tc>
          <w:tcPr>
            <w:tcW w:w="850" w:type="dxa"/>
            <w:shd w:val="clear" w:color="auto" w:fill="DBE4F0"/>
          </w:tcPr>
          <w:p>
            <w:pPr>
              <w:pStyle w:val="TableParagraph"/>
              <w:ind w:left="251" w:right="90" w:hanging="142"/>
              <w:rPr>
                <w:rFonts w:ascii="Cambria"/>
                <w:b/>
                <w:sz w:val="18"/>
              </w:rPr>
            </w:pPr>
            <w:r>
              <w:rPr>
                <w:rFonts w:ascii="Cambria"/>
                <w:b/>
                <w:w w:val="110"/>
                <w:sz w:val="18"/>
              </w:rPr>
              <w:t>Indeks 5/4</w:t>
            </w:r>
          </w:p>
        </w:tc>
        <w:tc>
          <w:tcPr>
            <w:tcW w:w="992" w:type="dxa"/>
            <w:shd w:val="clear" w:color="auto" w:fill="DBE4F0"/>
          </w:tcPr>
          <w:p>
            <w:pPr>
              <w:pStyle w:val="TableParagraph"/>
              <w:ind w:left="320" w:right="161" w:hanging="140"/>
              <w:rPr>
                <w:rFonts w:ascii="Cambria"/>
                <w:b/>
                <w:sz w:val="18"/>
              </w:rPr>
            </w:pPr>
            <w:r>
              <w:rPr>
                <w:rFonts w:ascii="Cambria"/>
                <w:b/>
                <w:w w:val="110"/>
                <w:sz w:val="18"/>
              </w:rPr>
              <w:t>Indeks 5/3</w:t>
            </w:r>
          </w:p>
        </w:tc>
        <w:tc>
          <w:tcPr>
            <w:tcW w:w="711" w:type="dxa"/>
            <w:shd w:val="clear" w:color="auto" w:fill="DBE4F0"/>
          </w:tcPr>
          <w:p>
            <w:pPr>
              <w:pStyle w:val="TableParagraph"/>
              <w:spacing w:line="242" w:lineRule="auto"/>
              <w:ind w:left="162" w:hanging="63"/>
              <w:rPr>
                <w:rFonts w:ascii="Cambria"/>
                <w:b/>
                <w:sz w:val="16"/>
              </w:rPr>
            </w:pPr>
            <w:r>
              <w:rPr>
                <w:rFonts w:ascii="Cambria"/>
                <w:b/>
                <w:sz w:val="16"/>
              </w:rPr>
              <w:t>Udio (%)</w:t>
            </w:r>
          </w:p>
        </w:tc>
      </w:tr>
      <w:tr>
        <w:trPr>
          <w:trHeight w:val="232" w:hRule="atLeast"/>
        </w:trPr>
        <w:tc>
          <w:tcPr>
            <w:tcW w:w="708" w:type="dxa"/>
          </w:tcPr>
          <w:p>
            <w:pPr>
              <w:pStyle w:val="TableParagraph"/>
              <w:spacing w:line="187" w:lineRule="exact"/>
              <w:ind w:left="10"/>
              <w:jc w:val="center"/>
              <w:rPr>
                <w:rFonts w:ascii="Cambria"/>
                <w:sz w:val="16"/>
              </w:rPr>
            </w:pPr>
            <w:r>
              <w:rPr>
                <w:rFonts w:ascii="Cambria"/>
                <w:w w:val="112"/>
                <w:sz w:val="16"/>
              </w:rPr>
              <w:t>1</w:t>
            </w:r>
          </w:p>
        </w:tc>
        <w:tc>
          <w:tcPr>
            <w:tcW w:w="3404" w:type="dxa"/>
          </w:tcPr>
          <w:p>
            <w:pPr>
              <w:pStyle w:val="TableParagraph"/>
              <w:spacing w:line="212" w:lineRule="exact"/>
              <w:ind w:left="8"/>
              <w:jc w:val="center"/>
              <w:rPr>
                <w:rFonts w:ascii="Cambria"/>
                <w:sz w:val="20"/>
              </w:rPr>
            </w:pPr>
            <w:r>
              <w:rPr>
                <w:rFonts w:ascii="Cambria"/>
                <w:w w:val="111"/>
                <w:sz w:val="20"/>
              </w:rPr>
              <w:t>2</w:t>
            </w:r>
          </w:p>
        </w:tc>
        <w:tc>
          <w:tcPr>
            <w:tcW w:w="1560" w:type="dxa"/>
          </w:tcPr>
          <w:p>
            <w:pPr>
              <w:pStyle w:val="TableParagraph"/>
              <w:spacing w:line="212" w:lineRule="exact"/>
              <w:ind w:left="8"/>
              <w:jc w:val="center"/>
              <w:rPr>
                <w:rFonts w:ascii="Cambria"/>
                <w:sz w:val="20"/>
              </w:rPr>
            </w:pPr>
            <w:r>
              <w:rPr>
                <w:rFonts w:ascii="Cambria"/>
                <w:w w:val="111"/>
                <w:sz w:val="20"/>
              </w:rPr>
              <w:t>3</w:t>
            </w:r>
          </w:p>
        </w:tc>
        <w:tc>
          <w:tcPr>
            <w:tcW w:w="1702" w:type="dxa"/>
          </w:tcPr>
          <w:p>
            <w:pPr>
              <w:pStyle w:val="TableParagraph"/>
              <w:spacing w:line="212" w:lineRule="exact"/>
              <w:ind w:left="6"/>
              <w:jc w:val="center"/>
              <w:rPr>
                <w:rFonts w:ascii="Cambria"/>
                <w:sz w:val="20"/>
              </w:rPr>
            </w:pPr>
            <w:r>
              <w:rPr>
                <w:rFonts w:ascii="Cambria"/>
                <w:w w:val="111"/>
                <w:sz w:val="20"/>
              </w:rPr>
              <w:t>4</w:t>
            </w:r>
          </w:p>
        </w:tc>
        <w:tc>
          <w:tcPr>
            <w:tcW w:w="1561" w:type="dxa"/>
          </w:tcPr>
          <w:p>
            <w:pPr>
              <w:pStyle w:val="TableParagraph"/>
              <w:spacing w:line="212" w:lineRule="exact"/>
              <w:ind w:left="7"/>
              <w:jc w:val="center"/>
              <w:rPr>
                <w:rFonts w:ascii="Cambria"/>
                <w:sz w:val="20"/>
              </w:rPr>
            </w:pPr>
            <w:r>
              <w:rPr>
                <w:rFonts w:ascii="Cambria"/>
                <w:w w:val="111"/>
                <w:sz w:val="20"/>
              </w:rPr>
              <w:t>5</w:t>
            </w:r>
          </w:p>
        </w:tc>
        <w:tc>
          <w:tcPr>
            <w:tcW w:w="850" w:type="dxa"/>
          </w:tcPr>
          <w:p>
            <w:pPr>
              <w:pStyle w:val="TableParagraph"/>
              <w:spacing w:line="212" w:lineRule="exact"/>
              <w:ind w:right="100"/>
              <w:jc w:val="center"/>
              <w:rPr>
                <w:rFonts w:ascii="Cambria"/>
                <w:sz w:val="20"/>
              </w:rPr>
            </w:pPr>
            <w:r>
              <w:rPr>
                <w:rFonts w:ascii="Cambria"/>
                <w:w w:val="111"/>
                <w:sz w:val="20"/>
              </w:rPr>
              <w:t>6</w:t>
            </w:r>
          </w:p>
        </w:tc>
        <w:tc>
          <w:tcPr>
            <w:tcW w:w="992" w:type="dxa"/>
          </w:tcPr>
          <w:p>
            <w:pPr>
              <w:pStyle w:val="TableParagraph"/>
              <w:spacing w:line="212" w:lineRule="exact"/>
              <w:ind w:right="99"/>
              <w:jc w:val="center"/>
              <w:rPr>
                <w:rFonts w:ascii="Cambria"/>
                <w:sz w:val="20"/>
              </w:rPr>
            </w:pPr>
            <w:r>
              <w:rPr>
                <w:rFonts w:ascii="Cambria"/>
                <w:w w:val="111"/>
                <w:sz w:val="20"/>
              </w:rPr>
              <w:t>7</w:t>
            </w:r>
          </w:p>
        </w:tc>
        <w:tc>
          <w:tcPr>
            <w:tcW w:w="711" w:type="dxa"/>
          </w:tcPr>
          <w:p>
            <w:pPr>
              <w:pStyle w:val="TableParagraph"/>
              <w:spacing w:line="187" w:lineRule="exact"/>
              <w:ind w:right="121"/>
              <w:jc w:val="center"/>
              <w:rPr>
                <w:rFonts w:ascii="Cambria"/>
                <w:sz w:val="16"/>
              </w:rPr>
            </w:pPr>
            <w:r>
              <w:rPr>
                <w:rFonts w:ascii="Cambria"/>
                <w:w w:val="112"/>
                <w:sz w:val="16"/>
              </w:rPr>
              <w:t>8</w:t>
            </w:r>
          </w:p>
        </w:tc>
      </w:tr>
      <w:tr>
        <w:trPr>
          <w:trHeight w:val="234" w:hRule="atLeast"/>
        </w:trPr>
        <w:tc>
          <w:tcPr>
            <w:tcW w:w="708" w:type="dxa"/>
          </w:tcPr>
          <w:p>
            <w:pPr>
              <w:pStyle w:val="TableParagraph"/>
              <w:spacing w:before="1"/>
              <w:ind w:left="107"/>
              <w:rPr>
                <w:rFonts w:ascii="Cambria"/>
                <w:b/>
                <w:sz w:val="16"/>
              </w:rPr>
            </w:pPr>
            <w:r>
              <w:rPr>
                <w:rFonts w:ascii="Cambria"/>
                <w:b/>
                <w:w w:val="112"/>
                <w:sz w:val="16"/>
              </w:rPr>
              <w:t>1</w:t>
            </w:r>
          </w:p>
        </w:tc>
        <w:tc>
          <w:tcPr>
            <w:tcW w:w="3404" w:type="dxa"/>
          </w:tcPr>
          <w:p>
            <w:pPr>
              <w:pStyle w:val="TableParagraph"/>
              <w:spacing w:line="215" w:lineRule="exact"/>
              <w:ind w:left="107"/>
              <w:rPr>
                <w:rFonts w:ascii="Cambria"/>
                <w:b/>
                <w:sz w:val="20"/>
              </w:rPr>
            </w:pPr>
            <w:r>
              <w:rPr>
                <w:rFonts w:ascii="Cambria"/>
                <w:b/>
                <w:w w:val="110"/>
                <w:sz w:val="20"/>
              </w:rPr>
              <w:t>Prihodi poslovanja</w:t>
            </w:r>
          </w:p>
        </w:tc>
        <w:tc>
          <w:tcPr>
            <w:tcW w:w="1560" w:type="dxa"/>
          </w:tcPr>
          <w:p>
            <w:pPr>
              <w:pStyle w:val="TableParagraph"/>
              <w:spacing w:before="1"/>
              <w:ind w:right="93"/>
              <w:jc w:val="right"/>
              <w:rPr>
                <w:rFonts w:ascii="Cambria"/>
                <w:b/>
                <w:sz w:val="16"/>
              </w:rPr>
            </w:pPr>
            <w:r>
              <w:rPr>
                <w:rFonts w:ascii="Cambria"/>
                <w:b/>
                <w:w w:val="120"/>
                <w:sz w:val="16"/>
              </w:rPr>
              <w:t>6.621.766,41</w:t>
            </w:r>
          </w:p>
        </w:tc>
        <w:tc>
          <w:tcPr>
            <w:tcW w:w="1702" w:type="dxa"/>
          </w:tcPr>
          <w:p>
            <w:pPr>
              <w:pStyle w:val="TableParagraph"/>
              <w:spacing w:before="1"/>
              <w:ind w:right="93"/>
              <w:jc w:val="right"/>
              <w:rPr>
                <w:rFonts w:ascii="Cambria"/>
                <w:b/>
                <w:sz w:val="16"/>
              </w:rPr>
            </w:pPr>
            <w:r>
              <w:rPr>
                <w:rFonts w:ascii="Cambria"/>
                <w:b/>
                <w:w w:val="120"/>
                <w:sz w:val="16"/>
              </w:rPr>
              <w:t>25.445.555,82</w:t>
            </w:r>
          </w:p>
        </w:tc>
        <w:tc>
          <w:tcPr>
            <w:tcW w:w="1561" w:type="dxa"/>
          </w:tcPr>
          <w:p>
            <w:pPr>
              <w:pStyle w:val="TableParagraph"/>
              <w:spacing w:before="1"/>
              <w:ind w:right="94"/>
              <w:jc w:val="right"/>
              <w:rPr>
                <w:rFonts w:ascii="Cambria"/>
                <w:b/>
                <w:sz w:val="16"/>
              </w:rPr>
            </w:pPr>
            <w:r>
              <w:rPr>
                <w:rFonts w:ascii="Cambria"/>
                <w:b/>
                <w:w w:val="120"/>
                <w:sz w:val="16"/>
              </w:rPr>
              <w:t>14.540.299,48</w:t>
            </w:r>
          </w:p>
        </w:tc>
        <w:tc>
          <w:tcPr>
            <w:tcW w:w="850" w:type="dxa"/>
          </w:tcPr>
          <w:p>
            <w:pPr>
              <w:pStyle w:val="TableParagraph"/>
              <w:spacing w:before="1"/>
              <w:ind w:left="131"/>
              <w:rPr>
                <w:rFonts w:ascii="Cambria"/>
                <w:b/>
                <w:sz w:val="16"/>
              </w:rPr>
            </w:pPr>
            <w:r>
              <w:rPr>
                <w:rFonts w:ascii="Cambria"/>
                <w:b/>
                <w:w w:val="120"/>
                <w:sz w:val="16"/>
              </w:rPr>
              <w:t>57,14</w:t>
            </w:r>
          </w:p>
        </w:tc>
        <w:tc>
          <w:tcPr>
            <w:tcW w:w="992" w:type="dxa"/>
          </w:tcPr>
          <w:p>
            <w:pPr>
              <w:pStyle w:val="TableParagraph"/>
              <w:spacing w:before="1"/>
              <w:ind w:right="97"/>
              <w:jc w:val="right"/>
              <w:rPr>
                <w:rFonts w:ascii="Cambria"/>
                <w:b/>
                <w:sz w:val="16"/>
              </w:rPr>
            </w:pPr>
            <w:r>
              <w:rPr>
                <w:rFonts w:ascii="Cambria"/>
                <w:b/>
                <w:w w:val="120"/>
                <w:sz w:val="16"/>
              </w:rPr>
              <w:t>219,58</w:t>
            </w:r>
          </w:p>
        </w:tc>
        <w:tc>
          <w:tcPr>
            <w:tcW w:w="711" w:type="dxa"/>
          </w:tcPr>
          <w:p>
            <w:pPr>
              <w:pStyle w:val="TableParagraph"/>
              <w:spacing w:line="168" w:lineRule="exact" w:before="47"/>
              <w:ind w:right="99"/>
              <w:jc w:val="right"/>
              <w:rPr>
                <w:rFonts w:ascii="Cambria"/>
                <w:b/>
                <w:sz w:val="16"/>
              </w:rPr>
            </w:pPr>
            <w:r>
              <w:rPr>
                <w:rFonts w:ascii="Cambria"/>
                <w:b/>
                <w:w w:val="120"/>
                <w:sz w:val="16"/>
              </w:rPr>
              <w:t>99,90</w:t>
            </w:r>
          </w:p>
        </w:tc>
      </w:tr>
      <w:tr>
        <w:trPr>
          <w:trHeight w:val="234" w:hRule="atLeast"/>
        </w:trPr>
        <w:tc>
          <w:tcPr>
            <w:tcW w:w="708" w:type="dxa"/>
          </w:tcPr>
          <w:p>
            <w:pPr>
              <w:pStyle w:val="TableParagraph"/>
              <w:spacing w:before="1"/>
              <w:ind w:left="107"/>
              <w:rPr>
                <w:rFonts w:ascii="Cambria"/>
                <w:sz w:val="16"/>
              </w:rPr>
            </w:pPr>
            <w:r>
              <w:rPr>
                <w:rFonts w:ascii="Cambria"/>
                <w:w w:val="115"/>
                <w:sz w:val="16"/>
              </w:rPr>
              <w:t>61</w:t>
            </w:r>
          </w:p>
        </w:tc>
        <w:tc>
          <w:tcPr>
            <w:tcW w:w="3404" w:type="dxa"/>
          </w:tcPr>
          <w:p>
            <w:pPr>
              <w:pStyle w:val="TableParagraph"/>
              <w:spacing w:line="215" w:lineRule="exact"/>
              <w:ind w:left="107"/>
              <w:rPr>
                <w:rFonts w:ascii="Cambria"/>
                <w:sz w:val="20"/>
              </w:rPr>
            </w:pPr>
            <w:r>
              <w:rPr>
                <w:rFonts w:ascii="Cambria"/>
                <w:w w:val="110"/>
                <w:sz w:val="20"/>
              </w:rPr>
              <w:t>Prihodi od poreza</w:t>
            </w:r>
          </w:p>
        </w:tc>
        <w:tc>
          <w:tcPr>
            <w:tcW w:w="1560" w:type="dxa"/>
          </w:tcPr>
          <w:p>
            <w:pPr>
              <w:pStyle w:val="TableParagraph"/>
              <w:spacing w:before="1"/>
              <w:ind w:right="95"/>
              <w:jc w:val="right"/>
              <w:rPr>
                <w:rFonts w:ascii="Cambria"/>
                <w:sz w:val="16"/>
              </w:rPr>
            </w:pPr>
            <w:r>
              <w:rPr>
                <w:rFonts w:ascii="Cambria"/>
                <w:w w:val="125"/>
                <w:sz w:val="16"/>
              </w:rPr>
              <w:t>4.348.986,79</w:t>
            </w:r>
          </w:p>
        </w:tc>
        <w:tc>
          <w:tcPr>
            <w:tcW w:w="1702" w:type="dxa"/>
          </w:tcPr>
          <w:p>
            <w:pPr>
              <w:pStyle w:val="TableParagraph"/>
              <w:spacing w:before="1"/>
              <w:ind w:right="95"/>
              <w:jc w:val="right"/>
              <w:rPr>
                <w:rFonts w:ascii="Cambria"/>
                <w:sz w:val="16"/>
              </w:rPr>
            </w:pPr>
            <w:r>
              <w:rPr>
                <w:rFonts w:ascii="Cambria"/>
                <w:w w:val="125"/>
                <w:sz w:val="16"/>
              </w:rPr>
              <w:t>11.564.000,00</w:t>
            </w:r>
          </w:p>
        </w:tc>
        <w:tc>
          <w:tcPr>
            <w:tcW w:w="1561" w:type="dxa"/>
          </w:tcPr>
          <w:p>
            <w:pPr>
              <w:pStyle w:val="TableParagraph"/>
              <w:spacing w:before="1"/>
              <w:ind w:right="96"/>
              <w:jc w:val="right"/>
              <w:rPr>
                <w:rFonts w:ascii="Cambria"/>
                <w:sz w:val="16"/>
              </w:rPr>
            </w:pPr>
            <w:r>
              <w:rPr>
                <w:rFonts w:ascii="Cambria"/>
                <w:w w:val="125"/>
                <w:sz w:val="16"/>
              </w:rPr>
              <w:t>8.056.490,44</w:t>
            </w:r>
          </w:p>
        </w:tc>
        <w:tc>
          <w:tcPr>
            <w:tcW w:w="850" w:type="dxa"/>
          </w:tcPr>
          <w:p>
            <w:pPr>
              <w:pStyle w:val="TableParagraph"/>
              <w:spacing w:before="1"/>
              <w:ind w:right="189"/>
              <w:jc w:val="right"/>
              <w:rPr>
                <w:rFonts w:ascii="Cambria"/>
                <w:sz w:val="16"/>
              </w:rPr>
            </w:pPr>
            <w:r>
              <w:rPr>
                <w:rFonts w:ascii="Cambria"/>
                <w:w w:val="120"/>
                <w:sz w:val="16"/>
              </w:rPr>
              <w:t>69,67</w:t>
            </w:r>
          </w:p>
        </w:tc>
        <w:tc>
          <w:tcPr>
            <w:tcW w:w="992" w:type="dxa"/>
          </w:tcPr>
          <w:p>
            <w:pPr>
              <w:pStyle w:val="TableParagraph"/>
              <w:spacing w:before="1"/>
              <w:ind w:right="96"/>
              <w:jc w:val="right"/>
              <w:rPr>
                <w:rFonts w:ascii="Cambria"/>
                <w:sz w:val="16"/>
              </w:rPr>
            </w:pPr>
            <w:r>
              <w:rPr>
                <w:rFonts w:ascii="Cambria"/>
                <w:w w:val="120"/>
                <w:sz w:val="16"/>
              </w:rPr>
              <w:t>185,25</w:t>
            </w:r>
          </w:p>
        </w:tc>
        <w:tc>
          <w:tcPr>
            <w:tcW w:w="711" w:type="dxa"/>
          </w:tcPr>
          <w:p>
            <w:pPr>
              <w:pStyle w:val="TableParagraph"/>
              <w:spacing w:line="168" w:lineRule="exact" w:before="47"/>
              <w:ind w:right="99"/>
              <w:jc w:val="right"/>
              <w:rPr>
                <w:rFonts w:ascii="Cambria"/>
                <w:sz w:val="16"/>
              </w:rPr>
            </w:pPr>
            <w:r>
              <w:rPr>
                <w:rFonts w:ascii="Cambria"/>
                <w:w w:val="120"/>
                <w:sz w:val="16"/>
              </w:rPr>
              <w:t>55,36</w:t>
            </w:r>
          </w:p>
        </w:tc>
      </w:tr>
      <w:tr>
        <w:trPr>
          <w:trHeight w:val="234" w:hRule="atLeast"/>
        </w:trPr>
        <w:tc>
          <w:tcPr>
            <w:tcW w:w="708" w:type="dxa"/>
          </w:tcPr>
          <w:p>
            <w:pPr>
              <w:pStyle w:val="TableParagraph"/>
              <w:spacing w:before="1"/>
              <w:ind w:left="107"/>
              <w:rPr>
                <w:rFonts w:ascii="Cambria"/>
                <w:sz w:val="16"/>
              </w:rPr>
            </w:pPr>
            <w:r>
              <w:rPr>
                <w:rFonts w:ascii="Cambria"/>
                <w:w w:val="115"/>
                <w:sz w:val="16"/>
              </w:rPr>
              <w:t>63</w:t>
            </w:r>
          </w:p>
        </w:tc>
        <w:tc>
          <w:tcPr>
            <w:tcW w:w="3404" w:type="dxa"/>
          </w:tcPr>
          <w:p>
            <w:pPr>
              <w:pStyle w:val="TableParagraph"/>
              <w:spacing w:line="215" w:lineRule="exact"/>
              <w:ind w:left="107"/>
              <w:rPr>
                <w:rFonts w:ascii="Cambria" w:hAnsi="Cambria"/>
                <w:sz w:val="20"/>
              </w:rPr>
            </w:pPr>
            <w:r>
              <w:rPr>
                <w:rFonts w:ascii="Cambria" w:hAnsi="Cambria"/>
                <w:w w:val="110"/>
                <w:sz w:val="20"/>
              </w:rPr>
              <w:t>Pomoći</w:t>
            </w:r>
          </w:p>
        </w:tc>
        <w:tc>
          <w:tcPr>
            <w:tcW w:w="1560" w:type="dxa"/>
          </w:tcPr>
          <w:p>
            <w:pPr>
              <w:pStyle w:val="TableParagraph"/>
              <w:spacing w:before="1"/>
              <w:ind w:right="95"/>
              <w:jc w:val="right"/>
              <w:rPr>
                <w:rFonts w:ascii="Cambria"/>
                <w:sz w:val="16"/>
              </w:rPr>
            </w:pPr>
            <w:r>
              <w:rPr>
                <w:rFonts w:ascii="Cambria"/>
                <w:w w:val="120"/>
                <w:sz w:val="16"/>
              </w:rPr>
              <w:t>289.195,60</w:t>
            </w:r>
          </w:p>
        </w:tc>
        <w:tc>
          <w:tcPr>
            <w:tcW w:w="1702" w:type="dxa"/>
          </w:tcPr>
          <w:p>
            <w:pPr>
              <w:pStyle w:val="TableParagraph"/>
              <w:spacing w:before="1"/>
              <w:ind w:right="95"/>
              <w:jc w:val="right"/>
              <w:rPr>
                <w:rFonts w:ascii="Cambria"/>
                <w:sz w:val="16"/>
              </w:rPr>
            </w:pPr>
            <w:r>
              <w:rPr>
                <w:rFonts w:ascii="Cambria"/>
                <w:w w:val="125"/>
                <w:sz w:val="16"/>
              </w:rPr>
              <w:t>9.028.532,87</w:t>
            </w:r>
          </w:p>
        </w:tc>
        <w:tc>
          <w:tcPr>
            <w:tcW w:w="1561" w:type="dxa"/>
          </w:tcPr>
          <w:p>
            <w:pPr>
              <w:pStyle w:val="TableParagraph"/>
              <w:spacing w:before="1"/>
              <w:ind w:right="96"/>
              <w:jc w:val="right"/>
              <w:rPr>
                <w:rFonts w:ascii="Cambria"/>
                <w:sz w:val="16"/>
              </w:rPr>
            </w:pPr>
            <w:r>
              <w:rPr>
                <w:rFonts w:ascii="Cambria"/>
                <w:w w:val="125"/>
                <w:sz w:val="16"/>
              </w:rPr>
              <w:t>4.819.240,60</w:t>
            </w:r>
          </w:p>
        </w:tc>
        <w:tc>
          <w:tcPr>
            <w:tcW w:w="850" w:type="dxa"/>
          </w:tcPr>
          <w:p>
            <w:pPr>
              <w:pStyle w:val="TableParagraph"/>
              <w:spacing w:before="1"/>
              <w:ind w:right="189"/>
              <w:jc w:val="right"/>
              <w:rPr>
                <w:rFonts w:ascii="Cambria"/>
                <w:sz w:val="16"/>
              </w:rPr>
            </w:pPr>
            <w:r>
              <w:rPr>
                <w:rFonts w:ascii="Cambria"/>
                <w:w w:val="120"/>
                <w:sz w:val="16"/>
              </w:rPr>
              <w:t>53,38</w:t>
            </w:r>
          </w:p>
        </w:tc>
        <w:tc>
          <w:tcPr>
            <w:tcW w:w="992" w:type="dxa"/>
          </w:tcPr>
          <w:p>
            <w:pPr>
              <w:pStyle w:val="TableParagraph"/>
              <w:spacing w:before="1"/>
              <w:ind w:right="96"/>
              <w:jc w:val="right"/>
              <w:rPr>
                <w:rFonts w:ascii="Cambria"/>
                <w:sz w:val="16"/>
              </w:rPr>
            </w:pPr>
            <w:r>
              <w:rPr>
                <w:rFonts w:ascii="Cambria"/>
                <w:w w:val="125"/>
                <w:sz w:val="16"/>
              </w:rPr>
              <w:t>1.666,43</w:t>
            </w:r>
          </w:p>
        </w:tc>
        <w:tc>
          <w:tcPr>
            <w:tcW w:w="711" w:type="dxa"/>
          </w:tcPr>
          <w:p>
            <w:pPr>
              <w:pStyle w:val="TableParagraph"/>
              <w:spacing w:line="168" w:lineRule="exact" w:before="47"/>
              <w:ind w:right="99"/>
              <w:jc w:val="right"/>
              <w:rPr>
                <w:rFonts w:ascii="Cambria"/>
                <w:sz w:val="16"/>
              </w:rPr>
            </w:pPr>
            <w:r>
              <w:rPr>
                <w:rFonts w:ascii="Cambria"/>
                <w:w w:val="120"/>
                <w:sz w:val="16"/>
              </w:rPr>
              <w:t>33,11</w:t>
            </w:r>
          </w:p>
        </w:tc>
      </w:tr>
      <w:tr>
        <w:trPr>
          <w:trHeight w:val="234" w:hRule="atLeast"/>
        </w:trPr>
        <w:tc>
          <w:tcPr>
            <w:tcW w:w="708" w:type="dxa"/>
          </w:tcPr>
          <w:p>
            <w:pPr>
              <w:pStyle w:val="TableParagraph"/>
              <w:spacing w:before="1"/>
              <w:ind w:left="107"/>
              <w:rPr>
                <w:rFonts w:ascii="Cambria"/>
                <w:sz w:val="16"/>
              </w:rPr>
            </w:pPr>
            <w:r>
              <w:rPr>
                <w:rFonts w:ascii="Cambria"/>
                <w:w w:val="115"/>
                <w:sz w:val="16"/>
              </w:rPr>
              <w:t>64</w:t>
            </w:r>
          </w:p>
        </w:tc>
        <w:tc>
          <w:tcPr>
            <w:tcW w:w="3404" w:type="dxa"/>
          </w:tcPr>
          <w:p>
            <w:pPr>
              <w:pStyle w:val="TableParagraph"/>
              <w:spacing w:line="215" w:lineRule="exact"/>
              <w:ind w:left="107"/>
              <w:rPr>
                <w:rFonts w:ascii="Cambria"/>
                <w:sz w:val="20"/>
              </w:rPr>
            </w:pPr>
            <w:r>
              <w:rPr>
                <w:rFonts w:ascii="Cambria"/>
                <w:w w:val="110"/>
                <w:sz w:val="20"/>
              </w:rPr>
              <w:t>Prihodi od imovine</w:t>
            </w:r>
          </w:p>
        </w:tc>
        <w:tc>
          <w:tcPr>
            <w:tcW w:w="1560" w:type="dxa"/>
          </w:tcPr>
          <w:p>
            <w:pPr>
              <w:pStyle w:val="TableParagraph"/>
              <w:spacing w:before="1"/>
              <w:ind w:right="94"/>
              <w:jc w:val="right"/>
              <w:rPr>
                <w:rFonts w:ascii="Cambria"/>
                <w:sz w:val="16"/>
              </w:rPr>
            </w:pPr>
            <w:r>
              <w:rPr>
                <w:rFonts w:ascii="Cambria"/>
                <w:w w:val="120"/>
                <w:sz w:val="16"/>
              </w:rPr>
              <w:t>373.481,19</w:t>
            </w:r>
          </w:p>
        </w:tc>
        <w:tc>
          <w:tcPr>
            <w:tcW w:w="1702" w:type="dxa"/>
          </w:tcPr>
          <w:p>
            <w:pPr>
              <w:pStyle w:val="TableParagraph"/>
              <w:spacing w:before="1"/>
              <w:ind w:right="95"/>
              <w:jc w:val="right"/>
              <w:rPr>
                <w:rFonts w:ascii="Cambria"/>
                <w:sz w:val="16"/>
              </w:rPr>
            </w:pPr>
            <w:r>
              <w:rPr>
                <w:rFonts w:ascii="Cambria"/>
                <w:w w:val="120"/>
                <w:sz w:val="16"/>
              </w:rPr>
              <w:t>840.250,00</w:t>
            </w:r>
          </w:p>
        </w:tc>
        <w:tc>
          <w:tcPr>
            <w:tcW w:w="1561" w:type="dxa"/>
          </w:tcPr>
          <w:p>
            <w:pPr>
              <w:pStyle w:val="TableParagraph"/>
              <w:spacing w:before="1"/>
              <w:ind w:right="96"/>
              <w:jc w:val="right"/>
              <w:rPr>
                <w:rFonts w:ascii="Cambria"/>
                <w:sz w:val="16"/>
              </w:rPr>
            </w:pPr>
            <w:r>
              <w:rPr>
                <w:rFonts w:ascii="Cambria"/>
                <w:w w:val="120"/>
                <w:sz w:val="16"/>
              </w:rPr>
              <w:t>253.827,60</w:t>
            </w:r>
          </w:p>
        </w:tc>
        <w:tc>
          <w:tcPr>
            <w:tcW w:w="850" w:type="dxa"/>
          </w:tcPr>
          <w:p>
            <w:pPr>
              <w:pStyle w:val="TableParagraph"/>
              <w:spacing w:before="1"/>
              <w:ind w:right="189"/>
              <w:jc w:val="right"/>
              <w:rPr>
                <w:rFonts w:ascii="Cambria"/>
                <w:sz w:val="16"/>
              </w:rPr>
            </w:pPr>
            <w:r>
              <w:rPr>
                <w:rFonts w:ascii="Cambria"/>
                <w:w w:val="120"/>
                <w:sz w:val="16"/>
              </w:rPr>
              <w:t>30,21</w:t>
            </w:r>
          </w:p>
        </w:tc>
        <w:tc>
          <w:tcPr>
            <w:tcW w:w="992" w:type="dxa"/>
          </w:tcPr>
          <w:p>
            <w:pPr>
              <w:pStyle w:val="TableParagraph"/>
              <w:spacing w:before="1"/>
              <w:ind w:right="96"/>
              <w:jc w:val="right"/>
              <w:rPr>
                <w:rFonts w:ascii="Cambria"/>
                <w:sz w:val="16"/>
              </w:rPr>
            </w:pPr>
            <w:r>
              <w:rPr>
                <w:rFonts w:ascii="Cambria"/>
                <w:w w:val="120"/>
                <w:sz w:val="16"/>
              </w:rPr>
              <w:t>67,96</w:t>
            </w:r>
          </w:p>
        </w:tc>
        <w:tc>
          <w:tcPr>
            <w:tcW w:w="711" w:type="dxa"/>
          </w:tcPr>
          <w:p>
            <w:pPr>
              <w:pStyle w:val="TableParagraph"/>
              <w:spacing w:line="168" w:lineRule="exact" w:before="47"/>
              <w:ind w:right="99"/>
              <w:jc w:val="right"/>
              <w:rPr>
                <w:rFonts w:ascii="Cambria"/>
                <w:sz w:val="16"/>
              </w:rPr>
            </w:pPr>
            <w:r>
              <w:rPr>
                <w:rFonts w:ascii="Cambria"/>
                <w:w w:val="125"/>
                <w:sz w:val="16"/>
              </w:rPr>
              <w:t>1,74</w:t>
            </w:r>
          </w:p>
        </w:tc>
      </w:tr>
      <w:tr>
        <w:trPr>
          <w:trHeight w:val="705" w:hRule="atLeast"/>
        </w:trPr>
        <w:tc>
          <w:tcPr>
            <w:tcW w:w="708" w:type="dxa"/>
          </w:tcPr>
          <w:p>
            <w:pPr>
              <w:pStyle w:val="TableParagraph"/>
              <w:spacing w:before="1"/>
              <w:rPr>
                <w:rFonts w:ascii="Cambria"/>
                <w:sz w:val="16"/>
              </w:rPr>
            </w:pPr>
          </w:p>
          <w:p>
            <w:pPr>
              <w:pStyle w:val="TableParagraph"/>
              <w:ind w:left="107"/>
              <w:rPr>
                <w:rFonts w:ascii="Cambria"/>
                <w:sz w:val="16"/>
              </w:rPr>
            </w:pPr>
            <w:r>
              <w:rPr>
                <w:rFonts w:ascii="Cambria"/>
                <w:w w:val="115"/>
                <w:sz w:val="16"/>
              </w:rPr>
              <w:t>65</w:t>
            </w:r>
          </w:p>
        </w:tc>
        <w:tc>
          <w:tcPr>
            <w:tcW w:w="3404" w:type="dxa"/>
          </w:tcPr>
          <w:p>
            <w:pPr>
              <w:pStyle w:val="TableParagraph"/>
              <w:ind w:left="107" w:right="149"/>
              <w:rPr>
                <w:rFonts w:ascii="Cambria"/>
                <w:sz w:val="20"/>
              </w:rPr>
            </w:pPr>
            <w:r>
              <w:rPr>
                <w:rFonts w:ascii="Cambria"/>
                <w:w w:val="110"/>
                <w:sz w:val="20"/>
              </w:rPr>
              <w:t>Prihodi od adm.pristojbi, pristojbi po posebnim</w:t>
            </w:r>
            <w:r>
              <w:rPr>
                <w:rFonts w:ascii="Cambria"/>
                <w:spacing w:val="18"/>
                <w:w w:val="110"/>
                <w:sz w:val="20"/>
              </w:rPr>
              <w:t> </w:t>
            </w:r>
            <w:r>
              <w:rPr>
                <w:rFonts w:ascii="Cambria"/>
                <w:w w:val="110"/>
                <w:sz w:val="20"/>
              </w:rPr>
              <w:t>propisima</w:t>
            </w:r>
          </w:p>
          <w:p>
            <w:pPr>
              <w:pStyle w:val="TableParagraph"/>
              <w:spacing w:line="217" w:lineRule="exact"/>
              <w:ind w:left="107"/>
              <w:rPr>
                <w:rFonts w:ascii="Cambria"/>
                <w:sz w:val="20"/>
              </w:rPr>
            </w:pPr>
            <w:r>
              <w:rPr>
                <w:rFonts w:ascii="Cambria"/>
                <w:w w:val="115"/>
                <w:sz w:val="20"/>
              </w:rPr>
              <w:t>i naknada</w:t>
            </w:r>
          </w:p>
        </w:tc>
        <w:tc>
          <w:tcPr>
            <w:tcW w:w="1560" w:type="dxa"/>
          </w:tcPr>
          <w:p>
            <w:pPr>
              <w:pStyle w:val="TableParagraph"/>
              <w:spacing w:before="1"/>
              <w:rPr>
                <w:rFonts w:ascii="Cambria"/>
                <w:sz w:val="16"/>
              </w:rPr>
            </w:pPr>
          </w:p>
          <w:p>
            <w:pPr>
              <w:pStyle w:val="TableParagraph"/>
              <w:ind w:right="95"/>
              <w:jc w:val="right"/>
              <w:rPr>
                <w:rFonts w:ascii="Cambria"/>
                <w:sz w:val="16"/>
              </w:rPr>
            </w:pPr>
            <w:r>
              <w:rPr>
                <w:rFonts w:ascii="Cambria"/>
                <w:w w:val="125"/>
                <w:sz w:val="16"/>
              </w:rPr>
              <w:t>1.024.483,83</w:t>
            </w:r>
          </w:p>
        </w:tc>
        <w:tc>
          <w:tcPr>
            <w:tcW w:w="1702" w:type="dxa"/>
          </w:tcPr>
          <w:p>
            <w:pPr>
              <w:pStyle w:val="TableParagraph"/>
              <w:spacing w:before="1"/>
              <w:rPr>
                <w:rFonts w:ascii="Cambria"/>
                <w:sz w:val="16"/>
              </w:rPr>
            </w:pPr>
          </w:p>
          <w:p>
            <w:pPr>
              <w:pStyle w:val="TableParagraph"/>
              <w:ind w:right="95"/>
              <w:jc w:val="right"/>
              <w:rPr>
                <w:rFonts w:ascii="Cambria"/>
                <w:sz w:val="16"/>
              </w:rPr>
            </w:pPr>
            <w:r>
              <w:rPr>
                <w:rFonts w:ascii="Cambria"/>
                <w:w w:val="125"/>
                <w:sz w:val="16"/>
              </w:rPr>
              <w:t>3.820.531,00</w:t>
            </w:r>
          </w:p>
        </w:tc>
        <w:tc>
          <w:tcPr>
            <w:tcW w:w="1561" w:type="dxa"/>
          </w:tcPr>
          <w:p>
            <w:pPr>
              <w:pStyle w:val="TableParagraph"/>
              <w:spacing w:before="1"/>
              <w:rPr>
                <w:rFonts w:ascii="Cambria"/>
                <w:sz w:val="16"/>
              </w:rPr>
            </w:pPr>
          </w:p>
          <w:p>
            <w:pPr>
              <w:pStyle w:val="TableParagraph"/>
              <w:ind w:right="96"/>
              <w:jc w:val="right"/>
              <w:rPr>
                <w:rFonts w:ascii="Cambria"/>
                <w:sz w:val="16"/>
              </w:rPr>
            </w:pPr>
            <w:r>
              <w:rPr>
                <w:rFonts w:ascii="Cambria"/>
                <w:w w:val="125"/>
                <w:sz w:val="16"/>
              </w:rPr>
              <w:t>1.366.165,84</w:t>
            </w:r>
          </w:p>
        </w:tc>
        <w:tc>
          <w:tcPr>
            <w:tcW w:w="850" w:type="dxa"/>
          </w:tcPr>
          <w:p>
            <w:pPr>
              <w:pStyle w:val="TableParagraph"/>
              <w:spacing w:before="1"/>
              <w:rPr>
                <w:rFonts w:ascii="Cambria"/>
                <w:sz w:val="16"/>
              </w:rPr>
            </w:pPr>
          </w:p>
          <w:p>
            <w:pPr>
              <w:pStyle w:val="TableParagraph"/>
              <w:ind w:right="189"/>
              <w:jc w:val="right"/>
              <w:rPr>
                <w:rFonts w:ascii="Cambria"/>
                <w:sz w:val="16"/>
              </w:rPr>
            </w:pPr>
            <w:r>
              <w:rPr>
                <w:rFonts w:ascii="Cambria"/>
                <w:w w:val="120"/>
                <w:sz w:val="16"/>
              </w:rPr>
              <w:t>35,76</w:t>
            </w:r>
          </w:p>
        </w:tc>
        <w:tc>
          <w:tcPr>
            <w:tcW w:w="992" w:type="dxa"/>
          </w:tcPr>
          <w:p>
            <w:pPr>
              <w:pStyle w:val="TableParagraph"/>
              <w:spacing w:before="1"/>
              <w:rPr>
                <w:rFonts w:ascii="Cambria"/>
                <w:sz w:val="16"/>
              </w:rPr>
            </w:pPr>
          </w:p>
          <w:p>
            <w:pPr>
              <w:pStyle w:val="TableParagraph"/>
              <w:ind w:right="96"/>
              <w:jc w:val="right"/>
              <w:rPr>
                <w:rFonts w:ascii="Cambria"/>
                <w:sz w:val="16"/>
              </w:rPr>
            </w:pPr>
            <w:r>
              <w:rPr>
                <w:rFonts w:ascii="Cambria"/>
                <w:w w:val="120"/>
                <w:sz w:val="16"/>
              </w:rPr>
              <w:t>133,35</w:t>
            </w:r>
          </w:p>
        </w:tc>
        <w:tc>
          <w:tcPr>
            <w:tcW w:w="711" w:type="dxa"/>
          </w:tcPr>
          <w:p>
            <w:pPr>
              <w:pStyle w:val="TableParagraph"/>
              <w:rPr>
                <w:rFonts w:ascii="Cambria"/>
                <w:sz w:val="18"/>
              </w:rPr>
            </w:pPr>
          </w:p>
          <w:p>
            <w:pPr>
              <w:pStyle w:val="TableParagraph"/>
              <w:spacing w:before="1"/>
              <w:rPr>
                <w:rFonts w:ascii="Cambria"/>
                <w:sz w:val="26"/>
              </w:rPr>
            </w:pPr>
          </w:p>
          <w:p>
            <w:pPr>
              <w:pStyle w:val="TableParagraph"/>
              <w:spacing w:line="168" w:lineRule="exact" w:before="1"/>
              <w:ind w:right="99"/>
              <w:jc w:val="right"/>
              <w:rPr>
                <w:rFonts w:ascii="Cambria"/>
                <w:sz w:val="16"/>
              </w:rPr>
            </w:pPr>
            <w:r>
              <w:rPr>
                <w:rFonts w:ascii="Cambria"/>
                <w:w w:val="125"/>
                <w:sz w:val="16"/>
              </w:rPr>
              <w:t>9,39</w:t>
            </w:r>
          </w:p>
        </w:tc>
      </w:tr>
      <w:tr>
        <w:trPr>
          <w:trHeight w:val="705" w:hRule="atLeast"/>
        </w:trPr>
        <w:tc>
          <w:tcPr>
            <w:tcW w:w="708" w:type="dxa"/>
          </w:tcPr>
          <w:p>
            <w:pPr>
              <w:pStyle w:val="TableParagraph"/>
              <w:spacing w:before="10"/>
              <w:rPr>
                <w:rFonts w:ascii="Cambria"/>
                <w:sz w:val="15"/>
              </w:rPr>
            </w:pPr>
          </w:p>
          <w:p>
            <w:pPr>
              <w:pStyle w:val="TableParagraph"/>
              <w:ind w:left="107"/>
              <w:rPr>
                <w:rFonts w:ascii="Cambria"/>
                <w:sz w:val="16"/>
              </w:rPr>
            </w:pPr>
            <w:r>
              <w:rPr>
                <w:rFonts w:ascii="Cambria"/>
                <w:w w:val="115"/>
                <w:sz w:val="16"/>
              </w:rPr>
              <w:t>66</w:t>
            </w:r>
          </w:p>
        </w:tc>
        <w:tc>
          <w:tcPr>
            <w:tcW w:w="3404" w:type="dxa"/>
          </w:tcPr>
          <w:p>
            <w:pPr>
              <w:pStyle w:val="TableParagraph"/>
              <w:ind w:left="107" w:right="149"/>
              <w:rPr>
                <w:rFonts w:ascii="Cambria" w:hAnsi="Cambria"/>
                <w:sz w:val="20"/>
              </w:rPr>
            </w:pPr>
            <w:r>
              <w:rPr>
                <w:rFonts w:ascii="Cambria" w:hAnsi="Cambria"/>
                <w:w w:val="110"/>
                <w:sz w:val="20"/>
              </w:rPr>
              <w:t>Prihodi od prodaje proizvoda i roba te pruženih usluga i</w:t>
            </w:r>
          </w:p>
          <w:p>
            <w:pPr>
              <w:pStyle w:val="TableParagraph"/>
              <w:spacing w:line="218" w:lineRule="exact"/>
              <w:ind w:left="107"/>
              <w:rPr>
                <w:rFonts w:ascii="Cambria"/>
                <w:sz w:val="20"/>
              </w:rPr>
            </w:pPr>
            <w:r>
              <w:rPr>
                <w:rFonts w:ascii="Cambria"/>
                <w:w w:val="110"/>
                <w:sz w:val="20"/>
              </w:rPr>
              <w:t>prihodi od donacija</w:t>
            </w:r>
          </w:p>
        </w:tc>
        <w:tc>
          <w:tcPr>
            <w:tcW w:w="1560" w:type="dxa"/>
          </w:tcPr>
          <w:p>
            <w:pPr>
              <w:pStyle w:val="TableParagraph"/>
              <w:spacing w:before="10"/>
              <w:rPr>
                <w:rFonts w:ascii="Cambria"/>
                <w:sz w:val="15"/>
              </w:rPr>
            </w:pPr>
          </w:p>
          <w:p>
            <w:pPr>
              <w:pStyle w:val="TableParagraph"/>
              <w:ind w:right="95"/>
              <w:jc w:val="right"/>
              <w:rPr>
                <w:rFonts w:ascii="Cambria"/>
                <w:sz w:val="16"/>
              </w:rPr>
            </w:pPr>
            <w:r>
              <w:rPr>
                <w:rFonts w:ascii="Cambria"/>
                <w:w w:val="120"/>
                <w:sz w:val="16"/>
              </w:rPr>
              <w:t>582.619,00</w:t>
            </w:r>
          </w:p>
        </w:tc>
        <w:tc>
          <w:tcPr>
            <w:tcW w:w="1702" w:type="dxa"/>
          </w:tcPr>
          <w:p>
            <w:pPr>
              <w:pStyle w:val="TableParagraph"/>
              <w:spacing w:before="10"/>
              <w:rPr>
                <w:rFonts w:ascii="Cambria"/>
                <w:sz w:val="15"/>
              </w:rPr>
            </w:pPr>
          </w:p>
          <w:p>
            <w:pPr>
              <w:pStyle w:val="TableParagraph"/>
              <w:ind w:right="95"/>
              <w:jc w:val="right"/>
              <w:rPr>
                <w:rFonts w:ascii="Cambria"/>
                <w:sz w:val="16"/>
              </w:rPr>
            </w:pPr>
            <w:r>
              <w:rPr>
                <w:rFonts w:ascii="Cambria"/>
                <w:w w:val="120"/>
                <w:sz w:val="16"/>
              </w:rPr>
              <w:t>169.241,95</w:t>
            </w:r>
          </w:p>
        </w:tc>
        <w:tc>
          <w:tcPr>
            <w:tcW w:w="1561" w:type="dxa"/>
          </w:tcPr>
          <w:p>
            <w:pPr>
              <w:pStyle w:val="TableParagraph"/>
              <w:spacing w:before="10"/>
              <w:rPr>
                <w:rFonts w:ascii="Cambria"/>
                <w:sz w:val="15"/>
              </w:rPr>
            </w:pPr>
          </w:p>
          <w:p>
            <w:pPr>
              <w:pStyle w:val="TableParagraph"/>
              <w:ind w:right="96"/>
              <w:jc w:val="right"/>
              <w:rPr>
                <w:rFonts w:ascii="Cambria"/>
                <w:sz w:val="16"/>
              </w:rPr>
            </w:pPr>
            <w:r>
              <w:rPr>
                <w:rFonts w:ascii="Cambria"/>
                <w:w w:val="120"/>
                <w:sz w:val="16"/>
              </w:rPr>
              <w:t>44.575,00</w:t>
            </w:r>
          </w:p>
        </w:tc>
        <w:tc>
          <w:tcPr>
            <w:tcW w:w="850" w:type="dxa"/>
          </w:tcPr>
          <w:p>
            <w:pPr>
              <w:pStyle w:val="TableParagraph"/>
              <w:spacing w:before="10"/>
              <w:rPr>
                <w:rFonts w:ascii="Cambria"/>
                <w:sz w:val="15"/>
              </w:rPr>
            </w:pPr>
          </w:p>
          <w:p>
            <w:pPr>
              <w:pStyle w:val="TableParagraph"/>
              <w:ind w:left="157"/>
              <w:rPr>
                <w:rFonts w:ascii="Cambria"/>
                <w:sz w:val="16"/>
              </w:rPr>
            </w:pPr>
            <w:r>
              <w:rPr>
                <w:rFonts w:ascii="Cambria"/>
                <w:w w:val="120"/>
                <w:sz w:val="16"/>
              </w:rPr>
              <w:t>26,34</w:t>
            </w:r>
          </w:p>
        </w:tc>
        <w:tc>
          <w:tcPr>
            <w:tcW w:w="992" w:type="dxa"/>
          </w:tcPr>
          <w:p>
            <w:pPr>
              <w:pStyle w:val="TableParagraph"/>
              <w:spacing w:before="10"/>
              <w:rPr>
                <w:rFonts w:ascii="Cambria"/>
                <w:sz w:val="15"/>
              </w:rPr>
            </w:pPr>
          </w:p>
          <w:p>
            <w:pPr>
              <w:pStyle w:val="TableParagraph"/>
              <w:ind w:right="96"/>
              <w:jc w:val="right"/>
              <w:rPr>
                <w:rFonts w:ascii="Cambria"/>
                <w:sz w:val="16"/>
              </w:rPr>
            </w:pPr>
            <w:r>
              <w:rPr>
                <w:rFonts w:ascii="Cambria"/>
                <w:w w:val="125"/>
                <w:sz w:val="16"/>
              </w:rPr>
              <w:t>7,65</w:t>
            </w:r>
          </w:p>
        </w:tc>
        <w:tc>
          <w:tcPr>
            <w:tcW w:w="711" w:type="dxa"/>
          </w:tcPr>
          <w:p>
            <w:pPr>
              <w:pStyle w:val="TableParagraph"/>
              <w:rPr>
                <w:rFonts w:ascii="Cambria"/>
                <w:sz w:val="18"/>
              </w:rPr>
            </w:pPr>
          </w:p>
          <w:p>
            <w:pPr>
              <w:pStyle w:val="TableParagraph"/>
              <w:spacing w:before="10"/>
              <w:rPr>
                <w:rFonts w:ascii="Cambria"/>
                <w:sz w:val="25"/>
              </w:rPr>
            </w:pPr>
          </w:p>
          <w:p>
            <w:pPr>
              <w:pStyle w:val="TableParagraph"/>
              <w:spacing w:line="170" w:lineRule="exact" w:before="1"/>
              <w:ind w:right="99"/>
              <w:jc w:val="right"/>
              <w:rPr>
                <w:rFonts w:ascii="Cambria"/>
                <w:sz w:val="16"/>
              </w:rPr>
            </w:pPr>
            <w:r>
              <w:rPr>
                <w:rFonts w:ascii="Cambria"/>
                <w:w w:val="125"/>
                <w:sz w:val="16"/>
              </w:rPr>
              <w:t>0,30</w:t>
            </w:r>
          </w:p>
        </w:tc>
      </w:tr>
      <w:tr>
        <w:trPr>
          <w:trHeight w:val="467" w:hRule="atLeast"/>
        </w:trPr>
        <w:tc>
          <w:tcPr>
            <w:tcW w:w="708" w:type="dxa"/>
          </w:tcPr>
          <w:p>
            <w:pPr>
              <w:pStyle w:val="TableParagraph"/>
              <w:spacing w:before="10"/>
              <w:rPr>
                <w:rFonts w:ascii="Cambria"/>
                <w:sz w:val="15"/>
              </w:rPr>
            </w:pPr>
          </w:p>
          <w:p>
            <w:pPr>
              <w:pStyle w:val="TableParagraph"/>
              <w:ind w:left="107"/>
              <w:rPr>
                <w:rFonts w:ascii="Cambria"/>
                <w:sz w:val="16"/>
              </w:rPr>
            </w:pPr>
            <w:r>
              <w:rPr>
                <w:rFonts w:ascii="Cambria"/>
                <w:w w:val="115"/>
                <w:sz w:val="16"/>
              </w:rPr>
              <w:t>68</w:t>
            </w:r>
          </w:p>
        </w:tc>
        <w:tc>
          <w:tcPr>
            <w:tcW w:w="3404" w:type="dxa"/>
          </w:tcPr>
          <w:p>
            <w:pPr>
              <w:pStyle w:val="TableParagraph"/>
              <w:spacing w:line="231" w:lineRule="exact"/>
              <w:ind w:left="107"/>
              <w:rPr>
                <w:rFonts w:ascii="Cambria"/>
                <w:sz w:val="20"/>
              </w:rPr>
            </w:pPr>
            <w:r>
              <w:rPr>
                <w:rFonts w:ascii="Cambria"/>
                <w:w w:val="110"/>
                <w:sz w:val="20"/>
              </w:rPr>
              <w:t>Kazne, upravne mjere i ostali</w:t>
            </w:r>
          </w:p>
          <w:p>
            <w:pPr>
              <w:pStyle w:val="TableParagraph"/>
              <w:spacing w:line="215" w:lineRule="exact"/>
              <w:ind w:left="107"/>
              <w:rPr>
                <w:rFonts w:ascii="Cambria"/>
                <w:sz w:val="20"/>
              </w:rPr>
            </w:pPr>
            <w:r>
              <w:rPr>
                <w:rFonts w:ascii="Cambria"/>
                <w:w w:val="110"/>
                <w:sz w:val="20"/>
              </w:rPr>
              <w:t>prihodi</w:t>
            </w:r>
          </w:p>
        </w:tc>
        <w:tc>
          <w:tcPr>
            <w:tcW w:w="1560" w:type="dxa"/>
          </w:tcPr>
          <w:p>
            <w:pPr>
              <w:pStyle w:val="TableParagraph"/>
              <w:spacing w:before="10"/>
              <w:rPr>
                <w:rFonts w:ascii="Cambria"/>
                <w:sz w:val="15"/>
              </w:rPr>
            </w:pPr>
          </w:p>
          <w:p>
            <w:pPr>
              <w:pStyle w:val="TableParagraph"/>
              <w:ind w:right="95"/>
              <w:jc w:val="right"/>
              <w:rPr>
                <w:rFonts w:ascii="Cambria"/>
                <w:sz w:val="16"/>
              </w:rPr>
            </w:pPr>
            <w:r>
              <w:rPr>
                <w:rFonts w:ascii="Cambria"/>
                <w:w w:val="125"/>
                <w:sz w:val="16"/>
              </w:rPr>
              <w:t>3.000,00</w:t>
            </w:r>
          </w:p>
        </w:tc>
        <w:tc>
          <w:tcPr>
            <w:tcW w:w="1702" w:type="dxa"/>
          </w:tcPr>
          <w:p>
            <w:pPr>
              <w:pStyle w:val="TableParagraph"/>
              <w:spacing w:before="10"/>
              <w:rPr>
                <w:rFonts w:ascii="Cambria"/>
                <w:sz w:val="15"/>
              </w:rPr>
            </w:pPr>
          </w:p>
          <w:p>
            <w:pPr>
              <w:pStyle w:val="TableParagraph"/>
              <w:ind w:right="95"/>
              <w:jc w:val="right"/>
              <w:rPr>
                <w:rFonts w:ascii="Cambria"/>
                <w:sz w:val="16"/>
              </w:rPr>
            </w:pPr>
            <w:r>
              <w:rPr>
                <w:rFonts w:ascii="Cambria"/>
                <w:w w:val="120"/>
                <w:sz w:val="16"/>
              </w:rPr>
              <w:t>23.000,00</w:t>
            </w:r>
          </w:p>
        </w:tc>
        <w:tc>
          <w:tcPr>
            <w:tcW w:w="1561" w:type="dxa"/>
          </w:tcPr>
          <w:p>
            <w:pPr>
              <w:pStyle w:val="TableParagraph"/>
              <w:spacing w:before="10"/>
              <w:rPr>
                <w:rFonts w:ascii="Cambria"/>
                <w:sz w:val="15"/>
              </w:rPr>
            </w:pPr>
          </w:p>
          <w:p>
            <w:pPr>
              <w:pStyle w:val="TableParagraph"/>
              <w:ind w:right="95"/>
              <w:jc w:val="right"/>
              <w:rPr>
                <w:rFonts w:ascii="Cambria"/>
                <w:sz w:val="16"/>
              </w:rPr>
            </w:pPr>
            <w:r>
              <w:rPr>
                <w:rFonts w:ascii="Cambria"/>
                <w:w w:val="125"/>
                <w:sz w:val="16"/>
              </w:rPr>
              <w:t>0,00</w:t>
            </w:r>
          </w:p>
        </w:tc>
        <w:tc>
          <w:tcPr>
            <w:tcW w:w="850" w:type="dxa"/>
          </w:tcPr>
          <w:p>
            <w:pPr>
              <w:pStyle w:val="TableParagraph"/>
              <w:spacing w:before="10"/>
              <w:rPr>
                <w:rFonts w:ascii="Cambria"/>
                <w:sz w:val="15"/>
              </w:rPr>
            </w:pPr>
          </w:p>
          <w:p>
            <w:pPr>
              <w:pStyle w:val="TableParagraph"/>
              <w:ind w:left="208"/>
              <w:rPr>
                <w:rFonts w:ascii="Cambria"/>
                <w:sz w:val="16"/>
              </w:rPr>
            </w:pPr>
            <w:r>
              <w:rPr>
                <w:rFonts w:ascii="Cambria"/>
                <w:w w:val="125"/>
                <w:sz w:val="16"/>
              </w:rPr>
              <w:t>0,00</w:t>
            </w:r>
          </w:p>
        </w:tc>
        <w:tc>
          <w:tcPr>
            <w:tcW w:w="992" w:type="dxa"/>
          </w:tcPr>
          <w:p>
            <w:pPr>
              <w:pStyle w:val="TableParagraph"/>
              <w:spacing w:before="10"/>
              <w:rPr>
                <w:rFonts w:ascii="Cambria"/>
                <w:sz w:val="15"/>
              </w:rPr>
            </w:pPr>
          </w:p>
          <w:p>
            <w:pPr>
              <w:pStyle w:val="TableParagraph"/>
              <w:ind w:right="96"/>
              <w:jc w:val="right"/>
              <w:rPr>
                <w:rFonts w:ascii="Cambria"/>
                <w:sz w:val="16"/>
              </w:rPr>
            </w:pPr>
            <w:r>
              <w:rPr>
                <w:rFonts w:ascii="Cambria"/>
                <w:w w:val="125"/>
                <w:sz w:val="16"/>
              </w:rPr>
              <w:t>0,00</w:t>
            </w:r>
          </w:p>
        </w:tc>
        <w:tc>
          <w:tcPr>
            <w:tcW w:w="711" w:type="dxa"/>
          </w:tcPr>
          <w:p>
            <w:pPr>
              <w:pStyle w:val="TableParagraph"/>
              <w:spacing w:before="10"/>
              <w:rPr>
                <w:rFonts w:ascii="Cambria"/>
                <w:sz w:val="23"/>
              </w:rPr>
            </w:pPr>
          </w:p>
          <w:p>
            <w:pPr>
              <w:pStyle w:val="TableParagraph"/>
              <w:spacing w:line="168" w:lineRule="exact"/>
              <w:ind w:right="99"/>
              <w:jc w:val="right"/>
              <w:rPr>
                <w:rFonts w:ascii="Cambria"/>
                <w:sz w:val="16"/>
              </w:rPr>
            </w:pPr>
            <w:r>
              <w:rPr>
                <w:rFonts w:ascii="Cambria"/>
                <w:w w:val="115"/>
                <w:sz w:val="16"/>
              </w:rPr>
              <w:t>xxxx</w:t>
            </w:r>
          </w:p>
        </w:tc>
      </w:tr>
      <w:tr>
        <w:trPr>
          <w:trHeight w:val="470" w:hRule="atLeast"/>
        </w:trPr>
        <w:tc>
          <w:tcPr>
            <w:tcW w:w="708" w:type="dxa"/>
          </w:tcPr>
          <w:p>
            <w:pPr>
              <w:pStyle w:val="TableParagraph"/>
              <w:spacing w:before="1"/>
              <w:ind w:left="107"/>
              <w:rPr>
                <w:rFonts w:ascii="Cambria"/>
                <w:b/>
                <w:sz w:val="16"/>
              </w:rPr>
            </w:pPr>
            <w:r>
              <w:rPr>
                <w:rFonts w:ascii="Cambria"/>
                <w:b/>
                <w:w w:val="120"/>
                <w:sz w:val="16"/>
              </w:rPr>
              <w:t>2.</w:t>
            </w:r>
          </w:p>
        </w:tc>
        <w:tc>
          <w:tcPr>
            <w:tcW w:w="3404" w:type="dxa"/>
          </w:tcPr>
          <w:p>
            <w:pPr>
              <w:pStyle w:val="TableParagraph"/>
              <w:spacing w:line="232" w:lineRule="exact"/>
              <w:ind w:left="107"/>
              <w:rPr>
                <w:rFonts w:ascii="Cambria"/>
                <w:b/>
                <w:sz w:val="20"/>
              </w:rPr>
            </w:pPr>
            <w:r>
              <w:rPr>
                <w:rFonts w:ascii="Cambria"/>
                <w:b/>
                <w:w w:val="110"/>
                <w:sz w:val="20"/>
              </w:rPr>
              <w:t>Prihodi od prodaje nefin. imovine</w:t>
            </w:r>
          </w:p>
        </w:tc>
        <w:tc>
          <w:tcPr>
            <w:tcW w:w="1560" w:type="dxa"/>
          </w:tcPr>
          <w:p>
            <w:pPr>
              <w:pStyle w:val="TableParagraph"/>
              <w:spacing w:before="1"/>
              <w:rPr>
                <w:rFonts w:ascii="Cambria"/>
                <w:sz w:val="16"/>
              </w:rPr>
            </w:pPr>
          </w:p>
          <w:p>
            <w:pPr>
              <w:pStyle w:val="TableParagraph"/>
              <w:ind w:right="93"/>
              <w:jc w:val="right"/>
              <w:rPr>
                <w:rFonts w:ascii="Cambria"/>
                <w:b/>
                <w:sz w:val="16"/>
              </w:rPr>
            </w:pPr>
            <w:r>
              <w:rPr>
                <w:rFonts w:ascii="Cambria"/>
                <w:b/>
                <w:w w:val="120"/>
                <w:sz w:val="16"/>
              </w:rPr>
              <w:t>11.795,11</w:t>
            </w:r>
          </w:p>
        </w:tc>
        <w:tc>
          <w:tcPr>
            <w:tcW w:w="1702" w:type="dxa"/>
          </w:tcPr>
          <w:p>
            <w:pPr>
              <w:pStyle w:val="TableParagraph"/>
              <w:spacing w:before="1"/>
              <w:rPr>
                <w:rFonts w:ascii="Cambria"/>
                <w:sz w:val="16"/>
              </w:rPr>
            </w:pPr>
          </w:p>
          <w:p>
            <w:pPr>
              <w:pStyle w:val="TableParagraph"/>
              <w:ind w:right="93"/>
              <w:jc w:val="right"/>
              <w:rPr>
                <w:rFonts w:ascii="Cambria"/>
                <w:b/>
                <w:sz w:val="16"/>
              </w:rPr>
            </w:pPr>
            <w:r>
              <w:rPr>
                <w:rFonts w:ascii="Cambria"/>
                <w:b/>
                <w:w w:val="120"/>
                <w:sz w:val="16"/>
              </w:rPr>
              <w:t>411.400,00</w:t>
            </w:r>
          </w:p>
        </w:tc>
        <w:tc>
          <w:tcPr>
            <w:tcW w:w="1561" w:type="dxa"/>
          </w:tcPr>
          <w:p>
            <w:pPr>
              <w:pStyle w:val="TableParagraph"/>
              <w:spacing w:before="1"/>
              <w:rPr>
                <w:rFonts w:ascii="Cambria"/>
                <w:sz w:val="16"/>
              </w:rPr>
            </w:pPr>
          </w:p>
          <w:p>
            <w:pPr>
              <w:pStyle w:val="TableParagraph"/>
              <w:ind w:right="94"/>
              <w:jc w:val="right"/>
              <w:rPr>
                <w:rFonts w:ascii="Cambria"/>
                <w:b/>
                <w:sz w:val="16"/>
              </w:rPr>
            </w:pPr>
            <w:r>
              <w:rPr>
                <w:rFonts w:ascii="Cambria"/>
                <w:b/>
                <w:w w:val="120"/>
                <w:sz w:val="16"/>
              </w:rPr>
              <w:t>13.234,18</w:t>
            </w:r>
          </w:p>
        </w:tc>
        <w:tc>
          <w:tcPr>
            <w:tcW w:w="850" w:type="dxa"/>
          </w:tcPr>
          <w:p>
            <w:pPr>
              <w:pStyle w:val="TableParagraph"/>
              <w:spacing w:before="1"/>
              <w:rPr>
                <w:rFonts w:ascii="Cambria"/>
                <w:sz w:val="16"/>
              </w:rPr>
            </w:pPr>
          </w:p>
          <w:p>
            <w:pPr>
              <w:pStyle w:val="TableParagraph"/>
              <w:ind w:right="228"/>
              <w:jc w:val="right"/>
              <w:rPr>
                <w:rFonts w:ascii="Cambria"/>
                <w:b/>
                <w:sz w:val="16"/>
              </w:rPr>
            </w:pPr>
            <w:r>
              <w:rPr>
                <w:rFonts w:ascii="Cambria"/>
                <w:b/>
                <w:w w:val="120"/>
                <w:sz w:val="16"/>
              </w:rPr>
              <w:t>3,22</w:t>
            </w:r>
          </w:p>
        </w:tc>
        <w:tc>
          <w:tcPr>
            <w:tcW w:w="992" w:type="dxa"/>
          </w:tcPr>
          <w:p>
            <w:pPr>
              <w:pStyle w:val="TableParagraph"/>
              <w:spacing w:before="1"/>
              <w:rPr>
                <w:rFonts w:ascii="Cambria"/>
                <w:sz w:val="16"/>
              </w:rPr>
            </w:pPr>
          </w:p>
          <w:p>
            <w:pPr>
              <w:pStyle w:val="TableParagraph"/>
              <w:ind w:right="97"/>
              <w:jc w:val="right"/>
              <w:rPr>
                <w:rFonts w:ascii="Cambria"/>
                <w:b/>
                <w:sz w:val="16"/>
              </w:rPr>
            </w:pPr>
            <w:r>
              <w:rPr>
                <w:rFonts w:ascii="Cambria"/>
                <w:b/>
                <w:w w:val="120"/>
                <w:sz w:val="16"/>
              </w:rPr>
              <w:t>112,20</w:t>
            </w:r>
          </w:p>
        </w:tc>
        <w:tc>
          <w:tcPr>
            <w:tcW w:w="711" w:type="dxa"/>
          </w:tcPr>
          <w:p>
            <w:pPr>
              <w:pStyle w:val="TableParagraph"/>
              <w:spacing w:before="1"/>
              <w:rPr>
                <w:rFonts w:ascii="Cambria"/>
                <w:sz w:val="16"/>
              </w:rPr>
            </w:pPr>
          </w:p>
          <w:p>
            <w:pPr>
              <w:pStyle w:val="TableParagraph"/>
              <w:ind w:right="99"/>
              <w:jc w:val="right"/>
              <w:rPr>
                <w:rFonts w:ascii="Cambria"/>
                <w:b/>
                <w:sz w:val="16"/>
              </w:rPr>
            </w:pPr>
            <w:r>
              <w:rPr>
                <w:rFonts w:ascii="Cambria"/>
                <w:b/>
                <w:w w:val="120"/>
                <w:sz w:val="16"/>
              </w:rPr>
              <w:t>0,10</w:t>
            </w:r>
          </w:p>
        </w:tc>
      </w:tr>
      <w:tr>
        <w:trPr>
          <w:trHeight w:val="470" w:hRule="atLeast"/>
        </w:trPr>
        <w:tc>
          <w:tcPr>
            <w:tcW w:w="708" w:type="dxa"/>
          </w:tcPr>
          <w:p>
            <w:pPr>
              <w:pStyle w:val="TableParagraph"/>
              <w:spacing w:line="187" w:lineRule="exact"/>
              <w:ind w:left="107"/>
              <w:rPr>
                <w:rFonts w:ascii="Cambria"/>
                <w:sz w:val="16"/>
              </w:rPr>
            </w:pPr>
            <w:r>
              <w:rPr>
                <w:rFonts w:ascii="Cambria"/>
                <w:w w:val="115"/>
                <w:sz w:val="16"/>
              </w:rPr>
              <w:t>71</w:t>
            </w:r>
          </w:p>
        </w:tc>
        <w:tc>
          <w:tcPr>
            <w:tcW w:w="3404" w:type="dxa"/>
          </w:tcPr>
          <w:p>
            <w:pPr>
              <w:pStyle w:val="TableParagraph"/>
              <w:spacing w:line="231" w:lineRule="exact"/>
              <w:ind w:left="107"/>
              <w:rPr>
                <w:rFonts w:ascii="Cambria"/>
                <w:sz w:val="20"/>
              </w:rPr>
            </w:pPr>
            <w:r>
              <w:rPr>
                <w:rFonts w:ascii="Cambria"/>
                <w:w w:val="110"/>
                <w:sz w:val="20"/>
              </w:rPr>
              <w:t>Prihodi od prodaje</w:t>
            </w:r>
          </w:p>
          <w:p>
            <w:pPr>
              <w:pStyle w:val="TableParagraph"/>
              <w:spacing w:line="218" w:lineRule="exact"/>
              <w:ind w:left="107"/>
              <w:rPr>
                <w:rFonts w:ascii="Cambria"/>
                <w:sz w:val="20"/>
              </w:rPr>
            </w:pPr>
            <w:r>
              <w:rPr>
                <w:rFonts w:ascii="Cambria"/>
                <w:w w:val="110"/>
                <w:sz w:val="20"/>
              </w:rPr>
              <w:t>neproizvedene imovine</w:t>
            </w:r>
          </w:p>
        </w:tc>
        <w:tc>
          <w:tcPr>
            <w:tcW w:w="1560" w:type="dxa"/>
          </w:tcPr>
          <w:p>
            <w:pPr>
              <w:pStyle w:val="TableParagraph"/>
              <w:spacing w:before="1"/>
              <w:rPr>
                <w:rFonts w:ascii="Cambria"/>
                <w:sz w:val="16"/>
              </w:rPr>
            </w:pPr>
          </w:p>
          <w:p>
            <w:pPr>
              <w:pStyle w:val="TableParagraph"/>
              <w:ind w:right="94"/>
              <w:jc w:val="right"/>
              <w:rPr>
                <w:rFonts w:ascii="Cambria"/>
                <w:sz w:val="16"/>
              </w:rPr>
            </w:pPr>
            <w:r>
              <w:rPr>
                <w:rFonts w:ascii="Cambria"/>
                <w:w w:val="125"/>
                <w:sz w:val="16"/>
              </w:rPr>
              <w:t>0,00</w:t>
            </w:r>
          </w:p>
        </w:tc>
        <w:tc>
          <w:tcPr>
            <w:tcW w:w="1702" w:type="dxa"/>
          </w:tcPr>
          <w:p>
            <w:pPr>
              <w:pStyle w:val="TableParagraph"/>
              <w:spacing w:before="1"/>
              <w:rPr>
                <w:rFonts w:ascii="Cambria"/>
                <w:sz w:val="16"/>
              </w:rPr>
            </w:pPr>
          </w:p>
          <w:p>
            <w:pPr>
              <w:pStyle w:val="TableParagraph"/>
              <w:ind w:right="95"/>
              <w:jc w:val="right"/>
              <w:rPr>
                <w:rFonts w:ascii="Cambria"/>
                <w:sz w:val="16"/>
              </w:rPr>
            </w:pPr>
            <w:r>
              <w:rPr>
                <w:rFonts w:ascii="Cambria"/>
                <w:w w:val="120"/>
                <w:sz w:val="16"/>
              </w:rPr>
              <w:t>381.400,00</w:t>
            </w:r>
          </w:p>
        </w:tc>
        <w:tc>
          <w:tcPr>
            <w:tcW w:w="1561" w:type="dxa"/>
          </w:tcPr>
          <w:p>
            <w:pPr>
              <w:pStyle w:val="TableParagraph"/>
              <w:spacing w:before="1"/>
              <w:rPr>
                <w:rFonts w:ascii="Cambria"/>
                <w:sz w:val="16"/>
              </w:rPr>
            </w:pPr>
          </w:p>
          <w:p>
            <w:pPr>
              <w:pStyle w:val="TableParagraph"/>
              <w:ind w:right="95"/>
              <w:jc w:val="right"/>
              <w:rPr>
                <w:rFonts w:ascii="Cambria"/>
                <w:sz w:val="16"/>
              </w:rPr>
            </w:pPr>
            <w:r>
              <w:rPr>
                <w:rFonts w:ascii="Cambria"/>
                <w:w w:val="125"/>
                <w:sz w:val="16"/>
              </w:rPr>
              <w:t>0,00</w:t>
            </w:r>
          </w:p>
        </w:tc>
        <w:tc>
          <w:tcPr>
            <w:tcW w:w="850" w:type="dxa"/>
          </w:tcPr>
          <w:p>
            <w:pPr>
              <w:pStyle w:val="TableParagraph"/>
              <w:spacing w:before="1"/>
              <w:rPr>
                <w:rFonts w:ascii="Cambria"/>
                <w:sz w:val="16"/>
              </w:rPr>
            </w:pPr>
          </w:p>
          <w:p>
            <w:pPr>
              <w:pStyle w:val="TableParagraph"/>
              <w:ind w:right="239"/>
              <w:jc w:val="right"/>
              <w:rPr>
                <w:rFonts w:ascii="Cambria"/>
                <w:sz w:val="16"/>
              </w:rPr>
            </w:pPr>
            <w:r>
              <w:rPr>
                <w:rFonts w:ascii="Cambria"/>
                <w:w w:val="125"/>
                <w:sz w:val="16"/>
              </w:rPr>
              <w:t>0,00</w:t>
            </w:r>
          </w:p>
        </w:tc>
        <w:tc>
          <w:tcPr>
            <w:tcW w:w="992" w:type="dxa"/>
          </w:tcPr>
          <w:p>
            <w:pPr>
              <w:pStyle w:val="TableParagraph"/>
              <w:spacing w:before="1"/>
              <w:rPr>
                <w:rFonts w:ascii="Cambria"/>
                <w:sz w:val="16"/>
              </w:rPr>
            </w:pPr>
          </w:p>
          <w:p>
            <w:pPr>
              <w:pStyle w:val="TableParagraph"/>
              <w:ind w:right="96"/>
              <w:jc w:val="right"/>
              <w:rPr>
                <w:rFonts w:ascii="Cambria"/>
                <w:sz w:val="16"/>
              </w:rPr>
            </w:pPr>
            <w:r>
              <w:rPr>
                <w:rFonts w:ascii="Cambria"/>
                <w:w w:val="125"/>
                <w:sz w:val="16"/>
              </w:rPr>
              <w:t>0,00</w:t>
            </w:r>
          </w:p>
        </w:tc>
        <w:tc>
          <w:tcPr>
            <w:tcW w:w="711" w:type="dxa"/>
          </w:tcPr>
          <w:p>
            <w:pPr>
              <w:pStyle w:val="TableParagraph"/>
              <w:rPr>
                <w:rFonts w:ascii="Cambria"/>
                <w:sz w:val="24"/>
              </w:rPr>
            </w:pPr>
          </w:p>
          <w:p>
            <w:pPr>
              <w:pStyle w:val="TableParagraph"/>
              <w:spacing w:line="168" w:lineRule="exact" w:before="1"/>
              <w:ind w:right="99"/>
              <w:jc w:val="right"/>
              <w:rPr>
                <w:rFonts w:ascii="Cambria"/>
                <w:sz w:val="16"/>
              </w:rPr>
            </w:pPr>
            <w:r>
              <w:rPr>
                <w:rFonts w:ascii="Cambria"/>
                <w:w w:val="115"/>
                <w:sz w:val="16"/>
              </w:rPr>
              <w:t>xxxx</w:t>
            </w:r>
          </w:p>
        </w:tc>
      </w:tr>
      <w:tr>
        <w:trPr>
          <w:trHeight w:val="470" w:hRule="atLeast"/>
        </w:trPr>
        <w:tc>
          <w:tcPr>
            <w:tcW w:w="708" w:type="dxa"/>
          </w:tcPr>
          <w:p>
            <w:pPr>
              <w:pStyle w:val="TableParagraph"/>
              <w:spacing w:line="187" w:lineRule="exact"/>
              <w:ind w:left="107"/>
              <w:rPr>
                <w:rFonts w:ascii="Cambria"/>
                <w:sz w:val="16"/>
              </w:rPr>
            </w:pPr>
            <w:r>
              <w:rPr>
                <w:rFonts w:ascii="Cambria"/>
                <w:w w:val="115"/>
                <w:sz w:val="16"/>
              </w:rPr>
              <w:t>72</w:t>
            </w:r>
          </w:p>
        </w:tc>
        <w:tc>
          <w:tcPr>
            <w:tcW w:w="3404" w:type="dxa"/>
          </w:tcPr>
          <w:p>
            <w:pPr>
              <w:pStyle w:val="TableParagraph"/>
              <w:spacing w:line="231" w:lineRule="exact"/>
              <w:ind w:left="107"/>
              <w:rPr>
                <w:rFonts w:ascii="Cambria"/>
                <w:sz w:val="20"/>
              </w:rPr>
            </w:pPr>
            <w:r>
              <w:rPr>
                <w:rFonts w:ascii="Cambria"/>
                <w:w w:val="110"/>
                <w:sz w:val="20"/>
              </w:rPr>
              <w:t>Prihodi od prodaje proizvedene</w:t>
            </w:r>
          </w:p>
          <w:p>
            <w:pPr>
              <w:pStyle w:val="TableParagraph"/>
              <w:spacing w:line="218" w:lineRule="exact"/>
              <w:ind w:left="107"/>
              <w:rPr>
                <w:rFonts w:ascii="Cambria"/>
                <w:sz w:val="20"/>
              </w:rPr>
            </w:pPr>
            <w:r>
              <w:rPr>
                <w:rFonts w:ascii="Cambria"/>
                <w:w w:val="110"/>
                <w:sz w:val="20"/>
              </w:rPr>
              <w:t>imovine</w:t>
            </w:r>
          </w:p>
        </w:tc>
        <w:tc>
          <w:tcPr>
            <w:tcW w:w="1560" w:type="dxa"/>
          </w:tcPr>
          <w:p>
            <w:pPr>
              <w:pStyle w:val="TableParagraph"/>
              <w:spacing w:before="1"/>
              <w:rPr>
                <w:rFonts w:ascii="Cambria"/>
                <w:sz w:val="16"/>
              </w:rPr>
            </w:pPr>
          </w:p>
          <w:p>
            <w:pPr>
              <w:pStyle w:val="TableParagraph"/>
              <w:ind w:right="95"/>
              <w:jc w:val="right"/>
              <w:rPr>
                <w:rFonts w:ascii="Cambria"/>
                <w:sz w:val="16"/>
              </w:rPr>
            </w:pPr>
            <w:r>
              <w:rPr>
                <w:rFonts w:ascii="Cambria"/>
                <w:w w:val="120"/>
                <w:sz w:val="16"/>
              </w:rPr>
              <w:t>11.795,11</w:t>
            </w:r>
          </w:p>
        </w:tc>
        <w:tc>
          <w:tcPr>
            <w:tcW w:w="1702" w:type="dxa"/>
          </w:tcPr>
          <w:p>
            <w:pPr>
              <w:pStyle w:val="TableParagraph"/>
              <w:spacing w:before="1"/>
              <w:rPr>
                <w:rFonts w:ascii="Cambria"/>
                <w:sz w:val="16"/>
              </w:rPr>
            </w:pPr>
          </w:p>
          <w:p>
            <w:pPr>
              <w:pStyle w:val="TableParagraph"/>
              <w:ind w:right="95"/>
              <w:jc w:val="right"/>
              <w:rPr>
                <w:rFonts w:ascii="Cambria"/>
                <w:sz w:val="16"/>
              </w:rPr>
            </w:pPr>
            <w:r>
              <w:rPr>
                <w:rFonts w:ascii="Cambria"/>
                <w:w w:val="120"/>
                <w:sz w:val="16"/>
              </w:rPr>
              <w:t>30.000,00</w:t>
            </w:r>
          </w:p>
        </w:tc>
        <w:tc>
          <w:tcPr>
            <w:tcW w:w="1561" w:type="dxa"/>
          </w:tcPr>
          <w:p>
            <w:pPr>
              <w:pStyle w:val="TableParagraph"/>
              <w:spacing w:before="1"/>
              <w:rPr>
                <w:rFonts w:ascii="Cambria"/>
                <w:sz w:val="16"/>
              </w:rPr>
            </w:pPr>
          </w:p>
          <w:p>
            <w:pPr>
              <w:pStyle w:val="TableParagraph"/>
              <w:ind w:right="96"/>
              <w:jc w:val="right"/>
              <w:rPr>
                <w:rFonts w:ascii="Cambria"/>
                <w:sz w:val="16"/>
              </w:rPr>
            </w:pPr>
            <w:r>
              <w:rPr>
                <w:rFonts w:ascii="Cambria"/>
                <w:w w:val="120"/>
                <w:sz w:val="16"/>
              </w:rPr>
              <w:t>13.234,18</w:t>
            </w:r>
          </w:p>
        </w:tc>
        <w:tc>
          <w:tcPr>
            <w:tcW w:w="850" w:type="dxa"/>
          </w:tcPr>
          <w:p>
            <w:pPr>
              <w:pStyle w:val="TableParagraph"/>
              <w:spacing w:before="1"/>
              <w:rPr>
                <w:rFonts w:ascii="Cambria"/>
                <w:sz w:val="16"/>
              </w:rPr>
            </w:pPr>
          </w:p>
          <w:p>
            <w:pPr>
              <w:pStyle w:val="TableParagraph"/>
              <w:ind w:right="189"/>
              <w:jc w:val="right"/>
              <w:rPr>
                <w:rFonts w:ascii="Cambria"/>
                <w:sz w:val="16"/>
              </w:rPr>
            </w:pPr>
            <w:r>
              <w:rPr>
                <w:rFonts w:ascii="Cambria"/>
                <w:w w:val="120"/>
                <w:sz w:val="16"/>
              </w:rPr>
              <w:t>44,11</w:t>
            </w:r>
          </w:p>
        </w:tc>
        <w:tc>
          <w:tcPr>
            <w:tcW w:w="992" w:type="dxa"/>
          </w:tcPr>
          <w:p>
            <w:pPr>
              <w:pStyle w:val="TableParagraph"/>
              <w:spacing w:before="1"/>
              <w:rPr>
                <w:rFonts w:ascii="Cambria"/>
                <w:sz w:val="16"/>
              </w:rPr>
            </w:pPr>
          </w:p>
          <w:p>
            <w:pPr>
              <w:pStyle w:val="TableParagraph"/>
              <w:ind w:right="96"/>
              <w:jc w:val="right"/>
              <w:rPr>
                <w:rFonts w:ascii="Cambria"/>
                <w:sz w:val="16"/>
              </w:rPr>
            </w:pPr>
            <w:r>
              <w:rPr>
                <w:rFonts w:ascii="Cambria"/>
                <w:w w:val="120"/>
                <w:sz w:val="16"/>
              </w:rPr>
              <w:t>112,20</w:t>
            </w:r>
          </w:p>
        </w:tc>
        <w:tc>
          <w:tcPr>
            <w:tcW w:w="711" w:type="dxa"/>
          </w:tcPr>
          <w:p>
            <w:pPr>
              <w:pStyle w:val="TableParagraph"/>
              <w:rPr>
                <w:rFonts w:ascii="Cambria"/>
                <w:sz w:val="24"/>
              </w:rPr>
            </w:pPr>
          </w:p>
          <w:p>
            <w:pPr>
              <w:pStyle w:val="TableParagraph"/>
              <w:spacing w:line="168" w:lineRule="exact" w:before="1"/>
              <w:ind w:right="99"/>
              <w:jc w:val="right"/>
              <w:rPr>
                <w:rFonts w:ascii="Cambria"/>
                <w:sz w:val="16"/>
              </w:rPr>
            </w:pPr>
            <w:r>
              <w:rPr>
                <w:rFonts w:ascii="Cambria"/>
                <w:w w:val="125"/>
                <w:sz w:val="16"/>
              </w:rPr>
              <w:t>0,10</w:t>
            </w:r>
          </w:p>
        </w:tc>
      </w:tr>
      <w:tr>
        <w:trPr>
          <w:trHeight w:val="234" w:hRule="atLeast"/>
        </w:trPr>
        <w:tc>
          <w:tcPr>
            <w:tcW w:w="708" w:type="dxa"/>
          </w:tcPr>
          <w:p>
            <w:pPr>
              <w:pStyle w:val="TableParagraph"/>
              <w:spacing w:line="187" w:lineRule="exact"/>
              <w:ind w:left="107"/>
              <w:rPr>
                <w:rFonts w:ascii="Cambria"/>
                <w:b/>
                <w:sz w:val="16"/>
              </w:rPr>
            </w:pPr>
            <w:r>
              <w:rPr>
                <w:rFonts w:ascii="Cambria"/>
                <w:b/>
                <w:w w:val="120"/>
                <w:sz w:val="16"/>
              </w:rPr>
              <w:t>3.</w:t>
            </w:r>
          </w:p>
        </w:tc>
        <w:tc>
          <w:tcPr>
            <w:tcW w:w="3404" w:type="dxa"/>
          </w:tcPr>
          <w:p>
            <w:pPr>
              <w:pStyle w:val="TableParagraph"/>
              <w:spacing w:line="215" w:lineRule="exact"/>
              <w:ind w:left="107"/>
              <w:rPr>
                <w:rFonts w:ascii="Cambria"/>
                <w:b/>
                <w:sz w:val="20"/>
              </w:rPr>
            </w:pPr>
            <w:r>
              <w:rPr>
                <w:rFonts w:ascii="Cambria"/>
                <w:b/>
                <w:w w:val="110"/>
                <w:sz w:val="20"/>
              </w:rPr>
              <w:t>UKUPNI PRIHODI</w:t>
            </w:r>
          </w:p>
        </w:tc>
        <w:tc>
          <w:tcPr>
            <w:tcW w:w="1560" w:type="dxa"/>
          </w:tcPr>
          <w:p>
            <w:pPr>
              <w:pStyle w:val="TableParagraph"/>
              <w:spacing w:line="187" w:lineRule="exact"/>
              <w:ind w:right="93"/>
              <w:jc w:val="right"/>
              <w:rPr>
                <w:rFonts w:ascii="Cambria"/>
                <w:b/>
                <w:sz w:val="16"/>
              </w:rPr>
            </w:pPr>
            <w:r>
              <w:rPr>
                <w:rFonts w:ascii="Cambria"/>
                <w:b/>
                <w:w w:val="120"/>
                <w:sz w:val="16"/>
              </w:rPr>
              <w:t>6.633.561,52</w:t>
            </w:r>
          </w:p>
        </w:tc>
        <w:tc>
          <w:tcPr>
            <w:tcW w:w="1702" w:type="dxa"/>
          </w:tcPr>
          <w:p>
            <w:pPr>
              <w:pStyle w:val="TableParagraph"/>
              <w:spacing w:line="187" w:lineRule="exact"/>
              <w:ind w:right="93"/>
              <w:jc w:val="right"/>
              <w:rPr>
                <w:rFonts w:ascii="Cambria"/>
                <w:b/>
                <w:sz w:val="16"/>
              </w:rPr>
            </w:pPr>
            <w:r>
              <w:rPr>
                <w:rFonts w:ascii="Cambria"/>
                <w:b/>
                <w:w w:val="120"/>
                <w:sz w:val="16"/>
              </w:rPr>
              <w:t>25.856.955,82</w:t>
            </w:r>
          </w:p>
        </w:tc>
        <w:tc>
          <w:tcPr>
            <w:tcW w:w="1561" w:type="dxa"/>
          </w:tcPr>
          <w:p>
            <w:pPr>
              <w:pStyle w:val="TableParagraph"/>
              <w:spacing w:line="187" w:lineRule="exact"/>
              <w:ind w:right="94"/>
              <w:jc w:val="right"/>
              <w:rPr>
                <w:rFonts w:ascii="Cambria"/>
                <w:b/>
                <w:sz w:val="16"/>
              </w:rPr>
            </w:pPr>
            <w:r>
              <w:rPr>
                <w:rFonts w:ascii="Cambria"/>
                <w:b/>
                <w:w w:val="120"/>
                <w:sz w:val="16"/>
              </w:rPr>
              <w:t>14.553.533,66</w:t>
            </w:r>
          </w:p>
        </w:tc>
        <w:tc>
          <w:tcPr>
            <w:tcW w:w="850" w:type="dxa"/>
          </w:tcPr>
          <w:p>
            <w:pPr>
              <w:pStyle w:val="TableParagraph"/>
              <w:spacing w:line="187" w:lineRule="exact"/>
              <w:ind w:right="175"/>
              <w:jc w:val="right"/>
              <w:rPr>
                <w:rFonts w:ascii="Cambria"/>
                <w:b/>
                <w:sz w:val="16"/>
              </w:rPr>
            </w:pPr>
            <w:r>
              <w:rPr>
                <w:rFonts w:ascii="Cambria"/>
                <w:b/>
                <w:w w:val="120"/>
                <w:sz w:val="16"/>
              </w:rPr>
              <w:t>56,28</w:t>
            </w:r>
          </w:p>
        </w:tc>
        <w:tc>
          <w:tcPr>
            <w:tcW w:w="992" w:type="dxa"/>
          </w:tcPr>
          <w:p>
            <w:pPr>
              <w:pStyle w:val="TableParagraph"/>
              <w:spacing w:line="187" w:lineRule="exact"/>
              <w:ind w:right="97"/>
              <w:jc w:val="right"/>
              <w:rPr>
                <w:rFonts w:ascii="Cambria"/>
                <w:b/>
                <w:sz w:val="16"/>
              </w:rPr>
            </w:pPr>
            <w:r>
              <w:rPr>
                <w:rFonts w:ascii="Cambria"/>
                <w:b/>
                <w:w w:val="120"/>
                <w:sz w:val="16"/>
              </w:rPr>
              <w:t>219,39</w:t>
            </w:r>
          </w:p>
        </w:tc>
        <w:tc>
          <w:tcPr>
            <w:tcW w:w="711" w:type="dxa"/>
          </w:tcPr>
          <w:p>
            <w:pPr>
              <w:pStyle w:val="TableParagraph"/>
              <w:spacing w:line="187" w:lineRule="exact"/>
              <w:ind w:right="99"/>
              <w:jc w:val="right"/>
              <w:rPr>
                <w:rFonts w:ascii="Cambria"/>
                <w:b/>
                <w:sz w:val="16"/>
              </w:rPr>
            </w:pPr>
            <w:r>
              <w:rPr>
                <w:rFonts w:ascii="Cambria"/>
                <w:b/>
                <w:w w:val="115"/>
                <w:sz w:val="16"/>
              </w:rPr>
              <w:t>100,00</w:t>
            </w:r>
          </w:p>
        </w:tc>
      </w:tr>
      <w:tr>
        <w:trPr>
          <w:trHeight w:val="470" w:hRule="atLeast"/>
        </w:trPr>
        <w:tc>
          <w:tcPr>
            <w:tcW w:w="708" w:type="dxa"/>
          </w:tcPr>
          <w:p>
            <w:pPr>
              <w:pStyle w:val="TableParagraph"/>
              <w:spacing w:line="187" w:lineRule="exact"/>
              <w:ind w:left="107"/>
              <w:rPr>
                <w:rFonts w:ascii="Cambria"/>
                <w:b/>
                <w:sz w:val="16"/>
              </w:rPr>
            </w:pPr>
            <w:r>
              <w:rPr>
                <w:rFonts w:ascii="Cambria"/>
                <w:b/>
                <w:w w:val="120"/>
                <w:sz w:val="16"/>
              </w:rPr>
              <w:t>4.</w:t>
            </w:r>
          </w:p>
        </w:tc>
        <w:tc>
          <w:tcPr>
            <w:tcW w:w="3404" w:type="dxa"/>
          </w:tcPr>
          <w:p>
            <w:pPr>
              <w:pStyle w:val="TableParagraph"/>
              <w:spacing w:line="232" w:lineRule="exact"/>
              <w:ind w:left="107"/>
              <w:rPr>
                <w:rFonts w:ascii="Cambria"/>
                <w:b/>
                <w:sz w:val="20"/>
              </w:rPr>
            </w:pPr>
            <w:r>
              <w:rPr>
                <w:rFonts w:ascii="Cambria"/>
                <w:b/>
                <w:w w:val="115"/>
                <w:sz w:val="20"/>
              </w:rPr>
              <w:t>PRIMICI OD FINANCIJSKE</w:t>
            </w:r>
          </w:p>
          <w:p>
            <w:pPr>
              <w:pStyle w:val="TableParagraph"/>
              <w:spacing w:line="218" w:lineRule="exact"/>
              <w:ind w:left="107"/>
              <w:rPr>
                <w:rFonts w:ascii="Cambria" w:hAnsi="Cambria"/>
                <w:b/>
                <w:sz w:val="20"/>
              </w:rPr>
            </w:pPr>
            <w:r>
              <w:rPr>
                <w:rFonts w:ascii="Cambria" w:hAnsi="Cambria"/>
                <w:b/>
                <w:w w:val="115"/>
                <w:sz w:val="20"/>
              </w:rPr>
              <w:t>IMOVINE I ZADUŽIVANJA</w:t>
            </w:r>
          </w:p>
        </w:tc>
        <w:tc>
          <w:tcPr>
            <w:tcW w:w="1560" w:type="dxa"/>
          </w:tcPr>
          <w:p>
            <w:pPr>
              <w:pStyle w:val="TableParagraph"/>
              <w:spacing w:line="187" w:lineRule="exact"/>
              <w:ind w:right="93"/>
              <w:jc w:val="right"/>
              <w:rPr>
                <w:rFonts w:ascii="Cambria"/>
                <w:b/>
                <w:sz w:val="16"/>
              </w:rPr>
            </w:pPr>
            <w:r>
              <w:rPr>
                <w:rFonts w:ascii="Cambria"/>
                <w:b/>
                <w:w w:val="120"/>
                <w:sz w:val="16"/>
              </w:rPr>
              <w:t>2.610.055,73</w:t>
            </w:r>
          </w:p>
        </w:tc>
        <w:tc>
          <w:tcPr>
            <w:tcW w:w="1702" w:type="dxa"/>
          </w:tcPr>
          <w:p>
            <w:pPr>
              <w:pStyle w:val="TableParagraph"/>
              <w:spacing w:line="187" w:lineRule="exact"/>
              <w:ind w:right="95"/>
              <w:jc w:val="right"/>
              <w:rPr>
                <w:rFonts w:ascii="Cambria"/>
                <w:b/>
                <w:sz w:val="16"/>
              </w:rPr>
            </w:pPr>
            <w:r>
              <w:rPr>
                <w:rFonts w:ascii="Cambria"/>
                <w:b/>
                <w:w w:val="120"/>
                <w:sz w:val="16"/>
              </w:rPr>
              <w:t>0,00</w:t>
            </w:r>
          </w:p>
        </w:tc>
        <w:tc>
          <w:tcPr>
            <w:tcW w:w="1561" w:type="dxa"/>
          </w:tcPr>
          <w:p>
            <w:pPr>
              <w:pStyle w:val="TableParagraph"/>
              <w:spacing w:line="187" w:lineRule="exact"/>
              <w:ind w:right="95"/>
              <w:jc w:val="right"/>
              <w:rPr>
                <w:rFonts w:ascii="Cambria"/>
                <w:b/>
                <w:sz w:val="16"/>
              </w:rPr>
            </w:pPr>
            <w:r>
              <w:rPr>
                <w:rFonts w:ascii="Cambria"/>
                <w:b/>
                <w:w w:val="120"/>
                <w:sz w:val="16"/>
              </w:rPr>
              <w:t>0,00</w:t>
            </w:r>
          </w:p>
        </w:tc>
        <w:tc>
          <w:tcPr>
            <w:tcW w:w="850" w:type="dxa"/>
          </w:tcPr>
          <w:p>
            <w:pPr>
              <w:pStyle w:val="TableParagraph"/>
              <w:spacing w:line="187" w:lineRule="exact"/>
              <w:ind w:left="107"/>
              <w:rPr>
                <w:rFonts w:ascii="Cambria"/>
                <w:b/>
                <w:sz w:val="16"/>
              </w:rPr>
            </w:pPr>
            <w:r>
              <w:rPr>
                <w:rFonts w:ascii="Cambria"/>
                <w:b/>
                <w:w w:val="120"/>
                <w:sz w:val="16"/>
              </w:rPr>
              <w:t>0,00</w:t>
            </w:r>
          </w:p>
        </w:tc>
        <w:tc>
          <w:tcPr>
            <w:tcW w:w="992" w:type="dxa"/>
          </w:tcPr>
          <w:p>
            <w:pPr>
              <w:pStyle w:val="TableParagraph"/>
              <w:spacing w:line="187" w:lineRule="exact"/>
              <w:ind w:right="97"/>
              <w:jc w:val="right"/>
              <w:rPr>
                <w:rFonts w:ascii="Cambria"/>
                <w:b/>
                <w:sz w:val="16"/>
              </w:rPr>
            </w:pPr>
            <w:r>
              <w:rPr>
                <w:rFonts w:ascii="Cambria"/>
                <w:b/>
                <w:w w:val="120"/>
                <w:sz w:val="16"/>
              </w:rPr>
              <w:t>0,00</w:t>
            </w:r>
          </w:p>
        </w:tc>
        <w:tc>
          <w:tcPr>
            <w:tcW w:w="711" w:type="dxa"/>
          </w:tcPr>
          <w:p>
            <w:pPr>
              <w:pStyle w:val="TableParagraph"/>
              <w:spacing w:line="187" w:lineRule="exact"/>
              <w:ind w:right="100"/>
              <w:jc w:val="right"/>
              <w:rPr>
                <w:rFonts w:ascii="Cambria"/>
                <w:b/>
                <w:sz w:val="16"/>
              </w:rPr>
            </w:pPr>
            <w:r>
              <w:rPr>
                <w:rFonts w:ascii="Cambria"/>
                <w:b/>
                <w:w w:val="115"/>
                <w:sz w:val="16"/>
              </w:rPr>
              <w:t>xxxx</w:t>
            </w:r>
          </w:p>
        </w:tc>
      </w:tr>
    </w:tbl>
    <w:p>
      <w:pPr>
        <w:pStyle w:val="BodyText"/>
        <w:spacing w:before="8"/>
        <w:rPr>
          <w:sz w:val="23"/>
        </w:rPr>
      </w:pPr>
    </w:p>
    <w:p>
      <w:pPr>
        <w:pStyle w:val="BodyText"/>
        <w:ind w:left="1258" w:right="1392" w:firstLine="540"/>
        <w:jc w:val="both"/>
      </w:pPr>
      <w:r>
        <w:rPr>
          <w:w w:val="115"/>
        </w:rPr>
        <w:t>Ukupni prihodi za 2016. godinu planirani su u iznosu od 25.856.955,82</w:t>
      </w:r>
      <w:r>
        <w:rPr>
          <w:spacing w:val="60"/>
          <w:w w:val="115"/>
        </w:rPr>
        <w:t> </w:t>
      </w:r>
      <w:r>
        <w:rPr>
          <w:w w:val="115"/>
        </w:rPr>
        <w:t>kn, a u prvoj polovici 2016. godine ostvareni su u iznosu od 14.553.533,66</w:t>
      </w:r>
      <w:r>
        <w:rPr>
          <w:spacing w:val="60"/>
          <w:w w:val="115"/>
        </w:rPr>
        <w:t> </w:t>
      </w:r>
      <w:r>
        <w:rPr>
          <w:w w:val="115"/>
        </w:rPr>
        <w:t>kn.</w:t>
      </w:r>
    </w:p>
    <w:p>
      <w:pPr>
        <w:pStyle w:val="BodyText"/>
        <w:spacing w:before="1"/>
        <w:ind w:left="1258" w:right="1391"/>
        <w:jc w:val="both"/>
      </w:pPr>
      <w:r>
        <w:rPr>
          <w:b/>
          <w:w w:val="115"/>
        </w:rPr>
        <w:t>Prihodi</w:t>
      </w:r>
      <w:r>
        <w:rPr>
          <w:b/>
          <w:spacing w:val="60"/>
          <w:w w:val="115"/>
        </w:rPr>
        <w:t> </w:t>
      </w:r>
      <w:r>
        <w:rPr>
          <w:b/>
          <w:w w:val="115"/>
        </w:rPr>
        <w:t>poslovanja</w:t>
      </w:r>
      <w:r>
        <w:rPr>
          <w:w w:val="115"/>
        </w:rPr>
        <w:t>- ostvareni su u iznosu od 14.540.299,48 kn što u odnosu na godišnji plan predstavlja ostvarenje od 57,14%. U odnosu na isto</w:t>
      </w:r>
      <w:r>
        <w:rPr>
          <w:spacing w:val="60"/>
          <w:w w:val="115"/>
        </w:rPr>
        <w:t> </w:t>
      </w:r>
      <w:r>
        <w:rPr>
          <w:w w:val="115"/>
        </w:rPr>
        <w:t>razdoblje 2016. godine, prihodi poslovanja bilježe povećanje od 119,58%. Udio prihoda poslovanja u ukupnim prihodima ostvarenim u prvoj polovici 2016.</w:t>
      </w:r>
      <w:r>
        <w:rPr>
          <w:spacing w:val="-6"/>
          <w:w w:val="115"/>
        </w:rPr>
        <w:t> </w:t>
      </w:r>
      <w:r>
        <w:rPr>
          <w:w w:val="115"/>
        </w:rPr>
        <w:t>godine</w:t>
      </w:r>
      <w:r>
        <w:rPr>
          <w:spacing w:val="-7"/>
          <w:w w:val="115"/>
        </w:rPr>
        <w:t> </w:t>
      </w:r>
      <w:r>
        <w:rPr>
          <w:w w:val="115"/>
        </w:rPr>
        <w:t>iznosi</w:t>
      </w:r>
      <w:r>
        <w:rPr>
          <w:spacing w:val="-6"/>
          <w:w w:val="115"/>
        </w:rPr>
        <w:t> </w:t>
      </w:r>
      <w:r>
        <w:rPr>
          <w:w w:val="115"/>
        </w:rPr>
        <w:t>99,90%.</w:t>
      </w:r>
      <w:r>
        <w:rPr>
          <w:spacing w:val="-7"/>
          <w:w w:val="115"/>
        </w:rPr>
        <w:t> </w:t>
      </w:r>
      <w:r>
        <w:rPr>
          <w:w w:val="115"/>
        </w:rPr>
        <w:t>Ostvarenje</w:t>
      </w:r>
      <w:r>
        <w:rPr>
          <w:spacing w:val="-6"/>
          <w:w w:val="115"/>
        </w:rPr>
        <w:t> </w:t>
      </w:r>
      <w:r>
        <w:rPr>
          <w:w w:val="115"/>
        </w:rPr>
        <w:t>prihoda</w:t>
      </w:r>
      <w:r>
        <w:rPr>
          <w:spacing w:val="-7"/>
          <w:w w:val="115"/>
        </w:rPr>
        <w:t> </w:t>
      </w:r>
      <w:r>
        <w:rPr>
          <w:w w:val="115"/>
        </w:rPr>
        <w:t>poslovanja,</w:t>
      </w:r>
      <w:r>
        <w:rPr>
          <w:spacing w:val="-6"/>
          <w:w w:val="115"/>
        </w:rPr>
        <w:t> </w:t>
      </w:r>
      <w:r>
        <w:rPr>
          <w:w w:val="115"/>
        </w:rPr>
        <w:t>obzirom</w:t>
      </w:r>
      <w:r>
        <w:rPr>
          <w:spacing w:val="-7"/>
          <w:w w:val="115"/>
        </w:rPr>
        <w:t> </w:t>
      </w:r>
      <w:r>
        <w:rPr>
          <w:w w:val="115"/>
        </w:rPr>
        <w:t>na</w:t>
      </w:r>
      <w:r>
        <w:rPr>
          <w:spacing w:val="-7"/>
          <w:w w:val="115"/>
        </w:rPr>
        <w:t> </w:t>
      </w:r>
      <w:r>
        <w:rPr>
          <w:w w:val="115"/>
        </w:rPr>
        <w:t>vrste prihoda, je</w:t>
      </w:r>
      <w:r>
        <w:rPr>
          <w:spacing w:val="30"/>
          <w:w w:val="115"/>
        </w:rPr>
        <w:t> </w:t>
      </w:r>
      <w:r>
        <w:rPr>
          <w:w w:val="115"/>
        </w:rPr>
        <w:t>slijedeće:</w:t>
      </w:r>
    </w:p>
    <w:p>
      <w:pPr>
        <w:pStyle w:val="BodyText"/>
        <w:spacing w:before="1"/>
      </w:pPr>
    </w:p>
    <w:p>
      <w:pPr>
        <w:pStyle w:val="BodyText"/>
        <w:ind w:left="1542" w:right="1392" w:firstLine="76"/>
      </w:pPr>
      <w:r>
        <w:rPr>
          <w:b/>
          <w:i/>
          <w:w w:val="115"/>
          <w:u w:val="single"/>
        </w:rPr>
        <w:t>Prihodi od poreza</w:t>
      </w:r>
      <w:r>
        <w:rPr>
          <w:b/>
          <w:i/>
          <w:w w:val="115"/>
        </w:rPr>
        <w:t> </w:t>
      </w:r>
      <w:r>
        <w:rPr>
          <w:w w:val="115"/>
        </w:rPr>
        <w:t>– u odnosu na ukupno ostvarene prihode, prihodi od poreza čine najveći dio: 55,36%. Ostvareni su u iznosu od 8.056.490,44</w:t>
      </w:r>
    </w:p>
    <w:p>
      <w:pPr>
        <w:spacing w:after="0"/>
        <w:sectPr>
          <w:pgSz w:w="11910" w:h="16840"/>
          <w:pgMar w:header="0" w:footer="732" w:top="900" w:bottom="960" w:left="160" w:right="20"/>
        </w:sectPr>
      </w:pPr>
    </w:p>
    <w:p>
      <w:pPr>
        <w:pStyle w:val="BodyText"/>
        <w:spacing w:before="70"/>
        <w:ind w:left="1542" w:right="1393"/>
        <w:jc w:val="both"/>
      </w:pPr>
      <w:r>
        <w:rPr>
          <w:w w:val="110"/>
        </w:rPr>
        <w:t>kn te izvršenje u odnosu na  plan  iznosi  69,67%.  U  odnosu  na  isto  razdoblje</w:t>
      </w:r>
      <w:r>
        <w:rPr>
          <w:spacing w:val="20"/>
          <w:w w:val="110"/>
        </w:rPr>
        <w:t> </w:t>
      </w:r>
      <w:r>
        <w:rPr>
          <w:w w:val="110"/>
        </w:rPr>
        <w:t>prethodne</w:t>
      </w:r>
      <w:r>
        <w:rPr>
          <w:spacing w:val="20"/>
          <w:w w:val="110"/>
        </w:rPr>
        <w:t> </w:t>
      </w:r>
      <w:r>
        <w:rPr>
          <w:w w:val="110"/>
        </w:rPr>
        <w:t>godine,</w:t>
      </w:r>
      <w:r>
        <w:rPr>
          <w:spacing w:val="22"/>
          <w:w w:val="110"/>
        </w:rPr>
        <w:t> </w:t>
      </w:r>
      <w:r>
        <w:rPr>
          <w:w w:val="110"/>
        </w:rPr>
        <w:t>prihodi</w:t>
      </w:r>
      <w:r>
        <w:rPr>
          <w:spacing w:val="20"/>
          <w:w w:val="110"/>
        </w:rPr>
        <w:t> </w:t>
      </w:r>
      <w:r>
        <w:rPr>
          <w:w w:val="110"/>
        </w:rPr>
        <w:t>od</w:t>
      </w:r>
      <w:r>
        <w:rPr>
          <w:spacing w:val="21"/>
          <w:w w:val="110"/>
        </w:rPr>
        <w:t> </w:t>
      </w:r>
      <w:r>
        <w:rPr>
          <w:w w:val="110"/>
        </w:rPr>
        <w:t>poreza</w:t>
      </w:r>
      <w:r>
        <w:rPr>
          <w:spacing w:val="20"/>
          <w:w w:val="110"/>
        </w:rPr>
        <w:t> </w:t>
      </w:r>
      <w:r>
        <w:rPr>
          <w:w w:val="110"/>
        </w:rPr>
        <w:t>bilježe</w:t>
      </w:r>
      <w:r>
        <w:rPr>
          <w:spacing w:val="23"/>
          <w:w w:val="110"/>
        </w:rPr>
        <w:t> </w:t>
      </w:r>
      <w:r>
        <w:rPr>
          <w:w w:val="110"/>
        </w:rPr>
        <w:t>porast</w:t>
      </w:r>
      <w:r>
        <w:rPr>
          <w:spacing w:val="21"/>
          <w:w w:val="110"/>
        </w:rPr>
        <w:t> </w:t>
      </w:r>
      <w:r>
        <w:rPr>
          <w:w w:val="110"/>
        </w:rPr>
        <w:t>od</w:t>
      </w:r>
      <w:r>
        <w:rPr>
          <w:spacing w:val="20"/>
          <w:w w:val="110"/>
        </w:rPr>
        <w:t> </w:t>
      </w:r>
      <w:r>
        <w:rPr>
          <w:w w:val="110"/>
        </w:rPr>
        <w:t>85,25%.</w:t>
      </w:r>
    </w:p>
    <w:p>
      <w:pPr>
        <w:pStyle w:val="BodyText"/>
        <w:spacing w:before="2"/>
        <w:ind w:left="1618" w:right="1391" w:firstLine="347"/>
        <w:jc w:val="both"/>
      </w:pPr>
      <w:r>
        <w:rPr>
          <w:b/>
          <w:w w:val="115"/>
        </w:rPr>
        <w:t>Prihodi od poreza i prireza na dohodak </w:t>
      </w:r>
      <w:r>
        <w:rPr>
          <w:w w:val="115"/>
        </w:rPr>
        <w:t>ostvareni su u iznosu od 7.784.278,40 kn što predstavlja</w:t>
      </w:r>
      <w:r>
        <w:rPr>
          <w:spacing w:val="60"/>
          <w:w w:val="115"/>
        </w:rPr>
        <w:t> </w:t>
      </w:r>
      <w:r>
        <w:rPr>
          <w:w w:val="115"/>
        </w:rPr>
        <w:t>ostvarenje od 75,51% u odnosu na godišnji plan. Od ukupnog iznosa ostvarenih prihoda od poreza i prireza na dohodak, na porez na dohodak odnosi se dio u iznosu od 6.449.377,93 kn, a na prirez na porez na dohodak odnosi se iznos od 1.289.878,68 kn,</w:t>
      </w:r>
      <w:r>
        <w:rPr>
          <w:spacing w:val="60"/>
          <w:w w:val="115"/>
        </w:rPr>
        <w:t> </w:t>
      </w:r>
      <w:r>
        <w:rPr>
          <w:w w:val="115"/>
        </w:rPr>
        <w:t>dok se iznos od 45.021,79 kn odnosi na porez i prirez po odbitku na dohodak od kamata.</w:t>
      </w:r>
    </w:p>
    <w:p>
      <w:pPr>
        <w:pStyle w:val="BodyText"/>
        <w:spacing w:before="3"/>
        <w:ind w:left="1618" w:right="1393"/>
        <w:jc w:val="both"/>
      </w:pPr>
      <w:r>
        <w:rPr>
          <w:w w:val="115"/>
        </w:rPr>
        <w:t>Unutar prihoda od poreza i prireza na dohodak najveći udio imaju prihodi od</w:t>
      </w:r>
      <w:r>
        <w:rPr>
          <w:spacing w:val="60"/>
          <w:w w:val="115"/>
        </w:rPr>
        <w:t> </w:t>
      </w:r>
      <w:r>
        <w:rPr>
          <w:w w:val="115"/>
        </w:rPr>
        <w:t>poreza  i  prireza  na  dohodak  od nesamostalnog  rada  (iz  plaća zaposlenih) koji su ostvareni u iznosu od 3.900.736,88 kn. U odnosu na</w:t>
      </w:r>
      <w:r>
        <w:rPr>
          <w:spacing w:val="60"/>
          <w:w w:val="115"/>
        </w:rPr>
        <w:t> </w:t>
      </w:r>
      <w:r>
        <w:rPr>
          <w:w w:val="115"/>
        </w:rPr>
        <w:t>isto razdoblje prethodne godine bilježe rast od 6,82%.</w:t>
      </w:r>
    </w:p>
    <w:p>
      <w:pPr>
        <w:pStyle w:val="BodyText"/>
        <w:ind w:left="1618" w:right="1391"/>
        <w:jc w:val="both"/>
      </w:pPr>
      <w:r>
        <w:rPr>
          <w:w w:val="115"/>
        </w:rPr>
        <w:t>Prihodi od poreza i prireza na dohodak od samostalnih djelatnosti</w:t>
      </w:r>
      <w:r>
        <w:rPr>
          <w:spacing w:val="60"/>
          <w:w w:val="115"/>
        </w:rPr>
        <w:t> </w:t>
      </w:r>
      <w:r>
        <w:rPr>
          <w:w w:val="115"/>
        </w:rPr>
        <w:t>ostvareni su u iznosu od 446.842,00 kn, od čega na prihode od poreza i</w:t>
      </w:r>
      <w:r>
        <w:rPr>
          <w:spacing w:val="60"/>
          <w:w w:val="115"/>
        </w:rPr>
        <w:t> </w:t>
      </w:r>
      <w:r>
        <w:rPr>
          <w:w w:val="115"/>
        </w:rPr>
        <w:t>prireza obrtnika i slobodnih zanimanja otpada iznos od 271.175,15 kn, a</w:t>
      </w:r>
      <w:r>
        <w:rPr>
          <w:spacing w:val="60"/>
          <w:w w:val="115"/>
        </w:rPr>
        <w:t> </w:t>
      </w:r>
      <w:r>
        <w:rPr>
          <w:w w:val="115"/>
        </w:rPr>
        <w:t>na prihode od poreza i prireza od ostalih samostalnih djelatnosti, koje se</w:t>
      </w:r>
      <w:r>
        <w:rPr>
          <w:spacing w:val="60"/>
          <w:w w:val="115"/>
        </w:rPr>
        <w:t> </w:t>
      </w:r>
      <w:r>
        <w:rPr>
          <w:w w:val="115"/>
        </w:rPr>
        <w:t>povremeno obavljaju, otpada iznos od 175.666,85 kn. U odnosu na isto razdoblje prethodne godine ova vrsta prihoda bilježi smanjnje od 4,52%.</w:t>
      </w:r>
    </w:p>
    <w:p>
      <w:pPr>
        <w:pStyle w:val="BodyText"/>
        <w:spacing w:before="4"/>
        <w:ind w:left="1618" w:right="1392"/>
        <w:jc w:val="both"/>
      </w:pPr>
      <w:r>
        <w:rPr>
          <w:w w:val="110"/>
        </w:rPr>
        <w:t>Prihode od poreza i prireza od imovine i  imovinskih  prava,  koji  su ostvareni u ukupnom iznosu od 75.209,85 kn čine prihodi od prihodi od iznajmljivanja stanova, soba i postelja putnicima i turistima (9.519,68 kn)       i porez na dohodak od imovine i imovinskih prava  (65.690,17  kn).  U  odnosu na isto razdoblje prethodne godine ovi prihodi bilježe  rast  od  1,26%. Prihodi od poreza i prireza na dohodak od kapitala, koji bilježe  znatan rast u odnosu  na  prethodno  razdoblje  od  2.865,20%  ostvareni  su u iznosu od 3.130.421,02 kn, a  sastoje  se  od  prihoda  od  prihoda  od  poreza i prireza na dohodak od osiguranja života i  dobrovoljnog mirovinskog osiguranja (15.821,33 kn), prihoda od poreza i prireza po odbitku na dohodak od kamata ( 45.021,79 kn ), poreza i prireza  na  dohodak od dividendi i udjela  u  dobiti  (3.069.577,90  kn).  Najznačajniji udio u ovoj vrsti prihoda ima porez i prirez na dohodak od  dividendi  i  udjela u dobiti koji je u  odnosu  na  prethodno  izvještajno  razdoblje  ostvario povećanje od 5.870,14%. Po godišnjim prijavama poreza na dohodak za 2016. godinu, u prvom polugodištu 2016. godine, uplaćeno je 219.941,07 kn, budući da povrata poreza  i  prireza  na  dohodak  po  godišnjoj prijavi će započeti  tijekom  kolovoza  2016.  godine.  Po  postupcima nadzora nadležnih institucija za ranije godine,  izvršena  je  uplata poreza i prireza na dohodak u iznosu od   11.127,58 kn, što je više        u</w:t>
      </w:r>
      <w:r>
        <w:rPr>
          <w:spacing w:val="20"/>
          <w:w w:val="110"/>
        </w:rPr>
        <w:t> </w:t>
      </w:r>
      <w:r>
        <w:rPr>
          <w:w w:val="110"/>
        </w:rPr>
        <w:t>odnosu</w:t>
      </w:r>
      <w:r>
        <w:rPr>
          <w:spacing w:val="21"/>
          <w:w w:val="110"/>
        </w:rPr>
        <w:t> </w:t>
      </w:r>
      <w:r>
        <w:rPr>
          <w:w w:val="110"/>
        </w:rPr>
        <w:t>na</w:t>
      </w:r>
      <w:r>
        <w:rPr>
          <w:spacing w:val="21"/>
          <w:w w:val="110"/>
        </w:rPr>
        <w:t> </w:t>
      </w:r>
      <w:r>
        <w:rPr>
          <w:w w:val="110"/>
        </w:rPr>
        <w:t>isto</w:t>
      </w:r>
      <w:r>
        <w:rPr>
          <w:spacing w:val="22"/>
          <w:w w:val="110"/>
        </w:rPr>
        <w:t> </w:t>
      </w:r>
      <w:r>
        <w:rPr>
          <w:w w:val="110"/>
        </w:rPr>
        <w:t>razdoblje</w:t>
      </w:r>
      <w:r>
        <w:rPr>
          <w:spacing w:val="21"/>
          <w:w w:val="110"/>
        </w:rPr>
        <w:t> </w:t>
      </w:r>
      <w:r>
        <w:rPr>
          <w:w w:val="110"/>
        </w:rPr>
        <w:t>prethodne</w:t>
      </w:r>
      <w:r>
        <w:rPr>
          <w:spacing w:val="21"/>
          <w:w w:val="110"/>
        </w:rPr>
        <w:t> </w:t>
      </w:r>
      <w:r>
        <w:rPr>
          <w:w w:val="110"/>
        </w:rPr>
        <w:t>godine</w:t>
      </w:r>
      <w:r>
        <w:rPr>
          <w:spacing w:val="21"/>
          <w:w w:val="110"/>
        </w:rPr>
        <w:t> </w:t>
      </w:r>
      <w:r>
        <w:rPr>
          <w:w w:val="110"/>
        </w:rPr>
        <w:t>za</w:t>
      </w:r>
      <w:r>
        <w:rPr>
          <w:spacing w:val="22"/>
          <w:w w:val="110"/>
        </w:rPr>
        <w:t> </w:t>
      </w:r>
      <w:r>
        <w:rPr>
          <w:w w:val="110"/>
        </w:rPr>
        <w:t>22,04%.</w:t>
      </w:r>
    </w:p>
    <w:p>
      <w:pPr>
        <w:pStyle w:val="BodyText"/>
        <w:spacing w:before="9"/>
        <w:ind w:left="1618" w:right="1392" w:firstLine="347"/>
        <w:jc w:val="both"/>
      </w:pPr>
      <w:r>
        <w:rPr>
          <w:b/>
          <w:w w:val="115"/>
        </w:rPr>
        <w:t>Prihodi od poreza na imovinu </w:t>
      </w:r>
      <w:r>
        <w:rPr>
          <w:w w:val="115"/>
        </w:rPr>
        <w:t>ostvareni su u iznosu od 185.845,42 kn, što u odnosu na godišnji plan predstavlja ostvarenje od 21,24%. U</w:t>
      </w:r>
      <w:r>
        <w:rPr>
          <w:spacing w:val="60"/>
          <w:w w:val="115"/>
        </w:rPr>
        <w:t> </w:t>
      </w:r>
      <w:r>
        <w:rPr>
          <w:w w:val="115"/>
        </w:rPr>
        <w:t>odnosu na ostvarenje u istom razdoblju prethodne godine, prihodi od poreza na imovinu bilježe smanjenje od 34,08%. Prihode od poreza na imovinu čine stalni porezi na nepokretnu imovinu, ostvareni u iznosu od</w:t>
      </w:r>
      <w:r>
        <w:rPr>
          <w:spacing w:val="60"/>
          <w:w w:val="115"/>
        </w:rPr>
        <w:t> </w:t>
      </w:r>
      <w:r>
        <w:rPr>
          <w:w w:val="115"/>
        </w:rPr>
        <w:t>3.840,97 kn: prihodi od poreza za korištenje javnih površina, koji su ostvareni u iznosu od 770,00 kn te prihodi od poreza na kuće za odmor, koji su ostvareni u iznosu od 3.070,97 kn, povremeni porezi na imovinu odnosno prihodi od poreza na promet nekretnina, koji su ostvareni u iznosu od 182.004,45 kn.</w:t>
      </w:r>
    </w:p>
    <w:p>
      <w:pPr>
        <w:spacing w:before="2"/>
        <w:ind w:left="1618" w:right="1393" w:firstLine="347"/>
        <w:jc w:val="both"/>
        <w:rPr>
          <w:rFonts w:ascii="Cambria" w:hAnsi="Cambria"/>
          <w:sz w:val="24"/>
        </w:rPr>
      </w:pPr>
      <w:r>
        <w:rPr>
          <w:rFonts w:ascii="Cambria" w:hAnsi="Cambria"/>
          <w:b/>
          <w:w w:val="110"/>
          <w:sz w:val="24"/>
        </w:rPr>
        <w:t>Prihodi od poreza na robu i usluge </w:t>
      </w:r>
      <w:r>
        <w:rPr>
          <w:rFonts w:ascii="Cambria" w:hAnsi="Cambria"/>
          <w:w w:val="110"/>
          <w:sz w:val="24"/>
        </w:rPr>
        <w:t>ostvareni su  u  iznosu  od  86.366,62 kn što predstavlja povećanje od 39,54% u odnosu na</w:t>
      </w:r>
      <w:r>
        <w:rPr>
          <w:rFonts w:ascii="Cambria" w:hAnsi="Cambria"/>
          <w:spacing w:val="47"/>
          <w:w w:val="110"/>
          <w:sz w:val="24"/>
        </w:rPr>
        <w:t> </w:t>
      </w:r>
      <w:r>
        <w:rPr>
          <w:rFonts w:ascii="Cambria" w:hAnsi="Cambria"/>
          <w:w w:val="110"/>
          <w:sz w:val="24"/>
        </w:rPr>
        <w:t>isto</w:t>
      </w:r>
    </w:p>
    <w:p>
      <w:pPr>
        <w:spacing w:after="0"/>
        <w:jc w:val="both"/>
        <w:rPr>
          <w:rFonts w:ascii="Cambria" w:hAnsi="Cambria"/>
          <w:sz w:val="24"/>
        </w:rPr>
        <w:sectPr>
          <w:pgSz w:w="11910" w:h="16840"/>
          <w:pgMar w:header="0" w:footer="732" w:top="900" w:bottom="960" w:left="160" w:right="20"/>
        </w:sectPr>
      </w:pPr>
    </w:p>
    <w:p>
      <w:pPr>
        <w:pStyle w:val="BodyText"/>
        <w:spacing w:before="70"/>
        <w:ind w:left="1618" w:right="1396"/>
        <w:jc w:val="both"/>
      </w:pPr>
      <w:r>
        <w:rPr>
          <w:w w:val="110"/>
        </w:rPr>
        <w:t>izvještajno razdoblje prethodne godine, od čega  se  na  prihode  od  poreza na potrošnju (porez na promet) odnosi iznos od  63.150,46  kn,  a  na  prihode od poreza na tvrtku (porez na korištenje dobara ili izvođenje aktivnosti) odnosi se iznos od 23.216,16</w:t>
      </w:r>
      <w:r>
        <w:rPr>
          <w:spacing w:val="26"/>
          <w:w w:val="110"/>
        </w:rPr>
        <w:t> </w:t>
      </w:r>
      <w:r>
        <w:rPr>
          <w:w w:val="110"/>
        </w:rPr>
        <w:t>kn.</w:t>
      </w:r>
    </w:p>
    <w:p>
      <w:pPr>
        <w:pStyle w:val="BodyText"/>
        <w:spacing w:before="1"/>
      </w:pPr>
    </w:p>
    <w:p>
      <w:pPr>
        <w:pStyle w:val="ListParagraph"/>
        <w:numPr>
          <w:ilvl w:val="0"/>
          <w:numId w:val="4"/>
        </w:numPr>
        <w:tabs>
          <w:tab w:pos="1619" w:val="left" w:leader="none"/>
        </w:tabs>
        <w:spacing w:line="242" w:lineRule="auto" w:before="0" w:after="0"/>
        <w:ind w:left="1618" w:right="1392" w:hanging="360"/>
        <w:jc w:val="both"/>
        <w:rPr>
          <w:sz w:val="24"/>
        </w:rPr>
      </w:pPr>
      <w:r>
        <w:rPr>
          <w:b/>
          <w:i/>
          <w:w w:val="115"/>
          <w:sz w:val="24"/>
          <w:u w:val="single"/>
        </w:rPr>
        <w:t>Prihodi od pomoći</w:t>
      </w:r>
      <w:r>
        <w:rPr>
          <w:b/>
          <w:i/>
          <w:w w:val="115"/>
          <w:sz w:val="24"/>
        </w:rPr>
        <w:t> </w:t>
      </w:r>
      <w:r>
        <w:rPr>
          <w:w w:val="115"/>
          <w:sz w:val="24"/>
        </w:rPr>
        <w:t>– čine 33,11% ukupno ostvarenih prihoda u prvom</w:t>
      </w:r>
      <w:r>
        <w:rPr>
          <w:spacing w:val="60"/>
          <w:w w:val="115"/>
          <w:sz w:val="24"/>
        </w:rPr>
        <w:t> </w:t>
      </w:r>
      <w:r>
        <w:rPr>
          <w:w w:val="115"/>
          <w:sz w:val="24"/>
        </w:rPr>
        <w:t>polugodištu 2016. godine. Ostvareni su u iznosu od 4.819.240,60 kn, što</w:t>
      </w:r>
      <w:r>
        <w:rPr>
          <w:spacing w:val="60"/>
          <w:w w:val="115"/>
          <w:sz w:val="24"/>
        </w:rPr>
        <w:t> </w:t>
      </w:r>
      <w:r>
        <w:rPr>
          <w:w w:val="115"/>
          <w:sz w:val="24"/>
        </w:rPr>
        <w:t>predstavlja ostvarenje plana od 53,38%. U odnosu na isto razdoblje 2015. godine, prihodi od pomoći bilježe povećanje od</w:t>
      </w:r>
      <w:r>
        <w:rPr>
          <w:spacing w:val="59"/>
          <w:w w:val="115"/>
          <w:sz w:val="24"/>
        </w:rPr>
        <w:t> </w:t>
      </w:r>
      <w:r>
        <w:rPr>
          <w:w w:val="115"/>
          <w:sz w:val="24"/>
        </w:rPr>
        <w:t>1.566,43%.</w:t>
      </w:r>
    </w:p>
    <w:p>
      <w:pPr>
        <w:pStyle w:val="BodyText"/>
        <w:ind w:left="1618" w:right="1391" w:firstLine="347"/>
        <w:jc w:val="both"/>
      </w:pPr>
      <w:r>
        <w:rPr>
          <w:w w:val="115"/>
        </w:rPr>
        <w:t>Pomoći proračunu</w:t>
      </w:r>
      <w:r>
        <w:rPr>
          <w:spacing w:val="60"/>
          <w:w w:val="115"/>
        </w:rPr>
        <w:t> </w:t>
      </w:r>
      <w:r>
        <w:rPr>
          <w:w w:val="115"/>
        </w:rPr>
        <w:t>iz drugih proračuna ostavrena je u iznosu od 187.584,95 kn od čega se na tekuće pomoći iz proračuna odnosi iznos od</w:t>
      </w:r>
      <w:r>
        <w:rPr>
          <w:spacing w:val="60"/>
          <w:w w:val="115"/>
        </w:rPr>
        <w:t> </w:t>
      </w:r>
      <w:r>
        <w:rPr>
          <w:w w:val="115"/>
        </w:rPr>
        <w:t>177.584,95 kn, od čega se iznos od 156.940,96 kn odnosi na prihode od</w:t>
      </w:r>
      <w:r>
        <w:rPr>
          <w:spacing w:val="60"/>
          <w:w w:val="115"/>
        </w:rPr>
        <w:t> </w:t>
      </w:r>
      <w:r>
        <w:rPr>
          <w:w w:val="115"/>
        </w:rPr>
        <w:t>Hrvatskog</w:t>
      </w:r>
      <w:r>
        <w:rPr>
          <w:spacing w:val="60"/>
          <w:w w:val="115"/>
        </w:rPr>
        <w:t> </w:t>
      </w:r>
      <w:r>
        <w:rPr>
          <w:w w:val="115"/>
        </w:rPr>
        <w:t>zavoda  za  zapošljavanje  za  javne  radove,  refundacije  iz županijskog proračuna u iznosu od 5.061,91 kn, refundacije iz općinskih proračuna Kamanja i Žakanja (komunalni redar) u iznosu od 15.582,08</w:t>
      </w:r>
      <w:r>
        <w:rPr>
          <w:spacing w:val="60"/>
          <w:w w:val="115"/>
        </w:rPr>
        <w:t> </w:t>
      </w:r>
      <w:r>
        <w:rPr>
          <w:w w:val="115"/>
        </w:rPr>
        <w:t>kn.</w:t>
      </w:r>
      <w:r>
        <w:rPr>
          <w:spacing w:val="60"/>
          <w:w w:val="115"/>
        </w:rPr>
        <w:t> </w:t>
      </w:r>
      <w:r>
        <w:rPr>
          <w:w w:val="115"/>
        </w:rPr>
        <w:t>Kapitalne pomoći iz proračuna ostvarene su u iznosu od 10.000,00  kn</w:t>
      </w:r>
      <w:r>
        <w:rPr>
          <w:spacing w:val="12"/>
          <w:w w:val="115"/>
        </w:rPr>
        <w:t> </w:t>
      </w:r>
      <w:r>
        <w:rPr>
          <w:w w:val="115"/>
        </w:rPr>
        <w:t>iz</w:t>
      </w:r>
      <w:r>
        <w:rPr>
          <w:spacing w:val="13"/>
          <w:w w:val="115"/>
        </w:rPr>
        <w:t> </w:t>
      </w:r>
      <w:r>
        <w:rPr>
          <w:w w:val="115"/>
        </w:rPr>
        <w:t>županijskog</w:t>
      </w:r>
      <w:r>
        <w:rPr>
          <w:spacing w:val="12"/>
          <w:w w:val="115"/>
        </w:rPr>
        <w:t> </w:t>
      </w:r>
      <w:r>
        <w:rPr>
          <w:w w:val="115"/>
        </w:rPr>
        <w:t>proračuna</w:t>
      </w:r>
      <w:r>
        <w:rPr>
          <w:spacing w:val="13"/>
          <w:w w:val="115"/>
        </w:rPr>
        <w:t> </w:t>
      </w:r>
      <w:r>
        <w:rPr>
          <w:w w:val="115"/>
        </w:rPr>
        <w:t>za</w:t>
      </w:r>
      <w:r>
        <w:rPr>
          <w:spacing w:val="12"/>
          <w:w w:val="115"/>
        </w:rPr>
        <w:t> </w:t>
      </w:r>
      <w:r>
        <w:rPr>
          <w:w w:val="115"/>
        </w:rPr>
        <w:t>sufinanciranje</w:t>
      </w:r>
      <w:r>
        <w:rPr>
          <w:spacing w:val="12"/>
          <w:w w:val="115"/>
        </w:rPr>
        <w:t> </w:t>
      </w:r>
      <w:r>
        <w:rPr>
          <w:w w:val="115"/>
        </w:rPr>
        <w:t>obnove</w:t>
      </w:r>
      <w:r>
        <w:rPr>
          <w:spacing w:val="13"/>
          <w:w w:val="115"/>
        </w:rPr>
        <w:t> </w:t>
      </w:r>
      <w:r>
        <w:rPr>
          <w:w w:val="115"/>
        </w:rPr>
        <w:t>Etno</w:t>
      </w:r>
      <w:r>
        <w:rPr>
          <w:spacing w:val="12"/>
          <w:w w:val="115"/>
        </w:rPr>
        <w:t> </w:t>
      </w:r>
      <w:r>
        <w:rPr>
          <w:w w:val="115"/>
        </w:rPr>
        <w:t>sela.</w:t>
      </w:r>
    </w:p>
    <w:p>
      <w:pPr>
        <w:pStyle w:val="BodyText"/>
        <w:ind w:left="1618" w:right="1394" w:firstLine="347"/>
        <w:jc w:val="both"/>
      </w:pPr>
      <w:r>
        <w:rPr>
          <w:w w:val="115"/>
        </w:rPr>
        <w:t>Pomoći od izvanproračunskih korisnika ostavrene su u iznosu od 288.217,24 kn. Tekuće pomoći od izvanproračunskih korisnika ostvarene su u iznosu od 30.717,24 kn (stručno osposobljavanje Dječji vrtić Zvončić Ozalj 18.734,16 kn</w:t>
      </w:r>
      <w:r>
        <w:rPr>
          <w:spacing w:val="60"/>
          <w:w w:val="115"/>
        </w:rPr>
        <w:t> </w:t>
      </w:r>
      <w:r>
        <w:rPr>
          <w:w w:val="115"/>
        </w:rPr>
        <w:t>te Gradska knjižnica i čitaonica Ivan Belostenec 11.983,08 kn).Kapitalne pomoći od izvanproračunskih korisnika (Fond za zaštitu okoliša i energetsku učinkovitost) ostvarene su u iznosu od</w:t>
      </w:r>
      <w:r>
        <w:rPr>
          <w:spacing w:val="60"/>
          <w:w w:val="115"/>
        </w:rPr>
        <w:t> </w:t>
      </w:r>
      <w:r>
        <w:rPr>
          <w:w w:val="115"/>
        </w:rPr>
        <w:t>257.500,00 kn (električni bicikli 13.980,00 kn te nabava komunalnog vozila 243.520,00 kn).</w:t>
      </w:r>
    </w:p>
    <w:p>
      <w:pPr>
        <w:pStyle w:val="BodyText"/>
        <w:ind w:left="1618" w:right="1393" w:firstLine="347"/>
        <w:jc w:val="both"/>
      </w:pPr>
      <w:r>
        <w:rPr>
          <w:w w:val="115"/>
        </w:rPr>
        <w:t>Pomoći proračunskim korisnicima iz proračuna koji im nije nadležan ostvarene su u iznosu od 47.200,00 kn. Tekuće pomoći u iznosu od 24.800,00 kn (800,00 kn Dječji vrtić Zvončić Ozalj, Zavičajni muzej Ozalj 16.000,00 kn, Gradska knjižnica i čitaonica Ivan Belostenec  8.000,00 </w:t>
      </w:r>
      <w:r>
        <w:rPr>
          <w:spacing w:val="60"/>
          <w:w w:val="115"/>
        </w:rPr>
        <w:t> </w:t>
      </w:r>
      <w:r>
        <w:rPr>
          <w:w w:val="115"/>
        </w:rPr>
        <w:t>kn). Kapitalne pomoći ostvarila je Gradska knjižnica i čitaonica Ivan Belostenec u iznosu od 22.400,00</w:t>
      </w:r>
      <w:r>
        <w:rPr>
          <w:spacing w:val="15"/>
          <w:w w:val="115"/>
        </w:rPr>
        <w:t> </w:t>
      </w:r>
      <w:r>
        <w:rPr>
          <w:w w:val="115"/>
        </w:rPr>
        <w:t>kn.</w:t>
      </w:r>
    </w:p>
    <w:p>
      <w:pPr>
        <w:pStyle w:val="BodyText"/>
        <w:spacing w:before="1"/>
        <w:ind w:left="1618" w:right="1394" w:firstLine="347"/>
        <w:jc w:val="both"/>
      </w:pPr>
      <w:r>
        <w:rPr>
          <w:w w:val="115"/>
        </w:rPr>
        <w:t>Pomoći iz državnog proračuna temeljem prijenosa EU</w:t>
      </w:r>
      <w:r>
        <w:rPr>
          <w:spacing w:val="60"/>
          <w:w w:val="115"/>
        </w:rPr>
        <w:t> </w:t>
      </w:r>
      <w:r>
        <w:rPr>
          <w:w w:val="115"/>
        </w:rPr>
        <w:t>sredstava  ostvarene su u iznosu od 4.296.238,41 kn od za pročistač otpadnih voda.</w:t>
      </w:r>
    </w:p>
    <w:p>
      <w:pPr>
        <w:pStyle w:val="BodyText"/>
        <w:spacing w:before="2"/>
      </w:pPr>
    </w:p>
    <w:p>
      <w:pPr>
        <w:pStyle w:val="ListParagraph"/>
        <w:numPr>
          <w:ilvl w:val="0"/>
          <w:numId w:val="4"/>
        </w:numPr>
        <w:tabs>
          <w:tab w:pos="1619" w:val="left" w:leader="none"/>
        </w:tabs>
        <w:spacing w:line="240" w:lineRule="auto" w:before="0" w:after="0"/>
        <w:ind w:left="1618" w:right="1391" w:hanging="360"/>
        <w:jc w:val="both"/>
        <w:rPr>
          <w:sz w:val="24"/>
        </w:rPr>
      </w:pPr>
      <w:r>
        <w:rPr>
          <w:b/>
          <w:i/>
          <w:w w:val="115"/>
          <w:sz w:val="24"/>
          <w:u w:val="single"/>
        </w:rPr>
        <w:t>Prihodi od imovine</w:t>
      </w:r>
      <w:r>
        <w:rPr>
          <w:b/>
          <w:i/>
          <w:w w:val="115"/>
          <w:sz w:val="24"/>
        </w:rPr>
        <w:t> </w:t>
      </w:r>
      <w:r>
        <w:rPr>
          <w:w w:val="115"/>
          <w:sz w:val="24"/>
        </w:rPr>
        <w:t>– čine 1,74% ukupno ostvarenih prihoda u prvom polugodištu 2016. godine. Ostvareni su u iznosu od 253.827,60 kn, što iznosi 30,21% plana. Sastoje se od prihoda od financijske imovine (kamata), čije ostvarenje iznosi 2.108,38 kn, i prihoda od nefinancijske imovine, čije ostvarenje iznosi 251.719,22</w:t>
      </w:r>
      <w:r>
        <w:rPr>
          <w:spacing w:val="8"/>
          <w:w w:val="115"/>
          <w:sz w:val="24"/>
        </w:rPr>
        <w:t> </w:t>
      </w:r>
      <w:r>
        <w:rPr>
          <w:w w:val="115"/>
          <w:sz w:val="24"/>
        </w:rPr>
        <w:t>kn.</w:t>
      </w:r>
    </w:p>
    <w:p>
      <w:pPr>
        <w:pStyle w:val="BodyText"/>
        <w:spacing w:before="5"/>
        <w:ind w:left="1618" w:right="1392" w:firstLine="347"/>
        <w:jc w:val="both"/>
      </w:pPr>
      <w:r>
        <w:rPr>
          <w:w w:val="115"/>
        </w:rPr>
        <w:t>Prihodi od nefinancijske imovine odnose se na prihode po osnovi</w:t>
      </w:r>
      <w:r>
        <w:rPr>
          <w:spacing w:val="60"/>
          <w:w w:val="115"/>
        </w:rPr>
        <w:t> </w:t>
      </w:r>
      <w:r>
        <w:rPr>
          <w:w w:val="115"/>
        </w:rPr>
        <w:t>koncesija za obavljanje dimnjačarskih poslova (1.200,00 kn), na prihode po osnovi zakupa i iznajmljivanja imovine (62.101,15 kn), na naknade za</w:t>
      </w:r>
      <w:r>
        <w:rPr>
          <w:spacing w:val="60"/>
          <w:w w:val="115"/>
        </w:rPr>
        <w:t> </w:t>
      </w:r>
      <w:r>
        <w:rPr>
          <w:w w:val="115"/>
        </w:rPr>
        <w:t>korištenje nefinancijske imovine</w:t>
      </w:r>
      <w:r>
        <w:rPr>
          <w:spacing w:val="60"/>
          <w:w w:val="115"/>
        </w:rPr>
        <w:t> </w:t>
      </w:r>
      <w:r>
        <w:rPr>
          <w:w w:val="115"/>
        </w:rPr>
        <w:t>(prihoda od naknade za korištenje prostora elektrane i prihoda od spomeničke rente 114.810,06 kn) te na</w:t>
      </w:r>
      <w:r>
        <w:rPr>
          <w:spacing w:val="60"/>
          <w:w w:val="115"/>
        </w:rPr>
        <w:t> </w:t>
      </w:r>
      <w:r>
        <w:rPr>
          <w:w w:val="115"/>
        </w:rPr>
        <w:t>ostale</w:t>
      </w:r>
      <w:r>
        <w:rPr>
          <w:spacing w:val="60"/>
          <w:w w:val="115"/>
        </w:rPr>
        <w:t> </w:t>
      </w:r>
      <w:r>
        <w:rPr>
          <w:w w:val="115"/>
        </w:rPr>
        <w:t>prihode  od  nefinancijske  imovine  (naknada  za  zadržavanje  nezakonito izgrađenih zgrada (73.608,01</w:t>
      </w:r>
      <w:r>
        <w:rPr>
          <w:spacing w:val="51"/>
          <w:w w:val="115"/>
        </w:rPr>
        <w:t> </w:t>
      </w:r>
      <w:r>
        <w:rPr>
          <w:w w:val="115"/>
        </w:rPr>
        <w:t>kn).</w:t>
      </w:r>
    </w:p>
    <w:p>
      <w:pPr>
        <w:pStyle w:val="BodyText"/>
      </w:pPr>
    </w:p>
    <w:p>
      <w:pPr>
        <w:spacing w:line="240" w:lineRule="auto" w:before="1"/>
        <w:ind w:left="1618" w:right="1392" w:firstLine="347"/>
        <w:jc w:val="both"/>
        <w:rPr>
          <w:rFonts w:ascii="Cambria" w:hAnsi="Cambria"/>
          <w:sz w:val="24"/>
        </w:rPr>
      </w:pPr>
      <w:r>
        <w:rPr>
          <w:rFonts w:ascii="Cambria" w:hAnsi="Cambria"/>
          <w:b/>
          <w:i/>
          <w:w w:val="115"/>
          <w:sz w:val="24"/>
          <w:u w:val="single"/>
        </w:rPr>
        <w:t>Prihodi</w:t>
      </w:r>
      <w:r>
        <w:rPr>
          <w:rFonts w:ascii="Cambria" w:hAnsi="Cambria"/>
          <w:b/>
          <w:i/>
          <w:spacing w:val="60"/>
          <w:w w:val="115"/>
          <w:sz w:val="24"/>
          <w:u w:val="single"/>
        </w:rPr>
        <w:t> </w:t>
      </w:r>
      <w:r>
        <w:rPr>
          <w:rFonts w:ascii="Cambria" w:hAnsi="Cambria"/>
          <w:b/>
          <w:i/>
          <w:w w:val="115"/>
          <w:sz w:val="24"/>
          <w:u w:val="single"/>
        </w:rPr>
        <w:t>od  administrativnih  pristojbi,  pristojbi  po  posebnim</w:t>
      </w:r>
      <w:r>
        <w:rPr>
          <w:rFonts w:ascii="Cambria" w:hAnsi="Cambria"/>
          <w:b/>
          <w:i/>
          <w:w w:val="115"/>
          <w:sz w:val="24"/>
        </w:rPr>
        <w:t>  </w:t>
      </w:r>
      <w:r>
        <w:rPr>
          <w:rFonts w:ascii="Cambria" w:hAnsi="Cambria"/>
          <w:b/>
          <w:i/>
          <w:w w:val="115"/>
          <w:sz w:val="24"/>
          <w:u w:val="single"/>
        </w:rPr>
        <w:t>propisima</w:t>
      </w:r>
      <w:r>
        <w:rPr>
          <w:rFonts w:ascii="Cambria" w:hAnsi="Cambria"/>
          <w:b/>
          <w:i/>
          <w:spacing w:val="60"/>
          <w:w w:val="115"/>
          <w:sz w:val="24"/>
          <w:u w:val="single"/>
        </w:rPr>
        <w:t> </w:t>
      </w:r>
      <w:r>
        <w:rPr>
          <w:rFonts w:ascii="Cambria" w:hAnsi="Cambria"/>
          <w:b/>
          <w:i/>
          <w:w w:val="115"/>
          <w:sz w:val="24"/>
          <w:u w:val="single"/>
        </w:rPr>
        <w:t>i  prihodi  od  naknada</w:t>
      </w:r>
      <w:r>
        <w:rPr>
          <w:rFonts w:ascii="Cambria" w:hAnsi="Cambria"/>
          <w:b/>
          <w:i/>
          <w:w w:val="115"/>
          <w:sz w:val="24"/>
        </w:rPr>
        <w:t> </w:t>
      </w:r>
      <w:r>
        <w:rPr>
          <w:rFonts w:ascii="Cambria" w:hAnsi="Cambria"/>
          <w:w w:val="115"/>
          <w:sz w:val="24"/>
        </w:rPr>
        <w:t>– čine 9,39% ukupno ostvarenih prihoda. Iznose 1.366.165,84 kn, što predstavlja ostvarenje od 35,76% godišnjeg plana.</w:t>
      </w:r>
      <w:r>
        <w:rPr>
          <w:rFonts w:ascii="Cambria" w:hAnsi="Cambria"/>
          <w:spacing w:val="60"/>
          <w:w w:val="115"/>
          <w:sz w:val="24"/>
        </w:rPr>
        <w:t> </w:t>
      </w:r>
      <w:r>
        <w:rPr>
          <w:rFonts w:ascii="Cambria" w:hAnsi="Cambria"/>
          <w:w w:val="115"/>
          <w:sz w:val="24"/>
        </w:rPr>
        <w:t>Sastoje se od prihoda od administrativnih  i ostalih  pristojbi</w:t>
      </w:r>
      <w:r>
        <w:rPr>
          <w:rFonts w:ascii="Cambria" w:hAnsi="Cambria"/>
          <w:spacing w:val="60"/>
          <w:w w:val="115"/>
          <w:sz w:val="24"/>
        </w:rPr>
        <w:t> </w:t>
      </w:r>
      <w:r>
        <w:rPr>
          <w:rFonts w:ascii="Cambria" w:hAnsi="Cambria"/>
          <w:w w:val="115"/>
          <w:sz w:val="24"/>
        </w:rPr>
        <w:t>koji  su  ostvareni  u  iznosu  od  46.384,12  kn,  prihoda po</w:t>
      </w:r>
    </w:p>
    <w:p>
      <w:pPr>
        <w:spacing w:after="0" w:line="240" w:lineRule="auto"/>
        <w:jc w:val="both"/>
        <w:rPr>
          <w:rFonts w:ascii="Cambria" w:hAnsi="Cambria"/>
          <w:sz w:val="24"/>
        </w:rPr>
        <w:sectPr>
          <w:pgSz w:w="11910" w:h="16840"/>
          <w:pgMar w:header="0" w:footer="732" w:top="900" w:bottom="960" w:left="160" w:right="20"/>
        </w:sectPr>
      </w:pPr>
    </w:p>
    <w:p>
      <w:pPr>
        <w:pStyle w:val="BodyText"/>
        <w:spacing w:before="70"/>
        <w:ind w:left="1618" w:right="1392"/>
        <w:jc w:val="both"/>
      </w:pPr>
      <w:r>
        <w:rPr>
          <w:w w:val="110"/>
        </w:rPr>
        <w:t>posebnim propisima koji su ostvareni u iznosu  od  741.517,542  kn  i prihoda od komunalnih doprinosa  i  naknada  koji  su  ostvareni  u  iznosu  od 578.264,18 kn. U odnosu na ostvarenje u istom razdoblju prethodne godine, ukupni prihodi po posebnim propisima bilježe porast prihoda od 33,35%. Upravne i administrativne pristojbe bilježe smanjenje prihoda u odnosu na prethodno izvještajno razdoblje za 14,93%, dok su prihodi po posebnim propisima ostvareni kako slijedi: prihodi od vodnog doprinosa (32.784,10 kn), prihodi od doprinosa za šume ( 22.697,96 kn), mjesnog samodoprinosa (34.350,00 kn) Ostali nespomenuti prihodi po posebnim propisima odnose se na prihode ostvarene po osnovu prihoda koje je ostvario Dječji vrtić Zvončić Ozalj (497.235,00 kn), Zavičajni muzej Ozalj (42.195,00 kn), Gradska knjižnica i čitaonica Ivana  Belostenca  (3.460,00  kn), na prihode ostvarene po osnovi promjene namjene zemljišta (938,23 kn), na prihode ostvarene temeljem ugovora o refundaciji troškova centralnog grijanja (21.034,90  kn),  naplate  naknade  za  uređenje  voda (5%) u iznosu od 18.136,01 kn, na prihode od naknade za pravo služnosti 60.861,00 kn te ostele nespomenute prihode  (povrati)  u  iznosu  od 7.825,34</w:t>
      </w:r>
      <w:r>
        <w:rPr>
          <w:spacing w:val="18"/>
          <w:w w:val="110"/>
        </w:rPr>
        <w:t> </w:t>
      </w:r>
      <w:r>
        <w:rPr>
          <w:w w:val="110"/>
        </w:rPr>
        <w:t>kn.</w:t>
      </w:r>
    </w:p>
    <w:p>
      <w:pPr>
        <w:pStyle w:val="BodyText"/>
        <w:spacing w:before="8"/>
        <w:ind w:left="1618" w:right="1392" w:firstLine="347"/>
        <w:jc w:val="both"/>
      </w:pPr>
      <w:r>
        <w:rPr>
          <w:w w:val="115"/>
        </w:rPr>
        <w:t>Prihodi od komunalnih doprinosa i naknada su u prvoj polovici godine ostvareni u iznosu od 578.264,18 kn odnosno komunalnog doprinosa, 161.376,36</w:t>
      </w:r>
      <w:r>
        <w:rPr>
          <w:spacing w:val="60"/>
          <w:w w:val="115"/>
        </w:rPr>
        <w:t> </w:t>
      </w:r>
      <w:r>
        <w:rPr>
          <w:w w:val="115"/>
        </w:rPr>
        <w:t>kn  te prihoda  od  komunalnih  naknada u  iznosu  od  416.887,82 kn.</w:t>
      </w:r>
    </w:p>
    <w:p>
      <w:pPr>
        <w:pStyle w:val="BodyText"/>
        <w:spacing w:before="2"/>
        <w:ind w:left="1618" w:right="1394" w:firstLine="347"/>
        <w:jc w:val="both"/>
      </w:pPr>
      <w:r>
        <w:rPr>
          <w:w w:val="115"/>
        </w:rPr>
        <w:t>U odnosu na prethodnu godinu, prihodi od komunalnog doprinosa bilježe smanjenje od 36,90% dok prihodi od komunalne naknade bilježe porast od 4,79%.</w:t>
      </w:r>
    </w:p>
    <w:p>
      <w:pPr>
        <w:pStyle w:val="BodyText"/>
        <w:spacing w:before="11"/>
        <w:rPr>
          <w:sz w:val="23"/>
        </w:rPr>
      </w:pPr>
    </w:p>
    <w:p>
      <w:pPr>
        <w:pStyle w:val="ListParagraph"/>
        <w:numPr>
          <w:ilvl w:val="0"/>
          <w:numId w:val="4"/>
        </w:numPr>
        <w:tabs>
          <w:tab w:pos="1687" w:val="left" w:leader="none"/>
        </w:tabs>
        <w:spacing w:line="240" w:lineRule="auto" w:before="0" w:after="0"/>
        <w:ind w:left="1618" w:right="1392" w:hanging="360"/>
        <w:jc w:val="both"/>
        <w:rPr>
          <w:sz w:val="24"/>
        </w:rPr>
      </w:pPr>
      <w:r>
        <w:rPr/>
        <w:tab/>
      </w:r>
      <w:r>
        <w:rPr>
          <w:b/>
          <w:i/>
          <w:w w:val="115"/>
          <w:sz w:val="24"/>
          <w:u w:val="single"/>
        </w:rPr>
        <w:t>Prihodi od prodaje proizvoda i roba te pruženih usluga i prihodi od</w:t>
      </w:r>
      <w:r>
        <w:rPr>
          <w:b/>
          <w:i/>
          <w:w w:val="115"/>
          <w:sz w:val="24"/>
        </w:rPr>
        <w:t> </w:t>
      </w:r>
      <w:r>
        <w:rPr>
          <w:b/>
          <w:i/>
          <w:w w:val="115"/>
          <w:sz w:val="24"/>
          <w:u w:val="single"/>
        </w:rPr>
        <w:t>donacija</w:t>
      </w:r>
      <w:r>
        <w:rPr>
          <w:b/>
          <w:i/>
          <w:w w:val="115"/>
          <w:sz w:val="24"/>
        </w:rPr>
        <w:t> </w:t>
      </w:r>
      <w:r>
        <w:rPr>
          <w:w w:val="115"/>
          <w:sz w:val="24"/>
        </w:rPr>
        <w:t>– čine 0,30% ukupno ostvarenih prihoda. Ostvareni su u iznosu od 44.575,00 kn što predstavlja ostvarenje od 26,34% godišnjeg plana.</w:t>
      </w:r>
      <w:r>
        <w:rPr>
          <w:spacing w:val="60"/>
          <w:w w:val="115"/>
          <w:sz w:val="24"/>
        </w:rPr>
        <w:t> </w:t>
      </w:r>
      <w:r>
        <w:rPr>
          <w:w w:val="115"/>
          <w:sz w:val="24"/>
        </w:rPr>
        <w:t>Odnose se na prihode proračunskih korisnika koji su u sustavu riznice: Zavičajnog muzeja Ozalj (5.200,00 kn) i Dječjeg vrtića i jaslica Zvončić (39.375,00 kn). Prihodi od donacija u predmetnom izvještajnom</w:t>
      </w:r>
      <w:r>
        <w:rPr>
          <w:spacing w:val="-33"/>
          <w:w w:val="115"/>
          <w:sz w:val="24"/>
        </w:rPr>
        <w:t> </w:t>
      </w:r>
      <w:r>
        <w:rPr>
          <w:w w:val="115"/>
          <w:sz w:val="24"/>
        </w:rPr>
        <w:t>razdoblju nisu</w:t>
      </w:r>
      <w:r>
        <w:rPr>
          <w:spacing w:val="14"/>
          <w:w w:val="115"/>
          <w:sz w:val="24"/>
        </w:rPr>
        <w:t> </w:t>
      </w:r>
      <w:r>
        <w:rPr>
          <w:w w:val="115"/>
          <w:sz w:val="24"/>
        </w:rPr>
        <w:t>ostavreni.</w:t>
      </w:r>
    </w:p>
    <w:p>
      <w:pPr>
        <w:pStyle w:val="BodyText"/>
        <w:spacing w:before="6"/>
      </w:pPr>
    </w:p>
    <w:p>
      <w:pPr>
        <w:pStyle w:val="ListParagraph"/>
        <w:numPr>
          <w:ilvl w:val="0"/>
          <w:numId w:val="4"/>
        </w:numPr>
        <w:tabs>
          <w:tab w:pos="1967" w:val="left" w:leader="none"/>
        </w:tabs>
        <w:spacing w:line="240" w:lineRule="auto" w:before="0" w:after="0"/>
        <w:ind w:left="1258" w:right="1394" w:firstLine="0"/>
        <w:jc w:val="both"/>
        <w:rPr>
          <w:sz w:val="24"/>
        </w:rPr>
      </w:pPr>
      <w:r>
        <w:rPr>
          <w:b/>
          <w:i/>
          <w:w w:val="115"/>
          <w:sz w:val="24"/>
          <w:u w:val="single"/>
        </w:rPr>
        <w:t>Prihodi</w:t>
      </w:r>
      <w:r>
        <w:rPr>
          <w:b/>
          <w:i/>
          <w:spacing w:val="60"/>
          <w:w w:val="115"/>
          <w:sz w:val="24"/>
          <w:u w:val="single"/>
        </w:rPr>
        <w:t> </w:t>
      </w:r>
      <w:r>
        <w:rPr>
          <w:b/>
          <w:i/>
          <w:w w:val="115"/>
          <w:sz w:val="24"/>
          <w:u w:val="single"/>
        </w:rPr>
        <w:t>po  osnovi  kazni  i  upravnih  mjera  -</w:t>
      </w:r>
      <w:r>
        <w:rPr>
          <w:b/>
          <w:i/>
          <w:w w:val="115"/>
          <w:sz w:val="24"/>
        </w:rPr>
        <w:t> </w:t>
      </w:r>
      <w:r>
        <w:rPr>
          <w:w w:val="115"/>
          <w:sz w:val="24"/>
        </w:rPr>
        <w:t>nisu ostvareni u predmetnom izvještajnom</w:t>
      </w:r>
      <w:r>
        <w:rPr>
          <w:spacing w:val="27"/>
          <w:w w:val="115"/>
          <w:sz w:val="24"/>
        </w:rPr>
        <w:t> </w:t>
      </w:r>
      <w:r>
        <w:rPr>
          <w:w w:val="115"/>
          <w:sz w:val="24"/>
        </w:rPr>
        <w:t>razdoblju.</w:t>
      </w:r>
    </w:p>
    <w:p>
      <w:pPr>
        <w:pStyle w:val="BodyText"/>
        <w:spacing w:before="3"/>
      </w:pPr>
    </w:p>
    <w:p>
      <w:pPr>
        <w:pStyle w:val="ListParagraph"/>
        <w:numPr>
          <w:ilvl w:val="0"/>
          <w:numId w:val="4"/>
        </w:numPr>
        <w:tabs>
          <w:tab w:pos="1967" w:val="left" w:leader="none"/>
        </w:tabs>
        <w:spacing w:line="240" w:lineRule="auto" w:before="0" w:after="0"/>
        <w:ind w:left="1258" w:right="1392" w:firstLine="0"/>
        <w:jc w:val="both"/>
        <w:rPr>
          <w:sz w:val="24"/>
        </w:rPr>
      </w:pPr>
      <w:r>
        <w:rPr>
          <w:b/>
          <w:i/>
          <w:w w:val="115"/>
          <w:sz w:val="24"/>
          <w:u w:val="single"/>
        </w:rPr>
        <w:t>Prihodi od prodaje nefinancijske imovine</w:t>
      </w:r>
      <w:r>
        <w:rPr>
          <w:b/>
          <w:i/>
          <w:w w:val="115"/>
          <w:sz w:val="24"/>
        </w:rPr>
        <w:t> </w:t>
      </w:r>
      <w:r>
        <w:rPr>
          <w:b/>
          <w:w w:val="115"/>
          <w:sz w:val="24"/>
        </w:rPr>
        <w:t>- </w:t>
      </w:r>
      <w:r>
        <w:rPr>
          <w:w w:val="115"/>
          <w:sz w:val="24"/>
        </w:rPr>
        <w:t>ostvareni su u iznosu od 13.234,18 kn što je za 12,20% više od ostvarenja iste vrste prihoda u prvom</w:t>
      </w:r>
      <w:r>
        <w:rPr>
          <w:spacing w:val="60"/>
          <w:w w:val="115"/>
          <w:sz w:val="24"/>
        </w:rPr>
        <w:t> </w:t>
      </w:r>
      <w:r>
        <w:rPr>
          <w:w w:val="115"/>
          <w:sz w:val="24"/>
        </w:rPr>
        <w:t>pologodištu 2016. godine. U odnosu na godišnji plan, ostvarenje iznosi 3,22%. Ostvareni prihodi se u cjelosti odnose na prihode po osnovi prodaje stanova sa stanarskim pravom, a udio predmetnih prihoda u ukupnim prihodima ostvarenim u prvoj polovici 2016. godine iznosi</w:t>
      </w:r>
      <w:r>
        <w:rPr>
          <w:spacing w:val="50"/>
          <w:w w:val="115"/>
          <w:sz w:val="24"/>
        </w:rPr>
        <w:t> </w:t>
      </w:r>
      <w:r>
        <w:rPr>
          <w:w w:val="115"/>
          <w:sz w:val="24"/>
        </w:rPr>
        <w:t>0,10%.</w:t>
      </w:r>
    </w:p>
    <w:p>
      <w:pPr>
        <w:pStyle w:val="BodyText"/>
        <w:spacing w:before="4"/>
      </w:pPr>
    </w:p>
    <w:p>
      <w:pPr>
        <w:pStyle w:val="ListParagraph"/>
        <w:numPr>
          <w:ilvl w:val="0"/>
          <w:numId w:val="4"/>
        </w:numPr>
        <w:tabs>
          <w:tab w:pos="1967" w:val="left" w:leader="none"/>
        </w:tabs>
        <w:spacing w:line="242" w:lineRule="auto" w:before="0" w:after="0"/>
        <w:ind w:left="1258" w:right="1395" w:firstLine="0"/>
        <w:jc w:val="both"/>
        <w:rPr>
          <w:sz w:val="24"/>
        </w:rPr>
      </w:pPr>
      <w:r>
        <w:rPr>
          <w:b/>
          <w:i/>
          <w:w w:val="115"/>
          <w:sz w:val="24"/>
          <w:u w:val="single"/>
        </w:rPr>
        <w:t>Primici od financijske imovine i zaduživanja –</w:t>
      </w:r>
      <w:r>
        <w:rPr>
          <w:b/>
          <w:i/>
          <w:w w:val="115"/>
          <w:sz w:val="24"/>
        </w:rPr>
        <w:t> </w:t>
      </w:r>
      <w:r>
        <w:rPr>
          <w:w w:val="115"/>
          <w:sz w:val="24"/>
        </w:rPr>
        <w:t>nisu ostvareni u predmetnom izvještajnom</w:t>
      </w:r>
      <w:r>
        <w:rPr>
          <w:spacing w:val="27"/>
          <w:w w:val="115"/>
          <w:sz w:val="24"/>
        </w:rPr>
        <w:t> </w:t>
      </w:r>
      <w:r>
        <w:rPr>
          <w:w w:val="115"/>
          <w:sz w:val="24"/>
        </w:rPr>
        <w:t>razdoblju.</w:t>
      </w:r>
    </w:p>
    <w:p>
      <w:pPr>
        <w:spacing w:after="0" w:line="242" w:lineRule="auto"/>
        <w:jc w:val="both"/>
        <w:rPr>
          <w:sz w:val="24"/>
        </w:rPr>
        <w:sectPr>
          <w:pgSz w:w="11910" w:h="16840"/>
          <w:pgMar w:header="0" w:footer="732" w:top="900" w:bottom="960" w:left="160" w:right="20"/>
        </w:sectPr>
      </w:pPr>
    </w:p>
    <w:p>
      <w:pPr>
        <w:pStyle w:val="Heading1"/>
        <w:spacing w:before="70"/>
        <w:ind w:left="1258"/>
        <w:jc w:val="both"/>
      </w:pPr>
      <w:r>
        <w:rPr>
          <w:w w:val="115"/>
        </w:rPr>
        <w:t>RASHODI I IZDACI U PRVOM POLUGODIŠTU 2016. GODINE</w:t>
      </w:r>
    </w:p>
    <w:p>
      <w:pPr>
        <w:pStyle w:val="BodyText"/>
        <w:spacing w:before="2"/>
        <w:rPr>
          <w:b/>
        </w:rPr>
      </w:pPr>
    </w:p>
    <w:p>
      <w:pPr>
        <w:pStyle w:val="BodyText"/>
        <w:ind w:left="1542" w:right="883" w:hanging="992"/>
      </w:pPr>
      <w:r>
        <w:rPr>
          <w:w w:val="115"/>
        </w:rPr>
        <w:t>Tablica br.3: Pregled planiranih i ostvarenih rashoda/izdataka Proračuna Grada Ozlja u prvom polugodištu 2016. godine, u odnosu na ostvarenje u istom izvještajnom</w:t>
      </w:r>
    </w:p>
    <w:p>
      <w:pPr>
        <w:pStyle w:val="BodyText"/>
        <w:spacing w:before="1"/>
        <w:ind w:left="1542"/>
      </w:pPr>
      <w:r>
        <w:rPr>
          <w:w w:val="115"/>
        </w:rPr>
        <w:t>razdoblju prethodne godine, te u odnosu na godišnji plan za 2016. godinu:</w:t>
      </w:r>
    </w:p>
    <w:p>
      <w:pPr>
        <w:pStyle w:val="BodyText"/>
        <w:spacing w:before="4"/>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
        <w:gridCol w:w="3248"/>
        <w:gridCol w:w="1461"/>
        <w:gridCol w:w="1601"/>
        <w:gridCol w:w="1661"/>
        <w:gridCol w:w="806"/>
        <w:gridCol w:w="806"/>
        <w:gridCol w:w="797"/>
      </w:tblGrid>
      <w:tr>
        <w:trPr>
          <w:trHeight w:val="719" w:hRule="atLeast"/>
        </w:trPr>
        <w:tc>
          <w:tcPr>
            <w:tcW w:w="439" w:type="dxa"/>
            <w:shd w:val="clear" w:color="auto" w:fill="DBE4F0"/>
          </w:tcPr>
          <w:p>
            <w:pPr>
              <w:pStyle w:val="TableParagraph"/>
              <w:spacing w:before="7"/>
              <w:rPr>
                <w:rFonts w:ascii="Cambria"/>
                <w:sz w:val="19"/>
              </w:rPr>
            </w:pPr>
          </w:p>
          <w:p>
            <w:pPr>
              <w:pStyle w:val="TableParagraph"/>
              <w:spacing w:line="230" w:lineRule="atLeast" w:before="1"/>
              <w:ind w:left="112" w:right="42" w:hanging="51"/>
              <w:rPr>
                <w:rFonts w:ascii="Cambria"/>
                <w:sz w:val="20"/>
              </w:rPr>
            </w:pPr>
            <w:r>
              <w:rPr>
                <w:rFonts w:ascii="Cambria"/>
                <w:w w:val="105"/>
                <w:sz w:val="20"/>
              </w:rPr>
              <w:t>red </w:t>
            </w:r>
            <w:r>
              <w:rPr>
                <w:rFonts w:ascii="Cambria"/>
                <w:w w:val="110"/>
                <w:sz w:val="20"/>
              </w:rPr>
              <w:t>br</w:t>
            </w:r>
          </w:p>
        </w:tc>
        <w:tc>
          <w:tcPr>
            <w:tcW w:w="3248" w:type="dxa"/>
            <w:shd w:val="clear" w:color="auto" w:fill="DBE4F0"/>
          </w:tcPr>
          <w:p>
            <w:pPr>
              <w:pStyle w:val="TableParagraph"/>
              <w:rPr>
                <w:rFonts w:ascii="Cambria"/>
                <w:sz w:val="22"/>
              </w:rPr>
            </w:pPr>
          </w:p>
          <w:p>
            <w:pPr>
              <w:pStyle w:val="TableParagraph"/>
              <w:spacing w:before="1"/>
              <w:rPr>
                <w:rFonts w:ascii="Cambria"/>
                <w:sz w:val="19"/>
              </w:rPr>
            </w:pPr>
          </w:p>
          <w:p>
            <w:pPr>
              <w:pStyle w:val="TableParagraph"/>
              <w:spacing w:line="218" w:lineRule="exact"/>
              <w:ind w:left="1366" w:right="1362"/>
              <w:jc w:val="center"/>
              <w:rPr>
                <w:rFonts w:ascii="Cambria"/>
                <w:sz w:val="20"/>
              </w:rPr>
            </w:pPr>
            <w:r>
              <w:rPr>
                <w:rFonts w:ascii="Cambria"/>
                <w:w w:val="115"/>
                <w:sz w:val="20"/>
              </w:rPr>
              <w:t>OPIS</w:t>
            </w:r>
          </w:p>
        </w:tc>
        <w:tc>
          <w:tcPr>
            <w:tcW w:w="1461" w:type="dxa"/>
            <w:shd w:val="clear" w:color="auto" w:fill="DBE4F0"/>
          </w:tcPr>
          <w:p>
            <w:pPr>
              <w:pStyle w:val="TableParagraph"/>
              <w:spacing w:before="11"/>
              <w:ind w:left="295" w:right="294"/>
              <w:jc w:val="center"/>
              <w:rPr>
                <w:rFonts w:ascii="Cambria" w:hAnsi="Cambria"/>
                <w:sz w:val="20"/>
              </w:rPr>
            </w:pPr>
            <w:r>
              <w:rPr>
                <w:rFonts w:ascii="Cambria" w:hAnsi="Cambria"/>
                <w:w w:val="105"/>
                <w:sz w:val="20"/>
              </w:rPr>
              <w:t>Izvršenje </w:t>
            </w:r>
            <w:r>
              <w:rPr>
                <w:rFonts w:ascii="Cambria" w:hAnsi="Cambria"/>
                <w:w w:val="115"/>
                <w:sz w:val="20"/>
              </w:rPr>
              <w:t>01.01.-</w:t>
            </w:r>
          </w:p>
          <w:p>
            <w:pPr>
              <w:pStyle w:val="TableParagraph"/>
              <w:spacing w:line="218" w:lineRule="exact" w:before="2"/>
              <w:ind w:left="74" w:right="74"/>
              <w:jc w:val="center"/>
              <w:rPr>
                <w:rFonts w:ascii="Cambria"/>
                <w:sz w:val="20"/>
              </w:rPr>
            </w:pPr>
            <w:r>
              <w:rPr>
                <w:rFonts w:ascii="Cambria"/>
                <w:w w:val="125"/>
                <w:sz w:val="20"/>
              </w:rPr>
              <w:t>30.06.2015.</w:t>
            </w:r>
          </w:p>
        </w:tc>
        <w:tc>
          <w:tcPr>
            <w:tcW w:w="1601" w:type="dxa"/>
            <w:shd w:val="clear" w:color="auto" w:fill="DBE4F0"/>
          </w:tcPr>
          <w:p>
            <w:pPr>
              <w:pStyle w:val="TableParagraph"/>
              <w:spacing w:before="7"/>
              <w:rPr>
                <w:rFonts w:ascii="Cambria"/>
                <w:sz w:val="19"/>
              </w:rPr>
            </w:pPr>
          </w:p>
          <w:p>
            <w:pPr>
              <w:pStyle w:val="TableParagraph"/>
              <w:spacing w:line="230" w:lineRule="atLeast" w:before="1"/>
              <w:ind w:left="51" w:firstLine="33"/>
              <w:rPr>
                <w:rFonts w:ascii="Cambria" w:hAnsi="Cambria"/>
                <w:sz w:val="20"/>
              </w:rPr>
            </w:pPr>
            <w:r>
              <w:rPr>
                <w:rFonts w:ascii="Cambria" w:hAnsi="Cambria"/>
                <w:w w:val="115"/>
                <w:sz w:val="20"/>
              </w:rPr>
              <w:t>Plan za 2016. </w:t>
            </w:r>
            <w:r>
              <w:rPr>
                <w:rFonts w:ascii="Cambria" w:hAnsi="Cambria"/>
                <w:w w:val="110"/>
                <w:sz w:val="20"/>
              </w:rPr>
              <w:t>godinu/tekući</w:t>
            </w:r>
          </w:p>
        </w:tc>
        <w:tc>
          <w:tcPr>
            <w:tcW w:w="1661" w:type="dxa"/>
            <w:shd w:val="clear" w:color="auto" w:fill="DBE4F0"/>
          </w:tcPr>
          <w:p>
            <w:pPr>
              <w:pStyle w:val="TableParagraph"/>
              <w:rPr>
                <w:rFonts w:ascii="Cambria"/>
                <w:sz w:val="21"/>
              </w:rPr>
            </w:pPr>
          </w:p>
          <w:p>
            <w:pPr>
              <w:pStyle w:val="TableParagraph"/>
              <w:ind w:left="5"/>
              <w:jc w:val="center"/>
              <w:rPr>
                <w:rFonts w:ascii="Cambria" w:hAnsi="Cambria"/>
                <w:sz w:val="20"/>
              </w:rPr>
            </w:pPr>
            <w:r>
              <w:rPr>
                <w:rFonts w:ascii="Cambria" w:hAnsi="Cambria"/>
                <w:w w:val="115"/>
                <w:sz w:val="20"/>
              </w:rPr>
              <w:t>Izvršenje 01.01.-</w:t>
            </w:r>
          </w:p>
          <w:p>
            <w:pPr>
              <w:pStyle w:val="TableParagraph"/>
              <w:spacing w:line="218" w:lineRule="exact" w:before="1"/>
              <w:ind w:left="7"/>
              <w:jc w:val="center"/>
              <w:rPr>
                <w:rFonts w:ascii="Cambria"/>
                <w:sz w:val="20"/>
              </w:rPr>
            </w:pPr>
            <w:r>
              <w:rPr>
                <w:rFonts w:ascii="Cambria"/>
                <w:w w:val="125"/>
                <w:sz w:val="20"/>
              </w:rPr>
              <w:t>30.06.2016.</w:t>
            </w:r>
          </w:p>
        </w:tc>
        <w:tc>
          <w:tcPr>
            <w:tcW w:w="806" w:type="dxa"/>
            <w:shd w:val="clear" w:color="auto" w:fill="DBE4F0"/>
          </w:tcPr>
          <w:p>
            <w:pPr>
              <w:pStyle w:val="TableParagraph"/>
              <w:spacing w:before="7"/>
              <w:rPr>
                <w:rFonts w:ascii="Cambria"/>
                <w:sz w:val="19"/>
              </w:rPr>
            </w:pPr>
          </w:p>
          <w:p>
            <w:pPr>
              <w:pStyle w:val="TableParagraph"/>
              <w:spacing w:line="230" w:lineRule="atLeast" w:before="1"/>
              <w:ind w:left="159" w:hanging="144"/>
              <w:rPr>
                <w:rFonts w:ascii="Cambria"/>
                <w:sz w:val="20"/>
              </w:rPr>
            </w:pPr>
            <w:r>
              <w:rPr>
                <w:rFonts w:ascii="Cambria"/>
                <w:w w:val="110"/>
                <w:sz w:val="20"/>
              </w:rPr>
              <w:t>Indeks </w:t>
            </w:r>
            <w:r>
              <w:rPr>
                <w:rFonts w:ascii="Cambria"/>
                <w:w w:val="115"/>
                <w:sz w:val="20"/>
              </w:rPr>
              <w:t>5/3</w:t>
            </w:r>
          </w:p>
        </w:tc>
        <w:tc>
          <w:tcPr>
            <w:tcW w:w="806" w:type="dxa"/>
            <w:shd w:val="clear" w:color="auto" w:fill="DBE4F0"/>
          </w:tcPr>
          <w:p>
            <w:pPr>
              <w:pStyle w:val="TableParagraph"/>
              <w:spacing w:before="7"/>
              <w:rPr>
                <w:rFonts w:ascii="Cambria"/>
                <w:sz w:val="19"/>
              </w:rPr>
            </w:pPr>
          </w:p>
          <w:p>
            <w:pPr>
              <w:pStyle w:val="TableParagraph"/>
              <w:spacing w:line="230" w:lineRule="atLeast" w:before="1"/>
              <w:ind w:left="160" w:hanging="142"/>
              <w:rPr>
                <w:rFonts w:ascii="Cambria"/>
                <w:sz w:val="20"/>
              </w:rPr>
            </w:pPr>
            <w:r>
              <w:rPr>
                <w:rFonts w:ascii="Cambria"/>
                <w:w w:val="110"/>
                <w:sz w:val="20"/>
              </w:rPr>
              <w:t>Indeks </w:t>
            </w:r>
            <w:r>
              <w:rPr>
                <w:rFonts w:ascii="Cambria"/>
                <w:w w:val="115"/>
                <w:sz w:val="20"/>
              </w:rPr>
              <w:t>5/4</w:t>
            </w:r>
          </w:p>
        </w:tc>
        <w:tc>
          <w:tcPr>
            <w:tcW w:w="797" w:type="dxa"/>
            <w:shd w:val="clear" w:color="auto" w:fill="DBE4F0"/>
          </w:tcPr>
          <w:p>
            <w:pPr>
              <w:pStyle w:val="TableParagraph"/>
              <w:spacing w:before="7"/>
              <w:rPr>
                <w:rFonts w:ascii="Cambria"/>
                <w:sz w:val="19"/>
              </w:rPr>
            </w:pPr>
          </w:p>
          <w:p>
            <w:pPr>
              <w:pStyle w:val="TableParagraph"/>
              <w:spacing w:line="230" w:lineRule="atLeast" w:before="1"/>
              <w:ind w:left="194" w:hanging="65"/>
              <w:rPr>
                <w:rFonts w:ascii="Cambria"/>
                <w:sz w:val="20"/>
              </w:rPr>
            </w:pPr>
            <w:r>
              <w:rPr>
                <w:rFonts w:ascii="Cambria"/>
                <w:w w:val="105"/>
                <w:sz w:val="20"/>
              </w:rPr>
              <w:t>udio </w:t>
            </w:r>
            <w:r>
              <w:rPr>
                <w:rFonts w:ascii="Cambria"/>
                <w:sz w:val="20"/>
              </w:rPr>
              <w:t>(%)</w:t>
            </w:r>
          </w:p>
        </w:tc>
      </w:tr>
      <w:tr>
        <w:trPr>
          <w:trHeight w:val="268" w:hRule="atLeast"/>
        </w:trPr>
        <w:tc>
          <w:tcPr>
            <w:tcW w:w="439" w:type="dxa"/>
          </w:tcPr>
          <w:p>
            <w:pPr>
              <w:pStyle w:val="TableParagraph"/>
              <w:spacing w:line="218" w:lineRule="exact" w:before="30"/>
              <w:ind w:right="142"/>
              <w:jc w:val="right"/>
              <w:rPr>
                <w:rFonts w:ascii="Cambria"/>
                <w:b/>
                <w:sz w:val="20"/>
              </w:rPr>
            </w:pPr>
            <w:r>
              <w:rPr>
                <w:rFonts w:ascii="Cambria"/>
                <w:b/>
                <w:w w:val="111"/>
                <w:sz w:val="20"/>
              </w:rPr>
              <w:t>1</w:t>
            </w:r>
          </w:p>
        </w:tc>
        <w:tc>
          <w:tcPr>
            <w:tcW w:w="3248" w:type="dxa"/>
          </w:tcPr>
          <w:p>
            <w:pPr>
              <w:pStyle w:val="TableParagraph"/>
              <w:spacing w:line="218" w:lineRule="exact" w:before="30"/>
              <w:ind w:left="4"/>
              <w:jc w:val="center"/>
              <w:rPr>
                <w:rFonts w:ascii="Cambria"/>
                <w:b/>
                <w:sz w:val="20"/>
              </w:rPr>
            </w:pPr>
            <w:r>
              <w:rPr>
                <w:rFonts w:ascii="Cambria"/>
                <w:b/>
                <w:w w:val="111"/>
                <w:sz w:val="20"/>
              </w:rPr>
              <w:t>2</w:t>
            </w:r>
          </w:p>
        </w:tc>
        <w:tc>
          <w:tcPr>
            <w:tcW w:w="1461" w:type="dxa"/>
          </w:tcPr>
          <w:p>
            <w:pPr>
              <w:pStyle w:val="TableParagraph"/>
              <w:spacing w:line="218" w:lineRule="exact" w:before="30"/>
              <w:ind w:right="198"/>
              <w:jc w:val="center"/>
              <w:rPr>
                <w:rFonts w:ascii="Cambria"/>
                <w:b/>
                <w:sz w:val="20"/>
              </w:rPr>
            </w:pPr>
            <w:r>
              <w:rPr>
                <w:rFonts w:ascii="Cambria"/>
                <w:b/>
                <w:w w:val="111"/>
                <w:sz w:val="20"/>
              </w:rPr>
              <w:t>5</w:t>
            </w:r>
          </w:p>
        </w:tc>
        <w:tc>
          <w:tcPr>
            <w:tcW w:w="1601" w:type="dxa"/>
          </w:tcPr>
          <w:p>
            <w:pPr>
              <w:pStyle w:val="TableParagraph"/>
              <w:spacing w:line="218" w:lineRule="exact" w:before="30"/>
              <w:ind w:right="87"/>
              <w:jc w:val="center"/>
              <w:rPr>
                <w:rFonts w:ascii="Cambria"/>
                <w:b/>
                <w:sz w:val="20"/>
              </w:rPr>
            </w:pPr>
            <w:r>
              <w:rPr>
                <w:rFonts w:ascii="Cambria"/>
                <w:b/>
                <w:w w:val="111"/>
                <w:sz w:val="20"/>
              </w:rPr>
              <w:t>4</w:t>
            </w:r>
          </w:p>
        </w:tc>
        <w:tc>
          <w:tcPr>
            <w:tcW w:w="1661" w:type="dxa"/>
          </w:tcPr>
          <w:p>
            <w:pPr>
              <w:pStyle w:val="TableParagraph"/>
              <w:spacing w:line="218" w:lineRule="exact" w:before="30"/>
              <w:ind w:right="190"/>
              <w:jc w:val="center"/>
              <w:rPr>
                <w:rFonts w:ascii="Cambria"/>
                <w:b/>
                <w:sz w:val="20"/>
              </w:rPr>
            </w:pPr>
            <w:r>
              <w:rPr>
                <w:rFonts w:ascii="Cambria"/>
                <w:b/>
                <w:w w:val="111"/>
                <w:sz w:val="20"/>
              </w:rPr>
              <w:t>5</w:t>
            </w:r>
          </w:p>
        </w:tc>
        <w:tc>
          <w:tcPr>
            <w:tcW w:w="806" w:type="dxa"/>
          </w:tcPr>
          <w:p>
            <w:pPr>
              <w:pStyle w:val="TableParagraph"/>
              <w:spacing w:line="218" w:lineRule="exact" w:before="30"/>
              <w:ind w:right="107"/>
              <w:jc w:val="center"/>
              <w:rPr>
                <w:rFonts w:ascii="Cambria"/>
                <w:b/>
                <w:sz w:val="20"/>
              </w:rPr>
            </w:pPr>
            <w:r>
              <w:rPr>
                <w:rFonts w:ascii="Cambria"/>
                <w:b/>
                <w:w w:val="111"/>
                <w:sz w:val="20"/>
              </w:rPr>
              <w:t>6</w:t>
            </w:r>
          </w:p>
        </w:tc>
        <w:tc>
          <w:tcPr>
            <w:tcW w:w="806" w:type="dxa"/>
          </w:tcPr>
          <w:p>
            <w:pPr>
              <w:pStyle w:val="TableParagraph"/>
              <w:spacing w:line="218" w:lineRule="exact" w:before="30"/>
              <w:ind w:right="106"/>
              <w:jc w:val="center"/>
              <w:rPr>
                <w:rFonts w:ascii="Cambria"/>
                <w:b/>
                <w:sz w:val="20"/>
              </w:rPr>
            </w:pPr>
            <w:r>
              <w:rPr>
                <w:rFonts w:ascii="Cambria"/>
                <w:b/>
                <w:w w:val="111"/>
                <w:sz w:val="20"/>
              </w:rPr>
              <w:t>7</w:t>
            </w:r>
          </w:p>
        </w:tc>
        <w:tc>
          <w:tcPr>
            <w:tcW w:w="797" w:type="dxa"/>
          </w:tcPr>
          <w:p>
            <w:pPr>
              <w:pStyle w:val="TableParagraph"/>
              <w:spacing w:line="218" w:lineRule="exact" w:before="30"/>
              <w:ind w:right="96"/>
              <w:jc w:val="center"/>
              <w:rPr>
                <w:rFonts w:ascii="Cambria"/>
                <w:b/>
                <w:sz w:val="20"/>
              </w:rPr>
            </w:pPr>
            <w:r>
              <w:rPr>
                <w:rFonts w:ascii="Cambria"/>
                <w:b/>
                <w:w w:val="111"/>
                <w:sz w:val="20"/>
              </w:rPr>
              <w:t>8</w:t>
            </w:r>
          </w:p>
        </w:tc>
      </w:tr>
      <w:tr>
        <w:trPr>
          <w:trHeight w:val="270" w:hRule="atLeast"/>
        </w:trPr>
        <w:tc>
          <w:tcPr>
            <w:tcW w:w="439" w:type="dxa"/>
          </w:tcPr>
          <w:p>
            <w:pPr>
              <w:pStyle w:val="TableParagraph"/>
              <w:spacing w:line="218" w:lineRule="exact" w:before="33"/>
              <w:ind w:right="212"/>
              <w:jc w:val="right"/>
              <w:rPr>
                <w:rFonts w:ascii="Cambria"/>
                <w:b/>
                <w:sz w:val="20"/>
              </w:rPr>
            </w:pPr>
            <w:r>
              <w:rPr>
                <w:rFonts w:ascii="Cambria"/>
                <w:b/>
                <w:w w:val="120"/>
                <w:sz w:val="20"/>
              </w:rPr>
              <w:t>1.</w:t>
            </w:r>
          </w:p>
        </w:tc>
        <w:tc>
          <w:tcPr>
            <w:tcW w:w="3248" w:type="dxa"/>
          </w:tcPr>
          <w:p>
            <w:pPr>
              <w:pStyle w:val="TableParagraph"/>
              <w:spacing w:line="218" w:lineRule="exact" w:before="33"/>
              <w:ind w:left="14"/>
              <w:rPr>
                <w:rFonts w:ascii="Cambria"/>
                <w:b/>
                <w:sz w:val="20"/>
              </w:rPr>
            </w:pPr>
            <w:r>
              <w:rPr>
                <w:rFonts w:ascii="Cambria"/>
                <w:b/>
                <w:w w:val="120"/>
                <w:sz w:val="20"/>
              </w:rPr>
              <w:t>RASHODI POSLOVANJA</w:t>
            </w:r>
          </w:p>
        </w:tc>
        <w:tc>
          <w:tcPr>
            <w:tcW w:w="1461" w:type="dxa"/>
          </w:tcPr>
          <w:p>
            <w:pPr>
              <w:pStyle w:val="TableParagraph"/>
              <w:spacing w:line="192" w:lineRule="exact" w:before="59"/>
              <w:ind w:right="195"/>
              <w:jc w:val="right"/>
              <w:rPr>
                <w:rFonts w:ascii="Cambria"/>
                <w:b/>
                <w:sz w:val="18"/>
              </w:rPr>
            </w:pPr>
            <w:r>
              <w:rPr>
                <w:rFonts w:ascii="Cambria"/>
                <w:b/>
                <w:spacing w:val="-5"/>
                <w:w w:val="120"/>
                <w:sz w:val="18"/>
              </w:rPr>
              <w:t>6.237.198,18</w:t>
            </w:r>
          </w:p>
        </w:tc>
        <w:tc>
          <w:tcPr>
            <w:tcW w:w="1601" w:type="dxa"/>
          </w:tcPr>
          <w:p>
            <w:pPr>
              <w:pStyle w:val="TableParagraph"/>
              <w:spacing w:line="192" w:lineRule="exact" w:before="59"/>
              <w:ind w:right="102"/>
              <w:jc w:val="right"/>
              <w:rPr>
                <w:rFonts w:ascii="Cambria"/>
                <w:b/>
                <w:sz w:val="18"/>
              </w:rPr>
            </w:pPr>
            <w:r>
              <w:rPr>
                <w:rFonts w:ascii="Cambria"/>
                <w:b/>
                <w:w w:val="120"/>
                <w:sz w:val="18"/>
              </w:rPr>
              <w:t>16.886.429,35</w:t>
            </w:r>
          </w:p>
        </w:tc>
        <w:tc>
          <w:tcPr>
            <w:tcW w:w="1661" w:type="dxa"/>
          </w:tcPr>
          <w:p>
            <w:pPr>
              <w:pStyle w:val="TableParagraph"/>
              <w:spacing w:line="192" w:lineRule="exact" w:before="59"/>
              <w:ind w:right="204"/>
              <w:jc w:val="right"/>
              <w:rPr>
                <w:rFonts w:ascii="Cambria"/>
                <w:b/>
                <w:sz w:val="18"/>
              </w:rPr>
            </w:pPr>
            <w:r>
              <w:rPr>
                <w:rFonts w:ascii="Cambria"/>
                <w:b/>
                <w:w w:val="120"/>
                <w:sz w:val="18"/>
              </w:rPr>
              <w:t>5.885.070,93</w:t>
            </w:r>
          </w:p>
        </w:tc>
        <w:tc>
          <w:tcPr>
            <w:tcW w:w="806" w:type="dxa"/>
          </w:tcPr>
          <w:p>
            <w:pPr>
              <w:pStyle w:val="TableParagraph"/>
              <w:spacing w:line="192" w:lineRule="exact" w:before="59"/>
              <w:ind w:right="119"/>
              <w:jc w:val="right"/>
              <w:rPr>
                <w:rFonts w:ascii="Cambria"/>
                <w:b/>
                <w:sz w:val="18"/>
              </w:rPr>
            </w:pPr>
            <w:r>
              <w:rPr>
                <w:rFonts w:ascii="Cambria"/>
                <w:b/>
                <w:w w:val="120"/>
                <w:sz w:val="18"/>
              </w:rPr>
              <w:t>94,35</w:t>
            </w:r>
          </w:p>
        </w:tc>
        <w:tc>
          <w:tcPr>
            <w:tcW w:w="806" w:type="dxa"/>
          </w:tcPr>
          <w:p>
            <w:pPr>
              <w:pStyle w:val="TableParagraph"/>
              <w:spacing w:line="192" w:lineRule="exact" w:before="59"/>
              <w:ind w:right="119"/>
              <w:jc w:val="right"/>
              <w:rPr>
                <w:rFonts w:ascii="Cambria"/>
                <w:b/>
                <w:sz w:val="18"/>
              </w:rPr>
            </w:pPr>
            <w:r>
              <w:rPr>
                <w:rFonts w:ascii="Cambria"/>
                <w:b/>
                <w:w w:val="120"/>
                <w:sz w:val="18"/>
              </w:rPr>
              <w:t>34,85</w:t>
            </w:r>
          </w:p>
        </w:tc>
        <w:tc>
          <w:tcPr>
            <w:tcW w:w="797" w:type="dxa"/>
          </w:tcPr>
          <w:p>
            <w:pPr>
              <w:pStyle w:val="TableParagraph"/>
              <w:spacing w:line="192" w:lineRule="exact" w:before="59"/>
              <w:ind w:right="113"/>
              <w:jc w:val="right"/>
              <w:rPr>
                <w:rFonts w:ascii="Cambria"/>
                <w:b/>
                <w:sz w:val="18"/>
              </w:rPr>
            </w:pPr>
            <w:r>
              <w:rPr>
                <w:rFonts w:ascii="Cambria"/>
                <w:b/>
                <w:w w:val="120"/>
                <w:sz w:val="18"/>
              </w:rPr>
              <w:t>92,31</w:t>
            </w:r>
          </w:p>
        </w:tc>
      </w:tr>
      <w:tr>
        <w:trPr>
          <w:trHeight w:val="270" w:hRule="atLeast"/>
        </w:trPr>
        <w:tc>
          <w:tcPr>
            <w:tcW w:w="439" w:type="dxa"/>
          </w:tcPr>
          <w:p>
            <w:pPr>
              <w:pStyle w:val="TableParagraph"/>
              <w:spacing w:line="218" w:lineRule="exact" w:before="33"/>
              <w:ind w:right="103"/>
              <w:jc w:val="right"/>
              <w:rPr>
                <w:rFonts w:ascii="Cambria"/>
                <w:sz w:val="20"/>
              </w:rPr>
            </w:pPr>
            <w:r>
              <w:rPr>
                <w:rFonts w:ascii="Cambria"/>
                <w:w w:val="110"/>
                <w:sz w:val="20"/>
              </w:rPr>
              <w:t>31</w:t>
            </w:r>
          </w:p>
        </w:tc>
        <w:tc>
          <w:tcPr>
            <w:tcW w:w="3248" w:type="dxa"/>
          </w:tcPr>
          <w:p>
            <w:pPr>
              <w:pStyle w:val="TableParagraph"/>
              <w:spacing w:line="218" w:lineRule="exact" w:before="33"/>
              <w:ind w:left="14"/>
              <w:rPr>
                <w:rFonts w:ascii="Cambria"/>
                <w:sz w:val="20"/>
              </w:rPr>
            </w:pPr>
            <w:r>
              <w:rPr>
                <w:rFonts w:ascii="Cambria"/>
                <w:w w:val="110"/>
                <w:sz w:val="20"/>
              </w:rPr>
              <w:t>Rashodi za zaposlene</w:t>
            </w:r>
          </w:p>
        </w:tc>
        <w:tc>
          <w:tcPr>
            <w:tcW w:w="1461" w:type="dxa"/>
          </w:tcPr>
          <w:p>
            <w:pPr>
              <w:pStyle w:val="TableParagraph"/>
              <w:spacing w:before="32"/>
              <w:ind w:right="195"/>
              <w:jc w:val="right"/>
              <w:rPr>
                <w:rFonts w:ascii="Cambria"/>
                <w:sz w:val="18"/>
              </w:rPr>
            </w:pPr>
            <w:r>
              <w:rPr>
                <w:rFonts w:ascii="Cambria"/>
                <w:w w:val="120"/>
                <w:sz w:val="18"/>
              </w:rPr>
              <w:t>2.121.819,54</w:t>
            </w:r>
          </w:p>
        </w:tc>
        <w:tc>
          <w:tcPr>
            <w:tcW w:w="1601" w:type="dxa"/>
          </w:tcPr>
          <w:p>
            <w:pPr>
              <w:pStyle w:val="TableParagraph"/>
              <w:spacing w:before="32"/>
              <w:ind w:right="101"/>
              <w:jc w:val="right"/>
              <w:rPr>
                <w:rFonts w:ascii="Cambria"/>
                <w:sz w:val="18"/>
              </w:rPr>
            </w:pPr>
            <w:r>
              <w:rPr>
                <w:rFonts w:ascii="Cambria"/>
                <w:w w:val="120"/>
                <w:sz w:val="18"/>
              </w:rPr>
              <w:t>4.880.210,82</w:t>
            </w:r>
          </w:p>
        </w:tc>
        <w:tc>
          <w:tcPr>
            <w:tcW w:w="1661" w:type="dxa"/>
          </w:tcPr>
          <w:p>
            <w:pPr>
              <w:pStyle w:val="TableParagraph"/>
              <w:spacing w:before="32"/>
              <w:ind w:right="202"/>
              <w:jc w:val="right"/>
              <w:rPr>
                <w:rFonts w:ascii="Cambria"/>
                <w:sz w:val="18"/>
              </w:rPr>
            </w:pPr>
            <w:r>
              <w:rPr>
                <w:rFonts w:ascii="Cambria"/>
                <w:w w:val="120"/>
                <w:sz w:val="18"/>
              </w:rPr>
              <w:t>2.093.167,12</w:t>
            </w:r>
          </w:p>
        </w:tc>
        <w:tc>
          <w:tcPr>
            <w:tcW w:w="806" w:type="dxa"/>
          </w:tcPr>
          <w:p>
            <w:pPr>
              <w:pStyle w:val="TableParagraph"/>
              <w:spacing w:line="196" w:lineRule="exact" w:before="54"/>
              <w:ind w:right="119"/>
              <w:jc w:val="right"/>
              <w:rPr>
                <w:rFonts w:ascii="Cambria"/>
                <w:sz w:val="18"/>
              </w:rPr>
            </w:pPr>
            <w:r>
              <w:rPr>
                <w:rFonts w:ascii="Cambria"/>
                <w:w w:val="115"/>
                <w:sz w:val="18"/>
              </w:rPr>
              <w:t>98,65</w:t>
            </w:r>
          </w:p>
        </w:tc>
        <w:tc>
          <w:tcPr>
            <w:tcW w:w="806" w:type="dxa"/>
          </w:tcPr>
          <w:p>
            <w:pPr>
              <w:pStyle w:val="TableParagraph"/>
              <w:spacing w:line="196" w:lineRule="exact" w:before="54"/>
              <w:ind w:right="119"/>
              <w:jc w:val="right"/>
              <w:rPr>
                <w:rFonts w:ascii="Cambria"/>
                <w:sz w:val="18"/>
              </w:rPr>
            </w:pPr>
            <w:r>
              <w:rPr>
                <w:rFonts w:ascii="Cambria"/>
                <w:w w:val="115"/>
                <w:sz w:val="18"/>
              </w:rPr>
              <w:t>42,89</w:t>
            </w:r>
          </w:p>
        </w:tc>
        <w:tc>
          <w:tcPr>
            <w:tcW w:w="797" w:type="dxa"/>
          </w:tcPr>
          <w:p>
            <w:pPr>
              <w:pStyle w:val="TableParagraph"/>
              <w:spacing w:line="196" w:lineRule="exact" w:before="54"/>
              <w:ind w:right="111"/>
              <w:jc w:val="right"/>
              <w:rPr>
                <w:rFonts w:ascii="Cambria"/>
                <w:sz w:val="18"/>
              </w:rPr>
            </w:pPr>
            <w:r>
              <w:rPr>
                <w:rFonts w:ascii="Cambria"/>
                <w:w w:val="115"/>
                <w:sz w:val="18"/>
              </w:rPr>
              <w:t>32,83</w:t>
            </w:r>
          </w:p>
        </w:tc>
      </w:tr>
      <w:tr>
        <w:trPr>
          <w:trHeight w:val="268" w:hRule="atLeast"/>
        </w:trPr>
        <w:tc>
          <w:tcPr>
            <w:tcW w:w="439" w:type="dxa"/>
          </w:tcPr>
          <w:p>
            <w:pPr>
              <w:pStyle w:val="TableParagraph"/>
              <w:spacing w:line="218" w:lineRule="exact" w:before="30"/>
              <w:ind w:right="103"/>
              <w:jc w:val="right"/>
              <w:rPr>
                <w:rFonts w:ascii="Cambria"/>
                <w:sz w:val="20"/>
              </w:rPr>
            </w:pPr>
            <w:r>
              <w:rPr>
                <w:rFonts w:ascii="Cambria"/>
                <w:w w:val="110"/>
                <w:sz w:val="20"/>
              </w:rPr>
              <w:t>32</w:t>
            </w:r>
          </w:p>
        </w:tc>
        <w:tc>
          <w:tcPr>
            <w:tcW w:w="3248" w:type="dxa"/>
          </w:tcPr>
          <w:p>
            <w:pPr>
              <w:pStyle w:val="TableParagraph"/>
              <w:spacing w:line="218" w:lineRule="exact" w:before="30"/>
              <w:ind w:left="14"/>
              <w:rPr>
                <w:rFonts w:ascii="Cambria"/>
                <w:sz w:val="20"/>
              </w:rPr>
            </w:pPr>
            <w:r>
              <w:rPr>
                <w:rFonts w:ascii="Cambria"/>
                <w:w w:val="110"/>
                <w:sz w:val="20"/>
              </w:rPr>
              <w:t>Materijalni rashodi</w:t>
            </w:r>
          </w:p>
        </w:tc>
        <w:tc>
          <w:tcPr>
            <w:tcW w:w="1461" w:type="dxa"/>
          </w:tcPr>
          <w:p>
            <w:pPr>
              <w:pStyle w:val="TableParagraph"/>
              <w:spacing w:before="32"/>
              <w:ind w:right="195"/>
              <w:jc w:val="right"/>
              <w:rPr>
                <w:rFonts w:ascii="Cambria"/>
                <w:sz w:val="18"/>
              </w:rPr>
            </w:pPr>
            <w:r>
              <w:rPr>
                <w:rFonts w:ascii="Cambria"/>
                <w:w w:val="120"/>
                <w:sz w:val="18"/>
              </w:rPr>
              <w:t>3.159.925,18</w:t>
            </w:r>
          </w:p>
        </w:tc>
        <w:tc>
          <w:tcPr>
            <w:tcW w:w="1601" w:type="dxa"/>
          </w:tcPr>
          <w:p>
            <w:pPr>
              <w:pStyle w:val="TableParagraph"/>
              <w:spacing w:before="32"/>
              <w:ind w:right="101"/>
              <w:jc w:val="right"/>
              <w:rPr>
                <w:rFonts w:ascii="Cambria"/>
                <w:sz w:val="18"/>
              </w:rPr>
            </w:pPr>
            <w:r>
              <w:rPr>
                <w:rFonts w:ascii="Cambria"/>
                <w:w w:val="120"/>
                <w:sz w:val="18"/>
              </w:rPr>
              <w:t>6.780.299,77</w:t>
            </w:r>
          </w:p>
        </w:tc>
        <w:tc>
          <w:tcPr>
            <w:tcW w:w="1661" w:type="dxa"/>
          </w:tcPr>
          <w:p>
            <w:pPr>
              <w:pStyle w:val="TableParagraph"/>
              <w:spacing w:before="32"/>
              <w:ind w:right="202"/>
              <w:jc w:val="right"/>
              <w:rPr>
                <w:rFonts w:ascii="Cambria"/>
                <w:sz w:val="18"/>
              </w:rPr>
            </w:pPr>
            <w:r>
              <w:rPr>
                <w:rFonts w:ascii="Cambria"/>
                <w:w w:val="120"/>
                <w:sz w:val="18"/>
              </w:rPr>
              <w:t>2.545.407,72</w:t>
            </w:r>
          </w:p>
        </w:tc>
        <w:tc>
          <w:tcPr>
            <w:tcW w:w="806" w:type="dxa"/>
          </w:tcPr>
          <w:p>
            <w:pPr>
              <w:pStyle w:val="TableParagraph"/>
              <w:spacing w:line="194" w:lineRule="exact" w:before="54"/>
              <w:ind w:right="119"/>
              <w:jc w:val="right"/>
              <w:rPr>
                <w:rFonts w:ascii="Cambria"/>
                <w:sz w:val="18"/>
              </w:rPr>
            </w:pPr>
            <w:r>
              <w:rPr>
                <w:rFonts w:ascii="Cambria"/>
                <w:w w:val="115"/>
                <w:sz w:val="18"/>
              </w:rPr>
              <w:t>80,55</w:t>
            </w:r>
          </w:p>
        </w:tc>
        <w:tc>
          <w:tcPr>
            <w:tcW w:w="806" w:type="dxa"/>
          </w:tcPr>
          <w:p>
            <w:pPr>
              <w:pStyle w:val="TableParagraph"/>
              <w:spacing w:line="194" w:lineRule="exact" w:before="54"/>
              <w:ind w:right="119"/>
              <w:jc w:val="right"/>
              <w:rPr>
                <w:rFonts w:ascii="Cambria"/>
                <w:sz w:val="18"/>
              </w:rPr>
            </w:pPr>
            <w:r>
              <w:rPr>
                <w:rFonts w:ascii="Cambria"/>
                <w:w w:val="115"/>
                <w:sz w:val="18"/>
              </w:rPr>
              <w:t>37,54</w:t>
            </w:r>
          </w:p>
        </w:tc>
        <w:tc>
          <w:tcPr>
            <w:tcW w:w="797" w:type="dxa"/>
          </w:tcPr>
          <w:p>
            <w:pPr>
              <w:pStyle w:val="TableParagraph"/>
              <w:spacing w:line="194" w:lineRule="exact" w:before="54"/>
              <w:ind w:right="111"/>
              <w:jc w:val="right"/>
              <w:rPr>
                <w:rFonts w:ascii="Cambria"/>
                <w:sz w:val="18"/>
              </w:rPr>
            </w:pPr>
            <w:r>
              <w:rPr>
                <w:rFonts w:ascii="Cambria"/>
                <w:w w:val="115"/>
                <w:sz w:val="18"/>
              </w:rPr>
              <w:t>39,93</w:t>
            </w:r>
          </w:p>
        </w:tc>
      </w:tr>
      <w:tr>
        <w:trPr>
          <w:trHeight w:val="270" w:hRule="atLeast"/>
        </w:trPr>
        <w:tc>
          <w:tcPr>
            <w:tcW w:w="439" w:type="dxa"/>
          </w:tcPr>
          <w:p>
            <w:pPr>
              <w:pStyle w:val="TableParagraph"/>
              <w:spacing w:line="218" w:lineRule="exact" w:before="33"/>
              <w:ind w:right="103"/>
              <w:jc w:val="right"/>
              <w:rPr>
                <w:rFonts w:ascii="Cambria"/>
                <w:sz w:val="20"/>
              </w:rPr>
            </w:pPr>
            <w:r>
              <w:rPr>
                <w:rFonts w:ascii="Cambria"/>
                <w:w w:val="110"/>
                <w:sz w:val="20"/>
              </w:rPr>
              <w:t>34</w:t>
            </w:r>
          </w:p>
        </w:tc>
        <w:tc>
          <w:tcPr>
            <w:tcW w:w="3248" w:type="dxa"/>
          </w:tcPr>
          <w:p>
            <w:pPr>
              <w:pStyle w:val="TableParagraph"/>
              <w:spacing w:line="218" w:lineRule="exact" w:before="33"/>
              <w:ind w:left="14"/>
              <w:rPr>
                <w:rFonts w:ascii="Cambria"/>
                <w:sz w:val="20"/>
              </w:rPr>
            </w:pPr>
            <w:r>
              <w:rPr>
                <w:rFonts w:ascii="Cambria"/>
                <w:w w:val="115"/>
                <w:sz w:val="20"/>
              </w:rPr>
              <w:t>Financijski rashodi</w:t>
            </w:r>
          </w:p>
        </w:tc>
        <w:tc>
          <w:tcPr>
            <w:tcW w:w="1461" w:type="dxa"/>
          </w:tcPr>
          <w:p>
            <w:pPr>
              <w:pStyle w:val="TableParagraph"/>
              <w:spacing w:before="35"/>
              <w:ind w:right="195"/>
              <w:jc w:val="right"/>
              <w:rPr>
                <w:rFonts w:ascii="Cambria"/>
                <w:sz w:val="18"/>
              </w:rPr>
            </w:pPr>
            <w:r>
              <w:rPr>
                <w:rFonts w:ascii="Cambria"/>
                <w:w w:val="120"/>
                <w:sz w:val="18"/>
              </w:rPr>
              <w:t>47.055,70</w:t>
            </w:r>
          </w:p>
        </w:tc>
        <w:tc>
          <w:tcPr>
            <w:tcW w:w="1601" w:type="dxa"/>
          </w:tcPr>
          <w:p>
            <w:pPr>
              <w:pStyle w:val="TableParagraph"/>
              <w:spacing w:before="35"/>
              <w:ind w:right="101"/>
              <w:jc w:val="right"/>
              <w:rPr>
                <w:rFonts w:ascii="Cambria"/>
                <w:sz w:val="18"/>
              </w:rPr>
            </w:pPr>
            <w:r>
              <w:rPr>
                <w:rFonts w:ascii="Cambria"/>
                <w:w w:val="120"/>
                <w:sz w:val="18"/>
              </w:rPr>
              <w:t>163.168,76</w:t>
            </w:r>
          </w:p>
        </w:tc>
        <w:tc>
          <w:tcPr>
            <w:tcW w:w="1661" w:type="dxa"/>
          </w:tcPr>
          <w:p>
            <w:pPr>
              <w:pStyle w:val="TableParagraph"/>
              <w:spacing w:before="35"/>
              <w:ind w:right="202"/>
              <w:jc w:val="right"/>
              <w:rPr>
                <w:rFonts w:ascii="Cambria"/>
                <w:sz w:val="18"/>
              </w:rPr>
            </w:pPr>
            <w:r>
              <w:rPr>
                <w:rFonts w:ascii="Cambria"/>
                <w:w w:val="120"/>
                <w:sz w:val="18"/>
              </w:rPr>
              <w:t>56.780,41</w:t>
            </w:r>
          </w:p>
        </w:tc>
        <w:tc>
          <w:tcPr>
            <w:tcW w:w="806" w:type="dxa"/>
          </w:tcPr>
          <w:p>
            <w:pPr>
              <w:pStyle w:val="TableParagraph"/>
              <w:spacing w:line="194" w:lineRule="exact" w:before="56"/>
              <w:ind w:right="118"/>
              <w:jc w:val="right"/>
              <w:rPr>
                <w:rFonts w:ascii="Cambria"/>
                <w:sz w:val="18"/>
              </w:rPr>
            </w:pPr>
            <w:r>
              <w:rPr>
                <w:rFonts w:ascii="Cambria"/>
                <w:w w:val="115"/>
                <w:sz w:val="18"/>
              </w:rPr>
              <w:t>120,67</w:t>
            </w:r>
          </w:p>
        </w:tc>
        <w:tc>
          <w:tcPr>
            <w:tcW w:w="806" w:type="dxa"/>
          </w:tcPr>
          <w:p>
            <w:pPr>
              <w:pStyle w:val="TableParagraph"/>
              <w:spacing w:line="194" w:lineRule="exact" w:before="56"/>
              <w:ind w:right="119"/>
              <w:jc w:val="right"/>
              <w:rPr>
                <w:rFonts w:ascii="Cambria"/>
                <w:sz w:val="18"/>
              </w:rPr>
            </w:pPr>
            <w:r>
              <w:rPr>
                <w:rFonts w:ascii="Cambria"/>
                <w:w w:val="115"/>
                <w:sz w:val="18"/>
              </w:rPr>
              <w:t>34,80</w:t>
            </w:r>
          </w:p>
        </w:tc>
        <w:tc>
          <w:tcPr>
            <w:tcW w:w="797" w:type="dxa"/>
          </w:tcPr>
          <w:p>
            <w:pPr>
              <w:pStyle w:val="TableParagraph"/>
              <w:spacing w:line="194" w:lineRule="exact" w:before="56"/>
              <w:ind w:right="111"/>
              <w:jc w:val="right"/>
              <w:rPr>
                <w:rFonts w:ascii="Cambria"/>
                <w:sz w:val="18"/>
              </w:rPr>
            </w:pPr>
            <w:r>
              <w:rPr>
                <w:rFonts w:ascii="Cambria"/>
                <w:w w:val="120"/>
                <w:sz w:val="18"/>
              </w:rPr>
              <w:t>0,89</w:t>
            </w:r>
          </w:p>
        </w:tc>
      </w:tr>
      <w:tr>
        <w:trPr>
          <w:trHeight w:val="271" w:hRule="atLeast"/>
        </w:trPr>
        <w:tc>
          <w:tcPr>
            <w:tcW w:w="439" w:type="dxa"/>
          </w:tcPr>
          <w:p>
            <w:pPr>
              <w:pStyle w:val="TableParagraph"/>
              <w:spacing w:line="218" w:lineRule="exact" w:before="33"/>
              <w:ind w:right="103"/>
              <w:jc w:val="right"/>
              <w:rPr>
                <w:rFonts w:ascii="Cambria"/>
                <w:sz w:val="20"/>
              </w:rPr>
            </w:pPr>
            <w:r>
              <w:rPr>
                <w:rFonts w:ascii="Cambria"/>
                <w:w w:val="110"/>
                <w:sz w:val="20"/>
              </w:rPr>
              <w:t>35</w:t>
            </w:r>
          </w:p>
        </w:tc>
        <w:tc>
          <w:tcPr>
            <w:tcW w:w="3248" w:type="dxa"/>
          </w:tcPr>
          <w:p>
            <w:pPr>
              <w:pStyle w:val="TableParagraph"/>
              <w:spacing w:line="218" w:lineRule="exact" w:before="33"/>
              <w:ind w:left="14"/>
              <w:rPr>
                <w:rFonts w:ascii="Cambria"/>
                <w:sz w:val="20"/>
              </w:rPr>
            </w:pPr>
            <w:r>
              <w:rPr>
                <w:rFonts w:ascii="Cambria"/>
                <w:w w:val="115"/>
                <w:sz w:val="20"/>
              </w:rPr>
              <w:t>Subvencije</w:t>
            </w:r>
          </w:p>
        </w:tc>
        <w:tc>
          <w:tcPr>
            <w:tcW w:w="1461" w:type="dxa"/>
          </w:tcPr>
          <w:p>
            <w:pPr>
              <w:pStyle w:val="TableParagraph"/>
              <w:spacing w:before="33"/>
              <w:ind w:right="195"/>
              <w:jc w:val="right"/>
              <w:rPr>
                <w:rFonts w:ascii="Cambria"/>
                <w:sz w:val="18"/>
              </w:rPr>
            </w:pPr>
            <w:r>
              <w:rPr>
                <w:rFonts w:ascii="Cambria"/>
                <w:w w:val="120"/>
                <w:sz w:val="18"/>
              </w:rPr>
              <w:t>61.408,42</w:t>
            </w:r>
          </w:p>
        </w:tc>
        <w:tc>
          <w:tcPr>
            <w:tcW w:w="1601" w:type="dxa"/>
          </w:tcPr>
          <w:p>
            <w:pPr>
              <w:pStyle w:val="TableParagraph"/>
              <w:spacing w:before="33"/>
              <w:ind w:right="101"/>
              <w:jc w:val="right"/>
              <w:rPr>
                <w:rFonts w:ascii="Cambria"/>
                <w:sz w:val="18"/>
              </w:rPr>
            </w:pPr>
            <w:r>
              <w:rPr>
                <w:rFonts w:ascii="Cambria"/>
                <w:w w:val="120"/>
                <w:sz w:val="18"/>
              </w:rPr>
              <w:t>345.500,00</w:t>
            </w:r>
          </w:p>
        </w:tc>
        <w:tc>
          <w:tcPr>
            <w:tcW w:w="1661" w:type="dxa"/>
          </w:tcPr>
          <w:p>
            <w:pPr>
              <w:pStyle w:val="TableParagraph"/>
              <w:spacing w:before="33"/>
              <w:ind w:right="202"/>
              <w:jc w:val="right"/>
              <w:rPr>
                <w:rFonts w:ascii="Cambria"/>
                <w:sz w:val="18"/>
              </w:rPr>
            </w:pPr>
            <w:r>
              <w:rPr>
                <w:rFonts w:ascii="Cambria"/>
                <w:w w:val="120"/>
                <w:sz w:val="18"/>
              </w:rPr>
              <w:t>91.245,76</w:t>
            </w:r>
          </w:p>
        </w:tc>
        <w:tc>
          <w:tcPr>
            <w:tcW w:w="806" w:type="dxa"/>
          </w:tcPr>
          <w:p>
            <w:pPr>
              <w:pStyle w:val="TableParagraph"/>
              <w:spacing w:line="196" w:lineRule="exact" w:before="55"/>
              <w:ind w:right="119"/>
              <w:jc w:val="right"/>
              <w:rPr>
                <w:rFonts w:ascii="Cambria"/>
                <w:sz w:val="18"/>
              </w:rPr>
            </w:pPr>
            <w:r>
              <w:rPr>
                <w:rFonts w:ascii="Cambria"/>
                <w:w w:val="120"/>
                <w:sz w:val="18"/>
              </w:rPr>
              <w:t>148,59</w:t>
            </w:r>
          </w:p>
        </w:tc>
        <w:tc>
          <w:tcPr>
            <w:tcW w:w="806" w:type="dxa"/>
          </w:tcPr>
          <w:p>
            <w:pPr>
              <w:pStyle w:val="TableParagraph"/>
              <w:spacing w:line="196" w:lineRule="exact" w:before="55"/>
              <w:ind w:right="119"/>
              <w:jc w:val="right"/>
              <w:rPr>
                <w:rFonts w:ascii="Cambria"/>
                <w:sz w:val="18"/>
              </w:rPr>
            </w:pPr>
            <w:r>
              <w:rPr>
                <w:rFonts w:ascii="Cambria"/>
                <w:w w:val="115"/>
                <w:sz w:val="18"/>
              </w:rPr>
              <w:t>26,41</w:t>
            </w:r>
          </w:p>
        </w:tc>
        <w:tc>
          <w:tcPr>
            <w:tcW w:w="797" w:type="dxa"/>
          </w:tcPr>
          <w:p>
            <w:pPr>
              <w:pStyle w:val="TableParagraph"/>
              <w:spacing w:line="196" w:lineRule="exact" w:before="55"/>
              <w:ind w:right="111"/>
              <w:jc w:val="right"/>
              <w:rPr>
                <w:rFonts w:ascii="Cambria"/>
                <w:sz w:val="18"/>
              </w:rPr>
            </w:pPr>
            <w:r>
              <w:rPr>
                <w:rFonts w:ascii="Cambria"/>
                <w:w w:val="120"/>
                <w:sz w:val="18"/>
              </w:rPr>
              <w:t>1,43</w:t>
            </w:r>
          </w:p>
        </w:tc>
      </w:tr>
      <w:tr>
        <w:trPr>
          <w:trHeight w:val="484" w:hRule="atLeast"/>
        </w:trPr>
        <w:tc>
          <w:tcPr>
            <w:tcW w:w="439" w:type="dxa"/>
          </w:tcPr>
          <w:p>
            <w:pPr>
              <w:pStyle w:val="TableParagraph"/>
              <w:rPr>
                <w:rFonts w:ascii="Cambria"/>
                <w:sz w:val="21"/>
              </w:rPr>
            </w:pPr>
          </w:p>
          <w:p>
            <w:pPr>
              <w:pStyle w:val="TableParagraph"/>
              <w:spacing w:line="218" w:lineRule="exact"/>
              <w:ind w:right="103"/>
              <w:jc w:val="right"/>
              <w:rPr>
                <w:rFonts w:ascii="Cambria"/>
                <w:sz w:val="20"/>
              </w:rPr>
            </w:pPr>
            <w:r>
              <w:rPr>
                <w:rFonts w:ascii="Cambria"/>
                <w:w w:val="110"/>
                <w:sz w:val="20"/>
              </w:rPr>
              <w:t>36</w:t>
            </w:r>
          </w:p>
        </w:tc>
        <w:tc>
          <w:tcPr>
            <w:tcW w:w="3248" w:type="dxa"/>
          </w:tcPr>
          <w:p>
            <w:pPr>
              <w:pStyle w:val="TableParagraph"/>
              <w:spacing w:line="230" w:lineRule="atLeast"/>
              <w:ind w:left="14"/>
              <w:rPr>
                <w:rFonts w:ascii="Cambria" w:hAnsi="Cambria"/>
                <w:sz w:val="20"/>
              </w:rPr>
            </w:pPr>
            <w:r>
              <w:rPr>
                <w:rFonts w:ascii="Cambria" w:hAnsi="Cambria"/>
                <w:w w:val="110"/>
                <w:sz w:val="20"/>
              </w:rPr>
              <w:t>Pomoći dane u inozemstvo i unutar opće države</w:t>
            </w:r>
          </w:p>
        </w:tc>
        <w:tc>
          <w:tcPr>
            <w:tcW w:w="1461" w:type="dxa"/>
          </w:tcPr>
          <w:p>
            <w:pPr>
              <w:pStyle w:val="TableParagraph"/>
              <w:rPr>
                <w:rFonts w:ascii="Cambria"/>
                <w:sz w:val="21"/>
              </w:rPr>
            </w:pPr>
          </w:p>
          <w:p>
            <w:pPr>
              <w:pStyle w:val="TableParagraph"/>
              <w:ind w:left="429"/>
              <w:rPr>
                <w:rFonts w:ascii="Cambria"/>
                <w:sz w:val="18"/>
              </w:rPr>
            </w:pPr>
            <w:r>
              <w:rPr>
                <w:rFonts w:ascii="Cambria"/>
                <w:w w:val="120"/>
                <w:sz w:val="18"/>
              </w:rPr>
              <w:t>0,00</w:t>
            </w:r>
          </w:p>
        </w:tc>
        <w:tc>
          <w:tcPr>
            <w:tcW w:w="1601" w:type="dxa"/>
          </w:tcPr>
          <w:p>
            <w:pPr>
              <w:pStyle w:val="TableParagraph"/>
              <w:rPr>
                <w:rFonts w:ascii="Cambria"/>
                <w:sz w:val="21"/>
              </w:rPr>
            </w:pPr>
          </w:p>
          <w:p>
            <w:pPr>
              <w:pStyle w:val="TableParagraph"/>
              <w:ind w:right="101"/>
              <w:jc w:val="right"/>
              <w:rPr>
                <w:rFonts w:ascii="Cambria"/>
                <w:sz w:val="18"/>
              </w:rPr>
            </w:pPr>
            <w:r>
              <w:rPr>
                <w:rFonts w:ascii="Cambria"/>
                <w:w w:val="120"/>
                <w:sz w:val="18"/>
              </w:rPr>
              <w:t>36.000,00</w:t>
            </w:r>
          </w:p>
        </w:tc>
        <w:tc>
          <w:tcPr>
            <w:tcW w:w="1661" w:type="dxa"/>
          </w:tcPr>
          <w:p>
            <w:pPr>
              <w:pStyle w:val="TableParagraph"/>
              <w:rPr>
                <w:rFonts w:ascii="Cambria"/>
                <w:sz w:val="21"/>
              </w:rPr>
            </w:pPr>
          </w:p>
          <w:p>
            <w:pPr>
              <w:pStyle w:val="TableParagraph"/>
              <w:ind w:right="202"/>
              <w:jc w:val="right"/>
              <w:rPr>
                <w:rFonts w:ascii="Cambria"/>
                <w:sz w:val="18"/>
              </w:rPr>
            </w:pPr>
            <w:r>
              <w:rPr>
                <w:rFonts w:ascii="Cambria"/>
                <w:w w:val="120"/>
                <w:sz w:val="18"/>
              </w:rPr>
              <w:t>5.966,50</w:t>
            </w:r>
          </w:p>
        </w:tc>
        <w:tc>
          <w:tcPr>
            <w:tcW w:w="806" w:type="dxa"/>
          </w:tcPr>
          <w:p>
            <w:pPr>
              <w:pStyle w:val="TableParagraph"/>
              <w:rPr>
                <w:rFonts w:ascii="Cambria"/>
                <w:sz w:val="23"/>
              </w:rPr>
            </w:pPr>
          </w:p>
          <w:p>
            <w:pPr>
              <w:pStyle w:val="TableParagraph"/>
              <w:spacing w:line="194" w:lineRule="exact"/>
              <w:ind w:left="188"/>
              <w:rPr>
                <w:rFonts w:ascii="Cambria"/>
                <w:sz w:val="18"/>
              </w:rPr>
            </w:pPr>
            <w:r>
              <w:rPr>
                <w:rFonts w:ascii="Cambria"/>
                <w:w w:val="120"/>
                <w:sz w:val="18"/>
              </w:rPr>
              <w:t>0,00</w:t>
            </w:r>
          </w:p>
        </w:tc>
        <w:tc>
          <w:tcPr>
            <w:tcW w:w="806" w:type="dxa"/>
          </w:tcPr>
          <w:p>
            <w:pPr>
              <w:pStyle w:val="TableParagraph"/>
              <w:rPr>
                <w:rFonts w:ascii="Cambria"/>
                <w:sz w:val="23"/>
              </w:rPr>
            </w:pPr>
          </w:p>
          <w:p>
            <w:pPr>
              <w:pStyle w:val="TableParagraph"/>
              <w:spacing w:line="194" w:lineRule="exact"/>
              <w:ind w:right="119"/>
              <w:jc w:val="right"/>
              <w:rPr>
                <w:rFonts w:ascii="Cambria"/>
                <w:sz w:val="18"/>
              </w:rPr>
            </w:pPr>
            <w:r>
              <w:rPr>
                <w:rFonts w:ascii="Cambria"/>
                <w:w w:val="115"/>
                <w:sz w:val="18"/>
              </w:rPr>
              <w:t>16,57</w:t>
            </w:r>
          </w:p>
        </w:tc>
        <w:tc>
          <w:tcPr>
            <w:tcW w:w="797" w:type="dxa"/>
          </w:tcPr>
          <w:p>
            <w:pPr>
              <w:pStyle w:val="TableParagraph"/>
              <w:rPr>
                <w:rFonts w:ascii="Cambria"/>
                <w:sz w:val="23"/>
              </w:rPr>
            </w:pPr>
          </w:p>
          <w:p>
            <w:pPr>
              <w:pStyle w:val="TableParagraph"/>
              <w:spacing w:line="194" w:lineRule="exact"/>
              <w:ind w:right="111"/>
              <w:jc w:val="right"/>
              <w:rPr>
                <w:rFonts w:ascii="Cambria"/>
                <w:sz w:val="18"/>
              </w:rPr>
            </w:pPr>
            <w:r>
              <w:rPr>
                <w:rFonts w:ascii="Cambria"/>
                <w:w w:val="120"/>
                <w:sz w:val="18"/>
              </w:rPr>
              <w:t>0,09</w:t>
            </w:r>
          </w:p>
        </w:tc>
      </w:tr>
      <w:tr>
        <w:trPr>
          <w:trHeight w:val="484" w:hRule="atLeast"/>
        </w:trPr>
        <w:tc>
          <w:tcPr>
            <w:tcW w:w="439" w:type="dxa"/>
          </w:tcPr>
          <w:p>
            <w:pPr>
              <w:pStyle w:val="TableParagraph"/>
              <w:rPr>
                <w:rFonts w:ascii="Cambria"/>
                <w:sz w:val="21"/>
              </w:rPr>
            </w:pPr>
          </w:p>
          <w:p>
            <w:pPr>
              <w:pStyle w:val="TableParagraph"/>
              <w:spacing w:line="218" w:lineRule="exact"/>
              <w:ind w:right="103"/>
              <w:jc w:val="right"/>
              <w:rPr>
                <w:rFonts w:ascii="Cambria"/>
                <w:sz w:val="20"/>
              </w:rPr>
            </w:pPr>
            <w:r>
              <w:rPr>
                <w:rFonts w:ascii="Cambria"/>
                <w:w w:val="110"/>
                <w:sz w:val="20"/>
              </w:rPr>
              <w:t>37</w:t>
            </w:r>
          </w:p>
        </w:tc>
        <w:tc>
          <w:tcPr>
            <w:tcW w:w="3248" w:type="dxa"/>
          </w:tcPr>
          <w:p>
            <w:pPr>
              <w:pStyle w:val="TableParagraph"/>
              <w:spacing w:line="230" w:lineRule="atLeast"/>
              <w:ind w:left="14" w:right="1111"/>
              <w:rPr>
                <w:rFonts w:ascii="Cambria" w:hAnsi="Cambria"/>
                <w:sz w:val="20"/>
              </w:rPr>
            </w:pPr>
            <w:r>
              <w:rPr>
                <w:rFonts w:ascii="Cambria" w:hAnsi="Cambria"/>
                <w:w w:val="115"/>
                <w:sz w:val="20"/>
              </w:rPr>
              <w:t>Naknade građanima i kućanstvima</w:t>
            </w:r>
          </w:p>
        </w:tc>
        <w:tc>
          <w:tcPr>
            <w:tcW w:w="1461" w:type="dxa"/>
          </w:tcPr>
          <w:p>
            <w:pPr>
              <w:pStyle w:val="TableParagraph"/>
              <w:rPr>
                <w:rFonts w:ascii="Cambria"/>
                <w:sz w:val="21"/>
              </w:rPr>
            </w:pPr>
          </w:p>
          <w:p>
            <w:pPr>
              <w:pStyle w:val="TableParagraph"/>
              <w:ind w:right="195"/>
              <w:jc w:val="right"/>
              <w:rPr>
                <w:rFonts w:ascii="Cambria"/>
                <w:sz w:val="18"/>
              </w:rPr>
            </w:pPr>
            <w:r>
              <w:rPr>
                <w:rFonts w:ascii="Cambria"/>
                <w:w w:val="120"/>
                <w:sz w:val="18"/>
              </w:rPr>
              <w:t>335.576,51</w:t>
            </w:r>
          </w:p>
        </w:tc>
        <w:tc>
          <w:tcPr>
            <w:tcW w:w="1601" w:type="dxa"/>
          </w:tcPr>
          <w:p>
            <w:pPr>
              <w:pStyle w:val="TableParagraph"/>
              <w:rPr>
                <w:rFonts w:ascii="Cambria"/>
                <w:sz w:val="21"/>
              </w:rPr>
            </w:pPr>
          </w:p>
          <w:p>
            <w:pPr>
              <w:pStyle w:val="TableParagraph"/>
              <w:ind w:right="101"/>
              <w:jc w:val="right"/>
              <w:rPr>
                <w:rFonts w:ascii="Cambria"/>
                <w:sz w:val="18"/>
              </w:rPr>
            </w:pPr>
            <w:r>
              <w:rPr>
                <w:rFonts w:ascii="Cambria"/>
                <w:w w:val="120"/>
                <w:sz w:val="18"/>
              </w:rPr>
              <w:t>590.850,00</w:t>
            </w:r>
          </w:p>
        </w:tc>
        <w:tc>
          <w:tcPr>
            <w:tcW w:w="1661" w:type="dxa"/>
          </w:tcPr>
          <w:p>
            <w:pPr>
              <w:pStyle w:val="TableParagraph"/>
              <w:rPr>
                <w:rFonts w:ascii="Cambria"/>
                <w:sz w:val="21"/>
              </w:rPr>
            </w:pPr>
          </w:p>
          <w:p>
            <w:pPr>
              <w:pStyle w:val="TableParagraph"/>
              <w:ind w:right="202"/>
              <w:jc w:val="right"/>
              <w:rPr>
                <w:rFonts w:ascii="Cambria"/>
                <w:sz w:val="18"/>
              </w:rPr>
            </w:pPr>
            <w:r>
              <w:rPr>
                <w:rFonts w:ascii="Cambria"/>
                <w:w w:val="120"/>
                <w:sz w:val="18"/>
              </w:rPr>
              <w:t>225.964,34</w:t>
            </w:r>
          </w:p>
        </w:tc>
        <w:tc>
          <w:tcPr>
            <w:tcW w:w="806" w:type="dxa"/>
          </w:tcPr>
          <w:p>
            <w:pPr>
              <w:pStyle w:val="TableParagraph"/>
              <w:rPr>
                <w:rFonts w:ascii="Cambria"/>
                <w:sz w:val="23"/>
              </w:rPr>
            </w:pPr>
          </w:p>
          <w:p>
            <w:pPr>
              <w:pStyle w:val="TableParagraph"/>
              <w:spacing w:line="194" w:lineRule="exact"/>
              <w:ind w:right="119"/>
              <w:jc w:val="right"/>
              <w:rPr>
                <w:rFonts w:ascii="Cambria"/>
                <w:sz w:val="18"/>
              </w:rPr>
            </w:pPr>
            <w:r>
              <w:rPr>
                <w:rFonts w:ascii="Cambria"/>
                <w:w w:val="115"/>
                <w:sz w:val="18"/>
              </w:rPr>
              <w:t>67,34</w:t>
            </w:r>
          </w:p>
        </w:tc>
        <w:tc>
          <w:tcPr>
            <w:tcW w:w="806" w:type="dxa"/>
          </w:tcPr>
          <w:p>
            <w:pPr>
              <w:pStyle w:val="TableParagraph"/>
              <w:rPr>
                <w:rFonts w:ascii="Cambria"/>
                <w:sz w:val="23"/>
              </w:rPr>
            </w:pPr>
          </w:p>
          <w:p>
            <w:pPr>
              <w:pStyle w:val="TableParagraph"/>
              <w:spacing w:line="194" w:lineRule="exact"/>
              <w:ind w:right="119"/>
              <w:jc w:val="right"/>
              <w:rPr>
                <w:rFonts w:ascii="Cambria"/>
                <w:sz w:val="18"/>
              </w:rPr>
            </w:pPr>
            <w:r>
              <w:rPr>
                <w:rFonts w:ascii="Cambria"/>
                <w:w w:val="115"/>
                <w:sz w:val="18"/>
              </w:rPr>
              <w:t>38,24</w:t>
            </w:r>
          </w:p>
        </w:tc>
        <w:tc>
          <w:tcPr>
            <w:tcW w:w="797" w:type="dxa"/>
          </w:tcPr>
          <w:p>
            <w:pPr>
              <w:pStyle w:val="TableParagraph"/>
              <w:rPr>
                <w:rFonts w:ascii="Cambria"/>
                <w:sz w:val="23"/>
              </w:rPr>
            </w:pPr>
          </w:p>
          <w:p>
            <w:pPr>
              <w:pStyle w:val="TableParagraph"/>
              <w:spacing w:line="194" w:lineRule="exact"/>
              <w:ind w:right="111"/>
              <w:jc w:val="right"/>
              <w:rPr>
                <w:rFonts w:ascii="Cambria"/>
                <w:sz w:val="18"/>
              </w:rPr>
            </w:pPr>
            <w:r>
              <w:rPr>
                <w:rFonts w:ascii="Cambria"/>
                <w:w w:val="120"/>
                <w:sz w:val="18"/>
              </w:rPr>
              <w:t>3,54</w:t>
            </w:r>
          </w:p>
        </w:tc>
      </w:tr>
      <w:tr>
        <w:trPr>
          <w:trHeight w:val="268" w:hRule="atLeast"/>
        </w:trPr>
        <w:tc>
          <w:tcPr>
            <w:tcW w:w="439" w:type="dxa"/>
          </w:tcPr>
          <w:p>
            <w:pPr>
              <w:pStyle w:val="TableParagraph"/>
              <w:spacing w:line="218" w:lineRule="exact" w:before="30"/>
              <w:ind w:right="103"/>
              <w:jc w:val="right"/>
              <w:rPr>
                <w:rFonts w:ascii="Cambria"/>
                <w:sz w:val="20"/>
              </w:rPr>
            </w:pPr>
            <w:r>
              <w:rPr>
                <w:rFonts w:ascii="Cambria"/>
                <w:w w:val="110"/>
                <w:sz w:val="20"/>
              </w:rPr>
              <w:t>38</w:t>
            </w:r>
          </w:p>
        </w:tc>
        <w:tc>
          <w:tcPr>
            <w:tcW w:w="3248" w:type="dxa"/>
          </w:tcPr>
          <w:p>
            <w:pPr>
              <w:pStyle w:val="TableParagraph"/>
              <w:spacing w:line="218" w:lineRule="exact" w:before="30"/>
              <w:ind w:left="14"/>
              <w:rPr>
                <w:rFonts w:ascii="Cambria"/>
                <w:sz w:val="20"/>
              </w:rPr>
            </w:pPr>
            <w:r>
              <w:rPr>
                <w:rFonts w:ascii="Cambria"/>
                <w:w w:val="115"/>
                <w:sz w:val="20"/>
              </w:rPr>
              <w:t>Ostali rashodi</w:t>
            </w:r>
          </w:p>
        </w:tc>
        <w:tc>
          <w:tcPr>
            <w:tcW w:w="1461" w:type="dxa"/>
          </w:tcPr>
          <w:p>
            <w:pPr>
              <w:pStyle w:val="TableParagraph"/>
              <w:spacing w:before="32"/>
              <w:ind w:right="195"/>
              <w:jc w:val="right"/>
              <w:rPr>
                <w:rFonts w:ascii="Cambria"/>
                <w:sz w:val="18"/>
              </w:rPr>
            </w:pPr>
            <w:r>
              <w:rPr>
                <w:rFonts w:ascii="Cambria"/>
                <w:w w:val="120"/>
                <w:sz w:val="18"/>
              </w:rPr>
              <w:t>511.412,83</w:t>
            </w:r>
          </w:p>
        </w:tc>
        <w:tc>
          <w:tcPr>
            <w:tcW w:w="1601" w:type="dxa"/>
          </w:tcPr>
          <w:p>
            <w:pPr>
              <w:pStyle w:val="TableParagraph"/>
              <w:spacing w:before="32"/>
              <w:ind w:right="101"/>
              <w:jc w:val="right"/>
              <w:rPr>
                <w:rFonts w:ascii="Cambria"/>
                <w:sz w:val="18"/>
              </w:rPr>
            </w:pPr>
            <w:r>
              <w:rPr>
                <w:rFonts w:ascii="Cambria"/>
                <w:w w:val="120"/>
                <w:sz w:val="18"/>
              </w:rPr>
              <w:t>4.090.400,00</w:t>
            </w:r>
          </w:p>
        </w:tc>
        <w:tc>
          <w:tcPr>
            <w:tcW w:w="1661" w:type="dxa"/>
          </w:tcPr>
          <w:p>
            <w:pPr>
              <w:pStyle w:val="TableParagraph"/>
              <w:spacing w:before="32"/>
              <w:ind w:right="202"/>
              <w:jc w:val="right"/>
              <w:rPr>
                <w:rFonts w:ascii="Cambria"/>
                <w:sz w:val="18"/>
              </w:rPr>
            </w:pPr>
            <w:r>
              <w:rPr>
                <w:rFonts w:ascii="Cambria"/>
                <w:w w:val="120"/>
                <w:sz w:val="18"/>
              </w:rPr>
              <w:t>866.539,08</w:t>
            </w:r>
          </w:p>
        </w:tc>
        <w:tc>
          <w:tcPr>
            <w:tcW w:w="806" w:type="dxa"/>
          </w:tcPr>
          <w:p>
            <w:pPr>
              <w:pStyle w:val="TableParagraph"/>
              <w:spacing w:line="194" w:lineRule="exact" w:before="54"/>
              <w:ind w:right="119"/>
              <w:jc w:val="right"/>
              <w:rPr>
                <w:rFonts w:ascii="Cambria"/>
                <w:sz w:val="18"/>
              </w:rPr>
            </w:pPr>
            <w:r>
              <w:rPr>
                <w:rFonts w:ascii="Cambria"/>
                <w:w w:val="120"/>
                <w:sz w:val="18"/>
              </w:rPr>
              <w:t>169,44</w:t>
            </w:r>
          </w:p>
        </w:tc>
        <w:tc>
          <w:tcPr>
            <w:tcW w:w="806" w:type="dxa"/>
          </w:tcPr>
          <w:p>
            <w:pPr>
              <w:pStyle w:val="TableParagraph"/>
              <w:spacing w:line="194" w:lineRule="exact" w:before="54"/>
              <w:ind w:left="92"/>
              <w:rPr>
                <w:rFonts w:ascii="Cambria"/>
                <w:sz w:val="18"/>
              </w:rPr>
            </w:pPr>
            <w:r>
              <w:rPr>
                <w:rFonts w:ascii="Cambria"/>
                <w:w w:val="115"/>
                <w:sz w:val="18"/>
              </w:rPr>
              <w:t>21,18</w:t>
            </w:r>
          </w:p>
        </w:tc>
        <w:tc>
          <w:tcPr>
            <w:tcW w:w="797" w:type="dxa"/>
          </w:tcPr>
          <w:p>
            <w:pPr>
              <w:pStyle w:val="TableParagraph"/>
              <w:spacing w:line="194" w:lineRule="exact" w:before="54"/>
              <w:ind w:right="111"/>
              <w:jc w:val="right"/>
              <w:rPr>
                <w:rFonts w:ascii="Cambria"/>
                <w:sz w:val="18"/>
              </w:rPr>
            </w:pPr>
            <w:r>
              <w:rPr>
                <w:rFonts w:ascii="Cambria"/>
                <w:w w:val="115"/>
                <w:sz w:val="18"/>
              </w:rPr>
              <w:t>13,60</w:t>
            </w:r>
          </w:p>
        </w:tc>
      </w:tr>
      <w:tr>
        <w:trPr>
          <w:trHeight w:val="484" w:hRule="atLeast"/>
        </w:trPr>
        <w:tc>
          <w:tcPr>
            <w:tcW w:w="439" w:type="dxa"/>
          </w:tcPr>
          <w:p>
            <w:pPr>
              <w:pStyle w:val="TableParagraph"/>
              <w:spacing w:before="2"/>
              <w:rPr>
                <w:rFonts w:ascii="Cambria"/>
                <w:sz w:val="21"/>
              </w:rPr>
            </w:pPr>
          </w:p>
          <w:p>
            <w:pPr>
              <w:pStyle w:val="TableParagraph"/>
              <w:spacing w:line="215" w:lineRule="exact"/>
              <w:ind w:right="212"/>
              <w:jc w:val="right"/>
              <w:rPr>
                <w:rFonts w:ascii="Cambria"/>
                <w:b/>
                <w:sz w:val="20"/>
              </w:rPr>
            </w:pPr>
            <w:r>
              <w:rPr>
                <w:rFonts w:ascii="Cambria"/>
                <w:b/>
                <w:w w:val="120"/>
                <w:sz w:val="20"/>
              </w:rPr>
              <w:t>2.</w:t>
            </w:r>
          </w:p>
        </w:tc>
        <w:tc>
          <w:tcPr>
            <w:tcW w:w="3248" w:type="dxa"/>
          </w:tcPr>
          <w:p>
            <w:pPr>
              <w:pStyle w:val="TableParagraph"/>
              <w:spacing w:line="230" w:lineRule="atLeast"/>
              <w:ind w:left="14"/>
              <w:rPr>
                <w:rFonts w:ascii="Cambria"/>
                <w:b/>
                <w:sz w:val="20"/>
              </w:rPr>
            </w:pPr>
            <w:r>
              <w:rPr>
                <w:rFonts w:ascii="Cambria"/>
                <w:b/>
                <w:w w:val="115"/>
                <w:sz w:val="20"/>
              </w:rPr>
              <w:t>RASHODI ZA NABAVU NEFINANC. IMOVINE</w:t>
            </w:r>
          </w:p>
        </w:tc>
        <w:tc>
          <w:tcPr>
            <w:tcW w:w="1461" w:type="dxa"/>
          </w:tcPr>
          <w:p>
            <w:pPr>
              <w:pStyle w:val="TableParagraph"/>
              <w:spacing w:before="3"/>
              <w:rPr>
                <w:rFonts w:ascii="Cambria"/>
                <w:sz w:val="23"/>
              </w:rPr>
            </w:pPr>
          </w:p>
          <w:p>
            <w:pPr>
              <w:pStyle w:val="TableParagraph"/>
              <w:spacing w:line="192" w:lineRule="exact"/>
              <w:ind w:right="195"/>
              <w:jc w:val="right"/>
              <w:rPr>
                <w:rFonts w:ascii="Cambria"/>
                <w:b/>
                <w:sz w:val="18"/>
              </w:rPr>
            </w:pPr>
            <w:r>
              <w:rPr>
                <w:rFonts w:ascii="Cambria"/>
                <w:b/>
                <w:spacing w:val="-5"/>
                <w:w w:val="120"/>
                <w:sz w:val="18"/>
              </w:rPr>
              <w:t>3.171.492,04</w:t>
            </w:r>
          </w:p>
        </w:tc>
        <w:tc>
          <w:tcPr>
            <w:tcW w:w="1601" w:type="dxa"/>
          </w:tcPr>
          <w:p>
            <w:pPr>
              <w:pStyle w:val="TableParagraph"/>
              <w:spacing w:before="3"/>
              <w:rPr>
                <w:rFonts w:ascii="Cambria"/>
                <w:sz w:val="23"/>
              </w:rPr>
            </w:pPr>
          </w:p>
          <w:p>
            <w:pPr>
              <w:pStyle w:val="TableParagraph"/>
              <w:spacing w:line="192" w:lineRule="exact"/>
              <w:ind w:right="103"/>
              <w:jc w:val="right"/>
              <w:rPr>
                <w:rFonts w:ascii="Cambria"/>
                <w:b/>
                <w:sz w:val="18"/>
              </w:rPr>
            </w:pPr>
            <w:r>
              <w:rPr>
                <w:rFonts w:ascii="Cambria"/>
                <w:b/>
                <w:w w:val="120"/>
                <w:sz w:val="18"/>
              </w:rPr>
              <w:t>3.518.308,93</w:t>
            </w:r>
          </w:p>
        </w:tc>
        <w:tc>
          <w:tcPr>
            <w:tcW w:w="1661" w:type="dxa"/>
          </w:tcPr>
          <w:p>
            <w:pPr>
              <w:pStyle w:val="TableParagraph"/>
              <w:spacing w:before="3"/>
              <w:rPr>
                <w:rFonts w:ascii="Cambria"/>
                <w:sz w:val="23"/>
              </w:rPr>
            </w:pPr>
          </w:p>
          <w:p>
            <w:pPr>
              <w:pStyle w:val="TableParagraph"/>
              <w:spacing w:line="192" w:lineRule="exact"/>
              <w:ind w:right="202"/>
              <w:jc w:val="right"/>
              <w:rPr>
                <w:rFonts w:ascii="Cambria"/>
                <w:b/>
                <w:sz w:val="18"/>
              </w:rPr>
            </w:pPr>
            <w:r>
              <w:rPr>
                <w:rFonts w:ascii="Cambria"/>
                <w:b/>
                <w:w w:val="120"/>
                <w:sz w:val="18"/>
              </w:rPr>
              <w:t>490.074,46</w:t>
            </w:r>
          </w:p>
        </w:tc>
        <w:tc>
          <w:tcPr>
            <w:tcW w:w="806" w:type="dxa"/>
          </w:tcPr>
          <w:p>
            <w:pPr>
              <w:pStyle w:val="TableParagraph"/>
              <w:spacing w:before="3"/>
              <w:rPr>
                <w:rFonts w:ascii="Cambria"/>
                <w:sz w:val="23"/>
              </w:rPr>
            </w:pPr>
          </w:p>
          <w:p>
            <w:pPr>
              <w:pStyle w:val="TableParagraph"/>
              <w:spacing w:line="192" w:lineRule="exact"/>
              <w:ind w:right="119"/>
              <w:jc w:val="right"/>
              <w:rPr>
                <w:rFonts w:ascii="Cambria"/>
                <w:b/>
                <w:sz w:val="18"/>
              </w:rPr>
            </w:pPr>
            <w:r>
              <w:rPr>
                <w:rFonts w:ascii="Cambria"/>
                <w:b/>
                <w:w w:val="120"/>
                <w:sz w:val="18"/>
              </w:rPr>
              <w:t>15,45</w:t>
            </w:r>
          </w:p>
        </w:tc>
        <w:tc>
          <w:tcPr>
            <w:tcW w:w="806" w:type="dxa"/>
          </w:tcPr>
          <w:p>
            <w:pPr>
              <w:pStyle w:val="TableParagraph"/>
              <w:spacing w:before="3"/>
              <w:rPr>
                <w:rFonts w:ascii="Cambria"/>
                <w:sz w:val="23"/>
              </w:rPr>
            </w:pPr>
          </w:p>
          <w:p>
            <w:pPr>
              <w:pStyle w:val="TableParagraph"/>
              <w:spacing w:line="192" w:lineRule="exact"/>
              <w:ind w:right="119"/>
              <w:jc w:val="right"/>
              <w:rPr>
                <w:rFonts w:ascii="Cambria"/>
                <w:b/>
                <w:sz w:val="18"/>
              </w:rPr>
            </w:pPr>
            <w:r>
              <w:rPr>
                <w:rFonts w:ascii="Cambria"/>
                <w:b/>
                <w:w w:val="120"/>
                <w:sz w:val="18"/>
              </w:rPr>
              <w:t>13,93</w:t>
            </w:r>
          </w:p>
        </w:tc>
        <w:tc>
          <w:tcPr>
            <w:tcW w:w="797" w:type="dxa"/>
          </w:tcPr>
          <w:p>
            <w:pPr>
              <w:pStyle w:val="TableParagraph"/>
              <w:spacing w:before="3"/>
              <w:rPr>
                <w:rFonts w:ascii="Cambria"/>
                <w:sz w:val="23"/>
              </w:rPr>
            </w:pPr>
          </w:p>
          <w:p>
            <w:pPr>
              <w:pStyle w:val="TableParagraph"/>
              <w:spacing w:line="192" w:lineRule="exact"/>
              <w:ind w:right="111"/>
              <w:jc w:val="right"/>
              <w:rPr>
                <w:rFonts w:ascii="Cambria"/>
                <w:b/>
                <w:sz w:val="18"/>
              </w:rPr>
            </w:pPr>
            <w:r>
              <w:rPr>
                <w:rFonts w:ascii="Cambria"/>
                <w:b/>
                <w:w w:val="120"/>
                <w:sz w:val="18"/>
              </w:rPr>
              <w:t>7,69</w:t>
            </w:r>
          </w:p>
        </w:tc>
      </w:tr>
      <w:tr>
        <w:trPr>
          <w:trHeight w:val="484" w:hRule="atLeast"/>
        </w:trPr>
        <w:tc>
          <w:tcPr>
            <w:tcW w:w="439" w:type="dxa"/>
          </w:tcPr>
          <w:p>
            <w:pPr>
              <w:pStyle w:val="TableParagraph"/>
              <w:spacing w:before="2"/>
              <w:rPr>
                <w:rFonts w:ascii="Cambria"/>
                <w:sz w:val="21"/>
              </w:rPr>
            </w:pPr>
          </w:p>
          <w:p>
            <w:pPr>
              <w:pStyle w:val="TableParagraph"/>
              <w:spacing w:line="215" w:lineRule="exact"/>
              <w:ind w:right="103"/>
              <w:jc w:val="right"/>
              <w:rPr>
                <w:rFonts w:ascii="Cambria"/>
                <w:sz w:val="20"/>
              </w:rPr>
            </w:pPr>
            <w:r>
              <w:rPr>
                <w:rFonts w:ascii="Cambria"/>
                <w:w w:val="110"/>
                <w:sz w:val="20"/>
              </w:rPr>
              <w:t>41</w:t>
            </w:r>
          </w:p>
        </w:tc>
        <w:tc>
          <w:tcPr>
            <w:tcW w:w="3248" w:type="dxa"/>
          </w:tcPr>
          <w:p>
            <w:pPr>
              <w:pStyle w:val="TableParagraph"/>
              <w:spacing w:line="230" w:lineRule="atLeast"/>
              <w:ind w:left="14" w:right="1111"/>
              <w:rPr>
                <w:rFonts w:ascii="Cambria"/>
                <w:sz w:val="20"/>
              </w:rPr>
            </w:pPr>
            <w:r>
              <w:rPr>
                <w:rFonts w:ascii="Cambria"/>
                <w:w w:val="110"/>
                <w:sz w:val="20"/>
              </w:rPr>
              <w:t>Rashodi za nabavu neproizvedene DI</w:t>
            </w:r>
          </w:p>
        </w:tc>
        <w:tc>
          <w:tcPr>
            <w:tcW w:w="1461" w:type="dxa"/>
          </w:tcPr>
          <w:p>
            <w:pPr>
              <w:pStyle w:val="TableParagraph"/>
              <w:spacing w:before="2"/>
              <w:rPr>
                <w:rFonts w:ascii="Cambria"/>
                <w:sz w:val="21"/>
              </w:rPr>
            </w:pPr>
          </w:p>
          <w:p>
            <w:pPr>
              <w:pStyle w:val="TableParagraph"/>
              <w:ind w:right="195"/>
              <w:jc w:val="right"/>
              <w:rPr>
                <w:rFonts w:ascii="Cambria"/>
                <w:sz w:val="18"/>
              </w:rPr>
            </w:pPr>
            <w:r>
              <w:rPr>
                <w:rFonts w:ascii="Cambria"/>
                <w:w w:val="120"/>
                <w:sz w:val="18"/>
              </w:rPr>
              <w:t>10.665,00</w:t>
            </w:r>
          </w:p>
        </w:tc>
        <w:tc>
          <w:tcPr>
            <w:tcW w:w="1601" w:type="dxa"/>
          </w:tcPr>
          <w:p>
            <w:pPr>
              <w:pStyle w:val="TableParagraph"/>
              <w:spacing w:before="2"/>
              <w:rPr>
                <w:rFonts w:ascii="Cambria"/>
                <w:sz w:val="21"/>
              </w:rPr>
            </w:pPr>
          </w:p>
          <w:p>
            <w:pPr>
              <w:pStyle w:val="TableParagraph"/>
              <w:ind w:right="101"/>
              <w:jc w:val="right"/>
              <w:rPr>
                <w:rFonts w:ascii="Cambria"/>
                <w:sz w:val="18"/>
              </w:rPr>
            </w:pPr>
            <w:r>
              <w:rPr>
                <w:rFonts w:ascii="Cambria"/>
                <w:w w:val="120"/>
                <w:sz w:val="18"/>
              </w:rPr>
              <w:t>403.428,00</w:t>
            </w:r>
          </w:p>
        </w:tc>
        <w:tc>
          <w:tcPr>
            <w:tcW w:w="1661" w:type="dxa"/>
          </w:tcPr>
          <w:p>
            <w:pPr>
              <w:pStyle w:val="TableParagraph"/>
              <w:spacing w:before="2"/>
              <w:rPr>
                <w:rFonts w:ascii="Cambria"/>
                <w:sz w:val="21"/>
              </w:rPr>
            </w:pPr>
          </w:p>
          <w:p>
            <w:pPr>
              <w:pStyle w:val="TableParagraph"/>
              <w:ind w:right="202"/>
              <w:jc w:val="right"/>
              <w:rPr>
                <w:rFonts w:ascii="Cambria"/>
                <w:sz w:val="18"/>
              </w:rPr>
            </w:pPr>
            <w:r>
              <w:rPr>
                <w:rFonts w:ascii="Cambria"/>
                <w:w w:val="120"/>
                <w:sz w:val="18"/>
              </w:rPr>
              <w:t>78.328,13</w:t>
            </w:r>
          </w:p>
        </w:tc>
        <w:tc>
          <w:tcPr>
            <w:tcW w:w="806" w:type="dxa"/>
          </w:tcPr>
          <w:p>
            <w:pPr>
              <w:pStyle w:val="TableParagraph"/>
              <w:rPr>
                <w:rFonts w:ascii="Cambria"/>
                <w:sz w:val="23"/>
              </w:rPr>
            </w:pPr>
          </w:p>
          <w:p>
            <w:pPr>
              <w:pStyle w:val="TableParagraph"/>
              <w:spacing w:line="194" w:lineRule="exact"/>
              <w:ind w:right="119"/>
              <w:jc w:val="right"/>
              <w:rPr>
                <w:rFonts w:ascii="Cambria"/>
                <w:sz w:val="18"/>
              </w:rPr>
            </w:pPr>
            <w:r>
              <w:rPr>
                <w:rFonts w:ascii="Cambria"/>
                <w:w w:val="120"/>
                <w:sz w:val="18"/>
              </w:rPr>
              <w:t>734,44</w:t>
            </w:r>
          </w:p>
        </w:tc>
        <w:tc>
          <w:tcPr>
            <w:tcW w:w="806" w:type="dxa"/>
          </w:tcPr>
          <w:p>
            <w:pPr>
              <w:pStyle w:val="TableParagraph"/>
              <w:rPr>
                <w:rFonts w:ascii="Cambria"/>
                <w:sz w:val="23"/>
              </w:rPr>
            </w:pPr>
          </w:p>
          <w:p>
            <w:pPr>
              <w:pStyle w:val="TableParagraph"/>
              <w:spacing w:line="194" w:lineRule="exact"/>
              <w:ind w:right="119"/>
              <w:jc w:val="right"/>
              <w:rPr>
                <w:rFonts w:ascii="Cambria"/>
                <w:sz w:val="18"/>
              </w:rPr>
            </w:pPr>
            <w:r>
              <w:rPr>
                <w:rFonts w:ascii="Cambria"/>
                <w:w w:val="115"/>
                <w:sz w:val="18"/>
              </w:rPr>
              <w:t>19,42</w:t>
            </w:r>
          </w:p>
        </w:tc>
        <w:tc>
          <w:tcPr>
            <w:tcW w:w="797" w:type="dxa"/>
          </w:tcPr>
          <w:p>
            <w:pPr>
              <w:pStyle w:val="TableParagraph"/>
              <w:rPr>
                <w:rFonts w:ascii="Cambria"/>
                <w:sz w:val="23"/>
              </w:rPr>
            </w:pPr>
          </w:p>
          <w:p>
            <w:pPr>
              <w:pStyle w:val="TableParagraph"/>
              <w:spacing w:line="194" w:lineRule="exact"/>
              <w:ind w:right="111"/>
              <w:jc w:val="right"/>
              <w:rPr>
                <w:rFonts w:ascii="Cambria"/>
                <w:sz w:val="18"/>
              </w:rPr>
            </w:pPr>
            <w:r>
              <w:rPr>
                <w:rFonts w:ascii="Cambria"/>
                <w:w w:val="120"/>
                <w:sz w:val="18"/>
              </w:rPr>
              <w:t>1,23</w:t>
            </w:r>
          </w:p>
        </w:tc>
      </w:tr>
      <w:tr>
        <w:trPr>
          <w:trHeight w:val="496" w:hRule="atLeast"/>
        </w:trPr>
        <w:tc>
          <w:tcPr>
            <w:tcW w:w="439" w:type="dxa"/>
          </w:tcPr>
          <w:p>
            <w:pPr>
              <w:pStyle w:val="TableParagraph"/>
              <w:rPr>
                <w:rFonts w:ascii="Cambria"/>
                <w:sz w:val="22"/>
              </w:rPr>
            </w:pPr>
          </w:p>
          <w:p>
            <w:pPr>
              <w:pStyle w:val="TableParagraph"/>
              <w:spacing w:line="218" w:lineRule="exact"/>
              <w:ind w:right="103"/>
              <w:jc w:val="right"/>
              <w:rPr>
                <w:rFonts w:ascii="Cambria"/>
                <w:sz w:val="20"/>
              </w:rPr>
            </w:pPr>
            <w:r>
              <w:rPr>
                <w:rFonts w:ascii="Cambria"/>
                <w:w w:val="110"/>
                <w:sz w:val="20"/>
              </w:rPr>
              <w:t>42</w:t>
            </w:r>
          </w:p>
        </w:tc>
        <w:tc>
          <w:tcPr>
            <w:tcW w:w="3248" w:type="dxa"/>
          </w:tcPr>
          <w:p>
            <w:pPr>
              <w:pStyle w:val="TableParagraph"/>
              <w:spacing w:line="230" w:lineRule="atLeast" w:before="7"/>
              <w:ind w:left="14" w:right="55"/>
              <w:rPr>
                <w:rFonts w:ascii="Cambria"/>
                <w:sz w:val="20"/>
              </w:rPr>
            </w:pPr>
            <w:r>
              <w:rPr>
                <w:rFonts w:ascii="Cambria"/>
                <w:w w:val="110"/>
                <w:sz w:val="20"/>
              </w:rPr>
              <w:t>Rashodi za nabavu proizvedene DI</w:t>
            </w:r>
          </w:p>
        </w:tc>
        <w:tc>
          <w:tcPr>
            <w:tcW w:w="1461" w:type="dxa"/>
          </w:tcPr>
          <w:p>
            <w:pPr>
              <w:pStyle w:val="TableParagraph"/>
              <w:spacing w:before="148"/>
              <w:ind w:right="195"/>
              <w:jc w:val="right"/>
              <w:rPr>
                <w:rFonts w:ascii="Cambria"/>
                <w:sz w:val="18"/>
              </w:rPr>
            </w:pPr>
            <w:r>
              <w:rPr>
                <w:rFonts w:ascii="Cambria"/>
                <w:w w:val="120"/>
                <w:sz w:val="18"/>
              </w:rPr>
              <w:t>3.160.827,04</w:t>
            </w:r>
          </w:p>
        </w:tc>
        <w:tc>
          <w:tcPr>
            <w:tcW w:w="1601" w:type="dxa"/>
          </w:tcPr>
          <w:p>
            <w:pPr>
              <w:pStyle w:val="TableParagraph"/>
              <w:spacing w:before="7"/>
              <w:rPr>
                <w:rFonts w:ascii="Cambria"/>
                <w:sz w:val="21"/>
              </w:rPr>
            </w:pPr>
          </w:p>
          <w:p>
            <w:pPr>
              <w:pStyle w:val="TableParagraph"/>
              <w:ind w:right="101"/>
              <w:jc w:val="right"/>
              <w:rPr>
                <w:rFonts w:ascii="Cambria"/>
                <w:sz w:val="18"/>
              </w:rPr>
            </w:pPr>
            <w:r>
              <w:rPr>
                <w:rFonts w:ascii="Cambria"/>
                <w:w w:val="120"/>
                <w:sz w:val="18"/>
              </w:rPr>
              <w:t>2.639.880,93</w:t>
            </w:r>
          </w:p>
        </w:tc>
        <w:tc>
          <w:tcPr>
            <w:tcW w:w="1661" w:type="dxa"/>
          </w:tcPr>
          <w:p>
            <w:pPr>
              <w:pStyle w:val="TableParagraph"/>
              <w:spacing w:before="7"/>
              <w:rPr>
                <w:rFonts w:ascii="Cambria"/>
                <w:sz w:val="21"/>
              </w:rPr>
            </w:pPr>
          </w:p>
          <w:p>
            <w:pPr>
              <w:pStyle w:val="TableParagraph"/>
              <w:ind w:right="202"/>
              <w:jc w:val="right"/>
              <w:rPr>
                <w:rFonts w:ascii="Cambria"/>
                <w:sz w:val="18"/>
              </w:rPr>
            </w:pPr>
            <w:r>
              <w:rPr>
                <w:rFonts w:ascii="Cambria"/>
                <w:w w:val="120"/>
                <w:sz w:val="18"/>
              </w:rPr>
              <w:t>411.746,33</w:t>
            </w:r>
          </w:p>
        </w:tc>
        <w:tc>
          <w:tcPr>
            <w:tcW w:w="806" w:type="dxa"/>
          </w:tcPr>
          <w:p>
            <w:pPr>
              <w:pStyle w:val="TableParagraph"/>
              <w:spacing w:before="1"/>
              <w:rPr>
                <w:rFonts w:ascii="Cambria"/>
                <w:sz w:val="24"/>
              </w:rPr>
            </w:pPr>
          </w:p>
          <w:p>
            <w:pPr>
              <w:pStyle w:val="TableParagraph"/>
              <w:spacing w:line="194" w:lineRule="exact"/>
              <w:ind w:right="119"/>
              <w:jc w:val="right"/>
              <w:rPr>
                <w:rFonts w:ascii="Cambria"/>
                <w:sz w:val="18"/>
              </w:rPr>
            </w:pPr>
            <w:r>
              <w:rPr>
                <w:rFonts w:ascii="Cambria"/>
                <w:w w:val="115"/>
                <w:sz w:val="18"/>
              </w:rPr>
              <w:t>13,03</w:t>
            </w:r>
          </w:p>
        </w:tc>
        <w:tc>
          <w:tcPr>
            <w:tcW w:w="806" w:type="dxa"/>
          </w:tcPr>
          <w:p>
            <w:pPr>
              <w:pStyle w:val="TableParagraph"/>
              <w:spacing w:before="1"/>
              <w:rPr>
                <w:rFonts w:ascii="Cambria"/>
                <w:sz w:val="24"/>
              </w:rPr>
            </w:pPr>
          </w:p>
          <w:p>
            <w:pPr>
              <w:pStyle w:val="TableParagraph"/>
              <w:spacing w:line="194" w:lineRule="exact"/>
              <w:ind w:right="119"/>
              <w:jc w:val="right"/>
              <w:rPr>
                <w:rFonts w:ascii="Cambria"/>
                <w:sz w:val="18"/>
              </w:rPr>
            </w:pPr>
            <w:r>
              <w:rPr>
                <w:rFonts w:ascii="Cambria"/>
                <w:w w:val="115"/>
                <w:sz w:val="18"/>
              </w:rPr>
              <w:t>15,60</w:t>
            </w:r>
          </w:p>
        </w:tc>
        <w:tc>
          <w:tcPr>
            <w:tcW w:w="797" w:type="dxa"/>
          </w:tcPr>
          <w:p>
            <w:pPr>
              <w:pStyle w:val="TableParagraph"/>
              <w:spacing w:before="1"/>
              <w:rPr>
                <w:rFonts w:ascii="Cambria"/>
                <w:sz w:val="24"/>
              </w:rPr>
            </w:pPr>
          </w:p>
          <w:p>
            <w:pPr>
              <w:pStyle w:val="TableParagraph"/>
              <w:spacing w:line="194" w:lineRule="exact"/>
              <w:ind w:right="111"/>
              <w:jc w:val="right"/>
              <w:rPr>
                <w:rFonts w:ascii="Cambria"/>
                <w:sz w:val="18"/>
              </w:rPr>
            </w:pPr>
            <w:r>
              <w:rPr>
                <w:rFonts w:ascii="Cambria"/>
                <w:w w:val="120"/>
                <w:sz w:val="18"/>
              </w:rPr>
              <w:t>6,46</w:t>
            </w:r>
          </w:p>
        </w:tc>
      </w:tr>
      <w:tr>
        <w:trPr>
          <w:trHeight w:val="494" w:hRule="atLeast"/>
        </w:trPr>
        <w:tc>
          <w:tcPr>
            <w:tcW w:w="439" w:type="dxa"/>
          </w:tcPr>
          <w:p>
            <w:pPr>
              <w:pStyle w:val="TableParagraph"/>
              <w:spacing w:before="10"/>
              <w:rPr>
                <w:rFonts w:ascii="Cambria"/>
                <w:sz w:val="21"/>
              </w:rPr>
            </w:pPr>
          </w:p>
          <w:p>
            <w:pPr>
              <w:pStyle w:val="TableParagraph"/>
              <w:spacing w:line="218" w:lineRule="exact"/>
              <w:ind w:right="103"/>
              <w:jc w:val="right"/>
              <w:rPr>
                <w:rFonts w:ascii="Cambria"/>
                <w:sz w:val="20"/>
              </w:rPr>
            </w:pPr>
            <w:r>
              <w:rPr>
                <w:rFonts w:ascii="Cambria"/>
                <w:w w:val="110"/>
                <w:sz w:val="20"/>
              </w:rPr>
              <w:t>45</w:t>
            </w:r>
          </w:p>
        </w:tc>
        <w:tc>
          <w:tcPr>
            <w:tcW w:w="3248" w:type="dxa"/>
          </w:tcPr>
          <w:p>
            <w:pPr>
              <w:pStyle w:val="TableParagraph"/>
              <w:spacing w:line="234" w:lineRule="exact" w:before="6"/>
              <w:ind w:left="14"/>
              <w:rPr>
                <w:rFonts w:ascii="Cambria"/>
                <w:sz w:val="20"/>
              </w:rPr>
            </w:pPr>
            <w:r>
              <w:rPr>
                <w:rFonts w:ascii="Cambria"/>
                <w:w w:val="115"/>
                <w:sz w:val="20"/>
              </w:rPr>
              <w:t>Rashodi za dodatna ulaganja na nefinancijskoj imovini</w:t>
            </w:r>
          </w:p>
        </w:tc>
        <w:tc>
          <w:tcPr>
            <w:tcW w:w="1461" w:type="dxa"/>
          </w:tcPr>
          <w:p>
            <w:pPr>
              <w:pStyle w:val="TableParagraph"/>
              <w:spacing w:before="145"/>
              <w:ind w:right="194"/>
              <w:jc w:val="right"/>
              <w:rPr>
                <w:rFonts w:ascii="Cambria"/>
                <w:sz w:val="18"/>
              </w:rPr>
            </w:pPr>
            <w:r>
              <w:rPr>
                <w:rFonts w:ascii="Cambria"/>
                <w:w w:val="120"/>
                <w:sz w:val="18"/>
              </w:rPr>
              <w:t>0,00</w:t>
            </w:r>
          </w:p>
        </w:tc>
        <w:tc>
          <w:tcPr>
            <w:tcW w:w="1601" w:type="dxa"/>
          </w:tcPr>
          <w:p>
            <w:pPr>
              <w:pStyle w:val="TableParagraph"/>
              <w:spacing w:before="145"/>
              <w:ind w:right="101"/>
              <w:jc w:val="right"/>
              <w:rPr>
                <w:rFonts w:ascii="Cambria"/>
                <w:sz w:val="18"/>
              </w:rPr>
            </w:pPr>
            <w:r>
              <w:rPr>
                <w:rFonts w:ascii="Cambria"/>
                <w:w w:val="120"/>
                <w:sz w:val="18"/>
              </w:rPr>
              <w:t>475.000,00</w:t>
            </w:r>
          </w:p>
        </w:tc>
        <w:tc>
          <w:tcPr>
            <w:tcW w:w="1661" w:type="dxa"/>
          </w:tcPr>
          <w:p>
            <w:pPr>
              <w:pStyle w:val="TableParagraph"/>
              <w:spacing w:before="145"/>
              <w:ind w:right="201"/>
              <w:jc w:val="right"/>
              <w:rPr>
                <w:rFonts w:ascii="Cambria"/>
                <w:sz w:val="18"/>
              </w:rPr>
            </w:pPr>
            <w:r>
              <w:rPr>
                <w:rFonts w:ascii="Cambria"/>
                <w:w w:val="120"/>
                <w:sz w:val="18"/>
              </w:rPr>
              <w:t>0,00</w:t>
            </w:r>
          </w:p>
        </w:tc>
        <w:tc>
          <w:tcPr>
            <w:tcW w:w="806" w:type="dxa"/>
          </w:tcPr>
          <w:p>
            <w:pPr>
              <w:pStyle w:val="TableParagraph"/>
              <w:spacing w:before="10"/>
              <w:rPr>
                <w:rFonts w:ascii="Cambria"/>
                <w:sz w:val="23"/>
              </w:rPr>
            </w:pPr>
          </w:p>
          <w:p>
            <w:pPr>
              <w:pStyle w:val="TableParagraph"/>
              <w:spacing w:line="194" w:lineRule="exact"/>
              <w:ind w:right="119"/>
              <w:jc w:val="right"/>
              <w:rPr>
                <w:rFonts w:ascii="Cambria"/>
                <w:sz w:val="18"/>
              </w:rPr>
            </w:pPr>
            <w:r>
              <w:rPr>
                <w:rFonts w:ascii="Cambria"/>
                <w:w w:val="120"/>
                <w:sz w:val="18"/>
              </w:rPr>
              <w:t>0,00</w:t>
            </w:r>
          </w:p>
        </w:tc>
        <w:tc>
          <w:tcPr>
            <w:tcW w:w="806" w:type="dxa"/>
          </w:tcPr>
          <w:p>
            <w:pPr>
              <w:pStyle w:val="TableParagraph"/>
              <w:spacing w:before="10"/>
              <w:rPr>
                <w:rFonts w:ascii="Cambria"/>
                <w:sz w:val="23"/>
              </w:rPr>
            </w:pPr>
          </w:p>
          <w:p>
            <w:pPr>
              <w:pStyle w:val="TableParagraph"/>
              <w:spacing w:line="194" w:lineRule="exact"/>
              <w:ind w:right="119"/>
              <w:jc w:val="right"/>
              <w:rPr>
                <w:rFonts w:ascii="Cambria"/>
                <w:sz w:val="18"/>
              </w:rPr>
            </w:pPr>
            <w:r>
              <w:rPr>
                <w:rFonts w:ascii="Cambria"/>
                <w:w w:val="120"/>
                <w:sz w:val="18"/>
              </w:rPr>
              <w:t>0,00</w:t>
            </w:r>
          </w:p>
        </w:tc>
        <w:tc>
          <w:tcPr>
            <w:tcW w:w="797" w:type="dxa"/>
          </w:tcPr>
          <w:p>
            <w:pPr>
              <w:pStyle w:val="TableParagraph"/>
              <w:spacing w:before="10"/>
              <w:rPr>
                <w:rFonts w:ascii="Cambria"/>
                <w:sz w:val="23"/>
              </w:rPr>
            </w:pPr>
          </w:p>
          <w:p>
            <w:pPr>
              <w:pStyle w:val="TableParagraph"/>
              <w:spacing w:line="194" w:lineRule="exact"/>
              <w:ind w:right="112"/>
              <w:jc w:val="right"/>
              <w:rPr>
                <w:rFonts w:ascii="Cambria"/>
                <w:sz w:val="18"/>
              </w:rPr>
            </w:pPr>
            <w:r>
              <w:rPr>
                <w:rFonts w:ascii="Cambria"/>
                <w:w w:val="115"/>
                <w:sz w:val="18"/>
              </w:rPr>
              <w:t>xxxx</w:t>
            </w:r>
          </w:p>
        </w:tc>
      </w:tr>
      <w:tr>
        <w:trPr>
          <w:trHeight w:val="270" w:hRule="atLeast"/>
        </w:trPr>
        <w:tc>
          <w:tcPr>
            <w:tcW w:w="439" w:type="dxa"/>
          </w:tcPr>
          <w:p>
            <w:pPr>
              <w:pStyle w:val="TableParagraph"/>
              <w:rPr>
                <w:rFonts w:ascii="Times New Roman"/>
                <w:sz w:val="20"/>
              </w:rPr>
            </w:pPr>
          </w:p>
        </w:tc>
        <w:tc>
          <w:tcPr>
            <w:tcW w:w="3248" w:type="dxa"/>
          </w:tcPr>
          <w:p>
            <w:pPr>
              <w:pStyle w:val="TableParagraph"/>
              <w:spacing w:line="218" w:lineRule="exact" w:before="33"/>
              <w:ind w:left="14"/>
              <w:rPr>
                <w:rFonts w:ascii="Cambria"/>
                <w:b/>
                <w:sz w:val="20"/>
              </w:rPr>
            </w:pPr>
            <w:r>
              <w:rPr>
                <w:rFonts w:ascii="Cambria"/>
                <w:b/>
                <w:w w:val="115"/>
                <w:sz w:val="20"/>
              </w:rPr>
              <w:t>UKUPNI RASHODI</w:t>
            </w:r>
          </w:p>
        </w:tc>
        <w:tc>
          <w:tcPr>
            <w:tcW w:w="1461" w:type="dxa"/>
          </w:tcPr>
          <w:p>
            <w:pPr>
              <w:pStyle w:val="TableParagraph"/>
              <w:spacing w:before="37"/>
              <w:ind w:right="195"/>
              <w:jc w:val="right"/>
              <w:rPr>
                <w:rFonts w:ascii="Cambria"/>
                <w:b/>
                <w:sz w:val="18"/>
              </w:rPr>
            </w:pPr>
            <w:r>
              <w:rPr>
                <w:rFonts w:ascii="Cambria"/>
                <w:b/>
                <w:spacing w:val="-5"/>
                <w:w w:val="120"/>
                <w:sz w:val="18"/>
              </w:rPr>
              <w:t>9.408.690,22</w:t>
            </w:r>
          </w:p>
        </w:tc>
        <w:tc>
          <w:tcPr>
            <w:tcW w:w="1601" w:type="dxa"/>
          </w:tcPr>
          <w:p>
            <w:pPr>
              <w:pStyle w:val="TableParagraph"/>
              <w:spacing w:before="37"/>
              <w:ind w:right="102"/>
              <w:jc w:val="right"/>
              <w:rPr>
                <w:rFonts w:ascii="Cambria"/>
                <w:b/>
                <w:sz w:val="18"/>
              </w:rPr>
            </w:pPr>
            <w:r>
              <w:rPr>
                <w:rFonts w:ascii="Cambria"/>
                <w:b/>
                <w:w w:val="120"/>
                <w:sz w:val="18"/>
              </w:rPr>
              <w:t>20.404.738,28</w:t>
            </w:r>
          </w:p>
        </w:tc>
        <w:tc>
          <w:tcPr>
            <w:tcW w:w="1661" w:type="dxa"/>
          </w:tcPr>
          <w:p>
            <w:pPr>
              <w:pStyle w:val="TableParagraph"/>
              <w:spacing w:before="37"/>
              <w:ind w:right="204"/>
              <w:jc w:val="right"/>
              <w:rPr>
                <w:rFonts w:ascii="Cambria"/>
                <w:b/>
                <w:sz w:val="18"/>
              </w:rPr>
            </w:pPr>
            <w:r>
              <w:rPr>
                <w:rFonts w:ascii="Cambria"/>
                <w:b/>
                <w:w w:val="120"/>
                <w:sz w:val="18"/>
              </w:rPr>
              <w:t>6.375.145,39</w:t>
            </w:r>
          </w:p>
        </w:tc>
        <w:tc>
          <w:tcPr>
            <w:tcW w:w="806" w:type="dxa"/>
          </w:tcPr>
          <w:p>
            <w:pPr>
              <w:pStyle w:val="TableParagraph"/>
              <w:spacing w:line="192" w:lineRule="exact" w:before="59"/>
              <w:ind w:right="119"/>
              <w:jc w:val="right"/>
              <w:rPr>
                <w:rFonts w:ascii="Cambria"/>
                <w:b/>
                <w:sz w:val="18"/>
              </w:rPr>
            </w:pPr>
            <w:r>
              <w:rPr>
                <w:rFonts w:ascii="Cambria"/>
                <w:b/>
                <w:w w:val="120"/>
                <w:sz w:val="18"/>
              </w:rPr>
              <w:t>67,76</w:t>
            </w:r>
          </w:p>
        </w:tc>
        <w:tc>
          <w:tcPr>
            <w:tcW w:w="806" w:type="dxa"/>
          </w:tcPr>
          <w:p>
            <w:pPr>
              <w:pStyle w:val="TableParagraph"/>
              <w:spacing w:line="192" w:lineRule="exact" w:before="59"/>
              <w:ind w:right="119"/>
              <w:jc w:val="right"/>
              <w:rPr>
                <w:rFonts w:ascii="Cambria"/>
                <w:b/>
                <w:sz w:val="18"/>
              </w:rPr>
            </w:pPr>
            <w:r>
              <w:rPr>
                <w:rFonts w:ascii="Cambria"/>
                <w:b/>
                <w:w w:val="120"/>
                <w:sz w:val="18"/>
              </w:rPr>
              <w:t>31,24</w:t>
            </w:r>
          </w:p>
        </w:tc>
        <w:tc>
          <w:tcPr>
            <w:tcW w:w="797" w:type="dxa"/>
          </w:tcPr>
          <w:p>
            <w:pPr>
              <w:pStyle w:val="TableParagraph"/>
              <w:spacing w:line="192" w:lineRule="exact" w:before="59"/>
              <w:ind w:right="112"/>
              <w:jc w:val="right"/>
              <w:rPr>
                <w:rFonts w:ascii="Cambria"/>
                <w:b/>
                <w:sz w:val="18"/>
              </w:rPr>
            </w:pPr>
            <w:r>
              <w:rPr>
                <w:rFonts w:ascii="Cambria"/>
                <w:b/>
                <w:w w:val="115"/>
                <w:sz w:val="18"/>
              </w:rPr>
              <w:t>xxxx</w:t>
            </w:r>
          </w:p>
        </w:tc>
      </w:tr>
    </w:tbl>
    <w:p>
      <w:pPr>
        <w:pStyle w:val="BodyText"/>
        <w:spacing w:before="232"/>
        <w:ind w:left="1258" w:right="1392"/>
        <w:jc w:val="both"/>
      </w:pPr>
      <w:r>
        <w:rPr>
          <w:b/>
          <w:w w:val="115"/>
        </w:rPr>
        <w:t>Rashodi</w:t>
      </w:r>
      <w:r>
        <w:rPr>
          <w:b/>
          <w:spacing w:val="60"/>
          <w:w w:val="115"/>
        </w:rPr>
        <w:t> </w:t>
      </w:r>
      <w:r>
        <w:rPr>
          <w:b/>
          <w:w w:val="115"/>
        </w:rPr>
        <w:t>poslovanja</w:t>
      </w:r>
      <w:r>
        <w:rPr>
          <w:w w:val="115"/>
        </w:rPr>
        <w:t>-  ostvareni  su  u  iznosu  od  5.885.070,93  kn  što predstavlja smanjenje rashoda za 5,65% u odnosu na rashode poslovanja ostvarene u prvom polugodištu prethodne godine. U odnosu na godišnji plan za 2016. godinu, ostvarenje rashoda poslovanja iznosi 34,85%. Rashodi</w:t>
      </w:r>
      <w:r>
        <w:rPr>
          <w:spacing w:val="60"/>
          <w:w w:val="115"/>
        </w:rPr>
        <w:t> </w:t>
      </w:r>
      <w:r>
        <w:rPr>
          <w:w w:val="115"/>
        </w:rPr>
        <w:t>poslovanja imaju udio od 92,31% u ukupno ostvarenim rashodima, a čine </w:t>
      </w:r>
      <w:r>
        <w:rPr>
          <w:spacing w:val="60"/>
          <w:w w:val="115"/>
        </w:rPr>
        <w:t> </w:t>
      </w:r>
      <w:r>
        <w:rPr>
          <w:w w:val="115"/>
        </w:rPr>
        <w:t>ih:</w:t>
      </w:r>
    </w:p>
    <w:p>
      <w:pPr>
        <w:pStyle w:val="BodyText"/>
        <w:spacing w:before="5"/>
      </w:pPr>
    </w:p>
    <w:p>
      <w:pPr>
        <w:pStyle w:val="ListParagraph"/>
        <w:numPr>
          <w:ilvl w:val="0"/>
          <w:numId w:val="4"/>
        </w:numPr>
        <w:tabs>
          <w:tab w:pos="1619" w:val="left" w:leader="none"/>
        </w:tabs>
        <w:spacing w:line="240" w:lineRule="auto" w:before="0" w:after="0"/>
        <w:ind w:left="1618" w:right="1392" w:hanging="360"/>
        <w:jc w:val="both"/>
        <w:rPr>
          <w:sz w:val="24"/>
        </w:rPr>
      </w:pPr>
      <w:r>
        <w:rPr>
          <w:b/>
          <w:w w:val="115"/>
          <w:sz w:val="24"/>
          <w:u w:val="single"/>
        </w:rPr>
        <w:t>Rashodi za zaposlene</w:t>
      </w:r>
      <w:r>
        <w:rPr>
          <w:b/>
          <w:w w:val="115"/>
          <w:sz w:val="24"/>
        </w:rPr>
        <w:t> </w:t>
      </w:r>
      <w:r>
        <w:rPr>
          <w:w w:val="115"/>
          <w:sz w:val="24"/>
        </w:rPr>
        <w:t>– čine 32,83% ukupnih rashoda. Ostvareni su u iznosu od 2.093.167,12 kn, što predstavlja ostvarenje od 42,89% u</w:t>
      </w:r>
      <w:r>
        <w:rPr>
          <w:spacing w:val="60"/>
          <w:w w:val="115"/>
          <w:sz w:val="24"/>
        </w:rPr>
        <w:t> </w:t>
      </w:r>
      <w:r>
        <w:rPr>
          <w:w w:val="115"/>
          <w:sz w:val="24"/>
        </w:rPr>
        <w:t>odnosu na godišnji plan. U odnosu na isto razdoblje prethodne godine,</w:t>
      </w:r>
      <w:r>
        <w:rPr>
          <w:spacing w:val="60"/>
          <w:w w:val="115"/>
          <w:sz w:val="24"/>
        </w:rPr>
        <w:t> </w:t>
      </w:r>
      <w:r>
        <w:rPr>
          <w:w w:val="115"/>
          <w:sz w:val="24"/>
        </w:rPr>
        <w:t>rashodi za zaposlene umanjili su za 1,35%. Najveći udio u rashodima za zaposlene imaju</w:t>
      </w:r>
      <w:r>
        <w:rPr>
          <w:spacing w:val="60"/>
          <w:w w:val="115"/>
          <w:sz w:val="24"/>
        </w:rPr>
        <w:t> </w:t>
      </w:r>
      <w:r>
        <w:rPr>
          <w:w w:val="115"/>
          <w:sz w:val="24"/>
        </w:rPr>
        <w:t>troškovi bruto plaća radnika, za koje je u  prvom polugodištu</w:t>
      </w:r>
      <w:r>
        <w:rPr>
          <w:spacing w:val="60"/>
          <w:w w:val="115"/>
          <w:sz w:val="24"/>
        </w:rPr>
        <w:t> </w:t>
      </w:r>
      <w:r>
        <w:rPr>
          <w:w w:val="115"/>
          <w:sz w:val="24"/>
        </w:rPr>
        <w:t>2016.  godine  izdvojeno  1.748.094,15  kn,  zatim  slijede rashodi za doprinose na plaće, koji su ostvareni u iznosu od 292.983,96 kn, te ostali rashodi za zaposlene (nagrade, darovi, naknade za bolovanje</w:t>
      </w:r>
      <w:r>
        <w:rPr>
          <w:spacing w:val="60"/>
          <w:w w:val="115"/>
          <w:sz w:val="24"/>
        </w:rPr>
        <w:t> </w:t>
      </w:r>
      <w:r>
        <w:rPr>
          <w:w w:val="115"/>
          <w:sz w:val="24"/>
        </w:rPr>
        <w:t>duže</w:t>
      </w:r>
      <w:r>
        <w:rPr>
          <w:spacing w:val="11"/>
          <w:w w:val="115"/>
          <w:sz w:val="24"/>
        </w:rPr>
        <w:t> </w:t>
      </w:r>
      <w:r>
        <w:rPr>
          <w:w w:val="115"/>
          <w:sz w:val="24"/>
        </w:rPr>
        <w:t>od</w:t>
      </w:r>
      <w:r>
        <w:rPr>
          <w:spacing w:val="12"/>
          <w:w w:val="115"/>
          <w:sz w:val="24"/>
        </w:rPr>
        <w:t> </w:t>
      </w:r>
      <w:r>
        <w:rPr>
          <w:w w:val="115"/>
          <w:sz w:val="24"/>
        </w:rPr>
        <w:t>42</w:t>
      </w:r>
      <w:r>
        <w:rPr>
          <w:spacing w:val="12"/>
          <w:w w:val="115"/>
          <w:sz w:val="24"/>
        </w:rPr>
        <w:t> </w:t>
      </w:r>
      <w:r>
        <w:rPr>
          <w:w w:val="115"/>
          <w:sz w:val="24"/>
        </w:rPr>
        <w:t>dana</w:t>
      </w:r>
      <w:r>
        <w:rPr>
          <w:spacing w:val="13"/>
          <w:w w:val="115"/>
          <w:sz w:val="24"/>
        </w:rPr>
        <w:t> </w:t>
      </w:r>
      <w:r>
        <w:rPr>
          <w:w w:val="115"/>
          <w:sz w:val="24"/>
        </w:rPr>
        <w:t>i</w:t>
      </w:r>
      <w:r>
        <w:rPr>
          <w:spacing w:val="13"/>
          <w:w w:val="115"/>
          <w:sz w:val="24"/>
        </w:rPr>
        <w:t> </w:t>
      </w:r>
      <w:r>
        <w:rPr>
          <w:w w:val="115"/>
          <w:sz w:val="24"/>
        </w:rPr>
        <w:t>sl.)</w:t>
      </w:r>
      <w:r>
        <w:rPr>
          <w:spacing w:val="13"/>
          <w:w w:val="115"/>
          <w:sz w:val="24"/>
        </w:rPr>
        <w:t> </w:t>
      </w:r>
      <w:r>
        <w:rPr>
          <w:w w:val="115"/>
          <w:sz w:val="24"/>
        </w:rPr>
        <w:t>za</w:t>
      </w:r>
      <w:r>
        <w:rPr>
          <w:spacing w:val="12"/>
          <w:w w:val="115"/>
          <w:sz w:val="24"/>
        </w:rPr>
        <w:t> </w:t>
      </w:r>
      <w:r>
        <w:rPr>
          <w:w w:val="115"/>
          <w:sz w:val="24"/>
        </w:rPr>
        <w:t>koje</w:t>
      </w:r>
      <w:r>
        <w:rPr>
          <w:spacing w:val="12"/>
          <w:w w:val="115"/>
          <w:sz w:val="24"/>
        </w:rPr>
        <w:t> </w:t>
      </w:r>
      <w:r>
        <w:rPr>
          <w:w w:val="115"/>
          <w:sz w:val="24"/>
        </w:rPr>
        <w:t>je</w:t>
      </w:r>
      <w:r>
        <w:rPr>
          <w:spacing w:val="12"/>
          <w:w w:val="115"/>
          <w:sz w:val="24"/>
        </w:rPr>
        <w:t> </w:t>
      </w:r>
      <w:r>
        <w:rPr>
          <w:w w:val="115"/>
          <w:sz w:val="24"/>
        </w:rPr>
        <w:t>izdvojeno</w:t>
      </w:r>
      <w:r>
        <w:rPr>
          <w:spacing w:val="12"/>
          <w:w w:val="115"/>
          <w:sz w:val="24"/>
        </w:rPr>
        <w:t> </w:t>
      </w:r>
      <w:r>
        <w:rPr>
          <w:w w:val="115"/>
          <w:sz w:val="24"/>
        </w:rPr>
        <w:t>52.089,01</w:t>
      </w:r>
      <w:r>
        <w:rPr>
          <w:spacing w:val="13"/>
          <w:w w:val="115"/>
          <w:sz w:val="24"/>
        </w:rPr>
        <w:t> </w:t>
      </w:r>
      <w:r>
        <w:rPr>
          <w:w w:val="115"/>
          <w:sz w:val="24"/>
        </w:rPr>
        <w:t>kn.</w:t>
      </w:r>
    </w:p>
    <w:p>
      <w:pPr>
        <w:pStyle w:val="Heading1"/>
        <w:spacing w:before="3"/>
        <w:ind w:left="1618" w:right="1393" w:firstLine="347"/>
        <w:jc w:val="both"/>
      </w:pPr>
      <w:r>
        <w:rPr>
          <w:w w:val="110"/>
        </w:rPr>
        <w:t>Od ukupnih rashoda za zaposlene, na rashode zaposlenih  u  Gradskoj upravi odnosi se iznos od 972.536,08 kn, na rashode za zaposlene u Dječjem vrtiću i jaslicama Zvončić odnosi se iznos od 923.046,50 kn, na zaposlene u Gradskoj knjižnici i čitaonici Ivan Belostenac odnosi se iznos od 91.425,74 kn, a na zaposlene u Zavičajnom</w:t>
      </w:r>
      <w:r>
        <w:rPr>
          <w:spacing w:val="26"/>
          <w:w w:val="110"/>
        </w:rPr>
        <w:t> </w:t>
      </w:r>
      <w:r>
        <w:rPr>
          <w:w w:val="110"/>
        </w:rPr>
        <w:t>muzeju</w:t>
      </w:r>
      <w:r>
        <w:rPr>
          <w:spacing w:val="27"/>
          <w:w w:val="110"/>
        </w:rPr>
        <w:t> </w:t>
      </w:r>
      <w:r>
        <w:rPr>
          <w:w w:val="110"/>
        </w:rPr>
        <w:t>odnosi</w:t>
      </w:r>
      <w:r>
        <w:rPr>
          <w:spacing w:val="26"/>
          <w:w w:val="110"/>
        </w:rPr>
        <w:t> </w:t>
      </w:r>
      <w:r>
        <w:rPr>
          <w:w w:val="110"/>
        </w:rPr>
        <w:t>se</w:t>
      </w:r>
      <w:r>
        <w:rPr>
          <w:spacing w:val="27"/>
          <w:w w:val="110"/>
        </w:rPr>
        <w:t> </w:t>
      </w:r>
      <w:r>
        <w:rPr>
          <w:w w:val="110"/>
        </w:rPr>
        <w:t>iznos</w:t>
      </w:r>
      <w:r>
        <w:rPr>
          <w:spacing w:val="26"/>
          <w:w w:val="110"/>
        </w:rPr>
        <w:t> </w:t>
      </w:r>
      <w:r>
        <w:rPr>
          <w:w w:val="110"/>
        </w:rPr>
        <w:t>od</w:t>
      </w:r>
      <w:r>
        <w:rPr>
          <w:spacing w:val="29"/>
          <w:w w:val="110"/>
        </w:rPr>
        <w:t> </w:t>
      </w:r>
      <w:r>
        <w:rPr>
          <w:w w:val="110"/>
        </w:rPr>
        <w:t>106.158,80</w:t>
      </w:r>
      <w:r>
        <w:rPr>
          <w:spacing w:val="28"/>
          <w:w w:val="110"/>
        </w:rPr>
        <w:t> </w:t>
      </w:r>
      <w:r>
        <w:rPr>
          <w:w w:val="110"/>
        </w:rPr>
        <w:t>kn.</w:t>
      </w:r>
    </w:p>
    <w:p>
      <w:pPr>
        <w:pStyle w:val="ListParagraph"/>
        <w:numPr>
          <w:ilvl w:val="0"/>
          <w:numId w:val="4"/>
        </w:numPr>
        <w:tabs>
          <w:tab w:pos="1619" w:val="left" w:leader="none"/>
        </w:tabs>
        <w:spacing w:line="240" w:lineRule="auto" w:before="5" w:after="0"/>
        <w:ind w:left="1618" w:right="1394" w:hanging="360"/>
        <w:jc w:val="both"/>
        <w:rPr>
          <w:sz w:val="24"/>
        </w:rPr>
      </w:pPr>
      <w:r>
        <w:rPr>
          <w:b/>
          <w:w w:val="115"/>
          <w:sz w:val="24"/>
          <w:u w:val="single"/>
        </w:rPr>
        <w:t>Materijalni rashodi</w:t>
      </w:r>
      <w:r>
        <w:rPr>
          <w:b/>
          <w:w w:val="115"/>
          <w:sz w:val="24"/>
        </w:rPr>
        <w:t> </w:t>
      </w:r>
      <w:r>
        <w:rPr>
          <w:w w:val="115"/>
          <w:sz w:val="24"/>
        </w:rPr>
        <w:t>- čine 39,93% ukupno ostvarenih rashoda. Ostvareni su</w:t>
      </w:r>
      <w:r>
        <w:rPr>
          <w:spacing w:val="9"/>
          <w:w w:val="115"/>
          <w:sz w:val="24"/>
        </w:rPr>
        <w:t> </w:t>
      </w:r>
      <w:r>
        <w:rPr>
          <w:w w:val="115"/>
          <w:sz w:val="24"/>
        </w:rPr>
        <w:t>u</w:t>
      </w:r>
      <w:r>
        <w:rPr>
          <w:spacing w:val="10"/>
          <w:w w:val="115"/>
          <w:sz w:val="24"/>
        </w:rPr>
        <w:t> </w:t>
      </w:r>
      <w:r>
        <w:rPr>
          <w:w w:val="115"/>
          <w:sz w:val="24"/>
        </w:rPr>
        <w:t>iznosu</w:t>
      </w:r>
      <w:r>
        <w:rPr>
          <w:spacing w:val="11"/>
          <w:w w:val="115"/>
          <w:sz w:val="24"/>
        </w:rPr>
        <w:t> </w:t>
      </w:r>
      <w:r>
        <w:rPr>
          <w:w w:val="115"/>
          <w:sz w:val="24"/>
        </w:rPr>
        <w:t>od</w:t>
      </w:r>
      <w:r>
        <w:rPr>
          <w:spacing w:val="10"/>
          <w:w w:val="115"/>
          <w:sz w:val="24"/>
        </w:rPr>
        <w:t> </w:t>
      </w:r>
      <w:r>
        <w:rPr>
          <w:w w:val="115"/>
          <w:sz w:val="24"/>
        </w:rPr>
        <w:t>2.545.407,72</w:t>
      </w:r>
      <w:r>
        <w:rPr>
          <w:spacing w:val="11"/>
          <w:w w:val="115"/>
          <w:sz w:val="24"/>
        </w:rPr>
        <w:t> </w:t>
      </w:r>
      <w:r>
        <w:rPr>
          <w:w w:val="115"/>
          <w:sz w:val="24"/>
        </w:rPr>
        <w:t>kn</w:t>
      </w:r>
      <w:r>
        <w:rPr>
          <w:spacing w:val="10"/>
          <w:w w:val="115"/>
          <w:sz w:val="24"/>
        </w:rPr>
        <w:t> </w:t>
      </w:r>
      <w:r>
        <w:rPr>
          <w:w w:val="115"/>
          <w:sz w:val="24"/>
        </w:rPr>
        <w:t>te</w:t>
      </w:r>
      <w:r>
        <w:rPr>
          <w:spacing w:val="10"/>
          <w:w w:val="115"/>
          <w:sz w:val="24"/>
        </w:rPr>
        <w:t> </w:t>
      </w:r>
      <w:r>
        <w:rPr>
          <w:w w:val="115"/>
          <w:sz w:val="24"/>
        </w:rPr>
        <w:t>ostvarenje</w:t>
      </w:r>
      <w:r>
        <w:rPr>
          <w:spacing w:val="11"/>
          <w:w w:val="115"/>
          <w:sz w:val="24"/>
        </w:rPr>
        <w:t> </w:t>
      </w:r>
      <w:r>
        <w:rPr>
          <w:w w:val="115"/>
          <w:sz w:val="24"/>
        </w:rPr>
        <w:t>iznosi</w:t>
      </w:r>
      <w:r>
        <w:rPr>
          <w:spacing w:val="10"/>
          <w:w w:val="115"/>
          <w:sz w:val="24"/>
        </w:rPr>
        <w:t> </w:t>
      </w:r>
      <w:r>
        <w:rPr>
          <w:w w:val="115"/>
          <w:sz w:val="24"/>
        </w:rPr>
        <w:t>37,54%.</w:t>
      </w:r>
      <w:r>
        <w:rPr>
          <w:spacing w:val="9"/>
          <w:w w:val="115"/>
          <w:sz w:val="24"/>
        </w:rPr>
        <w:t> </w:t>
      </w:r>
      <w:r>
        <w:rPr>
          <w:w w:val="115"/>
          <w:sz w:val="24"/>
        </w:rPr>
        <w:t>U</w:t>
      </w:r>
      <w:r>
        <w:rPr>
          <w:spacing w:val="11"/>
          <w:w w:val="115"/>
          <w:sz w:val="24"/>
        </w:rPr>
        <w:t> </w:t>
      </w:r>
      <w:r>
        <w:rPr>
          <w:w w:val="115"/>
          <w:sz w:val="24"/>
        </w:rPr>
        <w:t>odnosu</w:t>
      </w:r>
      <w:r>
        <w:rPr>
          <w:spacing w:val="10"/>
          <w:w w:val="115"/>
          <w:sz w:val="24"/>
        </w:rPr>
        <w:t> </w:t>
      </w:r>
      <w:r>
        <w:rPr>
          <w:w w:val="115"/>
          <w:sz w:val="24"/>
        </w:rPr>
        <w:t>na</w:t>
      </w:r>
    </w:p>
    <w:p>
      <w:pPr>
        <w:spacing w:after="0" w:line="240" w:lineRule="auto"/>
        <w:jc w:val="both"/>
        <w:rPr>
          <w:sz w:val="24"/>
        </w:rPr>
        <w:sectPr>
          <w:pgSz w:w="11910" w:h="16840"/>
          <w:pgMar w:header="0" w:footer="732" w:top="900" w:bottom="960" w:left="160" w:right="20"/>
        </w:sectPr>
      </w:pPr>
    </w:p>
    <w:p>
      <w:pPr>
        <w:pStyle w:val="BodyText"/>
        <w:spacing w:before="70"/>
        <w:ind w:left="1618" w:right="1394"/>
        <w:jc w:val="both"/>
      </w:pPr>
      <w:r>
        <w:rPr>
          <w:w w:val="115"/>
        </w:rPr>
        <w:t>isto razdoblje prethodne godine, materijalni rashodi su se smanjili za 19,45%.</w:t>
      </w:r>
    </w:p>
    <w:p>
      <w:pPr>
        <w:pStyle w:val="BodyText"/>
        <w:spacing w:before="2"/>
        <w:ind w:left="1618" w:right="1391" w:firstLine="347"/>
        <w:jc w:val="both"/>
      </w:pPr>
      <w:r>
        <w:rPr>
          <w:w w:val="115"/>
        </w:rPr>
        <w:t>Unutar</w:t>
      </w:r>
      <w:r>
        <w:rPr>
          <w:spacing w:val="60"/>
          <w:w w:val="115"/>
        </w:rPr>
        <w:t> </w:t>
      </w:r>
      <w:r>
        <w:rPr>
          <w:w w:val="115"/>
        </w:rPr>
        <w:t>ukupnih  materijalnih  rashoda  </w:t>
      </w:r>
      <w:r>
        <w:rPr>
          <w:b/>
          <w:w w:val="115"/>
          <w:u w:val="single"/>
        </w:rPr>
        <w:t>Naknade  troškova</w:t>
      </w:r>
      <w:r>
        <w:rPr>
          <w:b/>
          <w:w w:val="115"/>
        </w:rPr>
        <w:t> </w:t>
      </w:r>
      <w:r>
        <w:rPr>
          <w:b/>
          <w:w w:val="115"/>
          <w:u w:val="single"/>
        </w:rPr>
        <w:t>zaposlenima</w:t>
      </w:r>
      <w:r>
        <w:rPr>
          <w:b/>
          <w:w w:val="115"/>
        </w:rPr>
        <w:t> </w:t>
      </w:r>
      <w:r>
        <w:rPr>
          <w:w w:val="115"/>
        </w:rPr>
        <w:t>ostvarene su, u prvoj polovici 2016. godine, u iznosu od </w:t>
      </w:r>
      <w:r>
        <w:rPr>
          <w:b/>
          <w:w w:val="115"/>
        </w:rPr>
        <w:t>158.540,83 </w:t>
      </w:r>
      <w:r>
        <w:rPr>
          <w:w w:val="115"/>
        </w:rPr>
        <w:t>kn</w:t>
      </w:r>
      <w:r>
        <w:rPr>
          <w:spacing w:val="60"/>
          <w:w w:val="115"/>
        </w:rPr>
        <w:t> </w:t>
      </w:r>
      <w:r>
        <w:rPr>
          <w:w w:val="115"/>
        </w:rPr>
        <w:t>(izvršenje:  44,47%).  Unutar  naknada  troškova  za  </w:t>
      </w:r>
      <w:r>
        <w:rPr>
          <w:b/>
          <w:w w:val="115"/>
        </w:rPr>
        <w:t>rashode za službena putovanja </w:t>
      </w:r>
      <w:r>
        <w:rPr>
          <w:w w:val="115"/>
        </w:rPr>
        <w:t>je izdvojeno 18.277,33 kn, od čega se na zaposlenike gradske uprave odnosi iznos od 15.692,33 kn, na zaposlene u Gradskoj knjižnici i čitaonici 740,00 kn, a na zaposlenike dječjeg vrtića odnosi se iznos od 1.845,00 kn; </w:t>
      </w:r>
      <w:r>
        <w:rPr>
          <w:b/>
          <w:w w:val="115"/>
        </w:rPr>
        <w:t>naknade za prijevoz na posao i s posla</w:t>
      </w:r>
      <w:r>
        <w:rPr>
          <w:b/>
          <w:spacing w:val="60"/>
          <w:w w:val="115"/>
        </w:rPr>
        <w:t> </w:t>
      </w:r>
      <w:r>
        <w:rPr>
          <w:w w:val="115"/>
        </w:rPr>
        <w:t>ostvarene su u iznosu od 121.756,00 kn. Od navedenog se iznosa na naknade zaposlenima u gradskoj upravi odnosi iznos od 41.541,00 kn, na naknade zaposlenima u Dječjem vrtiću i jaslicama Zvončić odnosi se dio od 67.849,00 kn, a na naknade zaposlenim u Zavičajnom muzeju odnosi</w:t>
      </w:r>
      <w:r>
        <w:rPr>
          <w:spacing w:val="60"/>
          <w:w w:val="115"/>
        </w:rPr>
        <w:t> </w:t>
      </w:r>
      <w:r>
        <w:rPr>
          <w:w w:val="115"/>
        </w:rPr>
        <w:t>se iznos od 5.940,00 kn, te za javne radove 6.426,00 kn.</w:t>
      </w:r>
      <w:r>
        <w:rPr>
          <w:spacing w:val="60"/>
          <w:w w:val="115"/>
        </w:rPr>
        <w:t> </w:t>
      </w:r>
      <w:r>
        <w:rPr>
          <w:b/>
          <w:w w:val="115"/>
        </w:rPr>
        <w:t>Za stručno usavršavanje</w:t>
      </w:r>
      <w:r>
        <w:rPr>
          <w:b/>
          <w:spacing w:val="60"/>
          <w:w w:val="115"/>
        </w:rPr>
        <w:t> </w:t>
      </w:r>
      <w:r>
        <w:rPr>
          <w:b/>
          <w:w w:val="115"/>
        </w:rPr>
        <w:t>zaposlenika </w:t>
      </w:r>
      <w:r>
        <w:rPr>
          <w:w w:val="115"/>
        </w:rPr>
        <w:t>izdvojeno je 18.507,50 kn od čega se na zaposlenike</w:t>
      </w:r>
      <w:r>
        <w:rPr>
          <w:spacing w:val="60"/>
          <w:w w:val="115"/>
        </w:rPr>
        <w:t> </w:t>
      </w:r>
      <w:r>
        <w:rPr>
          <w:w w:val="115"/>
        </w:rPr>
        <w:t>gradske  uprave  odnosi  iznos  od  14.808,75  kn,  a  na zaposlenike</w:t>
      </w:r>
      <w:r>
        <w:rPr>
          <w:spacing w:val="9"/>
          <w:w w:val="115"/>
        </w:rPr>
        <w:t> </w:t>
      </w:r>
      <w:r>
        <w:rPr>
          <w:w w:val="115"/>
        </w:rPr>
        <w:t>vrtića</w:t>
      </w:r>
      <w:r>
        <w:rPr>
          <w:spacing w:val="11"/>
          <w:w w:val="115"/>
        </w:rPr>
        <w:t> </w:t>
      </w:r>
      <w:r>
        <w:rPr>
          <w:w w:val="115"/>
        </w:rPr>
        <w:t>2.903,75</w:t>
      </w:r>
      <w:r>
        <w:rPr>
          <w:spacing w:val="11"/>
          <w:w w:val="115"/>
        </w:rPr>
        <w:t> </w:t>
      </w:r>
      <w:r>
        <w:rPr>
          <w:w w:val="115"/>
        </w:rPr>
        <w:t>kn</w:t>
      </w:r>
      <w:r>
        <w:rPr>
          <w:spacing w:val="10"/>
          <w:w w:val="115"/>
        </w:rPr>
        <w:t> </w:t>
      </w:r>
      <w:r>
        <w:rPr>
          <w:w w:val="115"/>
        </w:rPr>
        <w:t>te</w:t>
      </w:r>
      <w:r>
        <w:rPr>
          <w:spacing w:val="10"/>
          <w:w w:val="115"/>
        </w:rPr>
        <w:t> </w:t>
      </w:r>
      <w:r>
        <w:rPr>
          <w:w w:val="115"/>
        </w:rPr>
        <w:t>na</w:t>
      </w:r>
      <w:r>
        <w:rPr>
          <w:spacing w:val="10"/>
          <w:w w:val="115"/>
        </w:rPr>
        <w:t> </w:t>
      </w:r>
      <w:r>
        <w:rPr>
          <w:w w:val="115"/>
        </w:rPr>
        <w:t>zaposlenike</w:t>
      </w:r>
      <w:r>
        <w:rPr>
          <w:spacing w:val="10"/>
          <w:w w:val="115"/>
        </w:rPr>
        <w:t> </w:t>
      </w:r>
      <w:r>
        <w:rPr>
          <w:w w:val="115"/>
        </w:rPr>
        <w:t>knjižnice</w:t>
      </w:r>
      <w:r>
        <w:rPr>
          <w:spacing w:val="12"/>
          <w:w w:val="115"/>
        </w:rPr>
        <w:t> </w:t>
      </w:r>
      <w:r>
        <w:rPr>
          <w:w w:val="115"/>
        </w:rPr>
        <w:t>795,00</w:t>
      </w:r>
      <w:r>
        <w:rPr>
          <w:spacing w:val="11"/>
          <w:w w:val="115"/>
        </w:rPr>
        <w:t> </w:t>
      </w:r>
      <w:r>
        <w:rPr>
          <w:w w:val="115"/>
        </w:rPr>
        <w:t>kn.</w:t>
      </w:r>
    </w:p>
    <w:p>
      <w:pPr>
        <w:pStyle w:val="BodyText"/>
        <w:spacing w:before="6"/>
        <w:ind w:left="1618" w:right="1393"/>
        <w:jc w:val="both"/>
      </w:pPr>
      <w:r>
        <w:rPr>
          <w:w w:val="115"/>
        </w:rPr>
        <w:t>Unutar</w:t>
      </w:r>
      <w:r>
        <w:rPr>
          <w:spacing w:val="60"/>
          <w:w w:val="115"/>
        </w:rPr>
        <w:t> </w:t>
      </w:r>
      <w:r>
        <w:rPr>
          <w:w w:val="115"/>
        </w:rPr>
        <w:t>materijalnih  rashoda  su  </w:t>
      </w:r>
      <w:r>
        <w:rPr>
          <w:b/>
          <w:w w:val="115"/>
          <w:u w:val="single"/>
        </w:rPr>
        <w:t>rashodi  za  materijal  i  energiju</w:t>
      </w:r>
      <w:r>
        <w:rPr>
          <w:b/>
          <w:w w:val="115"/>
        </w:rPr>
        <w:t>  </w:t>
      </w:r>
      <w:r>
        <w:rPr>
          <w:w w:val="115"/>
        </w:rPr>
        <w:t>ostvareni su u iznosu od </w:t>
      </w:r>
      <w:r>
        <w:rPr>
          <w:b/>
          <w:w w:val="115"/>
        </w:rPr>
        <w:t>733.325,60 </w:t>
      </w:r>
      <w:r>
        <w:rPr>
          <w:w w:val="115"/>
        </w:rPr>
        <w:t>kn (izvršenje: 38,40%), od čega je za uredski materijal i ostale materijalne rashode (literatura, sredstva za</w:t>
      </w:r>
      <w:r>
        <w:rPr>
          <w:spacing w:val="60"/>
          <w:w w:val="115"/>
        </w:rPr>
        <w:t> </w:t>
      </w:r>
      <w:r>
        <w:rPr>
          <w:w w:val="115"/>
        </w:rPr>
        <w:t>čišćenje, materijal za higijenske potrebe) utrošeno je 68.563,75 kn, za materijal i sirovine 186.907,22 kn (za potrebe Dječjeg vrtića Zvončić 181.269,72 kn te za potrebe Zavičajnog muzeja Ozalj 5.637,50 kn), za energiju 430.856,35 kn, materijal i</w:t>
      </w:r>
      <w:r>
        <w:rPr>
          <w:spacing w:val="60"/>
          <w:w w:val="115"/>
        </w:rPr>
        <w:t> </w:t>
      </w:r>
      <w:r>
        <w:rPr>
          <w:w w:val="115"/>
        </w:rPr>
        <w:t>dijelove za tekuće  i investicijsko  održavanje 21.055,27 kn, za sitni inventar i autogume je utrošeno 21.388,86 kn, a za službenu obuću i odjeću je utrošeno 4.554,15 kn.</w:t>
      </w:r>
    </w:p>
    <w:p>
      <w:pPr>
        <w:pStyle w:val="BodyText"/>
        <w:spacing w:before="3"/>
        <w:ind w:left="1618" w:right="1391" w:firstLine="347"/>
        <w:jc w:val="both"/>
      </w:pPr>
      <w:r>
        <w:rPr>
          <w:w w:val="115"/>
        </w:rPr>
        <w:t>Za </w:t>
      </w:r>
      <w:r>
        <w:rPr>
          <w:b/>
          <w:w w:val="115"/>
          <w:u w:val="single"/>
        </w:rPr>
        <w:t>rashode za</w:t>
      </w:r>
      <w:r>
        <w:rPr>
          <w:b/>
          <w:spacing w:val="60"/>
          <w:w w:val="115"/>
          <w:u w:val="single"/>
        </w:rPr>
        <w:t> </w:t>
      </w:r>
      <w:r>
        <w:rPr>
          <w:b/>
          <w:w w:val="115"/>
          <w:u w:val="single"/>
        </w:rPr>
        <w:t>usluge</w:t>
      </w:r>
      <w:r>
        <w:rPr>
          <w:b/>
          <w:w w:val="115"/>
        </w:rPr>
        <w:t> </w:t>
      </w:r>
      <w:r>
        <w:rPr>
          <w:w w:val="115"/>
        </w:rPr>
        <w:t>izdvojeno je </w:t>
      </w:r>
      <w:r>
        <w:rPr>
          <w:b/>
          <w:w w:val="115"/>
        </w:rPr>
        <w:t>14.406.725,87 </w:t>
      </w:r>
      <w:r>
        <w:rPr>
          <w:w w:val="115"/>
        </w:rPr>
        <w:t>kn što je u odnosu na prvu polovicu prethodne godine smanjenje za 25,55%. Ostvarenje u odnosu na godišnji plan iznosi 35,24%. Za </w:t>
      </w:r>
      <w:r>
        <w:rPr>
          <w:b/>
          <w:w w:val="115"/>
        </w:rPr>
        <w:t>usluge telefona, pošte i prijevoza</w:t>
      </w:r>
      <w:r>
        <w:rPr>
          <w:b/>
          <w:spacing w:val="60"/>
          <w:w w:val="115"/>
        </w:rPr>
        <w:t> </w:t>
      </w:r>
      <w:r>
        <w:rPr>
          <w:w w:val="115"/>
        </w:rPr>
        <w:t>utrošeno  je  37.148,66  kn,  dok  je  za  </w:t>
      </w:r>
      <w:r>
        <w:rPr>
          <w:b/>
          <w:w w:val="115"/>
        </w:rPr>
        <w:t>usluge  tekućeg  i investicijskog</w:t>
      </w:r>
      <w:r>
        <w:rPr>
          <w:b/>
          <w:spacing w:val="60"/>
          <w:w w:val="115"/>
        </w:rPr>
        <w:t> </w:t>
      </w:r>
      <w:r>
        <w:rPr>
          <w:b/>
          <w:w w:val="115"/>
        </w:rPr>
        <w:t>održavanja </w:t>
      </w:r>
      <w:r>
        <w:rPr>
          <w:w w:val="115"/>
        </w:rPr>
        <w:t>izdvojeno 948.425,47 kn. Od navedenog iznosa dio od 331.088,09 kn odnosi se na usluge održavanja asfaltnih i makadamskih nerazvrstanih cesta, dio od 65.606,25 kn odnosi se na</w:t>
      </w:r>
      <w:r>
        <w:rPr>
          <w:spacing w:val="60"/>
          <w:w w:val="115"/>
        </w:rPr>
        <w:t> </w:t>
      </w:r>
      <w:r>
        <w:rPr>
          <w:w w:val="115"/>
        </w:rPr>
        <w:t>održavanje javne rasvjete, dio od 22.500,00 kn odnosi se na usluge održavanja vezane za objekte na grobljima, dio od 40.307,19 kn odnosi se na održavanje objekata u vlasništvu Grada, dio u iznosu od 35.260,48 kn odnosi se na održavanje postrojenja i opreme i transportnih sredstava gradske</w:t>
      </w:r>
      <w:r>
        <w:rPr>
          <w:spacing w:val="60"/>
          <w:w w:val="115"/>
        </w:rPr>
        <w:t> </w:t>
      </w:r>
      <w:r>
        <w:rPr>
          <w:w w:val="115"/>
        </w:rPr>
        <w:t>uprave,  a dio  od 270.262,50 kn  odnosi  se na  troškove koncesionara za održavanje cesta u zimskim uvjetima, te na održavanje javnih površina iznos od 149.521,63 kn. Rashodi tekućeg i investicijskog održavanja Zavičajnog muzeja Ozalj iznosli su</w:t>
      </w:r>
      <w:r>
        <w:rPr>
          <w:spacing w:val="60"/>
          <w:w w:val="115"/>
        </w:rPr>
        <w:t> </w:t>
      </w:r>
      <w:r>
        <w:rPr>
          <w:w w:val="115"/>
        </w:rPr>
        <w:t>11.300,00 kn, Dječjeg  vrtića Zvončić 17.754,33 kn te gradske knjižnice i čitaonice 4.825,00 kn. </w:t>
      </w:r>
      <w:r>
        <w:rPr>
          <w:b/>
          <w:w w:val="115"/>
        </w:rPr>
        <w:t>Usluge promidžbe i informiranja</w:t>
      </w:r>
      <w:r>
        <w:rPr>
          <w:w w:val="115"/>
        </w:rPr>
        <w:t>, za koje je u prvoj polovici 2016. godine izdvojeno 32.396,25 kn odnose se na troškove raspisivanja natječaja i poziva na nadmetanje u javnim glasilima, troškove promidžbe i informiranja te tisak. Za k</w:t>
      </w:r>
      <w:r>
        <w:rPr>
          <w:b/>
          <w:w w:val="115"/>
        </w:rPr>
        <w:t>omunalne usluge </w:t>
      </w:r>
      <w:r>
        <w:rPr>
          <w:w w:val="115"/>
        </w:rPr>
        <w:t>je u</w:t>
      </w:r>
      <w:r>
        <w:rPr>
          <w:spacing w:val="60"/>
          <w:w w:val="115"/>
        </w:rPr>
        <w:t> </w:t>
      </w:r>
      <w:r>
        <w:rPr>
          <w:w w:val="115"/>
        </w:rPr>
        <w:t>prvoj polovici 2016. godini izdvojeno 113.788,64 kn. Isto se u dijelu od 51.050,37 kn odnosi</w:t>
      </w:r>
      <w:r>
        <w:rPr>
          <w:spacing w:val="60"/>
          <w:w w:val="115"/>
        </w:rPr>
        <w:t> </w:t>
      </w:r>
      <w:r>
        <w:rPr>
          <w:w w:val="115"/>
        </w:rPr>
        <w:t>na naknadu za odlaganje otpada na deponiji „Ilovac“, dio od 25.081,14 odnosi se na troškove pričuve za zgradu Kurilovac 1, a dio od 37.657,13 kn</w:t>
      </w:r>
      <w:r>
        <w:rPr>
          <w:spacing w:val="60"/>
          <w:w w:val="115"/>
        </w:rPr>
        <w:t> </w:t>
      </w:r>
      <w:r>
        <w:rPr>
          <w:w w:val="115"/>
        </w:rPr>
        <w:t>odnosi  se  na  usluge  opskrbe  vodom,  odvoza  smeća  i  ostalih  komunalnih usluga Gradske uprave i proračunskih korisnika. Za </w:t>
      </w:r>
      <w:r>
        <w:rPr>
          <w:b/>
          <w:w w:val="115"/>
        </w:rPr>
        <w:t>usluge zakupnina i najamnina </w:t>
      </w:r>
      <w:r>
        <w:rPr>
          <w:w w:val="115"/>
        </w:rPr>
        <w:t>prostora izdvojeno je 63.461,09 kn (od čega</w:t>
      </w:r>
      <w:r>
        <w:rPr>
          <w:spacing w:val="48"/>
          <w:w w:val="115"/>
        </w:rPr>
        <w:t> </w:t>
      </w:r>
      <w:r>
        <w:rPr>
          <w:w w:val="115"/>
        </w:rPr>
        <w:t>je</w:t>
      </w:r>
    </w:p>
    <w:p>
      <w:pPr>
        <w:spacing w:after="0"/>
        <w:jc w:val="both"/>
        <w:sectPr>
          <w:pgSz w:w="11910" w:h="16840"/>
          <w:pgMar w:header="0" w:footer="732" w:top="900" w:bottom="960" w:left="160" w:right="20"/>
        </w:sectPr>
      </w:pPr>
    </w:p>
    <w:p>
      <w:pPr>
        <w:pStyle w:val="BodyText"/>
        <w:spacing w:before="70"/>
        <w:ind w:left="1618" w:right="1393"/>
        <w:jc w:val="both"/>
      </w:pPr>
      <w:r>
        <w:rPr>
          <w:w w:val="115"/>
        </w:rPr>
        <w:t>zakupnina DBHZ 48.000,00 kn). Za </w:t>
      </w:r>
      <w:r>
        <w:rPr>
          <w:b/>
          <w:w w:val="115"/>
        </w:rPr>
        <w:t>zdravstvene usluge </w:t>
      </w:r>
      <w:r>
        <w:rPr>
          <w:w w:val="115"/>
        </w:rPr>
        <w:t>u izvještajnom razdoblju izdvojeno je 33.346,24 kn, a na </w:t>
      </w:r>
      <w:r>
        <w:rPr>
          <w:b/>
          <w:w w:val="115"/>
        </w:rPr>
        <w:t>intelektualne i osobne usluge </w:t>
      </w:r>
      <w:r>
        <w:rPr>
          <w:w w:val="115"/>
        </w:rPr>
        <w:t>je utrošeno 97.132,23 kn. Od navedenog iznosa, dio od 9.652,50 kn</w:t>
      </w:r>
      <w:r>
        <w:rPr>
          <w:spacing w:val="60"/>
          <w:w w:val="115"/>
        </w:rPr>
        <w:t> </w:t>
      </w:r>
      <w:r>
        <w:rPr>
          <w:w w:val="115"/>
        </w:rPr>
        <w:t>odnosi se na troškove intelektualnih usluga za potrebe Zavičajnog muzeja Ozalj, dio od 47.357,06 kn odnosi se na troškove intelektualnih usluga za</w:t>
      </w:r>
      <w:r>
        <w:rPr>
          <w:spacing w:val="60"/>
          <w:w w:val="115"/>
        </w:rPr>
        <w:t> </w:t>
      </w:r>
      <w:r>
        <w:rPr>
          <w:w w:val="115"/>
        </w:rPr>
        <w:t>potrebe Gradske Knjižnice i čitaonice Ivana Belostenca, dio od 16.927,13</w:t>
      </w:r>
      <w:r>
        <w:rPr>
          <w:spacing w:val="60"/>
          <w:w w:val="115"/>
        </w:rPr>
        <w:t> </w:t>
      </w:r>
      <w:r>
        <w:rPr>
          <w:w w:val="115"/>
        </w:rPr>
        <w:t>kn odnosi se na geodetsko-katastarske usluge, dio od 4.750,00 kn odnosi</w:t>
      </w:r>
      <w:r>
        <w:rPr>
          <w:spacing w:val="60"/>
          <w:w w:val="115"/>
        </w:rPr>
        <w:t> </w:t>
      </w:r>
      <w:r>
        <w:rPr>
          <w:w w:val="115"/>
        </w:rPr>
        <w:t>se na reviziju projekta dječjeg vrtića, dio od 5.198,74 kn odnosi se na usluge naplate gradskih poreza od strane Porezne uprave dok se na</w:t>
      </w:r>
      <w:r>
        <w:rPr>
          <w:spacing w:val="60"/>
          <w:w w:val="115"/>
        </w:rPr>
        <w:t> </w:t>
      </w:r>
      <w:r>
        <w:rPr>
          <w:w w:val="115"/>
        </w:rPr>
        <w:t>ostale intelektualne usluge odnosi 13.246,80 kn. Za </w:t>
      </w:r>
      <w:r>
        <w:rPr>
          <w:b/>
          <w:w w:val="115"/>
        </w:rPr>
        <w:t>računalne usluge</w:t>
      </w:r>
      <w:r>
        <w:rPr>
          <w:b/>
          <w:spacing w:val="60"/>
          <w:w w:val="115"/>
        </w:rPr>
        <w:t> </w:t>
      </w:r>
      <w:r>
        <w:rPr>
          <w:b/>
          <w:w w:val="115"/>
        </w:rPr>
        <w:t>utrošeno</w:t>
      </w:r>
      <w:r>
        <w:rPr>
          <w:b/>
          <w:spacing w:val="18"/>
          <w:w w:val="115"/>
        </w:rPr>
        <w:t> </w:t>
      </w:r>
      <w:r>
        <w:rPr>
          <w:b/>
          <w:w w:val="115"/>
        </w:rPr>
        <w:t>je</w:t>
      </w:r>
      <w:r>
        <w:rPr>
          <w:b/>
          <w:spacing w:val="19"/>
          <w:w w:val="115"/>
        </w:rPr>
        <w:t> </w:t>
      </w:r>
      <w:r>
        <w:rPr>
          <w:w w:val="115"/>
        </w:rPr>
        <w:t>29.475,48</w:t>
      </w:r>
      <w:r>
        <w:rPr>
          <w:spacing w:val="15"/>
          <w:w w:val="115"/>
        </w:rPr>
        <w:t> </w:t>
      </w:r>
      <w:r>
        <w:rPr>
          <w:w w:val="115"/>
        </w:rPr>
        <w:t>kn,</w:t>
      </w:r>
      <w:r>
        <w:rPr>
          <w:spacing w:val="13"/>
          <w:w w:val="115"/>
        </w:rPr>
        <w:t> </w:t>
      </w:r>
      <w:r>
        <w:rPr>
          <w:w w:val="115"/>
        </w:rPr>
        <w:t>a</w:t>
      </w:r>
      <w:r>
        <w:rPr>
          <w:spacing w:val="14"/>
          <w:w w:val="115"/>
        </w:rPr>
        <w:t> </w:t>
      </w:r>
      <w:r>
        <w:rPr>
          <w:w w:val="115"/>
        </w:rPr>
        <w:t>na</w:t>
      </w:r>
      <w:r>
        <w:rPr>
          <w:spacing w:val="14"/>
          <w:w w:val="115"/>
        </w:rPr>
        <w:t> </w:t>
      </w:r>
      <w:r>
        <w:rPr>
          <w:b/>
          <w:w w:val="115"/>
        </w:rPr>
        <w:t>ostale</w:t>
      </w:r>
      <w:r>
        <w:rPr>
          <w:b/>
          <w:spacing w:val="19"/>
          <w:w w:val="115"/>
        </w:rPr>
        <w:t> </w:t>
      </w:r>
      <w:r>
        <w:rPr>
          <w:b/>
          <w:w w:val="115"/>
        </w:rPr>
        <w:t>usluge</w:t>
      </w:r>
      <w:r>
        <w:rPr>
          <w:b/>
          <w:spacing w:val="19"/>
          <w:w w:val="115"/>
        </w:rPr>
        <w:t> </w:t>
      </w:r>
      <w:r>
        <w:rPr>
          <w:w w:val="115"/>
        </w:rPr>
        <w:t>51.551,81kn.</w:t>
      </w:r>
    </w:p>
    <w:p>
      <w:pPr>
        <w:pStyle w:val="BodyText"/>
        <w:spacing w:before="6"/>
        <w:ind w:left="1686" w:right="1393"/>
        <w:jc w:val="both"/>
      </w:pPr>
      <w:r>
        <w:rPr>
          <w:b/>
          <w:w w:val="115"/>
          <w:u w:val="single"/>
        </w:rPr>
        <w:t>Naknade troškova osobama izvan radnog odnosa </w:t>
      </w:r>
      <w:r>
        <w:rPr>
          <w:w w:val="115"/>
        </w:rPr>
        <w:t>u prvoj polovici 2016. godine iznosile su 37.148,17 kn, a iste se odnose na doprinose za</w:t>
      </w:r>
      <w:r>
        <w:rPr>
          <w:spacing w:val="60"/>
          <w:w w:val="115"/>
        </w:rPr>
        <w:t> </w:t>
      </w:r>
      <w:r>
        <w:rPr>
          <w:w w:val="115"/>
        </w:rPr>
        <w:t>volontere koji su na stručnom osposobljavanju bez zasnivanja radnog odnosa u Gradskoj upravi i kod proračunskih korisnika.</w:t>
      </w:r>
    </w:p>
    <w:p>
      <w:pPr>
        <w:spacing w:before="1"/>
        <w:ind w:left="1686" w:right="1391" w:firstLine="0"/>
        <w:jc w:val="both"/>
        <w:rPr>
          <w:rFonts w:ascii="Cambria" w:hAnsi="Cambria"/>
          <w:sz w:val="24"/>
        </w:rPr>
      </w:pPr>
      <w:r>
        <w:rPr>
          <w:rFonts w:ascii="Cambria" w:hAnsi="Cambria"/>
          <w:b/>
          <w:w w:val="110"/>
          <w:sz w:val="24"/>
          <w:u w:val="single"/>
        </w:rPr>
        <w:t>Za ostale nespomenute rashode poslovanja</w:t>
      </w:r>
      <w:r>
        <w:rPr>
          <w:rFonts w:ascii="Cambria" w:hAnsi="Cambria"/>
          <w:b/>
          <w:w w:val="110"/>
          <w:sz w:val="24"/>
        </w:rPr>
        <w:t> </w:t>
      </w:r>
      <w:r>
        <w:rPr>
          <w:rFonts w:ascii="Cambria" w:hAnsi="Cambria"/>
          <w:w w:val="110"/>
          <w:sz w:val="24"/>
        </w:rPr>
        <w:t>je u prvoj polovici 2016. godine izdvojeno </w:t>
      </w:r>
      <w:r>
        <w:rPr>
          <w:rFonts w:ascii="Cambria" w:hAnsi="Cambria"/>
          <w:b/>
          <w:w w:val="110"/>
          <w:sz w:val="24"/>
        </w:rPr>
        <w:t>209.667,25 </w:t>
      </w:r>
      <w:r>
        <w:rPr>
          <w:rFonts w:ascii="Cambria" w:hAnsi="Cambria"/>
          <w:w w:val="110"/>
          <w:sz w:val="24"/>
        </w:rPr>
        <w:t>kn (48,91% plana). Najvećim se dijelom odnose na </w:t>
      </w:r>
      <w:r>
        <w:rPr>
          <w:rFonts w:ascii="Cambria" w:hAnsi="Cambria"/>
          <w:b/>
          <w:w w:val="110"/>
          <w:sz w:val="24"/>
        </w:rPr>
        <w:t>naknade za rad predstavničkih i izvršnih tijela </w:t>
      </w:r>
      <w:r>
        <w:rPr>
          <w:rFonts w:ascii="Cambria" w:hAnsi="Cambria"/>
          <w:w w:val="110"/>
          <w:sz w:val="24"/>
        </w:rPr>
        <w:t>(86.935,98  kn), na </w:t>
      </w:r>
      <w:r>
        <w:rPr>
          <w:rFonts w:ascii="Cambria" w:hAnsi="Cambria"/>
          <w:b/>
          <w:w w:val="110"/>
          <w:sz w:val="24"/>
        </w:rPr>
        <w:t>premije osiguranja  </w:t>
      </w:r>
      <w:r>
        <w:rPr>
          <w:rFonts w:ascii="Cambria" w:hAnsi="Cambria"/>
          <w:w w:val="110"/>
          <w:sz w:val="24"/>
        </w:rPr>
        <w:t>(8.571,11  kna),  na  </w:t>
      </w:r>
      <w:r>
        <w:rPr>
          <w:rFonts w:ascii="Cambria" w:hAnsi="Cambria"/>
          <w:b/>
          <w:w w:val="110"/>
          <w:sz w:val="24"/>
        </w:rPr>
        <w:t>reprezentaciju  </w:t>
      </w:r>
      <w:r>
        <w:rPr>
          <w:rFonts w:ascii="Cambria" w:hAnsi="Cambria"/>
          <w:w w:val="110"/>
          <w:sz w:val="24"/>
        </w:rPr>
        <w:t>(64.045,09 kn), na </w:t>
      </w:r>
      <w:r>
        <w:rPr>
          <w:rFonts w:ascii="Cambria" w:hAnsi="Cambria"/>
          <w:b/>
          <w:w w:val="110"/>
          <w:sz w:val="24"/>
        </w:rPr>
        <w:t>članarine </w:t>
      </w:r>
      <w:r>
        <w:rPr>
          <w:rFonts w:ascii="Cambria" w:hAnsi="Cambria"/>
          <w:w w:val="110"/>
          <w:sz w:val="24"/>
        </w:rPr>
        <w:t>(u Udruzi  Gradova,  Hrvatskoj  zajednici pučkih otvorenih učilišta, grad prijatelj djeci) je utrošeno 8.636,26 kn, </w:t>
      </w:r>
      <w:r>
        <w:rPr>
          <w:rFonts w:ascii="Cambria" w:hAnsi="Cambria"/>
          <w:spacing w:val="-3"/>
          <w:w w:val="110"/>
          <w:sz w:val="24"/>
        </w:rPr>
        <w:t>za </w:t>
      </w:r>
      <w:r>
        <w:rPr>
          <w:rFonts w:ascii="Cambria" w:hAnsi="Cambria"/>
          <w:b/>
          <w:w w:val="110"/>
          <w:sz w:val="24"/>
        </w:rPr>
        <w:t>pristojbe i naknade </w:t>
      </w:r>
      <w:r>
        <w:rPr>
          <w:rFonts w:ascii="Cambria" w:hAnsi="Cambria"/>
          <w:w w:val="110"/>
          <w:sz w:val="24"/>
        </w:rPr>
        <w:t>je izdvojeno 15.943,50 kn dok je za ostale nespomenute</w:t>
      </w:r>
      <w:r>
        <w:rPr>
          <w:rFonts w:ascii="Cambria" w:hAnsi="Cambria"/>
          <w:spacing w:val="23"/>
          <w:w w:val="110"/>
          <w:sz w:val="24"/>
        </w:rPr>
        <w:t> </w:t>
      </w:r>
      <w:r>
        <w:rPr>
          <w:rFonts w:ascii="Cambria" w:hAnsi="Cambria"/>
          <w:w w:val="110"/>
          <w:sz w:val="24"/>
        </w:rPr>
        <w:t>rashode</w:t>
      </w:r>
      <w:r>
        <w:rPr>
          <w:rFonts w:ascii="Cambria" w:hAnsi="Cambria"/>
          <w:spacing w:val="24"/>
          <w:w w:val="110"/>
          <w:sz w:val="24"/>
        </w:rPr>
        <w:t> </w:t>
      </w:r>
      <w:r>
        <w:rPr>
          <w:rFonts w:ascii="Cambria" w:hAnsi="Cambria"/>
          <w:w w:val="110"/>
          <w:sz w:val="24"/>
        </w:rPr>
        <w:t>poslovanja</w:t>
      </w:r>
      <w:r>
        <w:rPr>
          <w:rFonts w:ascii="Cambria" w:hAnsi="Cambria"/>
          <w:spacing w:val="24"/>
          <w:w w:val="110"/>
          <w:sz w:val="24"/>
        </w:rPr>
        <w:t> </w:t>
      </w:r>
      <w:r>
        <w:rPr>
          <w:rFonts w:ascii="Cambria" w:hAnsi="Cambria"/>
          <w:w w:val="110"/>
          <w:sz w:val="24"/>
        </w:rPr>
        <w:t>utrošeno</w:t>
      </w:r>
      <w:r>
        <w:rPr>
          <w:rFonts w:ascii="Cambria" w:hAnsi="Cambria"/>
          <w:spacing w:val="24"/>
          <w:w w:val="110"/>
          <w:sz w:val="24"/>
        </w:rPr>
        <w:t> </w:t>
      </w:r>
      <w:r>
        <w:rPr>
          <w:rFonts w:ascii="Cambria" w:hAnsi="Cambria"/>
          <w:w w:val="110"/>
          <w:sz w:val="24"/>
        </w:rPr>
        <w:t>25.535,31</w:t>
      </w:r>
      <w:r>
        <w:rPr>
          <w:rFonts w:ascii="Cambria" w:hAnsi="Cambria"/>
          <w:spacing w:val="24"/>
          <w:w w:val="110"/>
          <w:sz w:val="24"/>
        </w:rPr>
        <w:t> </w:t>
      </w:r>
      <w:r>
        <w:rPr>
          <w:rFonts w:ascii="Cambria" w:hAnsi="Cambria"/>
          <w:w w:val="110"/>
          <w:sz w:val="24"/>
        </w:rPr>
        <w:t>kn.</w:t>
      </w:r>
    </w:p>
    <w:p>
      <w:pPr>
        <w:pStyle w:val="BodyText"/>
        <w:spacing w:before="5"/>
      </w:pPr>
    </w:p>
    <w:p>
      <w:pPr>
        <w:pStyle w:val="ListParagraph"/>
        <w:numPr>
          <w:ilvl w:val="0"/>
          <w:numId w:val="4"/>
        </w:numPr>
        <w:tabs>
          <w:tab w:pos="1543" w:val="left" w:leader="none"/>
        </w:tabs>
        <w:spacing w:line="240" w:lineRule="auto" w:before="1" w:after="0"/>
        <w:ind w:left="1618" w:right="1391" w:hanging="360"/>
        <w:jc w:val="both"/>
        <w:rPr>
          <w:sz w:val="24"/>
        </w:rPr>
      </w:pPr>
      <w:r>
        <w:rPr>
          <w:b/>
          <w:w w:val="110"/>
          <w:sz w:val="24"/>
          <w:u w:val="single"/>
        </w:rPr>
        <w:t>Financijski rashodi</w:t>
      </w:r>
      <w:r>
        <w:rPr>
          <w:b/>
          <w:w w:val="110"/>
          <w:sz w:val="24"/>
        </w:rPr>
        <w:t> </w:t>
      </w:r>
      <w:r>
        <w:rPr>
          <w:w w:val="110"/>
          <w:sz w:val="24"/>
        </w:rPr>
        <w:t>– čine 0,89% ukupnih  rashoda,  a  ostvareni  su  u  iznosu od 56.780,41 kn (izvršenje: 38,40%). Odnose se, u iznosu od 34.062,53 na kamate za primljene zajmove (44.351,32 kn), te na ostale financijske rashode ( bankovne usluge, usluge platnog prometa i zatezne kamate) za što  je  izdvojeno  12.429,09  kn.  U  odnosu  na  prethodnu  godinu, ovi rashodi bilježe porast od</w:t>
      </w:r>
      <w:r>
        <w:rPr>
          <w:spacing w:val="57"/>
          <w:w w:val="110"/>
          <w:sz w:val="24"/>
        </w:rPr>
        <w:t> </w:t>
      </w:r>
      <w:r>
        <w:rPr>
          <w:w w:val="110"/>
          <w:sz w:val="24"/>
        </w:rPr>
        <w:t>20,67%.</w:t>
      </w:r>
    </w:p>
    <w:p>
      <w:pPr>
        <w:pStyle w:val="BodyText"/>
        <w:spacing w:before="2"/>
      </w:pPr>
    </w:p>
    <w:p>
      <w:pPr>
        <w:pStyle w:val="ListParagraph"/>
        <w:numPr>
          <w:ilvl w:val="0"/>
          <w:numId w:val="4"/>
        </w:numPr>
        <w:tabs>
          <w:tab w:pos="1543" w:val="left" w:leader="none"/>
        </w:tabs>
        <w:spacing w:line="240" w:lineRule="auto" w:before="0" w:after="0"/>
        <w:ind w:left="1542" w:right="1392" w:hanging="284"/>
        <w:jc w:val="both"/>
        <w:rPr>
          <w:sz w:val="24"/>
        </w:rPr>
      </w:pPr>
      <w:r>
        <w:rPr>
          <w:b/>
          <w:w w:val="115"/>
          <w:sz w:val="24"/>
          <w:u w:val="single"/>
        </w:rPr>
        <w:t>Rashodi za subvencije</w:t>
      </w:r>
      <w:r>
        <w:rPr>
          <w:b/>
          <w:w w:val="115"/>
          <w:sz w:val="24"/>
        </w:rPr>
        <w:t> </w:t>
      </w:r>
      <w:r>
        <w:rPr>
          <w:w w:val="115"/>
          <w:sz w:val="24"/>
        </w:rPr>
        <w:t>– u ukupnim rashodima zastupljeni su sa 1,43%, </w:t>
      </w:r>
      <w:r>
        <w:rPr>
          <w:spacing w:val="60"/>
          <w:w w:val="115"/>
          <w:sz w:val="24"/>
        </w:rPr>
        <w:t> </w:t>
      </w:r>
      <w:r>
        <w:rPr>
          <w:w w:val="115"/>
          <w:sz w:val="24"/>
        </w:rPr>
        <w:t>a ostvareni su u iznosu od 91.245,76 kn. Na subvencije trgovačkim</w:t>
      </w:r>
      <w:r>
        <w:rPr>
          <w:spacing w:val="60"/>
          <w:w w:val="115"/>
          <w:sz w:val="24"/>
        </w:rPr>
        <w:t> </w:t>
      </w:r>
      <w:r>
        <w:rPr>
          <w:w w:val="115"/>
          <w:sz w:val="24"/>
        </w:rPr>
        <w:t>društvima</w:t>
      </w:r>
      <w:r>
        <w:rPr>
          <w:spacing w:val="60"/>
          <w:w w:val="115"/>
          <w:sz w:val="24"/>
        </w:rPr>
        <w:t> </w:t>
      </w:r>
      <w:r>
        <w:rPr>
          <w:w w:val="115"/>
          <w:sz w:val="24"/>
        </w:rPr>
        <w:t>u  javnom  sektoru  utrošeno  je  72.031,84  kn,  (Centar  za gospodarenje</w:t>
      </w:r>
      <w:r>
        <w:rPr>
          <w:spacing w:val="60"/>
          <w:w w:val="115"/>
          <w:sz w:val="24"/>
        </w:rPr>
        <w:t> </w:t>
      </w:r>
      <w:r>
        <w:rPr>
          <w:w w:val="115"/>
          <w:sz w:val="24"/>
        </w:rPr>
        <w:t>otpadom  Karlovačke  županije,  Karla  d.o.o.)  dok  je  za subvencije trgovačkim društvima, obrtnicima, malim i srednjim poduzetnicima izvan javnog sektora izdvojeno 19.213,92 kn. U odnosu na</w:t>
      </w:r>
      <w:r>
        <w:rPr>
          <w:spacing w:val="60"/>
          <w:w w:val="115"/>
          <w:sz w:val="24"/>
        </w:rPr>
        <w:t> </w:t>
      </w:r>
      <w:r>
        <w:rPr>
          <w:w w:val="115"/>
          <w:sz w:val="24"/>
        </w:rPr>
        <w:t>prethodnu godinu, ovi rashodi bilježe rast od</w:t>
      </w:r>
      <w:r>
        <w:rPr>
          <w:spacing w:val="21"/>
          <w:w w:val="115"/>
          <w:sz w:val="24"/>
        </w:rPr>
        <w:t> </w:t>
      </w:r>
      <w:r>
        <w:rPr>
          <w:w w:val="115"/>
          <w:sz w:val="24"/>
        </w:rPr>
        <w:t>48,59%.</w:t>
      </w:r>
    </w:p>
    <w:p>
      <w:pPr>
        <w:pStyle w:val="ListParagraph"/>
        <w:numPr>
          <w:ilvl w:val="0"/>
          <w:numId w:val="4"/>
        </w:numPr>
        <w:tabs>
          <w:tab w:pos="1543" w:val="left" w:leader="none"/>
        </w:tabs>
        <w:spacing w:line="240" w:lineRule="auto" w:before="5" w:after="0"/>
        <w:ind w:left="1542" w:right="1393" w:hanging="284"/>
        <w:jc w:val="both"/>
        <w:rPr>
          <w:sz w:val="24"/>
        </w:rPr>
      </w:pPr>
      <w:r>
        <w:rPr>
          <w:b/>
          <w:w w:val="115"/>
          <w:sz w:val="24"/>
          <w:u w:val="single"/>
        </w:rPr>
        <w:t>Pomoći dane u inozemstvo i unutar opće države</w:t>
      </w:r>
      <w:r>
        <w:rPr>
          <w:b/>
          <w:w w:val="115"/>
          <w:sz w:val="24"/>
        </w:rPr>
        <w:t> </w:t>
      </w:r>
      <w:r>
        <w:rPr>
          <w:w w:val="115"/>
          <w:sz w:val="24"/>
        </w:rPr>
        <w:t>ostvereni su u iznosu</w:t>
      </w:r>
      <w:r>
        <w:rPr>
          <w:spacing w:val="60"/>
          <w:w w:val="115"/>
          <w:sz w:val="24"/>
        </w:rPr>
        <w:t> </w:t>
      </w:r>
      <w:r>
        <w:rPr>
          <w:w w:val="115"/>
          <w:sz w:val="24"/>
        </w:rPr>
        <w:t>od 5.966,50 kn, a odnose se na tekuće pomoći proračunskim korisnicima drugih proračuna (OŠ Slava Raškaj</w:t>
      </w:r>
      <w:r>
        <w:rPr>
          <w:spacing w:val="14"/>
          <w:w w:val="115"/>
          <w:sz w:val="24"/>
        </w:rPr>
        <w:t> </w:t>
      </w:r>
      <w:r>
        <w:rPr>
          <w:w w:val="115"/>
          <w:sz w:val="24"/>
        </w:rPr>
        <w:t>Ozalj).</w:t>
      </w:r>
    </w:p>
    <w:p>
      <w:pPr>
        <w:pStyle w:val="ListParagraph"/>
        <w:numPr>
          <w:ilvl w:val="0"/>
          <w:numId w:val="4"/>
        </w:numPr>
        <w:tabs>
          <w:tab w:pos="1619" w:val="left" w:leader="none"/>
        </w:tabs>
        <w:spacing w:line="240" w:lineRule="auto" w:before="4" w:after="0"/>
        <w:ind w:left="1618" w:right="1391" w:hanging="360"/>
        <w:jc w:val="both"/>
        <w:rPr>
          <w:sz w:val="24"/>
        </w:rPr>
      </w:pPr>
      <w:r>
        <w:rPr>
          <w:b/>
          <w:w w:val="115"/>
          <w:sz w:val="24"/>
          <w:u w:val="single"/>
        </w:rPr>
        <w:t>Rashodi za naknade građanima i kućanstvima</w:t>
      </w:r>
      <w:r>
        <w:rPr>
          <w:b/>
          <w:w w:val="115"/>
          <w:sz w:val="24"/>
        </w:rPr>
        <w:t> </w:t>
      </w:r>
      <w:r>
        <w:rPr>
          <w:w w:val="115"/>
          <w:sz w:val="24"/>
        </w:rPr>
        <w:t>– u prvoj polovici 2016. godine iznosili su 225.964,34 kn (izvršenje: 38,24%), a u ukupnim</w:t>
      </w:r>
      <w:r>
        <w:rPr>
          <w:spacing w:val="60"/>
          <w:w w:val="115"/>
          <w:sz w:val="24"/>
        </w:rPr>
        <w:t> </w:t>
      </w:r>
      <w:r>
        <w:rPr>
          <w:w w:val="115"/>
          <w:sz w:val="24"/>
        </w:rPr>
        <w:t>rashodima imaju udio od 3,54%. U odnosu na isto razdoblje prethodne godine, ovi rashodi bilježe smanjenje od 32,66%. Rashodi za naknade građanima</w:t>
      </w:r>
      <w:r>
        <w:rPr>
          <w:spacing w:val="60"/>
          <w:w w:val="115"/>
          <w:sz w:val="24"/>
        </w:rPr>
        <w:t> </w:t>
      </w:r>
      <w:r>
        <w:rPr>
          <w:w w:val="115"/>
          <w:sz w:val="24"/>
        </w:rPr>
        <w:t>i  kućanstvima  se  u  dijelu  od  87.832,40  kn  odnose  na </w:t>
      </w:r>
      <w:r>
        <w:rPr>
          <w:b/>
          <w:w w:val="115"/>
          <w:sz w:val="24"/>
        </w:rPr>
        <w:t>naknade isplaćene u novcu</w:t>
      </w:r>
      <w:r>
        <w:rPr>
          <w:w w:val="115"/>
          <w:sz w:val="24"/>
        </w:rPr>
        <w:t>, a u dijelu od 138.131,94 kn na </w:t>
      </w:r>
      <w:r>
        <w:rPr>
          <w:b/>
          <w:w w:val="115"/>
          <w:sz w:val="24"/>
        </w:rPr>
        <w:t>naknade u</w:t>
      </w:r>
      <w:r>
        <w:rPr>
          <w:b/>
          <w:spacing w:val="60"/>
          <w:w w:val="115"/>
          <w:sz w:val="24"/>
        </w:rPr>
        <w:t> </w:t>
      </w:r>
      <w:r>
        <w:rPr>
          <w:b/>
          <w:w w:val="115"/>
          <w:sz w:val="24"/>
        </w:rPr>
        <w:t>naravi. </w:t>
      </w:r>
      <w:r>
        <w:rPr>
          <w:w w:val="115"/>
          <w:sz w:val="24"/>
        </w:rPr>
        <w:t>Naknade u novcu se odnose na stipendije učenicima i studentima 39.100,00 kn, na naknade za novorođenčad 22.000,00 kn, na troškove pomoći obiteljima 26.732,40 kn. </w:t>
      </w:r>
      <w:r>
        <w:rPr>
          <w:b/>
          <w:w w:val="115"/>
          <w:sz w:val="24"/>
        </w:rPr>
        <w:t>Naknade isplaćene u naravi </w:t>
      </w:r>
      <w:r>
        <w:rPr>
          <w:w w:val="115"/>
          <w:sz w:val="24"/>
        </w:rPr>
        <w:t>odnose se na naknade za sufinanciranje prijevoza (75.344,98 kn), na naknade za pokriće troškova stanovanja (el. energije i komunalija – 35.594,96 kn),</w:t>
      </w:r>
      <w:r>
        <w:rPr>
          <w:spacing w:val="2"/>
          <w:w w:val="115"/>
          <w:sz w:val="24"/>
        </w:rPr>
        <w:t> </w:t>
      </w:r>
      <w:r>
        <w:rPr>
          <w:w w:val="115"/>
          <w:sz w:val="24"/>
        </w:rPr>
        <w:t>na</w:t>
      </w:r>
    </w:p>
    <w:p>
      <w:pPr>
        <w:spacing w:after="0" w:line="240" w:lineRule="auto"/>
        <w:jc w:val="both"/>
        <w:rPr>
          <w:sz w:val="24"/>
        </w:rPr>
        <w:sectPr>
          <w:pgSz w:w="11910" w:h="16840"/>
          <w:pgMar w:header="0" w:footer="732" w:top="900" w:bottom="960" w:left="160" w:right="20"/>
        </w:sectPr>
      </w:pPr>
    </w:p>
    <w:p>
      <w:pPr>
        <w:pStyle w:val="BodyText"/>
        <w:spacing w:before="70"/>
        <w:ind w:left="1618" w:right="1396"/>
        <w:jc w:val="both"/>
      </w:pPr>
      <w:r>
        <w:rPr>
          <w:w w:val="115"/>
        </w:rPr>
        <w:t>naknade za pokriće troškova prehrane učenika (24.918,00 kn), te na naknade za predškolski odgoj (2.274,00 kn).</w:t>
      </w:r>
    </w:p>
    <w:p>
      <w:pPr>
        <w:pStyle w:val="ListParagraph"/>
        <w:numPr>
          <w:ilvl w:val="0"/>
          <w:numId w:val="4"/>
        </w:numPr>
        <w:tabs>
          <w:tab w:pos="1687" w:val="left" w:leader="none"/>
        </w:tabs>
        <w:spacing w:line="240" w:lineRule="auto" w:before="3" w:after="0"/>
        <w:ind w:left="1618" w:right="1392" w:hanging="360"/>
        <w:jc w:val="both"/>
        <w:rPr>
          <w:sz w:val="24"/>
        </w:rPr>
      </w:pPr>
      <w:r>
        <w:rPr/>
        <w:tab/>
      </w:r>
      <w:r>
        <w:rPr>
          <w:b/>
          <w:w w:val="115"/>
          <w:sz w:val="24"/>
          <w:u w:val="single"/>
        </w:rPr>
        <w:t>Ostali rashodi</w:t>
      </w:r>
      <w:r>
        <w:rPr>
          <w:b/>
          <w:w w:val="115"/>
          <w:sz w:val="24"/>
        </w:rPr>
        <w:t> </w:t>
      </w:r>
      <w:r>
        <w:rPr>
          <w:w w:val="115"/>
          <w:sz w:val="24"/>
        </w:rPr>
        <w:t>– odnose se na tekuće donacije u novcu (617.811,08 kn) te kapitalne donacije (248.728,00 kn), a ostvareni su u ukupnom iznosu od 866.539,08 kn, što u odnosu na godišnji plan predstavlja izvršenje od 21,18%. U odnosu na isto razdoblje prethodne godine, ostali rashodi bilježe</w:t>
      </w:r>
      <w:r>
        <w:rPr>
          <w:spacing w:val="60"/>
          <w:w w:val="115"/>
          <w:sz w:val="24"/>
        </w:rPr>
        <w:t> </w:t>
      </w:r>
      <w:r>
        <w:rPr>
          <w:w w:val="115"/>
          <w:sz w:val="24"/>
        </w:rPr>
        <w:t>porast od  69,44%, u odnosu na rashode ostvarene u  prvom polugodištu 2015. godine. Ostali rashodi sudjeluju u ukupnim rashodima</w:t>
      </w:r>
      <w:r>
        <w:rPr>
          <w:spacing w:val="60"/>
          <w:w w:val="115"/>
          <w:sz w:val="24"/>
        </w:rPr>
        <w:t> </w:t>
      </w:r>
      <w:r>
        <w:rPr>
          <w:w w:val="115"/>
          <w:sz w:val="24"/>
        </w:rPr>
        <w:t>sa 13,60%. Pregled korisnika donacija u prvoj polovici 2016. godine, iznosi</w:t>
      </w:r>
      <w:r>
        <w:rPr>
          <w:spacing w:val="8"/>
          <w:w w:val="115"/>
          <w:sz w:val="24"/>
        </w:rPr>
        <w:t> </w:t>
      </w:r>
      <w:r>
        <w:rPr>
          <w:w w:val="115"/>
          <w:sz w:val="24"/>
        </w:rPr>
        <w:t>doniranih</w:t>
      </w:r>
      <w:r>
        <w:rPr>
          <w:spacing w:val="7"/>
          <w:w w:val="115"/>
          <w:sz w:val="24"/>
        </w:rPr>
        <w:t> </w:t>
      </w:r>
      <w:r>
        <w:rPr>
          <w:w w:val="115"/>
          <w:sz w:val="24"/>
        </w:rPr>
        <w:t>sredstava,</w:t>
      </w:r>
      <w:r>
        <w:rPr>
          <w:spacing w:val="9"/>
          <w:w w:val="115"/>
          <w:sz w:val="24"/>
        </w:rPr>
        <w:t> </w:t>
      </w:r>
      <w:r>
        <w:rPr>
          <w:w w:val="115"/>
          <w:sz w:val="24"/>
        </w:rPr>
        <w:t>te</w:t>
      </w:r>
      <w:r>
        <w:rPr>
          <w:spacing w:val="7"/>
          <w:w w:val="115"/>
          <w:sz w:val="24"/>
        </w:rPr>
        <w:t> </w:t>
      </w:r>
      <w:r>
        <w:rPr>
          <w:w w:val="115"/>
          <w:sz w:val="24"/>
        </w:rPr>
        <w:t>svrhe</w:t>
      </w:r>
      <w:r>
        <w:rPr>
          <w:spacing w:val="9"/>
          <w:w w:val="115"/>
          <w:sz w:val="24"/>
        </w:rPr>
        <w:t> </w:t>
      </w:r>
      <w:r>
        <w:rPr>
          <w:w w:val="115"/>
          <w:sz w:val="24"/>
        </w:rPr>
        <w:t>donacija,</w:t>
      </w:r>
      <w:r>
        <w:rPr>
          <w:spacing w:val="8"/>
          <w:w w:val="115"/>
          <w:sz w:val="24"/>
        </w:rPr>
        <w:t> </w:t>
      </w:r>
      <w:r>
        <w:rPr>
          <w:w w:val="115"/>
          <w:sz w:val="24"/>
        </w:rPr>
        <w:t>dat</w:t>
      </w:r>
      <w:r>
        <w:rPr>
          <w:spacing w:val="8"/>
          <w:w w:val="115"/>
          <w:sz w:val="24"/>
        </w:rPr>
        <w:t> </w:t>
      </w:r>
      <w:r>
        <w:rPr>
          <w:w w:val="115"/>
          <w:sz w:val="24"/>
        </w:rPr>
        <w:t>je</w:t>
      </w:r>
      <w:r>
        <w:rPr>
          <w:spacing w:val="8"/>
          <w:w w:val="115"/>
          <w:sz w:val="24"/>
        </w:rPr>
        <w:t> </w:t>
      </w:r>
      <w:r>
        <w:rPr>
          <w:w w:val="115"/>
          <w:sz w:val="24"/>
        </w:rPr>
        <w:t>u</w:t>
      </w:r>
      <w:r>
        <w:rPr>
          <w:spacing w:val="8"/>
          <w:w w:val="115"/>
          <w:sz w:val="24"/>
        </w:rPr>
        <w:t> </w:t>
      </w:r>
      <w:r>
        <w:rPr>
          <w:w w:val="115"/>
          <w:sz w:val="24"/>
        </w:rPr>
        <w:t>slijedećoj</w:t>
      </w:r>
      <w:r>
        <w:rPr>
          <w:spacing w:val="7"/>
          <w:w w:val="115"/>
          <w:sz w:val="24"/>
        </w:rPr>
        <w:t> </w:t>
      </w:r>
      <w:r>
        <w:rPr>
          <w:w w:val="115"/>
          <w:sz w:val="24"/>
        </w:rPr>
        <w:t>tabeli:</w:t>
      </w:r>
    </w:p>
    <w:p>
      <w:pPr>
        <w:pStyle w:val="BodyText"/>
        <w:spacing w:before="7"/>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1241"/>
        <w:gridCol w:w="906"/>
        <w:gridCol w:w="301"/>
        <w:gridCol w:w="1122"/>
        <w:gridCol w:w="1416"/>
        <w:gridCol w:w="1458"/>
        <w:gridCol w:w="625"/>
        <w:gridCol w:w="222"/>
        <w:gridCol w:w="321"/>
        <w:gridCol w:w="576"/>
        <w:gridCol w:w="632"/>
        <w:gridCol w:w="305"/>
        <w:gridCol w:w="497"/>
        <w:gridCol w:w="754"/>
      </w:tblGrid>
      <w:tr>
        <w:trPr>
          <w:trHeight w:val="470" w:hRule="atLeast"/>
        </w:trPr>
        <w:tc>
          <w:tcPr>
            <w:tcW w:w="540" w:type="dxa"/>
          </w:tcPr>
          <w:p>
            <w:pPr>
              <w:pStyle w:val="TableParagraph"/>
              <w:spacing w:line="231" w:lineRule="exact"/>
              <w:ind w:left="105"/>
              <w:rPr>
                <w:rFonts w:ascii="Cambria"/>
                <w:b/>
                <w:sz w:val="20"/>
              </w:rPr>
            </w:pPr>
            <w:r>
              <w:rPr>
                <w:rFonts w:ascii="Cambria"/>
                <w:b/>
                <w:w w:val="130"/>
                <w:sz w:val="20"/>
              </w:rPr>
              <w:t>R.</w:t>
            </w:r>
          </w:p>
          <w:p>
            <w:pPr>
              <w:pStyle w:val="TableParagraph"/>
              <w:spacing w:line="218" w:lineRule="exact"/>
              <w:ind w:left="105"/>
              <w:rPr>
                <w:rFonts w:ascii="Cambria"/>
                <w:b/>
                <w:sz w:val="20"/>
              </w:rPr>
            </w:pPr>
            <w:r>
              <w:rPr>
                <w:rFonts w:ascii="Cambria"/>
                <w:b/>
                <w:w w:val="101"/>
                <w:sz w:val="20"/>
              </w:rPr>
              <w:t>b</w:t>
            </w:r>
          </w:p>
        </w:tc>
        <w:tc>
          <w:tcPr>
            <w:tcW w:w="3570" w:type="dxa"/>
            <w:gridSpan w:val="4"/>
          </w:tcPr>
          <w:p>
            <w:pPr>
              <w:pStyle w:val="TableParagraph"/>
              <w:spacing w:line="231" w:lineRule="exact"/>
              <w:ind w:left="105"/>
              <w:rPr>
                <w:rFonts w:ascii="Cambria"/>
                <w:b/>
                <w:sz w:val="20"/>
              </w:rPr>
            </w:pPr>
            <w:r>
              <w:rPr>
                <w:rFonts w:ascii="Cambria"/>
                <w:b/>
                <w:w w:val="120"/>
                <w:sz w:val="20"/>
              </w:rPr>
              <w:t>KORISNIK DONACIJE</w:t>
            </w:r>
          </w:p>
        </w:tc>
        <w:tc>
          <w:tcPr>
            <w:tcW w:w="1416" w:type="dxa"/>
          </w:tcPr>
          <w:p>
            <w:pPr>
              <w:pStyle w:val="TableParagraph"/>
              <w:spacing w:line="231" w:lineRule="exact"/>
              <w:ind w:left="107"/>
              <w:rPr>
                <w:rFonts w:ascii="Cambria"/>
                <w:b/>
                <w:sz w:val="20"/>
              </w:rPr>
            </w:pPr>
            <w:r>
              <w:rPr>
                <w:rFonts w:ascii="Cambria"/>
                <w:b/>
                <w:w w:val="115"/>
                <w:sz w:val="20"/>
              </w:rPr>
              <w:t>IZNOS</w:t>
            </w:r>
          </w:p>
        </w:tc>
        <w:tc>
          <w:tcPr>
            <w:tcW w:w="5390" w:type="dxa"/>
            <w:gridSpan w:val="9"/>
          </w:tcPr>
          <w:p>
            <w:pPr>
              <w:pStyle w:val="TableParagraph"/>
              <w:spacing w:line="231" w:lineRule="exact"/>
              <w:ind w:left="110"/>
              <w:rPr>
                <w:rFonts w:ascii="Cambria"/>
                <w:b/>
                <w:sz w:val="20"/>
              </w:rPr>
            </w:pPr>
            <w:r>
              <w:rPr>
                <w:rFonts w:ascii="Cambria"/>
                <w:b/>
                <w:w w:val="120"/>
                <w:sz w:val="20"/>
              </w:rPr>
              <w:t>SVRHA DONACIJE</w:t>
            </w:r>
          </w:p>
        </w:tc>
      </w:tr>
      <w:tr>
        <w:trPr>
          <w:trHeight w:val="234" w:hRule="atLeast"/>
        </w:trPr>
        <w:tc>
          <w:tcPr>
            <w:tcW w:w="540" w:type="dxa"/>
          </w:tcPr>
          <w:p>
            <w:pPr>
              <w:pStyle w:val="TableParagraph"/>
              <w:spacing w:line="215" w:lineRule="exact"/>
              <w:ind w:left="105"/>
              <w:rPr>
                <w:rFonts w:ascii="Cambria"/>
                <w:sz w:val="20"/>
              </w:rPr>
            </w:pPr>
            <w:r>
              <w:rPr>
                <w:rFonts w:ascii="Cambria"/>
                <w:w w:val="125"/>
                <w:sz w:val="20"/>
              </w:rPr>
              <w:t>1.</w:t>
            </w:r>
          </w:p>
        </w:tc>
        <w:tc>
          <w:tcPr>
            <w:tcW w:w="3570" w:type="dxa"/>
            <w:gridSpan w:val="4"/>
          </w:tcPr>
          <w:p>
            <w:pPr>
              <w:pStyle w:val="TableParagraph"/>
              <w:spacing w:line="215" w:lineRule="exact"/>
              <w:ind w:left="105"/>
              <w:rPr>
                <w:rFonts w:ascii="Cambria" w:hAnsi="Cambria"/>
                <w:sz w:val="20"/>
              </w:rPr>
            </w:pPr>
            <w:r>
              <w:rPr>
                <w:rFonts w:ascii="Cambria" w:hAnsi="Cambria"/>
                <w:w w:val="115"/>
                <w:sz w:val="20"/>
              </w:rPr>
              <w:t>Župni ured sv. Vida</w:t>
            </w:r>
          </w:p>
        </w:tc>
        <w:tc>
          <w:tcPr>
            <w:tcW w:w="1416" w:type="dxa"/>
          </w:tcPr>
          <w:p>
            <w:pPr>
              <w:pStyle w:val="TableParagraph"/>
              <w:spacing w:line="215" w:lineRule="exact"/>
              <w:ind w:right="96"/>
              <w:jc w:val="right"/>
              <w:rPr>
                <w:rFonts w:ascii="Cambria"/>
                <w:sz w:val="20"/>
              </w:rPr>
            </w:pPr>
            <w:r>
              <w:rPr>
                <w:rFonts w:ascii="Cambria"/>
                <w:w w:val="120"/>
                <w:sz w:val="20"/>
              </w:rPr>
              <w:t>12.500,00</w:t>
            </w:r>
          </w:p>
        </w:tc>
        <w:tc>
          <w:tcPr>
            <w:tcW w:w="5390" w:type="dxa"/>
            <w:gridSpan w:val="9"/>
          </w:tcPr>
          <w:p>
            <w:pPr>
              <w:pStyle w:val="TableParagraph"/>
              <w:spacing w:line="215" w:lineRule="exact"/>
              <w:ind w:left="110"/>
              <w:rPr>
                <w:rFonts w:ascii="Cambria" w:hAnsi="Cambria"/>
                <w:sz w:val="20"/>
              </w:rPr>
            </w:pPr>
            <w:r>
              <w:rPr>
                <w:rFonts w:ascii="Cambria" w:hAnsi="Cambria"/>
                <w:w w:val="115"/>
                <w:sz w:val="20"/>
              </w:rPr>
              <w:t>Uređenje crkve sv. Vida - orgulje</w:t>
            </w:r>
          </w:p>
        </w:tc>
      </w:tr>
      <w:tr>
        <w:trPr>
          <w:trHeight w:val="468" w:hRule="atLeast"/>
        </w:trPr>
        <w:tc>
          <w:tcPr>
            <w:tcW w:w="540" w:type="dxa"/>
          </w:tcPr>
          <w:p>
            <w:pPr>
              <w:pStyle w:val="TableParagraph"/>
              <w:spacing w:line="232" w:lineRule="exact"/>
              <w:ind w:left="105"/>
              <w:rPr>
                <w:rFonts w:ascii="Cambria"/>
                <w:sz w:val="20"/>
              </w:rPr>
            </w:pPr>
            <w:r>
              <w:rPr>
                <w:rFonts w:ascii="Cambria"/>
                <w:w w:val="125"/>
                <w:sz w:val="20"/>
              </w:rPr>
              <w:t>2.</w:t>
            </w:r>
          </w:p>
        </w:tc>
        <w:tc>
          <w:tcPr>
            <w:tcW w:w="1241" w:type="dxa"/>
            <w:tcBorders>
              <w:right w:val="nil"/>
            </w:tcBorders>
          </w:tcPr>
          <w:p>
            <w:pPr>
              <w:pStyle w:val="TableParagraph"/>
              <w:tabs>
                <w:tab w:pos="849" w:val="left" w:leader="none"/>
              </w:tabs>
              <w:spacing w:line="232" w:lineRule="exact"/>
              <w:ind w:left="105"/>
              <w:rPr>
                <w:rFonts w:ascii="Cambria" w:hAnsi="Cambria"/>
                <w:sz w:val="20"/>
              </w:rPr>
            </w:pPr>
            <w:r>
              <w:rPr>
                <w:rFonts w:ascii="Cambria" w:hAnsi="Cambria"/>
                <w:w w:val="120"/>
                <w:sz w:val="20"/>
              </w:rPr>
              <w:t>Župa</w:t>
              <w:tab/>
              <w:t>sv.</w:t>
            </w:r>
          </w:p>
          <w:p>
            <w:pPr>
              <w:pStyle w:val="TableParagraph"/>
              <w:spacing w:line="215" w:lineRule="exact"/>
              <w:ind w:left="105"/>
              <w:rPr>
                <w:rFonts w:ascii="Cambria"/>
                <w:sz w:val="20"/>
              </w:rPr>
            </w:pPr>
            <w:r>
              <w:rPr>
                <w:rFonts w:ascii="Cambria"/>
                <w:w w:val="110"/>
                <w:sz w:val="20"/>
              </w:rPr>
              <w:t>Vrhovac</w:t>
            </w:r>
          </w:p>
        </w:tc>
        <w:tc>
          <w:tcPr>
            <w:tcW w:w="906" w:type="dxa"/>
            <w:tcBorders>
              <w:left w:val="nil"/>
              <w:right w:val="nil"/>
            </w:tcBorders>
          </w:tcPr>
          <w:p>
            <w:pPr>
              <w:pStyle w:val="TableParagraph"/>
              <w:spacing w:line="232" w:lineRule="exact"/>
              <w:ind w:left="126"/>
              <w:rPr>
                <w:rFonts w:ascii="Cambria"/>
                <w:sz w:val="20"/>
              </w:rPr>
            </w:pPr>
            <w:r>
              <w:rPr>
                <w:rFonts w:ascii="Cambria"/>
                <w:w w:val="115"/>
                <w:sz w:val="20"/>
              </w:rPr>
              <w:t>Kuzme</w:t>
            </w:r>
          </w:p>
        </w:tc>
        <w:tc>
          <w:tcPr>
            <w:tcW w:w="301" w:type="dxa"/>
            <w:tcBorders>
              <w:left w:val="nil"/>
              <w:right w:val="nil"/>
            </w:tcBorders>
          </w:tcPr>
          <w:p>
            <w:pPr>
              <w:pStyle w:val="TableParagraph"/>
              <w:spacing w:line="232" w:lineRule="exact"/>
              <w:ind w:left="12"/>
              <w:jc w:val="center"/>
              <w:rPr>
                <w:rFonts w:ascii="Cambria"/>
                <w:sz w:val="20"/>
              </w:rPr>
            </w:pPr>
            <w:r>
              <w:rPr>
                <w:rFonts w:ascii="Cambria"/>
                <w:w w:val="107"/>
                <w:sz w:val="20"/>
              </w:rPr>
              <w:t>i</w:t>
            </w:r>
          </w:p>
        </w:tc>
        <w:tc>
          <w:tcPr>
            <w:tcW w:w="1122" w:type="dxa"/>
            <w:tcBorders>
              <w:left w:val="nil"/>
            </w:tcBorders>
          </w:tcPr>
          <w:p>
            <w:pPr>
              <w:pStyle w:val="TableParagraph"/>
              <w:spacing w:line="232" w:lineRule="exact"/>
              <w:ind w:left="127"/>
              <w:rPr>
                <w:rFonts w:ascii="Cambria"/>
                <w:sz w:val="20"/>
              </w:rPr>
            </w:pPr>
            <w:r>
              <w:rPr>
                <w:rFonts w:ascii="Cambria"/>
                <w:w w:val="115"/>
                <w:sz w:val="20"/>
              </w:rPr>
              <w:t>Damjana</w:t>
            </w:r>
          </w:p>
        </w:tc>
        <w:tc>
          <w:tcPr>
            <w:tcW w:w="1416" w:type="dxa"/>
          </w:tcPr>
          <w:p>
            <w:pPr>
              <w:pStyle w:val="TableParagraph"/>
              <w:spacing w:line="232" w:lineRule="exact"/>
              <w:ind w:right="96"/>
              <w:jc w:val="right"/>
              <w:rPr>
                <w:rFonts w:ascii="Cambria"/>
                <w:sz w:val="20"/>
              </w:rPr>
            </w:pPr>
            <w:r>
              <w:rPr>
                <w:rFonts w:ascii="Cambria"/>
                <w:w w:val="120"/>
                <w:sz w:val="20"/>
              </w:rPr>
              <w:t>12.500,00</w:t>
            </w:r>
          </w:p>
        </w:tc>
        <w:tc>
          <w:tcPr>
            <w:tcW w:w="5390" w:type="dxa"/>
            <w:gridSpan w:val="9"/>
          </w:tcPr>
          <w:p>
            <w:pPr>
              <w:pStyle w:val="TableParagraph"/>
              <w:spacing w:line="232" w:lineRule="exact"/>
              <w:ind w:left="110"/>
              <w:rPr>
                <w:rFonts w:ascii="Cambria" w:hAnsi="Cambria"/>
                <w:sz w:val="20"/>
              </w:rPr>
            </w:pPr>
            <w:r>
              <w:rPr>
                <w:rFonts w:ascii="Cambria" w:hAnsi="Cambria"/>
                <w:w w:val="110"/>
                <w:sz w:val="20"/>
              </w:rPr>
              <w:t>Uređenje crkve</w:t>
            </w:r>
          </w:p>
        </w:tc>
      </w:tr>
      <w:tr>
        <w:trPr>
          <w:trHeight w:val="230" w:hRule="atLeast"/>
        </w:trPr>
        <w:tc>
          <w:tcPr>
            <w:tcW w:w="540" w:type="dxa"/>
            <w:vMerge w:val="restart"/>
            <w:tcBorders>
              <w:bottom w:val="nil"/>
            </w:tcBorders>
          </w:tcPr>
          <w:p>
            <w:pPr>
              <w:pStyle w:val="TableParagraph"/>
              <w:spacing w:line="234" w:lineRule="exact"/>
              <w:ind w:left="105"/>
              <w:rPr>
                <w:rFonts w:ascii="Cambria"/>
                <w:sz w:val="20"/>
              </w:rPr>
            </w:pPr>
            <w:r>
              <w:rPr>
                <w:rFonts w:ascii="Cambria"/>
                <w:w w:val="120"/>
                <w:sz w:val="20"/>
              </w:rPr>
              <w:t>13.</w:t>
            </w:r>
          </w:p>
        </w:tc>
        <w:tc>
          <w:tcPr>
            <w:tcW w:w="3570" w:type="dxa"/>
            <w:gridSpan w:val="4"/>
            <w:vMerge w:val="restart"/>
          </w:tcPr>
          <w:p>
            <w:pPr>
              <w:pStyle w:val="TableParagraph"/>
              <w:ind w:left="105" w:right="1811"/>
              <w:rPr>
                <w:rFonts w:ascii="Cambria" w:hAnsi="Cambria"/>
                <w:sz w:val="20"/>
              </w:rPr>
            </w:pPr>
            <w:r>
              <w:rPr>
                <w:rFonts w:ascii="Cambria" w:hAnsi="Cambria"/>
                <w:w w:val="115"/>
                <w:sz w:val="20"/>
              </w:rPr>
              <w:t>Političke</w:t>
            </w:r>
            <w:r>
              <w:rPr>
                <w:rFonts w:ascii="Cambria" w:hAnsi="Cambria"/>
                <w:spacing w:val="-27"/>
                <w:w w:val="115"/>
                <w:sz w:val="20"/>
              </w:rPr>
              <w:t> </w:t>
            </w:r>
            <w:r>
              <w:rPr>
                <w:rFonts w:ascii="Cambria" w:hAnsi="Cambria"/>
                <w:w w:val="115"/>
                <w:sz w:val="20"/>
              </w:rPr>
              <w:t>stranke HDZ</w:t>
            </w:r>
          </w:p>
          <w:p>
            <w:pPr>
              <w:pStyle w:val="TableParagraph"/>
              <w:spacing w:line="236" w:lineRule="exact"/>
              <w:ind w:left="105" w:right="2613"/>
              <w:rPr>
                <w:rFonts w:ascii="Cambria"/>
                <w:sz w:val="20"/>
              </w:rPr>
            </w:pPr>
            <w:r>
              <w:rPr>
                <w:rFonts w:ascii="Cambria"/>
                <w:w w:val="120"/>
                <w:sz w:val="20"/>
              </w:rPr>
              <w:t>SDP HNS HSP </w:t>
            </w:r>
            <w:r>
              <w:rPr>
                <w:rFonts w:ascii="Cambria"/>
                <w:spacing w:val="-9"/>
                <w:w w:val="120"/>
                <w:sz w:val="20"/>
              </w:rPr>
              <w:t>AS </w:t>
            </w:r>
            <w:r>
              <w:rPr>
                <w:rFonts w:ascii="Cambria"/>
                <w:w w:val="120"/>
                <w:sz w:val="20"/>
              </w:rPr>
              <w:t>HSS</w:t>
            </w:r>
          </w:p>
        </w:tc>
        <w:tc>
          <w:tcPr>
            <w:tcW w:w="1416" w:type="dxa"/>
            <w:tcBorders>
              <w:bottom w:val="nil"/>
            </w:tcBorders>
          </w:tcPr>
          <w:p>
            <w:pPr>
              <w:pStyle w:val="TableParagraph"/>
              <w:spacing w:line="210" w:lineRule="exact"/>
              <w:ind w:right="96"/>
              <w:jc w:val="right"/>
              <w:rPr>
                <w:rFonts w:ascii="Cambria"/>
                <w:i/>
                <w:sz w:val="20"/>
              </w:rPr>
            </w:pPr>
            <w:r>
              <w:rPr>
                <w:rFonts w:ascii="Cambria"/>
                <w:i/>
                <w:w w:val="125"/>
                <w:sz w:val="20"/>
              </w:rPr>
              <w:t>31.000,00</w:t>
            </w:r>
          </w:p>
        </w:tc>
        <w:tc>
          <w:tcPr>
            <w:tcW w:w="5390" w:type="dxa"/>
            <w:gridSpan w:val="9"/>
            <w:vMerge w:val="restart"/>
          </w:tcPr>
          <w:p>
            <w:pPr>
              <w:pStyle w:val="TableParagraph"/>
              <w:spacing w:line="234" w:lineRule="exact"/>
              <w:ind w:left="110"/>
              <w:rPr>
                <w:rFonts w:ascii="Cambria" w:hAnsi="Cambria"/>
                <w:sz w:val="20"/>
              </w:rPr>
            </w:pPr>
            <w:r>
              <w:rPr>
                <w:rFonts w:ascii="Cambria" w:hAnsi="Cambria"/>
                <w:w w:val="110"/>
                <w:sz w:val="20"/>
              </w:rPr>
              <w:t>donacija za troškove redovite djelatnosti</w:t>
            </w:r>
          </w:p>
        </w:tc>
      </w:tr>
      <w:tr>
        <w:trPr>
          <w:trHeight w:val="224" w:hRule="atLeast"/>
        </w:trPr>
        <w:tc>
          <w:tcPr>
            <w:tcW w:w="540" w:type="dxa"/>
            <w:vMerge/>
            <w:tcBorders>
              <w:top w:val="nil"/>
              <w:bottom w:val="nil"/>
            </w:tcBorders>
          </w:tcPr>
          <w:p>
            <w:pPr>
              <w:rPr>
                <w:sz w:val="2"/>
                <w:szCs w:val="2"/>
              </w:rPr>
            </w:pPr>
          </w:p>
        </w:tc>
        <w:tc>
          <w:tcPr>
            <w:tcW w:w="3570" w:type="dxa"/>
            <w:gridSpan w:val="4"/>
            <w:vMerge/>
            <w:tcBorders>
              <w:top w:val="nil"/>
            </w:tcBorders>
          </w:tcPr>
          <w:p>
            <w:pPr>
              <w:rPr>
                <w:sz w:val="2"/>
                <w:szCs w:val="2"/>
              </w:rPr>
            </w:pPr>
          </w:p>
        </w:tc>
        <w:tc>
          <w:tcPr>
            <w:tcW w:w="1416" w:type="dxa"/>
            <w:tcBorders>
              <w:top w:val="nil"/>
              <w:bottom w:val="nil"/>
            </w:tcBorders>
          </w:tcPr>
          <w:p>
            <w:pPr>
              <w:pStyle w:val="TableParagraph"/>
              <w:spacing w:line="204" w:lineRule="exact"/>
              <w:ind w:right="96"/>
              <w:jc w:val="right"/>
              <w:rPr>
                <w:rFonts w:ascii="Cambria"/>
                <w:sz w:val="20"/>
              </w:rPr>
            </w:pPr>
            <w:r>
              <w:rPr>
                <w:rFonts w:ascii="Cambria"/>
                <w:w w:val="120"/>
                <w:sz w:val="20"/>
              </w:rPr>
              <w:t>10.000,00</w:t>
            </w:r>
          </w:p>
        </w:tc>
        <w:tc>
          <w:tcPr>
            <w:tcW w:w="5390" w:type="dxa"/>
            <w:gridSpan w:val="9"/>
            <w:vMerge/>
            <w:tcBorders>
              <w:top w:val="nil"/>
            </w:tcBorders>
          </w:tcPr>
          <w:p>
            <w:pPr>
              <w:rPr>
                <w:sz w:val="2"/>
                <w:szCs w:val="2"/>
              </w:rPr>
            </w:pPr>
          </w:p>
        </w:tc>
      </w:tr>
      <w:tr>
        <w:trPr>
          <w:trHeight w:val="225" w:hRule="atLeast"/>
        </w:trPr>
        <w:tc>
          <w:tcPr>
            <w:tcW w:w="540" w:type="dxa"/>
            <w:tcBorders>
              <w:top w:val="nil"/>
              <w:bottom w:val="nil"/>
            </w:tcBorders>
          </w:tcPr>
          <w:p>
            <w:pPr>
              <w:pStyle w:val="TableParagraph"/>
              <w:rPr>
                <w:rFonts w:ascii="Times New Roman"/>
                <w:sz w:val="16"/>
              </w:rPr>
            </w:pPr>
          </w:p>
        </w:tc>
        <w:tc>
          <w:tcPr>
            <w:tcW w:w="3570" w:type="dxa"/>
            <w:gridSpan w:val="4"/>
            <w:vMerge/>
            <w:tcBorders>
              <w:top w:val="nil"/>
            </w:tcBorders>
          </w:tcPr>
          <w:p>
            <w:pPr>
              <w:rPr>
                <w:sz w:val="2"/>
                <w:szCs w:val="2"/>
              </w:rPr>
            </w:pPr>
          </w:p>
        </w:tc>
        <w:tc>
          <w:tcPr>
            <w:tcW w:w="1416" w:type="dxa"/>
            <w:tcBorders>
              <w:top w:val="nil"/>
              <w:bottom w:val="nil"/>
            </w:tcBorders>
          </w:tcPr>
          <w:p>
            <w:pPr>
              <w:pStyle w:val="TableParagraph"/>
              <w:spacing w:line="205" w:lineRule="exact"/>
              <w:ind w:right="96"/>
              <w:jc w:val="right"/>
              <w:rPr>
                <w:rFonts w:ascii="Cambria"/>
                <w:sz w:val="20"/>
              </w:rPr>
            </w:pPr>
            <w:r>
              <w:rPr>
                <w:rFonts w:ascii="Cambria"/>
                <w:w w:val="120"/>
                <w:sz w:val="20"/>
              </w:rPr>
              <w:t>10.600,00</w:t>
            </w:r>
          </w:p>
        </w:tc>
        <w:tc>
          <w:tcPr>
            <w:tcW w:w="5390" w:type="dxa"/>
            <w:gridSpan w:val="9"/>
            <w:vMerge/>
            <w:tcBorders>
              <w:top w:val="nil"/>
            </w:tcBorders>
          </w:tcPr>
          <w:p>
            <w:pPr>
              <w:rPr>
                <w:sz w:val="2"/>
                <w:szCs w:val="2"/>
              </w:rPr>
            </w:pPr>
          </w:p>
        </w:tc>
      </w:tr>
      <w:tr>
        <w:trPr>
          <w:trHeight w:val="225" w:hRule="atLeast"/>
        </w:trPr>
        <w:tc>
          <w:tcPr>
            <w:tcW w:w="540" w:type="dxa"/>
            <w:tcBorders>
              <w:top w:val="nil"/>
              <w:bottom w:val="nil"/>
            </w:tcBorders>
          </w:tcPr>
          <w:p>
            <w:pPr>
              <w:pStyle w:val="TableParagraph"/>
              <w:rPr>
                <w:rFonts w:ascii="Times New Roman"/>
                <w:sz w:val="16"/>
              </w:rPr>
            </w:pPr>
          </w:p>
        </w:tc>
        <w:tc>
          <w:tcPr>
            <w:tcW w:w="3570" w:type="dxa"/>
            <w:gridSpan w:val="4"/>
            <w:vMerge/>
            <w:tcBorders>
              <w:top w:val="nil"/>
            </w:tcBorders>
          </w:tcPr>
          <w:p>
            <w:pPr>
              <w:rPr>
                <w:sz w:val="2"/>
                <w:szCs w:val="2"/>
              </w:rPr>
            </w:pPr>
          </w:p>
        </w:tc>
        <w:tc>
          <w:tcPr>
            <w:tcW w:w="1416" w:type="dxa"/>
            <w:tcBorders>
              <w:top w:val="nil"/>
              <w:bottom w:val="nil"/>
            </w:tcBorders>
          </w:tcPr>
          <w:p>
            <w:pPr>
              <w:pStyle w:val="TableParagraph"/>
              <w:spacing w:line="205" w:lineRule="exact"/>
              <w:ind w:right="96"/>
              <w:jc w:val="right"/>
              <w:rPr>
                <w:rFonts w:ascii="Cambria"/>
                <w:sz w:val="20"/>
              </w:rPr>
            </w:pPr>
            <w:r>
              <w:rPr>
                <w:rFonts w:ascii="Cambria"/>
                <w:w w:val="120"/>
                <w:sz w:val="20"/>
              </w:rPr>
              <w:t>4.000,00</w:t>
            </w:r>
          </w:p>
        </w:tc>
        <w:tc>
          <w:tcPr>
            <w:tcW w:w="5390" w:type="dxa"/>
            <w:gridSpan w:val="9"/>
            <w:vMerge/>
            <w:tcBorders>
              <w:top w:val="nil"/>
            </w:tcBorders>
          </w:tcPr>
          <w:p>
            <w:pPr>
              <w:rPr>
                <w:sz w:val="2"/>
                <w:szCs w:val="2"/>
              </w:rPr>
            </w:pPr>
          </w:p>
        </w:tc>
      </w:tr>
      <w:tr>
        <w:trPr>
          <w:trHeight w:val="225" w:hRule="atLeast"/>
        </w:trPr>
        <w:tc>
          <w:tcPr>
            <w:tcW w:w="540" w:type="dxa"/>
            <w:tcBorders>
              <w:top w:val="nil"/>
              <w:bottom w:val="nil"/>
            </w:tcBorders>
          </w:tcPr>
          <w:p>
            <w:pPr>
              <w:pStyle w:val="TableParagraph"/>
              <w:rPr>
                <w:rFonts w:ascii="Times New Roman"/>
                <w:sz w:val="16"/>
              </w:rPr>
            </w:pPr>
          </w:p>
        </w:tc>
        <w:tc>
          <w:tcPr>
            <w:tcW w:w="3570" w:type="dxa"/>
            <w:gridSpan w:val="4"/>
            <w:vMerge/>
            <w:tcBorders>
              <w:top w:val="nil"/>
            </w:tcBorders>
          </w:tcPr>
          <w:p>
            <w:pPr>
              <w:rPr>
                <w:sz w:val="2"/>
                <w:szCs w:val="2"/>
              </w:rPr>
            </w:pPr>
          </w:p>
        </w:tc>
        <w:tc>
          <w:tcPr>
            <w:tcW w:w="1416" w:type="dxa"/>
            <w:tcBorders>
              <w:top w:val="nil"/>
              <w:bottom w:val="nil"/>
            </w:tcBorders>
          </w:tcPr>
          <w:p>
            <w:pPr>
              <w:pStyle w:val="TableParagraph"/>
              <w:spacing w:line="205" w:lineRule="exact"/>
              <w:ind w:right="96"/>
              <w:jc w:val="right"/>
              <w:rPr>
                <w:rFonts w:ascii="Cambria"/>
                <w:sz w:val="20"/>
              </w:rPr>
            </w:pPr>
            <w:r>
              <w:rPr>
                <w:rFonts w:ascii="Cambria"/>
                <w:w w:val="120"/>
                <w:sz w:val="20"/>
              </w:rPr>
              <w:t>4.200,00</w:t>
            </w:r>
          </w:p>
        </w:tc>
        <w:tc>
          <w:tcPr>
            <w:tcW w:w="5390" w:type="dxa"/>
            <w:gridSpan w:val="9"/>
            <w:vMerge/>
            <w:tcBorders>
              <w:top w:val="nil"/>
            </w:tcBorders>
          </w:tcPr>
          <w:p>
            <w:pPr>
              <w:rPr>
                <w:sz w:val="2"/>
                <w:szCs w:val="2"/>
              </w:rPr>
            </w:pPr>
          </w:p>
        </w:tc>
      </w:tr>
      <w:tr>
        <w:trPr>
          <w:trHeight w:val="228" w:hRule="atLeast"/>
        </w:trPr>
        <w:tc>
          <w:tcPr>
            <w:tcW w:w="540" w:type="dxa"/>
            <w:tcBorders>
              <w:top w:val="nil"/>
            </w:tcBorders>
          </w:tcPr>
          <w:p>
            <w:pPr>
              <w:pStyle w:val="TableParagraph"/>
              <w:rPr>
                <w:rFonts w:ascii="Times New Roman"/>
                <w:sz w:val="16"/>
              </w:rPr>
            </w:pPr>
          </w:p>
        </w:tc>
        <w:tc>
          <w:tcPr>
            <w:tcW w:w="3570" w:type="dxa"/>
            <w:gridSpan w:val="4"/>
            <w:vMerge/>
            <w:tcBorders>
              <w:top w:val="nil"/>
            </w:tcBorders>
          </w:tcPr>
          <w:p>
            <w:pPr>
              <w:rPr>
                <w:sz w:val="2"/>
                <w:szCs w:val="2"/>
              </w:rPr>
            </w:pPr>
          </w:p>
        </w:tc>
        <w:tc>
          <w:tcPr>
            <w:tcW w:w="1416" w:type="dxa"/>
            <w:tcBorders>
              <w:top w:val="nil"/>
            </w:tcBorders>
          </w:tcPr>
          <w:p>
            <w:pPr>
              <w:pStyle w:val="TableParagraph"/>
              <w:spacing w:line="209" w:lineRule="exact"/>
              <w:ind w:right="96"/>
              <w:jc w:val="right"/>
              <w:rPr>
                <w:rFonts w:ascii="Cambria"/>
                <w:sz w:val="20"/>
              </w:rPr>
            </w:pPr>
            <w:r>
              <w:rPr>
                <w:rFonts w:ascii="Cambria"/>
                <w:w w:val="120"/>
                <w:sz w:val="20"/>
              </w:rPr>
              <w:t>2.200,00</w:t>
            </w:r>
          </w:p>
        </w:tc>
        <w:tc>
          <w:tcPr>
            <w:tcW w:w="5390" w:type="dxa"/>
            <w:gridSpan w:val="9"/>
            <w:vMerge/>
            <w:tcBorders>
              <w:top w:val="nil"/>
            </w:tcBorders>
          </w:tcPr>
          <w:p>
            <w:pPr>
              <w:rPr>
                <w:sz w:val="2"/>
                <w:szCs w:val="2"/>
              </w:rPr>
            </w:pPr>
          </w:p>
        </w:tc>
      </w:tr>
      <w:tr>
        <w:trPr>
          <w:trHeight w:val="229" w:hRule="atLeast"/>
        </w:trPr>
        <w:tc>
          <w:tcPr>
            <w:tcW w:w="540" w:type="dxa"/>
          </w:tcPr>
          <w:p>
            <w:pPr>
              <w:pStyle w:val="TableParagraph"/>
              <w:spacing w:line="210" w:lineRule="exact"/>
              <w:ind w:left="105"/>
              <w:rPr>
                <w:rFonts w:ascii="Cambria"/>
                <w:sz w:val="20"/>
              </w:rPr>
            </w:pPr>
            <w:r>
              <w:rPr>
                <w:rFonts w:ascii="Cambria"/>
                <w:w w:val="135"/>
                <w:sz w:val="20"/>
              </w:rPr>
              <w:t>3.</w:t>
            </w:r>
          </w:p>
        </w:tc>
        <w:tc>
          <w:tcPr>
            <w:tcW w:w="3570" w:type="dxa"/>
            <w:gridSpan w:val="4"/>
          </w:tcPr>
          <w:p>
            <w:pPr>
              <w:pStyle w:val="TableParagraph"/>
              <w:spacing w:line="210" w:lineRule="exact"/>
              <w:ind w:left="105"/>
              <w:rPr>
                <w:rFonts w:ascii="Cambria"/>
                <w:sz w:val="20"/>
              </w:rPr>
            </w:pPr>
            <w:r>
              <w:rPr>
                <w:rFonts w:ascii="Cambria"/>
                <w:w w:val="115"/>
                <w:sz w:val="20"/>
              </w:rPr>
              <w:t>KUD Katarina Zrinski Ozalj</w:t>
            </w:r>
          </w:p>
        </w:tc>
        <w:tc>
          <w:tcPr>
            <w:tcW w:w="1416" w:type="dxa"/>
          </w:tcPr>
          <w:p>
            <w:pPr>
              <w:pStyle w:val="TableParagraph"/>
              <w:spacing w:line="210" w:lineRule="exact"/>
              <w:ind w:right="96"/>
              <w:jc w:val="right"/>
              <w:rPr>
                <w:rFonts w:ascii="Cambria"/>
                <w:sz w:val="20"/>
              </w:rPr>
            </w:pPr>
            <w:r>
              <w:rPr>
                <w:rFonts w:ascii="Cambria"/>
                <w:w w:val="120"/>
                <w:sz w:val="20"/>
              </w:rPr>
              <w:t>8.000,00</w:t>
            </w:r>
          </w:p>
        </w:tc>
        <w:tc>
          <w:tcPr>
            <w:tcW w:w="5390" w:type="dxa"/>
            <w:gridSpan w:val="9"/>
          </w:tcPr>
          <w:p>
            <w:pPr>
              <w:pStyle w:val="TableParagraph"/>
              <w:spacing w:line="210" w:lineRule="exact"/>
              <w:ind w:left="110"/>
              <w:rPr>
                <w:rFonts w:ascii="Cambria" w:hAnsi="Cambria"/>
                <w:sz w:val="20"/>
              </w:rPr>
            </w:pPr>
            <w:r>
              <w:rPr>
                <w:rFonts w:ascii="Cambria" w:hAnsi="Cambria"/>
                <w:w w:val="115"/>
                <w:sz w:val="20"/>
              </w:rPr>
              <w:t>Maskenbal Grada i domaćinstvo KUD-ova</w:t>
            </w:r>
          </w:p>
        </w:tc>
      </w:tr>
      <w:tr>
        <w:trPr>
          <w:trHeight w:val="470" w:hRule="atLeast"/>
        </w:trPr>
        <w:tc>
          <w:tcPr>
            <w:tcW w:w="540" w:type="dxa"/>
          </w:tcPr>
          <w:p>
            <w:pPr>
              <w:pStyle w:val="TableParagraph"/>
              <w:spacing w:line="234" w:lineRule="exact"/>
              <w:ind w:left="105"/>
              <w:rPr>
                <w:rFonts w:ascii="Cambria"/>
                <w:sz w:val="20"/>
              </w:rPr>
            </w:pPr>
            <w:r>
              <w:rPr>
                <w:rFonts w:ascii="Cambria"/>
                <w:w w:val="125"/>
                <w:sz w:val="20"/>
              </w:rPr>
              <w:t>4.</w:t>
            </w:r>
          </w:p>
        </w:tc>
        <w:tc>
          <w:tcPr>
            <w:tcW w:w="3570" w:type="dxa"/>
            <w:gridSpan w:val="4"/>
          </w:tcPr>
          <w:p>
            <w:pPr>
              <w:pStyle w:val="TableParagraph"/>
              <w:spacing w:line="234" w:lineRule="exact"/>
              <w:ind w:left="105"/>
              <w:rPr>
                <w:rFonts w:ascii="Cambria" w:hAnsi="Cambria"/>
                <w:sz w:val="20"/>
              </w:rPr>
            </w:pPr>
            <w:r>
              <w:rPr>
                <w:rFonts w:ascii="Cambria" w:hAnsi="Cambria"/>
                <w:w w:val="115"/>
                <w:sz w:val="20"/>
              </w:rPr>
              <w:t>KUD Ključ Trg</w:t>
            </w:r>
          </w:p>
        </w:tc>
        <w:tc>
          <w:tcPr>
            <w:tcW w:w="1416" w:type="dxa"/>
          </w:tcPr>
          <w:p>
            <w:pPr>
              <w:pStyle w:val="TableParagraph"/>
              <w:spacing w:line="233" w:lineRule="exact"/>
              <w:ind w:left="314"/>
              <w:rPr>
                <w:rFonts w:ascii="Cambria"/>
                <w:sz w:val="20"/>
              </w:rPr>
            </w:pPr>
            <w:r>
              <w:rPr>
                <w:rFonts w:ascii="Cambria"/>
                <w:w w:val="120"/>
                <w:sz w:val="20"/>
              </w:rPr>
              <w:t>20.000,00</w:t>
            </w:r>
          </w:p>
          <w:p>
            <w:pPr>
              <w:pStyle w:val="TableParagraph"/>
              <w:spacing w:line="217" w:lineRule="exact"/>
              <w:ind w:left="314"/>
              <w:rPr>
                <w:rFonts w:ascii="Cambria"/>
                <w:sz w:val="20"/>
              </w:rPr>
            </w:pPr>
            <w:r>
              <w:rPr>
                <w:rFonts w:ascii="Cambria"/>
                <w:w w:val="120"/>
                <w:sz w:val="20"/>
              </w:rPr>
              <w:t>10.000,00</w:t>
            </w:r>
          </w:p>
        </w:tc>
        <w:tc>
          <w:tcPr>
            <w:tcW w:w="5390" w:type="dxa"/>
            <w:gridSpan w:val="9"/>
          </w:tcPr>
          <w:p>
            <w:pPr>
              <w:pStyle w:val="TableParagraph"/>
              <w:spacing w:line="232" w:lineRule="exact"/>
              <w:ind w:left="110" w:right="1256"/>
              <w:rPr>
                <w:rFonts w:ascii="Cambria" w:hAnsi="Cambria"/>
                <w:sz w:val="20"/>
              </w:rPr>
            </w:pPr>
            <w:r>
              <w:rPr>
                <w:rFonts w:ascii="Cambria" w:hAnsi="Cambria"/>
                <w:w w:val="115"/>
                <w:sz w:val="20"/>
              </w:rPr>
              <w:t>Trška jalba:jučer, danas, sutra Tamburom uz Kupu</w:t>
            </w:r>
          </w:p>
        </w:tc>
      </w:tr>
      <w:tr>
        <w:trPr>
          <w:trHeight w:val="234" w:hRule="atLeast"/>
        </w:trPr>
        <w:tc>
          <w:tcPr>
            <w:tcW w:w="540" w:type="dxa"/>
          </w:tcPr>
          <w:p>
            <w:pPr>
              <w:pStyle w:val="TableParagraph"/>
              <w:spacing w:line="215" w:lineRule="exact"/>
              <w:ind w:left="105"/>
              <w:rPr>
                <w:rFonts w:ascii="Cambria"/>
                <w:sz w:val="20"/>
              </w:rPr>
            </w:pPr>
            <w:r>
              <w:rPr>
                <w:rFonts w:ascii="Cambria"/>
                <w:w w:val="125"/>
                <w:sz w:val="20"/>
              </w:rPr>
              <w:t>5.</w:t>
            </w:r>
          </w:p>
        </w:tc>
        <w:tc>
          <w:tcPr>
            <w:tcW w:w="3570" w:type="dxa"/>
            <w:gridSpan w:val="4"/>
          </w:tcPr>
          <w:p>
            <w:pPr>
              <w:pStyle w:val="TableParagraph"/>
              <w:spacing w:line="215" w:lineRule="exact"/>
              <w:ind w:left="105"/>
              <w:rPr>
                <w:rFonts w:ascii="Cambria"/>
                <w:sz w:val="20"/>
              </w:rPr>
            </w:pPr>
            <w:r>
              <w:rPr>
                <w:rFonts w:ascii="Cambria"/>
                <w:w w:val="115"/>
                <w:sz w:val="20"/>
              </w:rPr>
              <w:t>KUD Vivodina</w:t>
            </w:r>
          </w:p>
        </w:tc>
        <w:tc>
          <w:tcPr>
            <w:tcW w:w="1416" w:type="dxa"/>
          </w:tcPr>
          <w:p>
            <w:pPr>
              <w:pStyle w:val="TableParagraph"/>
              <w:spacing w:line="215" w:lineRule="exact"/>
              <w:ind w:right="96"/>
              <w:jc w:val="right"/>
              <w:rPr>
                <w:rFonts w:ascii="Cambria"/>
                <w:sz w:val="20"/>
              </w:rPr>
            </w:pPr>
            <w:r>
              <w:rPr>
                <w:rFonts w:ascii="Cambria"/>
                <w:w w:val="120"/>
                <w:sz w:val="20"/>
              </w:rPr>
              <w:t>17.000,00</w:t>
            </w:r>
          </w:p>
        </w:tc>
        <w:tc>
          <w:tcPr>
            <w:tcW w:w="5390" w:type="dxa"/>
            <w:gridSpan w:val="9"/>
          </w:tcPr>
          <w:p>
            <w:pPr>
              <w:pStyle w:val="TableParagraph"/>
              <w:spacing w:line="215" w:lineRule="exact"/>
              <w:ind w:left="110"/>
              <w:rPr>
                <w:rFonts w:ascii="Cambria" w:hAnsi="Cambria"/>
                <w:sz w:val="20"/>
              </w:rPr>
            </w:pPr>
            <w:r>
              <w:rPr>
                <w:rFonts w:ascii="Cambria" w:hAnsi="Cambria"/>
                <w:w w:val="115"/>
                <w:sz w:val="20"/>
              </w:rPr>
              <w:t>Godišnje aktivnosti KUD Vivodina</w:t>
            </w:r>
          </w:p>
        </w:tc>
      </w:tr>
      <w:tr>
        <w:trPr>
          <w:trHeight w:val="470" w:hRule="atLeast"/>
        </w:trPr>
        <w:tc>
          <w:tcPr>
            <w:tcW w:w="540" w:type="dxa"/>
          </w:tcPr>
          <w:p>
            <w:pPr>
              <w:pStyle w:val="TableParagraph"/>
              <w:spacing w:line="231" w:lineRule="exact"/>
              <w:ind w:left="105"/>
              <w:rPr>
                <w:rFonts w:ascii="Cambria"/>
                <w:sz w:val="20"/>
              </w:rPr>
            </w:pPr>
            <w:r>
              <w:rPr>
                <w:rFonts w:ascii="Cambria"/>
                <w:w w:val="125"/>
                <w:sz w:val="20"/>
              </w:rPr>
              <w:t>6.</w:t>
            </w:r>
          </w:p>
        </w:tc>
        <w:tc>
          <w:tcPr>
            <w:tcW w:w="3570" w:type="dxa"/>
            <w:gridSpan w:val="4"/>
          </w:tcPr>
          <w:p>
            <w:pPr>
              <w:pStyle w:val="TableParagraph"/>
              <w:spacing w:line="231" w:lineRule="exact"/>
              <w:ind w:left="105"/>
              <w:rPr>
                <w:rFonts w:ascii="Cambria" w:hAnsi="Cambria"/>
                <w:sz w:val="20"/>
              </w:rPr>
            </w:pPr>
            <w:r>
              <w:rPr>
                <w:rFonts w:ascii="Cambria" w:hAnsi="Cambria"/>
                <w:w w:val="115"/>
                <w:sz w:val="20"/>
              </w:rPr>
              <w:t>Zajednica športskih udruga</w:t>
            </w:r>
          </w:p>
          <w:p>
            <w:pPr>
              <w:pStyle w:val="TableParagraph"/>
              <w:spacing w:line="218" w:lineRule="exact"/>
              <w:ind w:left="105"/>
              <w:rPr>
                <w:rFonts w:ascii="Cambria"/>
                <w:sz w:val="20"/>
              </w:rPr>
            </w:pPr>
            <w:r>
              <w:rPr>
                <w:rFonts w:ascii="Cambria"/>
                <w:w w:val="115"/>
                <w:sz w:val="20"/>
              </w:rPr>
              <w:t>Grada Ozlja</w:t>
            </w:r>
          </w:p>
        </w:tc>
        <w:tc>
          <w:tcPr>
            <w:tcW w:w="1416" w:type="dxa"/>
          </w:tcPr>
          <w:p>
            <w:pPr>
              <w:pStyle w:val="TableParagraph"/>
              <w:spacing w:line="231" w:lineRule="exact"/>
              <w:ind w:right="96"/>
              <w:jc w:val="right"/>
              <w:rPr>
                <w:rFonts w:ascii="Cambria"/>
                <w:sz w:val="20"/>
              </w:rPr>
            </w:pPr>
            <w:r>
              <w:rPr>
                <w:rFonts w:ascii="Cambria"/>
                <w:w w:val="120"/>
                <w:sz w:val="20"/>
              </w:rPr>
              <w:t>195.000,00</w:t>
            </w:r>
          </w:p>
        </w:tc>
        <w:tc>
          <w:tcPr>
            <w:tcW w:w="1458" w:type="dxa"/>
            <w:tcBorders>
              <w:right w:val="nil"/>
            </w:tcBorders>
          </w:tcPr>
          <w:p>
            <w:pPr>
              <w:pStyle w:val="TableParagraph"/>
              <w:spacing w:line="231" w:lineRule="exact"/>
              <w:ind w:left="110"/>
              <w:rPr>
                <w:rFonts w:ascii="Cambria"/>
                <w:sz w:val="20"/>
              </w:rPr>
            </w:pPr>
            <w:r>
              <w:rPr>
                <w:rFonts w:ascii="Cambria"/>
                <w:w w:val="115"/>
                <w:sz w:val="20"/>
              </w:rPr>
              <w:t>Financiranje</w:t>
            </w:r>
          </w:p>
          <w:p>
            <w:pPr>
              <w:pStyle w:val="TableParagraph"/>
              <w:spacing w:line="218" w:lineRule="exact"/>
              <w:ind w:left="110"/>
              <w:rPr>
                <w:rFonts w:ascii="Cambria" w:hAnsi="Cambria"/>
                <w:sz w:val="20"/>
              </w:rPr>
            </w:pPr>
            <w:r>
              <w:rPr>
                <w:rFonts w:ascii="Cambria" w:hAnsi="Cambria"/>
                <w:w w:val="115"/>
                <w:sz w:val="20"/>
              </w:rPr>
              <w:t>članica</w:t>
            </w:r>
          </w:p>
        </w:tc>
        <w:tc>
          <w:tcPr>
            <w:tcW w:w="1168" w:type="dxa"/>
            <w:gridSpan w:val="3"/>
            <w:tcBorders>
              <w:left w:val="nil"/>
              <w:right w:val="nil"/>
            </w:tcBorders>
          </w:tcPr>
          <w:p>
            <w:pPr>
              <w:pStyle w:val="TableParagraph"/>
              <w:spacing w:line="231" w:lineRule="exact"/>
              <w:ind w:left="130"/>
              <w:rPr>
                <w:rFonts w:ascii="Cambria"/>
                <w:sz w:val="20"/>
              </w:rPr>
            </w:pPr>
            <w:r>
              <w:rPr>
                <w:rFonts w:ascii="Cambria"/>
                <w:w w:val="115"/>
                <w:sz w:val="20"/>
              </w:rPr>
              <w:t>sportskih</w:t>
            </w:r>
          </w:p>
        </w:tc>
        <w:tc>
          <w:tcPr>
            <w:tcW w:w="1208" w:type="dxa"/>
            <w:gridSpan w:val="2"/>
            <w:tcBorders>
              <w:left w:val="nil"/>
              <w:right w:val="nil"/>
            </w:tcBorders>
          </w:tcPr>
          <w:p>
            <w:pPr>
              <w:pStyle w:val="TableParagraph"/>
              <w:spacing w:line="231" w:lineRule="exact"/>
              <w:ind w:left="132"/>
              <w:rPr>
                <w:rFonts w:ascii="Cambria"/>
                <w:sz w:val="20"/>
              </w:rPr>
            </w:pPr>
            <w:r>
              <w:rPr>
                <w:rFonts w:ascii="Cambria"/>
                <w:w w:val="110"/>
                <w:sz w:val="20"/>
              </w:rPr>
              <w:t>aktivnosti</w:t>
            </w:r>
          </w:p>
        </w:tc>
        <w:tc>
          <w:tcPr>
            <w:tcW w:w="305" w:type="dxa"/>
            <w:tcBorders>
              <w:left w:val="nil"/>
              <w:right w:val="nil"/>
            </w:tcBorders>
          </w:tcPr>
          <w:p>
            <w:pPr>
              <w:pStyle w:val="TableParagraph"/>
              <w:spacing w:line="231" w:lineRule="exact"/>
              <w:ind w:left="16"/>
              <w:jc w:val="center"/>
              <w:rPr>
                <w:rFonts w:ascii="Cambria"/>
                <w:sz w:val="20"/>
              </w:rPr>
            </w:pPr>
            <w:r>
              <w:rPr>
                <w:rFonts w:ascii="Cambria"/>
                <w:w w:val="107"/>
                <w:sz w:val="20"/>
              </w:rPr>
              <w:t>i</w:t>
            </w:r>
          </w:p>
        </w:tc>
        <w:tc>
          <w:tcPr>
            <w:tcW w:w="1251" w:type="dxa"/>
            <w:gridSpan w:val="2"/>
            <w:tcBorders>
              <w:left w:val="nil"/>
            </w:tcBorders>
          </w:tcPr>
          <w:p>
            <w:pPr>
              <w:pStyle w:val="TableParagraph"/>
              <w:spacing w:line="231" w:lineRule="exact"/>
              <w:ind w:left="130"/>
              <w:rPr>
                <w:rFonts w:ascii="Cambria"/>
                <w:sz w:val="20"/>
              </w:rPr>
            </w:pPr>
            <w:r>
              <w:rPr>
                <w:rFonts w:ascii="Cambria"/>
                <w:w w:val="115"/>
                <w:sz w:val="20"/>
              </w:rPr>
              <w:t>natjecanja</w:t>
            </w:r>
          </w:p>
        </w:tc>
      </w:tr>
      <w:tr>
        <w:trPr>
          <w:trHeight w:val="235" w:hRule="atLeast"/>
        </w:trPr>
        <w:tc>
          <w:tcPr>
            <w:tcW w:w="540" w:type="dxa"/>
          </w:tcPr>
          <w:p>
            <w:pPr>
              <w:pStyle w:val="TableParagraph"/>
              <w:spacing w:line="215" w:lineRule="exact"/>
              <w:ind w:left="105"/>
              <w:rPr>
                <w:rFonts w:ascii="Cambria"/>
                <w:sz w:val="20"/>
              </w:rPr>
            </w:pPr>
            <w:r>
              <w:rPr>
                <w:rFonts w:ascii="Cambria"/>
                <w:w w:val="125"/>
                <w:sz w:val="20"/>
              </w:rPr>
              <w:t>7.</w:t>
            </w:r>
          </w:p>
        </w:tc>
        <w:tc>
          <w:tcPr>
            <w:tcW w:w="3570" w:type="dxa"/>
            <w:gridSpan w:val="4"/>
          </w:tcPr>
          <w:p>
            <w:pPr>
              <w:pStyle w:val="TableParagraph"/>
              <w:spacing w:line="215" w:lineRule="exact"/>
              <w:ind w:left="105"/>
              <w:rPr>
                <w:rFonts w:ascii="Cambria"/>
                <w:sz w:val="20"/>
              </w:rPr>
            </w:pPr>
            <w:r>
              <w:rPr>
                <w:rFonts w:ascii="Cambria"/>
                <w:w w:val="115"/>
                <w:sz w:val="20"/>
              </w:rPr>
              <w:t>JVP grada Karlovca</w:t>
            </w:r>
          </w:p>
        </w:tc>
        <w:tc>
          <w:tcPr>
            <w:tcW w:w="1416" w:type="dxa"/>
          </w:tcPr>
          <w:p>
            <w:pPr>
              <w:pStyle w:val="TableParagraph"/>
              <w:spacing w:line="215" w:lineRule="exact"/>
              <w:ind w:right="96"/>
              <w:jc w:val="right"/>
              <w:rPr>
                <w:rFonts w:ascii="Cambria"/>
                <w:sz w:val="20"/>
              </w:rPr>
            </w:pPr>
            <w:r>
              <w:rPr>
                <w:rFonts w:ascii="Cambria"/>
                <w:w w:val="120"/>
                <w:sz w:val="20"/>
              </w:rPr>
              <w:t>20.625,00</w:t>
            </w:r>
          </w:p>
        </w:tc>
        <w:tc>
          <w:tcPr>
            <w:tcW w:w="5390" w:type="dxa"/>
            <w:gridSpan w:val="9"/>
          </w:tcPr>
          <w:p>
            <w:pPr>
              <w:pStyle w:val="TableParagraph"/>
              <w:spacing w:line="215" w:lineRule="exact"/>
              <w:ind w:left="110"/>
              <w:rPr>
                <w:rFonts w:ascii="Cambria" w:hAnsi="Cambria"/>
                <w:sz w:val="20"/>
              </w:rPr>
            </w:pPr>
            <w:r>
              <w:rPr>
                <w:rFonts w:ascii="Cambria" w:hAnsi="Cambria"/>
                <w:w w:val="110"/>
                <w:sz w:val="20"/>
              </w:rPr>
              <w:t>donacija za troškove redovite djelatnosti</w:t>
            </w:r>
          </w:p>
        </w:tc>
      </w:tr>
      <w:tr>
        <w:trPr>
          <w:trHeight w:val="234" w:hRule="atLeast"/>
        </w:trPr>
        <w:tc>
          <w:tcPr>
            <w:tcW w:w="540" w:type="dxa"/>
          </w:tcPr>
          <w:p>
            <w:pPr>
              <w:pStyle w:val="TableParagraph"/>
              <w:spacing w:line="215" w:lineRule="exact"/>
              <w:ind w:left="105"/>
              <w:rPr>
                <w:rFonts w:ascii="Cambria"/>
                <w:sz w:val="20"/>
              </w:rPr>
            </w:pPr>
            <w:r>
              <w:rPr>
                <w:rFonts w:ascii="Cambria"/>
                <w:w w:val="125"/>
                <w:sz w:val="20"/>
              </w:rPr>
              <w:t>8.</w:t>
            </w:r>
          </w:p>
        </w:tc>
        <w:tc>
          <w:tcPr>
            <w:tcW w:w="3570" w:type="dxa"/>
            <w:gridSpan w:val="4"/>
          </w:tcPr>
          <w:p>
            <w:pPr>
              <w:pStyle w:val="TableParagraph"/>
              <w:spacing w:line="215" w:lineRule="exact"/>
              <w:ind w:left="105"/>
              <w:rPr>
                <w:rFonts w:ascii="Cambria"/>
                <w:sz w:val="20"/>
              </w:rPr>
            </w:pPr>
            <w:r>
              <w:rPr>
                <w:rFonts w:ascii="Cambria"/>
                <w:w w:val="115"/>
                <w:sz w:val="20"/>
              </w:rPr>
              <w:t>Vatrogasna zajednica Grada Ozlja</w:t>
            </w:r>
          </w:p>
        </w:tc>
        <w:tc>
          <w:tcPr>
            <w:tcW w:w="1416" w:type="dxa"/>
          </w:tcPr>
          <w:p>
            <w:pPr>
              <w:pStyle w:val="TableParagraph"/>
              <w:spacing w:line="215" w:lineRule="exact"/>
              <w:ind w:right="96"/>
              <w:jc w:val="right"/>
              <w:rPr>
                <w:rFonts w:ascii="Cambria"/>
                <w:sz w:val="20"/>
              </w:rPr>
            </w:pPr>
            <w:r>
              <w:rPr>
                <w:rFonts w:ascii="Cambria"/>
                <w:w w:val="120"/>
                <w:sz w:val="20"/>
              </w:rPr>
              <w:t>150.000,00</w:t>
            </w:r>
          </w:p>
        </w:tc>
        <w:tc>
          <w:tcPr>
            <w:tcW w:w="5390" w:type="dxa"/>
            <w:gridSpan w:val="9"/>
          </w:tcPr>
          <w:p>
            <w:pPr>
              <w:pStyle w:val="TableParagraph"/>
              <w:spacing w:line="215" w:lineRule="exact"/>
              <w:ind w:left="110"/>
              <w:rPr>
                <w:rFonts w:ascii="Cambria" w:hAnsi="Cambria"/>
                <w:sz w:val="20"/>
              </w:rPr>
            </w:pPr>
            <w:r>
              <w:rPr>
                <w:rFonts w:ascii="Cambria" w:hAnsi="Cambria"/>
                <w:w w:val="110"/>
                <w:sz w:val="20"/>
              </w:rPr>
              <w:t>donacija za troškove redovite djelatnosti</w:t>
            </w:r>
          </w:p>
        </w:tc>
      </w:tr>
      <w:tr>
        <w:trPr>
          <w:trHeight w:val="234" w:hRule="atLeast"/>
        </w:trPr>
        <w:tc>
          <w:tcPr>
            <w:tcW w:w="540" w:type="dxa"/>
          </w:tcPr>
          <w:p>
            <w:pPr>
              <w:pStyle w:val="TableParagraph"/>
              <w:spacing w:line="215" w:lineRule="exact"/>
              <w:ind w:left="105"/>
              <w:rPr>
                <w:rFonts w:ascii="Cambria"/>
                <w:sz w:val="20"/>
              </w:rPr>
            </w:pPr>
            <w:r>
              <w:rPr>
                <w:rFonts w:ascii="Cambria"/>
                <w:w w:val="125"/>
                <w:sz w:val="20"/>
              </w:rPr>
              <w:t>9.</w:t>
            </w:r>
          </w:p>
        </w:tc>
        <w:tc>
          <w:tcPr>
            <w:tcW w:w="3570" w:type="dxa"/>
            <w:gridSpan w:val="4"/>
          </w:tcPr>
          <w:p>
            <w:pPr>
              <w:pStyle w:val="TableParagraph"/>
              <w:spacing w:line="215" w:lineRule="exact"/>
              <w:ind w:left="105"/>
              <w:rPr>
                <w:rFonts w:ascii="Cambria" w:hAnsi="Cambria"/>
                <w:sz w:val="20"/>
              </w:rPr>
            </w:pPr>
            <w:r>
              <w:rPr>
                <w:rFonts w:ascii="Cambria" w:hAnsi="Cambria"/>
                <w:w w:val="110"/>
                <w:sz w:val="20"/>
              </w:rPr>
              <w:t>Gradsko društvo Crvenog križa</w:t>
            </w:r>
          </w:p>
        </w:tc>
        <w:tc>
          <w:tcPr>
            <w:tcW w:w="1416" w:type="dxa"/>
          </w:tcPr>
          <w:p>
            <w:pPr>
              <w:pStyle w:val="TableParagraph"/>
              <w:spacing w:line="215" w:lineRule="exact"/>
              <w:ind w:right="96"/>
              <w:jc w:val="right"/>
              <w:rPr>
                <w:rFonts w:ascii="Cambria"/>
                <w:sz w:val="20"/>
              </w:rPr>
            </w:pPr>
            <w:r>
              <w:rPr>
                <w:rFonts w:ascii="Cambria"/>
                <w:w w:val="120"/>
                <w:sz w:val="20"/>
              </w:rPr>
              <w:t>36.000,00</w:t>
            </w:r>
          </w:p>
        </w:tc>
        <w:tc>
          <w:tcPr>
            <w:tcW w:w="5390" w:type="dxa"/>
            <w:gridSpan w:val="9"/>
          </w:tcPr>
          <w:p>
            <w:pPr>
              <w:pStyle w:val="TableParagraph"/>
              <w:spacing w:line="215" w:lineRule="exact"/>
              <w:ind w:left="110"/>
              <w:rPr>
                <w:rFonts w:ascii="Cambria"/>
                <w:sz w:val="20"/>
              </w:rPr>
            </w:pPr>
            <w:r>
              <w:rPr>
                <w:rFonts w:ascii="Cambria"/>
                <w:w w:val="110"/>
                <w:sz w:val="20"/>
              </w:rPr>
              <w:t>donacija za obavljanje redovne djelatnosti</w:t>
            </w:r>
          </w:p>
        </w:tc>
      </w:tr>
      <w:tr>
        <w:trPr>
          <w:trHeight w:val="234" w:hRule="atLeast"/>
        </w:trPr>
        <w:tc>
          <w:tcPr>
            <w:tcW w:w="540" w:type="dxa"/>
          </w:tcPr>
          <w:p>
            <w:pPr>
              <w:pStyle w:val="TableParagraph"/>
              <w:spacing w:line="215" w:lineRule="exact"/>
              <w:ind w:left="105"/>
              <w:rPr>
                <w:rFonts w:ascii="Cambria"/>
                <w:sz w:val="20"/>
              </w:rPr>
            </w:pPr>
            <w:r>
              <w:rPr>
                <w:rFonts w:ascii="Cambria"/>
                <w:w w:val="120"/>
                <w:sz w:val="20"/>
              </w:rPr>
              <w:t>10.</w:t>
            </w:r>
          </w:p>
        </w:tc>
        <w:tc>
          <w:tcPr>
            <w:tcW w:w="3570" w:type="dxa"/>
            <w:gridSpan w:val="4"/>
          </w:tcPr>
          <w:p>
            <w:pPr>
              <w:pStyle w:val="TableParagraph"/>
              <w:spacing w:line="215" w:lineRule="exact"/>
              <w:ind w:left="105"/>
              <w:rPr>
                <w:rFonts w:ascii="Cambria" w:hAnsi="Cambria"/>
                <w:sz w:val="20"/>
              </w:rPr>
            </w:pPr>
            <w:r>
              <w:rPr>
                <w:rFonts w:ascii="Cambria" w:hAnsi="Cambria"/>
                <w:w w:val="115"/>
                <w:sz w:val="20"/>
              </w:rPr>
              <w:t>Turistička zajednica Grada Ozlja</w:t>
            </w:r>
          </w:p>
        </w:tc>
        <w:tc>
          <w:tcPr>
            <w:tcW w:w="1416" w:type="dxa"/>
          </w:tcPr>
          <w:p>
            <w:pPr>
              <w:pStyle w:val="TableParagraph"/>
              <w:spacing w:line="215" w:lineRule="exact"/>
              <w:ind w:right="95"/>
              <w:jc w:val="right"/>
              <w:rPr>
                <w:rFonts w:ascii="Cambria"/>
                <w:sz w:val="20"/>
              </w:rPr>
            </w:pPr>
            <w:r>
              <w:rPr>
                <w:rFonts w:ascii="Cambria"/>
                <w:w w:val="120"/>
                <w:sz w:val="20"/>
              </w:rPr>
              <w:t>28.686,08</w:t>
            </w:r>
          </w:p>
        </w:tc>
        <w:tc>
          <w:tcPr>
            <w:tcW w:w="5390" w:type="dxa"/>
            <w:gridSpan w:val="9"/>
          </w:tcPr>
          <w:p>
            <w:pPr>
              <w:pStyle w:val="TableParagraph"/>
              <w:spacing w:line="215" w:lineRule="exact"/>
              <w:ind w:left="110"/>
              <w:rPr>
                <w:rFonts w:ascii="Cambria" w:hAnsi="Cambria"/>
                <w:sz w:val="20"/>
              </w:rPr>
            </w:pPr>
            <w:r>
              <w:rPr>
                <w:rFonts w:ascii="Cambria" w:hAnsi="Cambria"/>
                <w:w w:val="110"/>
                <w:sz w:val="20"/>
              </w:rPr>
              <w:t>donacija za troškove redovite djelatnosti</w:t>
            </w:r>
          </w:p>
        </w:tc>
      </w:tr>
      <w:tr>
        <w:trPr>
          <w:trHeight w:val="234" w:hRule="atLeast"/>
        </w:trPr>
        <w:tc>
          <w:tcPr>
            <w:tcW w:w="540" w:type="dxa"/>
          </w:tcPr>
          <w:p>
            <w:pPr>
              <w:pStyle w:val="TableParagraph"/>
              <w:spacing w:line="215" w:lineRule="exact"/>
              <w:ind w:left="105"/>
              <w:rPr>
                <w:rFonts w:ascii="Cambria"/>
                <w:sz w:val="20"/>
              </w:rPr>
            </w:pPr>
            <w:r>
              <w:rPr>
                <w:rFonts w:ascii="Cambria"/>
                <w:w w:val="120"/>
                <w:sz w:val="20"/>
              </w:rPr>
              <w:t>11.</w:t>
            </w:r>
          </w:p>
        </w:tc>
        <w:tc>
          <w:tcPr>
            <w:tcW w:w="3570" w:type="dxa"/>
            <w:gridSpan w:val="4"/>
          </w:tcPr>
          <w:p>
            <w:pPr>
              <w:pStyle w:val="TableParagraph"/>
              <w:spacing w:line="215" w:lineRule="exact"/>
              <w:ind w:left="105"/>
              <w:rPr>
                <w:rFonts w:ascii="Cambria"/>
                <w:sz w:val="20"/>
              </w:rPr>
            </w:pPr>
            <w:r>
              <w:rPr>
                <w:rFonts w:ascii="Cambria"/>
                <w:w w:val="115"/>
                <w:sz w:val="20"/>
              </w:rPr>
              <w:t>MK Colapis Riders</w:t>
            </w:r>
          </w:p>
        </w:tc>
        <w:tc>
          <w:tcPr>
            <w:tcW w:w="1416" w:type="dxa"/>
          </w:tcPr>
          <w:p>
            <w:pPr>
              <w:pStyle w:val="TableParagraph"/>
              <w:spacing w:line="215" w:lineRule="exact"/>
              <w:ind w:right="96"/>
              <w:jc w:val="right"/>
              <w:rPr>
                <w:rFonts w:ascii="Cambria"/>
                <w:sz w:val="20"/>
              </w:rPr>
            </w:pPr>
            <w:r>
              <w:rPr>
                <w:rFonts w:ascii="Cambria"/>
                <w:w w:val="120"/>
                <w:sz w:val="20"/>
              </w:rPr>
              <w:t>1.000,00</w:t>
            </w:r>
          </w:p>
        </w:tc>
        <w:tc>
          <w:tcPr>
            <w:tcW w:w="5390" w:type="dxa"/>
            <w:gridSpan w:val="9"/>
          </w:tcPr>
          <w:p>
            <w:pPr>
              <w:pStyle w:val="TableParagraph"/>
              <w:spacing w:line="215" w:lineRule="exact"/>
              <w:ind w:left="110"/>
              <w:rPr>
                <w:rFonts w:ascii="Cambria"/>
                <w:sz w:val="20"/>
              </w:rPr>
            </w:pPr>
            <w:r>
              <w:rPr>
                <w:rFonts w:ascii="Cambria"/>
                <w:w w:val="115"/>
                <w:sz w:val="20"/>
              </w:rPr>
              <w:t>10. moto susret Ozalj</w:t>
            </w:r>
          </w:p>
        </w:tc>
      </w:tr>
      <w:tr>
        <w:trPr>
          <w:trHeight w:val="234" w:hRule="atLeast"/>
        </w:trPr>
        <w:tc>
          <w:tcPr>
            <w:tcW w:w="540" w:type="dxa"/>
          </w:tcPr>
          <w:p>
            <w:pPr>
              <w:pStyle w:val="TableParagraph"/>
              <w:spacing w:line="215" w:lineRule="exact"/>
              <w:ind w:left="105"/>
              <w:rPr>
                <w:rFonts w:ascii="Cambria"/>
                <w:sz w:val="20"/>
              </w:rPr>
            </w:pPr>
            <w:r>
              <w:rPr>
                <w:rFonts w:ascii="Cambria"/>
                <w:w w:val="120"/>
                <w:sz w:val="20"/>
              </w:rPr>
              <w:t>12.</w:t>
            </w:r>
          </w:p>
        </w:tc>
        <w:tc>
          <w:tcPr>
            <w:tcW w:w="3570" w:type="dxa"/>
            <w:gridSpan w:val="4"/>
          </w:tcPr>
          <w:p>
            <w:pPr>
              <w:pStyle w:val="TableParagraph"/>
              <w:spacing w:line="215" w:lineRule="exact"/>
              <w:ind w:left="105"/>
              <w:rPr>
                <w:rFonts w:ascii="Cambria" w:hAnsi="Cambria"/>
                <w:sz w:val="20"/>
              </w:rPr>
            </w:pPr>
            <w:r>
              <w:rPr>
                <w:rFonts w:ascii="Cambria" w:hAnsi="Cambria"/>
                <w:w w:val="115"/>
                <w:sz w:val="20"/>
              </w:rPr>
              <w:t>Društvo Naša djeca</w:t>
            </w:r>
          </w:p>
        </w:tc>
        <w:tc>
          <w:tcPr>
            <w:tcW w:w="1416" w:type="dxa"/>
          </w:tcPr>
          <w:p>
            <w:pPr>
              <w:pStyle w:val="TableParagraph"/>
              <w:spacing w:line="215" w:lineRule="exact"/>
              <w:ind w:right="96"/>
              <w:jc w:val="right"/>
              <w:rPr>
                <w:rFonts w:ascii="Cambria"/>
                <w:sz w:val="20"/>
              </w:rPr>
            </w:pPr>
            <w:r>
              <w:rPr>
                <w:rFonts w:ascii="Cambria"/>
                <w:w w:val="120"/>
                <w:sz w:val="20"/>
              </w:rPr>
              <w:t>18.000,00</w:t>
            </w:r>
          </w:p>
        </w:tc>
        <w:tc>
          <w:tcPr>
            <w:tcW w:w="5390" w:type="dxa"/>
            <w:gridSpan w:val="9"/>
          </w:tcPr>
          <w:p>
            <w:pPr>
              <w:pStyle w:val="TableParagraph"/>
              <w:spacing w:line="215" w:lineRule="exact"/>
              <w:ind w:left="110"/>
              <w:rPr>
                <w:rFonts w:ascii="Cambria"/>
                <w:sz w:val="20"/>
              </w:rPr>
            </w:pPr>
            <w:r>
              <w:rPr>
                <w:rFonts w:ascii="Cambria"/>
                <w:w w:val="110"/>
                <w:sz w:val="20"/>
              </w:rPr>
              <w:t>Za djecu i s djecom</w:t>
            </w:r>
          </w:p>
        </w:tc>
      </w:tr>
      <w:tr>
        <w:trPr>
          <w:trHeight w:val="234" w:hRule="atLeast"/>
        </w:trPr>
        <w:tc>
          <w:tcPr>
            <w:tcW w:w="540" w:type="dxa"/>
          </w:tcPr>
          <w:p>
            <w:pPr>
              <w:pStyle w:val="TableParagraph"/>
              <w:spacing w:line="215" w:lineRule="exact"/>
              <w:ind w:left="105"/>
              <w:rPr>
                <w:rFonts w:ascii="Cambria"/>
                <w:sz w:val="20"/>
              </w:rPr>
            </w:pPr>
            <w:r>
              <w:rPr>
                <w:rFonts w:ascii="Cambria"/>
                <w:w w:val="120"/>
                <w:sz w:val="20"/>
              </w:rPr>
              <w:t>13.</w:t>
            </w:r>
          </w:p>
        </w:tc>
        <w:tc>
          <w:tcPr>
            <w:tcW w:w="3570" w:type="dxa"/>
            <w:gridSpan w:val="4"/>
          </w:tcPr>
          <w:p>
            <w:pPr>
              <w:pStyle w:val="TableParagraph"/>
              <w:spacing w:line="215" w:lineRule="exact"/>
              <w:ind w:left="105"/>
              <w:rPr>
                <w:rFonts w:ascii="Cambria"/>
                <w:sz w:val="20"/>
              </w:rPr>
            </w:pPr>
            <w:r>
              <w:rPr>
                <w:rFonts w:ascii="Cambria"/>
                <w:w w:val="115"/>
                <w:sz w:val="20"/>
              </w:rPr>
              <w:t>Tehno OZ</w:t>
            </w:r>
          </w:p>
        </w:tc>
        <w:tc>
          <w:tcPr>
            <w:tcW w:w="1416" w:type="dxa"/>
          </w:tcPr>
          <w:p>
            <w:pPr>
              <w:pStyle w:val="TableParagraph"/>
              <w:spacing w:line="215" w:lineRule="exact"/>
              <w:ind w:right="96"/>
              <w:jc w:val="right"/>
              <w:rPr>
                <w:rFonts w:ascii="Cambria"/>
                <w:sz w:val="20"/>
              </w:rPr>
            </w:pPr>
            <w:r>
              <w:rPr>
                <w:rFonts w:ascii="Cambria"/>
                <w:w w:val="120"/>
                <w:sz w:val="20"/>
              </w:rPr>
              <w:t>8.000,00</w:t>
            </w:r>
          </w:p>
        </w:tc>
        <w:tc>
          <w:tcPr>
            <w:tcW w:w="5390" w:type="dxa"/>
            <w:gridSpan w:val="9"/>
          </w:tcPr>
          <w:p>
            <w:pPr>
              <w:pStyle w:val="TableParagraph"/>
              <w:spacing w:line="215" w:lineRule="exact"/>
              <w:ind w:left="110"/>
              <w:rPr>
                <w:rFonts w:ascii="Cambria" w:hAnsi="Cambria"/>
                <w:sz w:val="20"/>
              </w:rPr>
            </w:pPr>
            <w:r>
              <w:rPr>
                <w:rFonts w:ascii="Cambria" w:hAnsi="Cambria"/>
                <w:w w:val="115"/>
                <w:sz w:val="20"/>
              </w:rPr>
              <w:t>Školski radio</w:t>
            </w:r>
          </w:p>
        </w:tc>
      </w:tr>
      <w:tr>
        <w:trPr>
          <w:trHeight w:val="234" w:hRule="atLeast"/>
        </w:trPr>
        <w:tc>
          <w:tcPr>
            <w:tcW w:w="540" w:type="dxa"/>
          </w:tcPr>
          <w:p>
            <w:pPr>
              <w:pStyle w:val="TableParagraph"/>
              <w:spacing w:line="215" w:lineRule="exact"/>
              <w:ind w:left="105"/>
              <w:rPr>
                <w:rFonts w:ascii="Cambria"/>
                <w:sz w:val="20"/>
              </w:rPr>
            </w:pPr>
            <w:r>
              <w:rPr>
                <w:rFonts w:ascii="Cambria"/>
                <w:w w:val="120"/>
                <w:sz w:val="20"/>
              </w:rPr>
              <w:t>14.</w:t>
            </w:r>
          </w:p>
        </w:tc>
        <w:tc>
          <w:tcPr>
            <w:tcW w:w="3570" w:type="dxa"/>
            <w:gridSpan w:val="4"/>
          </w:tcPr>
          <w:p>
            <w:pPr>
              <w:pStyle w:val="TableParagraph"/>
              <w:spacing w:line="215" w:lineRule="exact"/>
              <w:ind w:left="105"/>
              <w:rPr>
                <w:rFonts w:ascii="Cambria"/>
                <w:sz w:val="20"/>
              </w:rPr>
            </w:pPr>
            <w:r>
              <w:rPr>
                <w:rFonts w:ascii="Cambria"/>
                <w:w w:val="115"/>
                <w:sz w:val="20"/>
              </w:rPr>
              <w:t>Taekwondo klub Ozalj</w:t>
            </w:r>
          </w:p>
        </w:tc>
        <w:tc>
          <w:tcPr>
            <w:tcW w:w="1416" w:type="dxa"/>
          </w:tcPr>
          <w:p>
            <w:pPr>
              <w:pStyle w:val="TableParagraph"/>
              <w:spacing w:line="215" w:lineRule="exact"/>
              <w:ind w:right="96"/>
              <w:jc w:val="right"/>
              <w:rPr>
                <w:rFonts w:ascii="Cambria"/>
                <w:sz w:val="20"/>
              </w:rPr>
            </w:pPr>
            <w:r>
              <w:rPr>
                <w:rFonts w:ascii="Cambria"/>
                <w:w w:val="120"/>
                <w:sz w:val="20"/>
              </w:rPr>
              <w:t>10.000,00</w:t>
            </w:r>
          </w:p>
        </w:tc>
        <w:tc>
          <w:tcPr>
            <w:tcW w:w="5390" w:type="dxa"/>
            <w:gridSpan w:val="9"/>
          </w:tcPr>
          <w:p>
            <w:pPr>
              <w:pStyle w:val="TableParagraph"/>
              <w:spacing w:line="215" w:lineRule="exact"/>
              <w:ind w:left="110"/>
              <w:rPr>
                <w:rFonts w:ascii="Cambria"/>
                <w:sz w:val="20"/>
              </w:rPr>
            </w:pPr>
            <w:r>
              <w:rPr>
                <w:rFonts w:ascii="Cambria"/>
                <w:w w:val="110"/>
                <w:sz w:val="20"/>
              </w:rPr>
              <w:t>Taekwondo pod vedrim nebom</w:t>
            </w:r>
          </w:p>
        </w:tc>
      </w:tr>
      <w:tr>
        <w:trPr>
          <w:trHeight w:val="705" w:hRule="atLeast"/>
        </w:trPr>
        <w:tc>
          <w:tcPr>
            <w:tcW w:w="540" w:type="dxa"/>
          </w:tcPr>
          <w:p>
            <w:pPr>
              <w:pStyle w:val="TableParagraph"/>
              <w:spacing w:line="231" w:lineRule="exact"/>
              <w:ind w:left="105"/>
              <w:rPr>
                <w:rFonts w:ascii="Cambria"/>
                <w:sz w:val="20"/>
              </w:rPr>
            </w:pPr>
            <w:r>
              <w:rPr>
                <w:rFonts w:ascii="Cambria"/>
                <w:w w:val="120"/>
                <w:sz w:val="20"/>
              </w:rPr>
              <w:t>15.</w:t>
            </w:r>
          </w:p>
        </w:tc>
        <w:tc>
          <w:tcPr>
            <w:tcW w:w="3570" w:type="dxa"/>
            <w:gridSpan w:val="4"/>
          </w:tcPr>
          <w:p>
            <w:pPr>
              <w:pStyle w:val="TableParagraph"/>
              <w:spacing w:line="231" w:lineRule="exact"/>
              <w:ind w:left="105"/>
              <w:rPr>
                <w:rFonts w:ascii="Cambria"/>
                <w:sz w:val="20"/>
              </w:rPr>
            </w:pPr>
            <w:r>
              <w:rPr>
                <w:rFonts w:ascii="Cambria"/>
                <w:w w:val="110"/>
                <w:sz w:val="20"/>
              </w:rPr>
              <w:t>Udruga dragoljaca i veterana</w:t>
            </w:r>
          </w:p>
          <w:p>
            <w:pPr>
              <w:pStyle w:val="TableParagraph"/>
              <w:spacing w:line="230" w:lineRule="atLeast"/>
              <w:ind w:left="105" w:right="379"/>
              <w:rPr>
                <w:rFonts w:ascii="Cambria" w:hAnsi="Cambria"/>
                <w:sz w:val="20"/>
              </w:rPr>
            </w:pPr>
            <w:r>
              <w:rPr>
                <w:rFonts w:ascii="Cambria" w:hAnsi="Cambria"/>
                <w:w w:val="105"/>
                <w:sz w:val="20"/>
              </w:rPr>
              <w:t>domovinskog rata ( Ozalj – Žakanje )</w:t>
            </w:r>
          </w:p>
        </w:tc>
        <w:tc>
          <w:tcPr>
            <w:tcW w:w="1416" w:type="dxa"/>
          </w:tcPr>
          <w:p>
            <w:pPr>
              <w:pStyle w:val="TableParagraph"/>
              <w:spacing w:line="231" w:lineRule="exact"/>
              <w:ind w:right="96"/>
              <w:jc w:val="right"/>
              <w:rPr>
                <w:rFonts w:ascii="Cambria"/>
                <w:sz w:val="20"/>
              </w:rPr>
            </w:pPr>
            <w:r>
              <w:rPr>
                <w:rFonts w:ascii="Cambria"/>
                <w:w w:val="120"/>
                <w:sz w:val="20"/>
              </w:rPr>
              <w:t>10.000,00</w:t>
            </w:r>
          </w:p>
        </w:tc>
        <w:tc>
          <w:tcPr>
            <w:tcW w:w="5390" w:type="dxa"/>
            <w:gridSpan w:val="9"/>
          </w:tcPr>
          <w:p>
            <w:pPr>
              <w:pStyle w:val="TableParagraph"/>
              <w:spacing w:line="231" w:lineRule="exact"/>
              <w:ind w:left="110"/>
              <w:rPr>
                <w:rFonts w:ascii="Cambria" w:hAnsi="Cambria"/>
                <w:sz w:val="20"/>
              </w:rPr>
            </w:pPr>
            <w:r>
              <w:rPr>
                <w:rFonts w:ascii="Cambria" w:hAnsi="Cambria"/>
                <w:w w:val="115"/>
                <w:sz w:val="20"/>
              </w:rPr>
              <w:t>Godišnje aktivnosti Ogranak Ozalj-Žakanje</w:t>
            </w:r>
          </w:p>
        </w:tc>
      </w:tr>
      <w:tr>
        <w:trPr>
          <w:trHeight w:val="228" w:hRule="atLeast"/>
        </w:trPr>
        <w:tc>
          <w:tcPr>
            <w:tcW w:w="540" w:type="dxa"/>
            <w:tcBorders>
              <w:bottom w:val="nil"/>
            </w:tcBorders>
          </w:tcPr>
          <w:p>
            <w:pPr>
              <w:pStyle w:val="TableParagraph"/>
              <w:spacing w:line="209" w:lineRule="exact"/>
              <w:ind w:left="105"/>
              <w:rPr>
                <w:rFonts w:ascii="Cambria"/>
                <w:sz w:val="20"/>
              </w:rPr>
            </w:pPr>
            <w:r>
              <w:rPr>
                <w:rFonts w:ascii="Cambria"/>
                <w:w w:val="120"/>
                <w:sz w:val="20"/>
              </w:rPr>
              <w:t>16.</w:t>
            </w:r>
          </w:p>
        </w:tc>
        <w:tc>
          <w:tcPr>
            <w:tcW w:w="3570" w:type="dxa"/>
            <w:gridSpan w:val="4"/>
            <w:vMerge w:val="restart"/>
          </w:tcPr>
          <w:p>
            <w:pPr>
              <w:pStyle w:val="TableParagraph"/>
              <w:spacing w:line="231" w:lineRule="exact"/>
              <w:ind w:left="105"/>
              <w:rPr>
                <w:rFonts w:ascii="Cambria"/>
                <w:sz w:val="20"/>
              </w:rPr>
            </w:pPr>
            <w:r>
              <w:rPr>
                <w:rFonts w:ascii="Cambria"/>
                <w:w w:val="115"/>
                <w:sz w:val="20"/>
              </w:rPr>
              <w:t>Radio klub Ozalj</w:t>
            </w:r>
          </w:p>
        </w:tc>
        <w:tc>
          <w:tcPr>
            <w:tcW w:w="1416" w:type="dxa"/>
            <w:tcBorders>
              <w:bottom w:val="nil"/>
            </w:tcBorders>
          </w:tcPr>
          <w:p>
            <w:pPr>
              <w:pStyle w:val="TableParagraph"/>
              <w:spacing w:line="209" w:lineRule="exact"/>
              <w:ind w:right="96"/>
              <w:jc w:val="right"/>
              <w:rPr>
                <w:rFonts w:ascii="Cambria"/>
                <w:sz w:val="20"/>
              </w:rPr>
            </w:pPr>
            <w:r>
              <w:rPr>
                <w:rFonts w:ascii="Cambria"/>
                <w:w w:val="120"/>
                <w:sz w:val="20"/>
              </w:rPr>
              <w:t>8.000,00</w:t>
            </w:r>
          </w:p>
        </w:tc>
        <w:tc>
          <w:tcPr>
            <w:tcW w:w="5390" w:type="dxa"/>
            <w:gridSpan w:val="9"/>
            <w:vMerge w:val="restart"/>
          </w:tcPr>
          <w:p>
            <w:pPr>
              <w:pStyle w:val="TableParagraph"/>
              <w:spacing w:line="231" w:lineRule="exact"/>
              <w:ind w:left="110"/>
              <w:rPr>
                <w:rFonts w:ascii="Cambria"/>
                <w:sz w:val="20"/>
              </w:rPr>
            </w:pPr>
            <w:r>
              <w:rPr>
                <w:rFonts w:ascii="Cambria"/>
                <w:w w:val="110"/>
                <w:sz w:val="20"/>
              </w:rPr>
              <w:t>Tesla u eteru</w:t>
            </w:r>
          </w:p>
          <w:p>
            <w:pPr>
              <w:pStyle w:val="TableParagraph"/>
              <w:spacing w:line="215" w:lineRule="exact"/>
              <w:ind w:left="110"/>
              <w:rPr>
                <w:rFonts w:ascii="Cambria" w:hAnsi="Cambria"/>
                <w:sz w:val="20"/>
              </w:rPr>
            </w:pPr>
            <w:r>
              <w:rPr>
                <w:rFonts w:ascii="Cambria" w:hAnsi="Cambria"/>
                <w:w w:val="115"/>
                <w:sz w:val="20"/>
              </w:rPr>
              <w:t>Uvod u praktičnu elektroniku</w:t>
            </w:r>
          </w:p>
        </w:tc>
      </w:tr>
      <w:tr>
        <w:trPr>
          <w:trHeight w:val="228" w:hRule="atLeast"/>
        </w:trPr>
        <w:tc>
          <w:tcPr>
            <w:tcW w:w="540" w:type="dxa"/>
            <w:tcBorders>
              <w:top w:val="nil"/>
            </w:tcBorders>
          </w:tcPr>
          <w:p>
            <w:pPr>
              <w:pStyle w:val="TableParagraph"/>
              <w:rPr>
                <w:rFonts w:ascii="Times New Roman"/>
                <w:sz w:val="16"/>
              </w:rPr>
            </w:pPr>
          </w:p>
        </w:tc>
        <w:tc>
          <w:tcPr>
            <w:tcW w:w="3570" w:type="dxa"/>
            <w:gridSpan w:val="4"/>
            <w:vMerge/>
            <w:tcBorders>
              <w:top w:val="nil"/>
            </w:tcBorders>
          </w:tcPr>
          <w:p>
            <w:pPr>
              <w:rPr>
                <w:sz w:val="2"/>
                <w:szCs w:val="2"/>
              </w:rPr>
            </w:pPr>
          </w:p>
        </w:tc>
        <w:tc>
          <w:tcPr>
            <w:tcW w:w="1416" w:type="dxa"/>
            <w:tcBorders>
              <w:top w:val="nil"/>
            </w:tcBorders>
          </w:tcPr>
          <w:p>
            <w:pPr>
              <w:pStyle w:val="TableParagraph"/>
              <w:spacing w:line="209" w:lineRule="exact"/>
              <w:ind w:right="96"/>
              <w:jc w:val="right"/>
              <w:rPr>
                <w:rFonts w:ascii="Cambria"/>
                <w:sz w:val="20"/>
              </w:rPr>
            </w:pPr>
            <w:r>
              <w:rPr>
                <w:rFonts w:ascii="Cambria"/>
                <w:w w:val="120"/>
                <w:sz w:val="20"/>
              </w:rPr>
              <w:t>5.000,00</w:t>
            </w:r>
          </w:p>
        </w:tc>
        <w:tc>
          <w:tcPr>
            <w:tcW w:w="5390" w:type="dxa"/>
            <w:gridSpan w:val="9"/>
            <w:vMerge/>
            <w:tcBorders>
              <w:top w:val="nil"/>
            </w:tcBorders>
          </w:tcPr>
          <w:p>
            <w:pPr>
              <w:rPr>
                <w:sz w:val="2"/>
                <w:szCs w:val="2"/>
              </w:rPr>
            </w:pPr>
          </w:p>
        </w:tc>
      </w:tr>
      <w:tr>
        <w:trPr>
          <w:trHeight w:val="234" w:hRule="atLeast"/>
        </w:trPr>
        <w:tc>
          <w:tcPr>
            <w:tcW w:w="540" w:type="dxa"/>
          </w:tcPr>
          <w:p>
            <w:pPr>
              <w:pStyle w:val="TableParagraph"/>
              <w:spacing w:line="215" w:lineRule="exact"/>
              <w:ind w:left="105"/>
              <w:rPr>
                <w:rFonts w:ascii="Cambria"/>
                <w:sz w:val="20"/>
              </w:rPr>
            </w:pPr>
            <w:r>
              <w:rPr>
                <w:rFonts w:ascii="Cambria"/>
                <w:w w:val="120"/>
                <w:sz w:val="20"/>
              </w:rPr>
              <w:t>17.</w:t>
            </w:r>
          </w:p>
        </w:tc>
        <w:tc>
          <w:tcPr>
            <w:tcW w:w="3570" w:type="dxa"/>
            <w:gridSpan w:val="4"/>
          </w:tcPr>
          <w:p>
            <w:pPr>
              <w:pStyle w:val="TableParagraph"/>
              <w:spacing w:line="215" w:lineRule="exact"/>
              <w:ind w:left="105"/>
              <w:rPr>
                <w:rFonts w:ascii="Cambria"/>
                <w:sz w:val="20"/>
              </w:rPr>
            </w:pPr>
            <w:r>
              <w:rPr>
                <w:rFonts w:ascii="Cambria"/>
                <w:w w:val="115"/>
                <w:sz w:val="20"/>
              </w:rPr>
              <w:t>Kinoklub Karlovac</w:t>
            </w:r>
          </w:p>
        </w:tc>
        <w:tc>
          <w:tcPr>
            <w:tcW w:w="1416" w:type="dxa"/>
          </w:tcPr>
          <w:p>
            <w:pPr>
              <w:pStyle w:val="TableParagraph"/>
              <w:spacing w:line="215" w:lineRule="exact"/>
              <w:ind w:right="96"/>
              <w:jc w:val="right"/>
              <w:rPr>
                <w:rFonts w:ascii="Cambria"/>
                <w:sz w:val="20"/>
              </w:rPr>
            </w:pPr>
            <w:r>
              <w:rPr>
                <w:rFonts w:ascii="Cambria"/>
                <w:w w:val="120"/>
                <w:sz w:val="20"/>
              </w:rPr>
              <w:t>2.500,00</w:t>
            </w:r>
          </w:p>
        </w:tc>
        <w:tc>
          <w:tcPr>
            <w:tcW w:w="5390" w:type="dxa"/>
            <w:gridSpan w:val="9"/>
          </w:tcPr>
          <w:p>
            <w:pPr>
              <w:pStyle w:val="TableParagraph"/>
              <w:spacing w:line="215" w:lineRule="exact"/>
              <w:ind w:left="110"/>
              <w:rPr>
                <w:rFonts w:ascii="Cambria" w:hAnsi="Cambria"/>
                <w:sz w:val="20"/>
              </w:rPr>
            </w:pPr>
            <w:r>
              <w:rPr>
                <w:rFonts w:ascii="Cambria" w:hAnsi="Cambria"/>
                <w:w w:val="110"/>
                <w:sz w:val="20"/>
              </w:rPr>
              <w:t>Riječno kino 2016</w:t>
            </w:r>
          </w:p>
        </w:tc>
      </w:tr>
      <w:tr>
        <w:trPr>
          <w:trHeight w:val="470" w:hRule="atLeast"/>
        </w:trPr>
        <w:tc>
          <w:tcPr>
            <w:tcW w:w="540" w:type="dxa"/>
          </w:tcPr>
          <w:p>
            <w:pPr>
              <w:pStyle w:val="TableParagraph"/>
              <w:ind w:left="105"/>
              <w:rPr>
                <w:rFonts w:ascii="Cambria"/>
                <w:sz w:val="20"/>
              </w:rPr>
            </w:pPr>
            <w:r>
              <w:rPr>
                <w:rFonts w:ascii="Cambria"/>
                <w:w w:val="120"/>
                <w:sz w:val="20"/>
              </w:rPr>
              <w:t>18.</w:t>
            </w:r>
          </w:p>
        </w:tc>
        <w:tc>
          <w:tcPr>
            <w:tcW w:w="3570" w:type="dxa"/>
            <w:gridSpan w:val="4"/>
          </w:tcPr>
          <w:p>
            <w:pPr>
              <w:pStyle w:val="TableParagraph"/>
              <w:ind w:left="105"/>
              <w:rPr>
                <w:rFonts w:ascii="Cambria"/>
                <w:sz w:val="20"/>
              </w:rPr>
            </w:pPr>
            <w:r>
              <w:rPr>
                <w:rFonts w:ascii="Cambria"/>
                <w:w w:val="115"/>
                <w:sz w:val="20"/>
              </w:rPr>
              <w:t>Udruga matice umirovljenika</w:t>
            </w:r>
          </w:p>
        </w:tc>
        <w:tc>
          <w:tcPr>
            <w:tcW w:w="1416" w:type="dxa"/>
          </w:tcPr>
          <w:p>
            <w:pPr>
              <w:pStyle w:val="TableParagraph"/>
              <w:ind w:right="96"/>
              <w:jc w:val="right"/>
              <w:rPr>
                <w:rFonts w:ascii="Cambria"/>
                <w:sz w:val="20"/>
              </w:rPr>
            </w:pPr>
            <w:r>
              <w:rPr>
                <w:rFonts w:ascii="Cambria"/>
                <w:w w:val="120"/>
                <w:sz w:val="20"/>
              </w:rPr>
              <w:t>5.000,00</w:t>
            </w:r>
          </w:p>
        </w:tc>
        <w:tc>
          <w:tcPr>
            <w:tcW w:w="5390" w:type="dxa"/>
            <w:gridSpan w:val="9"/>
          </w:tcPr>
          <w:p>
            <w:pPr>
              <w:pStyle w:val="TableParagraph"/>
              <w:spacing w:line="232" w:lineRule="exact"/>
              <w:ind w:left="110"/>
              <w:rPr>
                <w:rFonts w:ascii="Cambria" w:hAnsi="Cambria"/>
                <w:sz w:val="20"/>
              </w:rPr>
            </w:pPr>
            <w:r>
              <w:rPr>
                <w:rFonts w:ascii="Cambria" w:hAnsi="Cambria"/>
                <w:w w:val="110"/>
                <w:sz w:val="20"/>
              </w:rPr>
              <w:t>Svaki je dan nova prilika za ispunjeniji život kojeg se isplati doživjeti</w:t>
            </w:r>
          </w:p>
        </w:tc>
      </w:tr>
      <w:tr>
        <w:trPr>
          <w:trHeight w:val="470" w:hRule="atLeast"/>
        </w:trPr>
        <w:tc>
          <w:tcPr>
            <w:tcW w:w="540" w:type="dxa"/>
          </w:tcPr>
          <w:p>
            <w:pPr>
              <w:pStyle w:val="TableParagraph"/>
              <w:spacing w:line="231" w:lineRule="exact"/>
              <w:ind w:left="105"/>
              <w:rPr>
                <w:rFonts w:ascii="Cambria"/>
                <w:sz w:val="20"/>
              </w:rPr>
            </w:pPr>
            <w:r>
              <w:rPr>
                <w:rFonts w:ascii="Cambria"/>
                <w:w w:val="120"/>
                <w:sz w:val="20"/>
              </w:rPr>
              <w:t>19.</w:t>
            </w:r>
          </w:p>
        </w:tc>
        <w:tc>
          <w:tcPr>
            <w:tcW w:w="3570" w:type="dxa"/>
            <w:gridSpan w:val="4"/>
          </w:tcPr>
          <w:p>
            <w:pPr>
              <w:pStyle w:val="TableParagraph"/>
              <w:spacing w:line="231" w:lineRule="exact"/>
              <w:ind w:left="105"/>
              <w:rPr>
                <w:rFonts w:ascii="Cambria"/>
                <w:sz w:val="20"/>
              </w:rPr>
            </w:pPr>
            <w:r>
              <w:rPr>
                <w:rFonts w:ascii="Cambria"/>
                <w:w w:val="115"/>
                <w:sz w:val="20"/>
              </w:rPr>
              <w:t>Udruga vinogradara, vinara i</w:t>
            </w:r>
          </w:p>
          <w:p>
            <w:pPr>
              <w:pStyle w:val="TableParagraph"/>
              <w:spacing w:line="218" w:lineRule="exact"/>
              <w:ind w:left="105"/>
              <w:rPr>
                <w:rFonts w:ascii="Cambria" w:hAnsi="Cambria"/>
                <w:sz w:val="20"/>
              </w:rPr>
            </w:pPr>
            <w:r>
              <w:rPr>
                <w:rFonts w:ascii="Cambria" w:hAnsi="Cambria"/>
                <w:w w:val="115"/>
                <w:sz w:val="20"/>
              </w:rPr>
              <w:t>voćara Ozalj</w:t>
            </w:r>
          </w:p>
        </w:tc>
        <w:tc>
          <w:tcPr>
            <w:tcW w:w="1416" w:type="dxa"/>
          </w:tcPr>
          <w:p>
            <w:pPr>
              <w:pStyle w:val="TableParagraph"/>
              <w:spacing w:line="231" w:lineRule="exact"/>
              <w:ind w:right="96"/>
              <w:jc w:val="right"/>
              <w:rPr>
                <w:rFonts w:ascii="Cambria"/>
                <w:sz w:val="20"/>
              </w:rPr>
            </w:pPr>
            <w:r>
              <w:rPr>
                <w:rFonts w:ascii="Cambria"/>
                <w:w w:val="120"/>
                <w:sz w:val="20"/>
              </w:rPr>
              <w:t>9.000,00</w:t>
            </w:r>
          </w:p>
        </w:tc>
        <w:tc>
          <w:tcPr>
            <w:tcW w:w="5390" w:type="dxa"/>
            <w:gridSpan w:val="9"/>
          </w:tcPr>
          <w:p>
            <w:pPr>
              <w:pStyle w:val="TableParagraph"/>
              <w:spacing w:line="231" w:lineRule="exact"/>
              <w:ind w:left="110"/>
              <w:rPr>
                <w:rFonts w:ascii="Cambria" w:hAnsi="Cambria"/>
                <w:sz w:val="20"/>
              </w:rPr>
            </w:pPr>
            <w:r>
              <w:rPr>
                <w:rFonts w:ascii="Cambria" w:hAnsi="Cambria"/>
                <w:w w:val="115"/>
                <w:sz w:val="20"/>
              </w:rPr>
              <w:t>Međunarodna izložba vina 2016.</w:t>
            </w:r>
          </w:p>
        </w:tc>
      </w:tr>
      <w:tr>
        <w:trPr>
          <w:trHeight w:val="470" w:hRule="atLeast"/>
        </w:trPr>
        <w:tc>
          <w:tcPr>
            <w:tcW w:w="540" w:type="dxa"/>
          </w:tcPr>
          <w:p>
            <w:pPr>
              <w:pStyle w:val="TableParagraph"/>
              <w:spacing w:line="231" w:lineRule="exact"/>
              <w:ind w:left="105"/>
              <w:rPr>
                <w:rFonts w:ascii="Cambria"/>
                <w:sz w:val="20"/>
              </w:rPr>
            </w:pPr>
            <w:r>
              <w:rPr>
                <w:rFonts w:ascii="Cambria"/>
                <w:w w:val="120"/>
                <w:sz w:val="20"/>
              </w:rPr>
              <w:t>20.</w:t>
            </w:r>
          </w:p>
        </w:tc>
        <w:tc>
          <w:tcPr>
            <w:tcW w:w="3570" w:type="dxa"/>
            <w:gridSpan w:val="4"/>
          </w:tcPr>
          <w:p>
            <w:pPr>
              <w:pStyle w:val="TableParagraph"/>
              <w:spacing w:line="231" w:lineRule="exact"/>
              <w:ind w:left="105"/>
              <w:rPr>
                <w:rFonts w:ascii="Cambria"/>
                <w:sz w:val="20"/>
              </w:rPr>
            </w:pPr>
            <w:r>
              <w:rPr>
                <w:rFonts w:ascii="Cambria"/>
                <w:w w:val="115"/>
                <w:sz w:val="20"/>
              </w:rPr>
              <w:t>Azelija eko d.o.o.</w:t>
            </w:r>
          </w:p>
        </w:tc>
        <w:tc>
          <w:tcPr>
            <w:tcW w:w="1416" w:type="dxa"/>
          </w:tcPr>
          <w:p>
            <w:pPr>
              <w:pStyle w:val="TableParagraph"/>
              <w:spacing w:line="231" w:lineRule="exact"/>
              <w:ind w:right="96"/>
              <w:jc w:val="right"/>
              <w:rPr>
                <w:rFonts w:ascii="Cambria"/>
                <w:sz w:val="20"/>
              </w:rPr>
            </w:pPr>
            <w:r>
              <w:rPr>
                <w:rFonts w:ascii="Cambria"/>
                <w:w w:val="120"/>
                <w:sz w:val="20"/>
              </w:rPr>
              <w:t>243.520,00</w:t>
            </w:r>
          </w:p>
        </w:tc>
        <w:tc>
          <w:tcPr>
            <w:tcW w:w="2083" w:type="dxa"/>
            <w:gridSpan w:val="2"/>
            <w:tcBorders>
              <w:right w:val="nil"/>
            </w:tcBorders>
          </w:tcPr>
          <w:p>
            <w:pPr>
              <w:pStyle w:val="TableParagraph"/>
              <w:spacing w:line="231" w:lineRule="exact"/>
              <w:ind w:left="110"/>
              <w:rPr>
                <w:rFonts w:ascii="Cambria" w:hAnsi="Cambria"/>
                <w:sz w:val="20"/>
              </w:rPr>
            </w:pPr>
            <w:r>
              <w:rPr>
                <w:rFonts w:ascii="Cambria" w:hAnsi="Cambria"/>
                <w:w w:val="110"/>
                <w:sz w:val="20"/>
              </w:rPr>
              <w:t>Kapitalne pomoći</w:t>
            </w:r>
          </w:p>
          <w:p>
            <w:pPr>
              <w:pStyle w:val="TableParagraph"/>
              <w:spacing w:line="218" w:lineRule="exact"/>
              <w:ind w:left="110"/>
              <w:rPr>
                <w:rFonts w:ascii="Cambria"/>
                <w:sz w:val="20"/>
              </w:rPr>
            </w:pPr>
            <w:r>
              <w:rPr>
                <w:rFonts w:ascii="Cambria"/>
                <w:w w:val="115"/>
                <w:sz w:val="20"/>
              </w:rPr>
              <w:t>komunalnog otpada</w:t>
            </w:r>
          </w:p>
        </w:tc>
        <w:tc>
          <w:tcPr>
            <w:tcW w:w="222" w:type="dxa"/>
            <w:tcBorders>
              <w:left w:val="nil"/>
              <w:right w:val="nil"/>
            </w:tcBorders>
          </w:tcPr>
          <w:p>
            <w:pPr>
              <w:pStyle w:val="TableParagraph"/>
              <w:spacing w:line="231" w:lineRule="exact"/>
              <w:ind w:left="36"/>
              <w:rPr>
                <w:rFonts w:ascii="Cambria" w:hAnsi="Cambria"/>
                <w:sz w:val="20"/>
              </w:rPr>
            </w:pPr>
            <w:r>
              <w:rPr>
                <w:rFonts w:ascii="Cambria" w:hAnsi="Cambria"/>
                <w:w w:val="99"/>
                <w:sz w:val="20"/>
              </w:rPr>
              <w:t>–</w:t>
            </w:r>
          </w:p>
        </w:tc>
        <w:tc>
          <w:tcPr>
            <w:tcW w:w="897" w:type="dxa"/>
            <w:gridSpan w:val="2"/>
            <w:tcBorders>
              <w:left w:val="nil"/>
              <w:right w:val="nil"/>
            </w:tcBorders>
          </w:tcPr>
          <w:p>
            <w:pPr>
              <w:pStyle w:val="TableParagraph"/>
              <w:spacing w:line="231" w:lineRule="exact"/>
              <w:ind w:left="102"/>
              <w:rPr>
                <w:rFonts w:ascii="Cambria"/>
                <w:sz w:val="20"/>
              </w:rPr>
            </w:pPr>
            <w:r>
              <w:rPr>
                <w:rFonts w:ascii="Cambria"/>
                <w:w w:val="115"/>
                <w:sz w:val="20"/>
              </w:rPr>
              <w:t>nabava</w:t>
            </w:r>
          </w:p>
        </w:tc>
        <w:tc>
          <w:tcPr>
            <w:tcW w:w="937" w:type="dxa"/>
            <w:gridSpan w:val="2"/>
            <w:tcBorders>
              <w:left w:val="nil"/>
              <w:right w:val="nil"/>
            </w:tcBorders>
          </w:tcPr>
          <w:p>
            <w:pPr>
              <w:pStyle w:val="TableParagraph"/>
              <w:spacing w:line="231" w:lineRule="exact"/>
              <w:ind w:left="103" w:right="-15"/>
              <w:rPr>
                <w:rFonts w:ascii="Cambria"/>
                <w:sz w:val="20"/>
              </w:rPr>
            </w:pPr>
            <w:r>
              <w:rPr>
                <w:rFonts w:ascii="Cambria"/>
                <w:w w:val="110"/>
                <w:sz w:val="20"/>
              </w:rPr>
              <w:t>kamiona</w:t>
            </w:r>
          </w:p>
        </w:tc>
        <w:tc>
          <w:tcPr>
            <w:tcW w:w="497" w:type="dxa"/>
            <w:tcBorders>
              <w:left w:val="nil"/>
              <w:right w:val="nil"/>
            </w:tcBorders>
          </w:tcPr>
          <w:p>
            <w:pPr>
              <w:pStyle w:val="TableParagraph"/>
              <w:spacing w:line="231" w:lineRule="exact"/>
              <w:ind w:left="197"/>
              <w:rPr>
                <w:rFonts w:ascii="Cambria"/>
                <w:sz w:val="20"/>
              </w:rPr>
            </w:pPr>
            <w:r>
              <w:rPr>
                <w:rFonts w:ascii="Cambria"/>
                <w:w w:val="110"/>
                <w:sz w:val="20"/>
              </w:rPr>
              <w:t>za</w:t>
            </w:r>
          </w:p>
        </w:tc>
        <w:tc>
          <w:tcPr>
            <w:tcW w:w="754" w:type="dxa"/>
            <w:tcBorders>
              <w:left w:val="nil"/>
            </w:tcBorders>
          </w:tcPr>
          <w:p>
            <w:pPr>
              <w:pStyle w:val="TableParagraph"/>
              <w:spacing w:line="231" w:lineRule="exact"/>
              <w:ind w:left="100"/>
              <w:rPr>
                <w:rFonts w:ascii="Cambria"/>
                <w:sz w:val="20"/>
              </w:rPr>
            </w:pPr>
            <w:r>
              <w:rPr>
                <w:rFonts w:ascii="Cambria"/>
                <w:w w:val="105"/>
                <w:sz w:val="20"/>
              </w:rPr>
              <w:t>odvoz</w:t>
            </w:r>
          </w:p>
        </w:tc>
      </w:tr>
      <w:tr>
        <w:trPr>
          <w:trHeight w:val="470" w:hRule="atLeast"/>
        </w:trPr>
        <w:tc>
          <w:tcPr>
            <w:tcW w:w="540" w:type="dxa"/>
          </w:tcPr>
          <w:p>
            <w:pPr>
              <w:pStyle w:val="TableParagraph"/>
              <w:spacing w:line="231" w:lineRule="exact"/>
              <w:ind w:left="105"/>
              <w:rPr>
                <w:rFonts w:ascii="Cambria"/>
                <w:sz w:val="20"/>
              </w:rPr>
            </w:pPr>
            <w:r>
              <w:rPr>
                <w:rFonts w:ascii="Cambria"/>
                <w:w w:val="120"/>
                <w:sz w:val="20"/>
              </w:rPr>
              <w:t>21.</w:t>
            </w:r>
          </w:p>
        </w:tc>
        <w:tc>
          <w:tcPr>
            <w:tcW w:w="3570" w:type="dxa"/>
            <w:gridSpan w:val="4"/>
          </w:tcPr>
          <w:p>
            <w:pPr>
              <w:pStyle w:val="TableParagraph"/>
              <w:spacing w:line="231" w:lineRule="exact"/>
              <w:ind w:left="105"/>
              <w:rPr>
                <w:rFonts w:ascii="Cambria"/>
                <w:sz w:val="20"/>
              </w:rPr>
            </w:pPr>
            <w:r>
              <w:rPr>
                <w:rFonts w:ascii="Cambria"/>
                <w:w w:val="110"/>
                <w:sz w:val="20"/>
              </w:rPr>
              <w:t>Centar za gospodarenje otpadom</w:t>
            </w:r>
          </w:p>
          <w:p>
            <w:pPr>
              <w:pStyle w:val="TableParagraph"/>
              <w:spacing w:line="218" w:lineRule="exact"/>
              <w:ind w:left="105"/>
              <w:rPr>
                <w:rFonts w:ascii="Cambria" w:hAnsi="Cambria"/>
                <w:sz w:val="20"/>
              </w:rPr>
            </w:pPr>
            <w:r>
              <w:rPr>
                <w:rFonts w:ascii="Cambria" w:hAnsi="Cambria"/>
                <w:w w:val="115"/>
                <w:sz w:val="20"/>
              </w:rPr>
              <w:t>Karlovačke županije</w:t>
            </w:r>
          </w:p>
        </w:tc>
        <w:tc>
          <w:tcPr>
            <w:tcW w:w="1416" w:type="dxa"/>
          </w:tcPr>
          <w:p>
            <w:pPr>
              <w:pStyle w:val="TableParagraph"/>
              <w:spacing w:line="231" w:lineRule="exact"/>
              <w:ind w:right="96"/>
              <w:jc w:val="right"/>
              <w:rPr>
                <w:rFonts w:ascii="Cambria"/>
                <w:sz w:val="20"/>
              </w:rPr>
            </w:pPr>
            <w:r>
              <w:rPr>
                <w:rFonts w:ascii="Cambria"/>
                <w:w w:val="120"/>
                <w:sz w:val="20"/>
              </w:rPr>
              <w:t>5.208,00</w:t>
            </w:r>
          </w:p>
        </w:tc>
        <w:tc>
          <w:tcPr>
            <w:tcW w:w="5390" w:type="dxa"/>
            <w:gridSpan w:val="9"/>
          </w:tcPr>
          <w:p>
            <w:pPr>
              <w:pStyle w:val="TableParagraph"/>
              <w:rPr>
                <w:rFonts w:ascii="Times New Roman"/>
                <w:sz w:val="20"/>
              </w:rPr>
            </w:pPr>
          </w:p>
        </w:tc>
      </w:tr>
      <w:tr>
        <w:trPr>
          <w:trHeight w:val="234" w:hRule="atLeast"/>
        </w:trPr>
        <w:tc>
          <w:tcPr>
            <w:tcW w:w="540" w:type="dxa"/>
          </w:tcPr>
          <w:p>
            <w:pPr>
              <w:pStyle w:val="TableParagraph"/>
              <w:rPr>
                <w:rFonts w:ascii="Times New Roman"/>
                <w:sz w:val="16"/>
              </w:rPr>
            </w:pPr>
          </w:p>
        </w:tc>
        <w:tc>
          <w:tcPr>
            <w:tcW w:w="3570" w:type="dxa"/>
            <w:gridSpan w:val="4"/>
          </w:tcPr>
          <w:p>
            <w:pPr>
              <w:pStyle w:val="TableParagraph"/>
              <w:spacing w:line="215" w:lineRule="exact"/>
              <w:ind w:left="105"/>
              <w:rPr>
                <w:rFonts w:ascii="Cambria"/>
                <w:sz w:val="20"/>
              </w:rPr>
            </w:pPr>
            <w:r>
              <w:rPr>
                <w:rFonts w:ascii="Cambria"/>
                <w:w w:val="115"/>
                <w:sz w:val="20"/>
              </w:rPr>
              <w:t>UKUPNO:</w:t>
            </w:r>
          </w:p>
        </w:tc>
        <w:tc>
          <w:tcPr>
            <w:tcW w:w="1416" w:type="dxa"/>
          </w:tcPr>
          <w:p>
            <w:pPr>
              <w:pStyle w:val="TableParagraph"/>
              <w:spacing w:line="215" w:lineRule="exact"/>
              <w:ind w:right="96"/>
              <w:jc w:val="right"/>
              <w:rPr>
                <w:rFonts w:ascii="Cambria"/>
                <w:sz w:val="20"/>
              </w:rPr>
            </w:pPr>
            <w:r>
              <w:rPr>
                <w:rFonts w:ascii="Cambria"/>
                <w:w w:val="120"/>
                <w:sz w:val="20"/>
              </w:rPr>
              <w:t>866.539,08</w:t>
            </w:r>
          </w:p>
        </w:tc>
        <w:tc>
          <w:tcPr>
            <w:tcW w:w="5390" w:type="dxa"/>
            <w:gridSpan w:val="9"/>
          </w:tcPr>
          <w:p>
            <w:pPr>
              <w:pStyle w:val="TableParagraph"/>
              <w:rPr>
                <w:rFonts w:ascii="Times New Roman"/>
                <w:sz w:val="16"/>
              </w:rPr>
            </w:pPr>
          </w:p>
        </w:tc>
      </w:tr>
    </w:tbl>
    <w:p>
      <w:pPr>
        <w:pStyle w:val="BodyText"/>
        <w:spacing w:before="8"/>
        <w:rPr>
          <w:sz w:val="23"/>
        </w:rPr>
      </w:pPr>
    </w:p>
    <w:p>
      <w:pPr>
        <w:pStyle w:val="BodyText"/>
        <w:ind w:left="1258" w:right="1392" w:firstLine="360"/>
        <w:jc w:val="both"/>
      </w:pPr>
      <w:r>
        <w:rPr>
          <w:b/>
          <w:w w:val="115"/>
        </w:rPr>
        <w:t>Rashodi</w:t>
      </w:r>
      <w:r>
        <w:rPr>
          <w:b/>
          <w:spacing w:val="60"/>
          <w:w w:val="115"/>
        </w:rPr>
        <w:t> </w:t>
      </w:r>
      <w:r>
        <w:rPr>
          <w:b/>
          <w:w w:val="115"/>
        </w:rPr>
        <w:t>za  nabavu  nefinancijske  imovine </w:t>
      </w:r>
      <w:r>
        <w:rPr>
          <w:w w:val="115"/>
        </w:rPr>
        <w:t>- čine 7,69% ukupnih  rashoda ostvarenih</w:t>
      </w:r>
      <w:r>
        <w:rPr>
          <w:spacing w:val="60"/>
          <w:w w:val="115"/>
        </w:rPr>
        <w:t> </w:t>
      </w:r>
      <w:r>
        <w:rPr>
          <w:w w:val="115"/>
        </w:rPr>
        <w:t>u  prvom polugodištu 2016. godine.  Ostvareni su u iznosu od 490.074,46 kn (izvršenje: 13,93%). U odnosu na prethodnu godinu bilježe pad od 84,55%. Odnose se na:</w:t>
      </w:r>
    </w:p>
    <w:p>
      <w:pPr>
        <w:spacing w:after="0"/>
        <w:jc w:val="both"/>
        <w:sectPr>
          <w:pgSz w:w="11910" w:h="16840"/>
          <w:pgMar w:header="0" w:footer="732" w:top="900" w:bottom="960" w:left="160" w:right="20"/>
        </w:sectPr>
      </w:pPr>
    </w:p>
    <w:p>
      <w:pPr>
        <w:pStyle w:val="ListParagraph"/>
        <w:numPr>
          <w:ilvl w:val="0"/>
          <w:numId w:val="5"/>
        </w:numPr>
        <w:tabs>
          <w:tab w:pos="1797" w:val="left" w:leader="none"/>
        </w:tabs>
        <w:spacing w:line="240" w:lineRule="auto" w:before="70" w:after="0"/>
        <w:ind w:left="1258" w:right="1391" w:firstLine="360"/>
        <w:jc w:val="both"/>
        <w:rPr>
          <w:sz w:val="24"/>
        </w:rPr>
      </w:pPr>
      <w:r>
        <w:rPr>
          <w:b/>
          <w:w w:val="110"/>
          <w:sz w:val="24"/>
          <w:u w:val="single"/>
        </w:rPr>
        <w:t>rashode za nabavu neproizvedene imovine</w:t>
      </w:r>
      <w:r>
        <w:rPr>
          <w:b/>
          <w:w w:val="110"/>
          <w:sz w:val="24"/>
        </w:rPr>
        <w:t>  </w:t>
      </w:r>
      <w:r>
        <w:rPr>
          <w:w w:val="110"/>
          <w:sz w:val="24"/>
        </w:rPr>
        <w:t>– zemljišta (15.465,00 kn ) te ostala prava – ulaganja u tuđu imovinu: Turistička staza Vivodine, urbani vidikovci (62.863,13</w:t>
      </w:r>
      <w:r>
        <w:rPr>
          <w:spacing w:val="37"/>
          <w:w w:val="110"/>
          <w:sz w:val="24"/>
        </w:rPr>
        <w:t> </w:t>
      </w:r>
      <w:r>
        <w:rPr>
          <w:w w:val="110"/>
          <w:sz w:val="24"/>
        </w:rPr>
        <w:t>kn);</w:t>
      </w:r>
    </w:p>
    <w:p>
      <w:pPr>
        <w:pStyle w:val="ListParagraph"/>
        <w:numPr>
          <w:ilvl w:val="0"/>
          <w:numId w:val="5"/>
        </w:numPr>
        <w:tabs>
          <w:tab w:pos="1840" w:val="left" w:leader="none"/>
        </w:tabs>
        <w:spacing w:line="240" w:lineRule="auto" w:before="1" w:after="0"/>
        <w:ind w:left="1258" w:right="1392" w:firstLine="360"/>
        <w:jc w:val="both"/>
        <w:rPr>
          <w:sz w:val="24"/>
        </w:rPr>
      </w:pPr>
      <w:r>
        <w:rPr>
          <w:b/>
          <w:w w:val="110"/>
          <w:sz w:val="24"/>
          <w:u w:val="single"/>
        </w:rPr>
        <w:t>rashode za nabavu proizvedene dugotrajne imovine</w:t>
      </w:r>
      <w:r>
        <w:rPr>
          <w:w w:val="110"/>
          <w:sz w:val="24"/>
          <w:u w:val="single"/>
        </w:rPr>
        <w:t>-</w:t>
      </w:r>
      <w:r>
        <w:rPr>
          <w:w w:val="110"/>
          <w:sz w:val="24"/>
        </w:rPr>
        <w:t> odnose se na rashode </w:t>
      </w:r>
      <w:r>
        <w:rPr>
          <w:b/>
          <w:w w:val="110"/>
          <w:sz w:val="24"/>
        </w:rPr>
        <w:t>ulaganja u građevinske objekte, </w:t>
      </w:r>
      <w:r>
        <w:rPr>
          <w:w w:val="110"/>
          <w:sz w:val="24"/>
        </w:rPr>
        <w:t>koji su ostvareni u iznosu od </w:t>
      </w:r>
      <w:r>
        <w:rPr>
          <w:b/>
          <w:w w:val="110"/>
          <w:sz w:val="24"/>
        </w:rPr>
        <w:t>230.383,84 </w:t>
      </w:r>
      <w:r>
        <w:rPr>
          <w:w w:val="110"/>
          <w:sz w:val="24"/>
        </w:rPr>
        <w:t>kn (nogostup Kolodvorska cesta) te </w:t>
      </w:r>
      <w:r>
        <w:rPr>
          <w:b/>
          <w:w w:val="110"/>
          <w:sz w:val="24"/>
        </w:rPr>
        <w:t>rashoda za nabavu postrojenja i opreme </w:t>
      </w:r>
      <w:r>
        <w:rPr>
          <w:w w:val="110"/>
          <w:sz w:val="24"/>
        </w:rPr>
        <w:t>koji su ostvareni u iznosu od 63.833,32 kn (izvršenje: 12,76%), a odnose se na troškove nabave uredske opreme i namještaja (35.365,82 kn) te uređaje, strojeve i opremu  za  ostale  namjene  (28.467,50  kn).</w:t>
      </w:r>
    </w:p>
    <w:p>
      <w:pPr>
        <w:spacing w:before="3"/>
        <w:ind w:left="1258" w:right="1393" w:firstLine="360"/>
        <w:jc w:val="both"/>
        <w:rPr>
          <w:rFonts w:ascii="Cambria" w:hAnsi="Cambria"/>
          <w:sz w:val="24"/>
        </w:rPr>
      </w:pPr>
      <w:r>
        <w:rPr>
          <w:rFonts w:ascii="Cambria" w:hAnsi="Cambria"/>
          <w:w w:val="115"/>
          <w:sz w:val="24"/>
        </w:rPr>
        <w:t>-</w:t>
      </w:r>
      <w:r>
        <w:rPr>
          <w:rFonts w:ascii="Cambria" w:hAnsi="Cambria"/>
          <w:b/>
          <w:w w:val="115"/>
          <w:sz w:val="24"/>
        </w:rPr>
        <w:t>rashodi za nabavu knjiga, umjetničkih djela i ostalih izložbenih</w:t>
      </w:r>
      <w:r>
        <w:rPr>
          <w:rFonts w:ascii="Cambria" w:hAnsi="Cambria"/>
          <w:b/>
          <w:spacing w:val="60"/>
          <w:w w:val="115"/>
          <w:sz w:val="24"/>
        </w:rPr>
        <w:t> </w:t>
      </w:r>
      <w:r>
        <w:rPr>
          <w:rFonts w:ascii="Cambria" w:hAnsi="Cambria"/>
          <w:b/>
          <w:w w:val="115"/>
          <w:sz w:val="24"/>
        </w:rPr>
        <w:t>vrijednosti </w:t>
      </w:r>
      <w:r>
        <w:rPr>
          <w:rFonts w:ascii="Cambria" w:hAnsi="Cambria"/>
          <w:w w:val="115"/>
          <w:sz w:val="24"/>
        </w:rPr>
        <w:t>iznosili su 33.329,27 kn, a isti se odnose na nabavu knjiga</w:t>
      </w:r>
      <w:r>
        <w:rPr>
          <w:rFonts w:ascii="Cambria" w:hAnsi="Cambria"/>
          <w:spacing w:val="60"/>
          <w:w w:val="115"/>
          <w:sz w:val="24"/>
        </w:rPr>
        <w:t> </w:t>
      </w:r>
      <w:r>
        <w:rPr>
          <w:rFonts w:ascii="Cambria" w:hAnsi="Cambria"/>
          <w:w w:val="115"/>
          <w:sz w:val="24"/>
        </w:rPr>
        <w:t>(18.379,27 kn za Gradsku knjižnicu i čitaonicu Ivan Belostenec), muzejske izloške (14.950,00 kn, odora</w:t>
      </w:r>
      <w:r>
        <w:rPr>
          <w:rFonts w:ascii="Cambria" w:hAnsi="Cambria"/>
          <w:spacing w:val="57"/>
          <w:w w:val="115"/>
          <w:sz w:val="24"/>
        </w:rPr>
        <w:t> </w:t>
      </w:r>
      <w:r>
        <w:rPr>
          <w:rFonts w:ascii="Cambria" w:hAnsi="Cambria"/>
          <w:w w:val="115"/>
          <w:sz w:val="24"/>
        </w:rPr>
        <w:t>trabant).</w:t>
      </w:r>
    </w:p>
    <w:p>
      <w:pPr>
        <w:pStyle w:val="BodyText"/>
        <w:spacing w:before="3"/>
      </w:pPr>
    </w:p>
    <w:p>
      <w:pPr>
        <w:tabs>
          <w:tab w:pos="9813" w:val="left" w:leader="none"/>
        </w:tabs>
        <w:spacing w:before="0"/>
        <w:ind w:left="1618" w:right="1392" w:firstLine="347"/>
        <w:jc w:val="left"/>
        <w:rPr>
          <w:rFonts w:ascii="Cambria"/>
          <w:sz w:val="24"/>
        </w:rPr>
      </w:pPr>
      <w:r>
        <w:rPr>
          <w:rFonts w:ascii="Cambria"/>
          <w:b/>
          <w:w w:val="115"/>
          <w:sz w:val="24"/>
        </w:rPr>
        <w:t>Rashodi </w:t>
      </w:r>
      <w:r>
        <w:rPr>
          <w:rFonts w:ascii="Cambria"/>
          <w:b/>
          <w:spacing w:val="33"/>
          <w:w w:val="115"/>
          <w:sz w:val="24"/>
        </w:rPr>
        <w:t> </w:t>
      </w:r>
      <w:r>
        <w:rPr>
          <w:rFonts w:ascii="Cambria"/>
          <w:b/>
          <w:w w:val="115"/>
          <w:sz w:val="24"/>
        </w:rPr>
        <w:t>za </w:t>
      </w:r>
      <w:r>
        <w:rPr>
          <w:rFonts w:ascii="Cambria"/>
          <w:b/>
          <w:spacing w:val="34"/>
          <w:w w:val="115"/>
          <w:sz w:val="24"/>
        </w:rPr>
        <w:t> </w:t>
      </w:r>
      <w:r>
        <w:rPr>
          <w:rFonts w:ascii="Cambria"/>
          <w:b/>
          <w:w w:val="115"/>
          <w:sz w:val="24"/>
        </w:rPr>
        <w:t>dodatna </w:t>
      </w:r>
      <w:r>
        <w:rPr>
          <w:rFonts w:ascii="Cambria"/>
          <w:b/>
          <w:spacing w:val="33"/>
          <w:w w:val="115"/>
          <w:sz w:val="24"/>
        </w:rPr>
        <w:t> </w:t>
      </w:r>
      <w:r>
        <w:rPr>
          <w:rFonts w:ascii="Cambria"/>
          <w:b/>
          <w:w w:val="115"/>
          <w:sz w:val="24"/>
        </w:rPr>
        <w:t>ulaganja </w:t>
      </w:r>
      <w:r>
        <w:rPr>
          <w:rFonts w:ascii="Cambria"/>
          <w:b/>
          <w:spacing w:val="34"/>
          <w:w w:val="115"/>
          <w:sz w:val="24"/>
        </w:rPr>
        <w:t> </w:t>
      </w:r>
      <w:r>
        <w:rPr>
          <w:rFonts w:ascii="Cambria"/>
          <w:b/>
          <w:w w:val="115"/>
          <w:sz w:val="24"/>
        </w:rPr>
        <w:t>na </w:t>
      </w:r>
      <w:r>
        <w:rPr>
          <w:rFonts w:ascii="Cambria"/>
          <w:b/>
          <w:spacing w:val="33"/>
          <w:w w:val="115"/>
          <w:sz w:val="24"/>
        </w:rPr>
        <w:t> </w:t>
      </w:r>
      <w:r>
        <w:rPr>
          <w:rFonts w:ascii="Cambria"/>
          <w:b/>
          <w:w w:val="115"/>
          <w:sz w:val="24"/>
        </w:rPr>
        <w:t>nefinancijskoj </w:t>
      </w:r>
      <w:r>
        <w:rPr>
          <w:rFonts w:ascii="Cambria"/>
          <w:b/>
          <w:spacing w:val="34"/>
          <w:w w:val="115"/>
          <w:sz w:val="24"/>
        </w:rPr>
        <w:t> </w:t>
      </w:r>
      <w:r>
        <w:rPr>
          <w:rFonts w:ascii="Cambria"/>
          <w:b/>
          <w:w w:val="115"/>
          <w:sz w:val="24"/>
        </w:rPr>
        <w:t>imovini</w:t>
        <w:tab/>
      </w:r>
      <w:r>
        <w:rPr>
          <w:rFonts w:ascii="Cambria"/>
          <w:spacing w:val="-5"/>
          <w:w w:val="115"/>
          <w:sz w:val="24"/>
        </w:rPr>
        <w:t>nisu </w:t>
      </w:r>
      <w:r>
        <w:rPr>
          <w:rFonts w:ascii="Cambria"/>
          <w:w w:val="115"/>
          <w:sz w:val="24"/>
        </w:rPr>
        <w:t>realizirana u prvoj polovici 2016.</w:t>
      </w:r>
      <w:r>
        <w:rPr>
          <w:rFonts w:ascii="Cambria"/>
          <w:spacing w:val="2"/>
          <w:w w:val="115"/>
          <w:sz w:val="24"/>
        </w:rPr>
        <w:t> </w:t>
      </w:r>
      <w:r>
        <w:rPr>
          <w:rFonts w:ascii="Cambria"/>
          <w:w w:val="115"/>
          <w:sz w:val="24"/>
        </w:rPr>
        <w:t>godine.</w:t>
      </w:r>
    </w:p>
    <w:p>
      <w:pPr>
        <w:pStyle w:val="BodyText"/>
      </w:pPr>
    </w:p>
    <w:p>
      <w:pPr>
        <w:spacing w:before="1"/>
        <w:ind w:left="1258" w:right="1394" w:firstLine="360"/>
        <w:jc w:val="both"/>
        <w:rPr>
          <w:rFonts w:ascii="Cambria"/>
          <w:sz w:val="24"/>
        </w:rPr>
      </w:pPr>
      <w:r>
        <w:rPr>
          <w:rFonts w:ascii="Cambria"/>
          <w:b/>
          <w:w w:val="115"/>
          <w:sz w:val="24"/>
        </w:rPr>
        <w:t>Izdaci za financijsku imovinu i otplate zajmova </w:t>
      </w:r>
      <w:r>
        <w:rPr>
          <w:rFonts w:ascii="Cambria"/>
          <w:w w:val="115"/>
          <w:sz w:val="24"/>
        </w:rPr>
        <w:t>u prvoj polovici 2016.</w:t>
      </w:r>
      <w:r>
        <w:rPr>
          <w:rFonts w:ascii="Cambria"/>
          <w:spacing w:val="60"/>
          <w:w w:val="115"/>
          <w:sz w:val="24"/>
        </w:rPr>
        <w:t> </w:t>
      </w:r>
      <w:r>
        <w:rPr>
          <w:rFonts w:ascii="Cambria"/>
          <w:w w:val="115"/>
          <w:sz w:val="24"/>
        </w:rPr>
        <w:t>godine iznosili su 4.296.238,41</w:t>
      </w:r>
      <w:r>
        <w:rPr>
          <w:rFonts w:ascii="Cambria"/>
          <w:spacing w:val="60"/>
          <w:w w:val="115"/>
          <w:sz w:val="24"/>
        </w:rPr>
        <w:t> </w:t>
      </w:r>
      <w:r>
        <w:rPr>
          <w:rFonts w:ascii="Cambria"/>
          <w:w w:val="115"/>
          <w:sz w:val="24"/>
        </w:rPr>
        <w:t>kn.</w:t>
      </w:r>
    </w:p>
    <w:p>
      <w:pPr>
        <w:pStyle w:val="BodyText"/>
      </w:pPr>
    </w:p>
    <w:p>
      <w:pPr>
        <w:pStyle w:val="Heading1"/>
        <w:numPr>
          <w:ilvl w:val="0"/>
          <w:numId w:val="3"/>
        </w:numPr>
        <w:tabs>
          <w:tab w:pos="1967" w:val="left" w:leader="none"/>
          <w:tab w:pos="4319" w:val="left" w:leader="none"/>
          <w:tab w:pos="6347" w:val="left" w:leader="none"/>
          <w:tab w:pos="7909" w:val="left" w:leader="none"/>
          <w:tab w:pos="8302" w:val="left" w:leader="none"/>
          <w:tab w:pos="9917" w:val="left" w:leader="none"/>
        </w:tabs>
        <w:spacing w:line="240" w:lineRule="auto" w:before="0" w:after="0"/>
        <w:ind w:left="1978" w:right="890" w:hanging="360"/>
        <w:jc w:val="left"/>
      </w:pPr>
      <w:r>
        <w:rPr>
          <w:w w:val="120"/>
        </w:rPr>
        <w:t>OBRAZLOŽENJE</w:t>
        <w:tab/>
        <w:t>OSTVARENJA</w:t>
        <w:tab/>
        <w:t>RASHODA</w:t>
        <w:tab/>
        <w:t>I</w:t>
        <w:tab/>
      </w:r>
      <w:r>
        <w:rPr>
          <w:w w:val="115"/>
        </w:rPr>
        <w:t>IZDATAKA</w:t>
        <w:tab/>
      </w:r>
      <w:r>
        <w:rPr>
          <w:spacing w:val="-4"/>
          <w:w w:val="115"/>
        </w:rPr>
        <w:t>PREMA </w:t>
      </w:r>
      <w:r>
        <w:rPr>
          <w:w w:val="120"/>
        </w:rPr>
        <w:t>ORGANIZACIJSKOJ I PROGRAMSKOJ</w:t>
      </w:r>
      <w:r>
        <w:rPr>
          <w:spacing w:val="59"/>
          <w:w w:val="120"/>
        </w:rPr>
        <w:t> </w:t>
      </w:r>
      <w:r>
        <w:rPr>
          <w:w w:val="120"/>
        </w:rPr>
        <w:t>KLASIFIKACIJI</w:t>
      </w:r>
    </w:p>
    <w:p>
      <w:pPr>
        <w:pStyle w:val="BodyText"/>
        <w:spacing w:before="3"/>
        <w:rPr>
          <w:b/>
        </w:rPr>
      </w:pPr>
    </w:p>
    <w:p>
      <w:pPr>
        <w:pStyle w:val="ListParagraph"/>
        <w:numPr>
          <w:ilvl w:val="0"/>
          <w:numId w:val="6"/>
        </w:numPr>
        <w:tabs>
          <w:tab w:pos="1967" w:val="left" w:leader="none"/>
        </w:tabs>
        <w:spacing w:line="240" w:lineRule="auto" w:before="0" w:after="0"/>
        <w:ind w:left="1966" w:right="0" w:hanging="349"/>
        <w:jc w:val="left"/>
        <w:rPr>
          <w:b/>
          <w:sz w:val="24"/>
        </w:rPr>
      </w:pPr>
      <w:r>
        <w:rPr>
          <w:b/>
          <w:w w:val="110"/>
          <w:sz w:val="24"/>
        </w:rPr>
        <w:t>Izvješće o izvršenim</w:t>
      </w:r>
      <w:r>
        <w:rPr>
          <w:b/>
          <w:spacing w:val="9"/>
          <w:w w:val="110"/>
          <w:sz w:val="24"/>
        </w:rPr>
        <w:t> </w:t>
      </w:r>
      <w:r>
        <w:rPr>
          <w:b/>
          <w:w w:val="110"/>
          <w:sz w:val="24"/>
        </w:rPr>
        <w:t>preraspodjelama</w:t>
      </w:r>
    </w:p>
    <w:p>
      <w:pPr>
        <w:pStyle w:val="BodyText"/>
        <w:rPr>
          <w:b/>
        </w:rPr>
      </w:pPr>
    </w:p>
    <w:p>
      <w:pPr>
        <w:pStyle w:val="BodyText"/>
        <w:ind w:left="1258" w:right="883" w:firstLine="719"/>
        <w:jc w:val="both"/>
      </w:pPr>
      <w:r>
        <w:rPr>
          <w:w w:val="115"/>
        </w:rPr>
        <w:t>U skladu sa člankom 46. Zakona o proračunu („Narodne novine“ broj</w:t>
      </w:r>
      <w:r>
        <w:rPr>
          <w:spacing w:val="60"/>
          <w:w w:val="115"/>
        </w:rPr>
        <w:t> </w:t>
      </w:r>
      <w:r>
        <w:rPr>
          <w:w w:val="115"/>
        </w:rPr>
        <w:t>87/08, 136/12,15/15), te člankom 9. Odluke o izvršenju Proračuna Grada Ozlja za 2016. godinu („Službeni glasnik Grada Ozlja“ broj 05/15) Gradonačelnica Grada Ozlja je 27.lipnja 2016. godine donijela Odluku o preraspodjeli sredstava </w:t>
      </w:r>
      <w:r>
        <w:rPr>
          <w:spacing w:val="60"/>
          <w:w w:val="115"/>
        </w:rPr>
        <w:t> </w:t>
      </w:r>
      <w:r>
        <w:rPr>
          <w:w w:val="115"/>
        </w:rPr>
        <w:t>u</w:t>
      </w:r>
      <w:r>
        <w:rPr>
          <w:spacing w:val="15"/>
          <w:w w:val="115"/>
        </w:rPr>
        <w:t> </w:t>
      </w:r>
      <w:r>
        <w:rPr>
          <w:w w:val="115"/>
        </w:rPr>
        <w:t>Proračunu</w:t>
      </w:r>
      <w:r>
        <w:rPr>
          <w:spacing w:val="15"/>
          <w:w w:val="115"/>
        </w:rPr>
        <w:t> </w:t>
      </w:r>
      <w:r>
        <w:rPr>
          <w:w w:val="115"/>
        </w:rPr>
        <w:t>Grada</w:t>
      </w:r>
      <w:r>
        <w:rPr>
          <w:spacing w:val="17"/>
          <w:w w:val="115"/>
        </w:rPr>
        <w:t> </w:t>
      </w:r>
      <w:r>
        <w:rPr>
          <w:w w:val="115"/>
        </w:rPr>
        <w:t>Ozlja</w:t>
      </w:r>
      <w:r>
        <w:rPr>
          <w:spacing w:val="16"/>
          <w:w w:val="115"/>
        </w:rPr>
        <w:t> </w:t>
      </w:r>
      <w:r>
        <w:rPr>
          <w:w w:val="115"/>
        </w:rPr>
        <w:t>za</w:t>
      </w:r>
      <w:r>
        <w:rPr>
          <w:spacing w:val="16"/>
          <w:w w:val="115"/>
        </w:rPr>
        <w:t> </w:t>
      </w:r>
      <w:r>
        <w:rPr>
          <w:w w:val="115"/>
        </w:rPr>
        <w:t>2016.</w:t>
      </w:r>
      <w:r>
        <w:rPr>
          <w:spacing w:val="15"/>
          <w:w w:val="115"/>
        </w:rPr>
        <w:t> </w:t>
      </w:r>
      <w:r>
        <w:rPr>
          <w:w w:val="115"/>
        </w:rPr>
        <w:t>godinu.</w:t>
      </w:r>
    </w:p>
    <w:p>
      <w:pPr>
        <w:pStyle w:val="BodyText"/>
        <w:spacing w:before="2"/>
        <w:ind w:left="1258" w:right="885" w:firstLine="719"/>
        <w:jc w:val="both"/>
      </w:pPr>
      <w:r>
        <w:rPr>
          <w:w w:val="115"/>
        </w:rPr>
        <w:t>Preraspodjelom</w:t>
      </w:r>
      <w:r>
        <w:rPr>
          <w:spacing w:val="60"/>
          <w:w w:val="115"/>
        </w:rPr>
        <w:t> </w:t>
      </w:r>
      <w:r>
        <w:rPr>
          <w:w w:val="115"/>
        </w:rPr>
        <w:t>proračunskih  sredstava  ne  mijenja  se  iznos  ukupno planiranih rashoda i izdataka u Proračunu Grada Ozlja za 2016. godinu, a o istoj Gradonačelnica</w:t>
      </w:r>
      <w:r>
        <w:rPr>
          <w:spacing w:val="60"/>
          <w:w w:val="115"/>
        </w:rPr>
        <w:t> </w:t>
      </w:r>
      <w:r>
        <w:rPr>
          <w:w w:val="115"/>
        </w:rPr>
        <w:t>je  dužna  izvijestiti  Gradsko  vijeće  Grada  Ozlja  u  sklopu polugodišnjeg izvještaja o izvršenju proračuna Grada Ozlja za 2016. godinu.</w:t>
      </w:r>
    </w:p>
    <w:p>
      <w:pPr>
        <w:pStyle w:val="BodyText"/>
        <w:spacing w:before="2"/>
        <w:ind w:left="1258" w:right="889" w:firstLine="719"/>
        <w:jc w:val="both"/>
      </w:pPr>
      <w:r>
        <w:rPr>
          <w:w w:val="110"/>
        </w:rPr>
        <w:t>Odlukom je izvršena prerspodjela sredstava na stavkama  unutar  razdjela  002 Jedinstveni upravni odjel kako</w:t>
      </w:r>
      <w:r>
        <w:rPr>
          <w:spacing w:val="42"/>
          <w:w w:val="110"/>
        </w:rPr>
        <w:t> </w:t>
      </w:r>
      <w:r>
        <w:rPr>
          <w:w w:val="110"/>
        </w:rPr>
        <w:t>slijedi:</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3161"/>
        <w:gridCol w:w="2062"/>
        <w:gridCol w:w="1512"/>
        <w:gridCol w:w="1513"/>
        <w:gridCol w:w="1724"/>
      </w:tblGrid>
      <w:tr>
        <w:trPr>
          <w:trHeight w:val="636" w:hRule="atLeast"/>
        </w:trPr>
        <w:tc>
          <w:tcPr>
            <w:tcW w:w="1128" w:type="dxa"/>
            <w:shd w:val="clear" w:color="auto" w:fill="E4DFEB"/>
          </w:tcPr>
          <w:p>
            <w:pPr>
              <w:pStyle w:val="TableParagraph"/>
              <w:spacing w:before="2"/>
              <w:rPr>
                <w:rFonts w:ascii="Cambria"/>
                <w:sz w:val="18"/>
              </w:rPr>
            </w:pPr>
          </w:p>
          <w:p>
            <w:pPr>
              <w:pStyle w:val="TableParagraph"/>
              <w:ind w:left="107"/>
              <w:rPr>
                <w:rFonts w:ascii="Cambria" w:hAnsi="Cambria"/>
                <w:b/>
                <w:sz w:val="18"/>
              </w:rPr>
            </w:pPr>
            <w:r>
              <w:rPr>
                <w:rFonts w:ascii="Cambria" w:hAnsi="Cambria"/>
                <w:b/>
                <w:w w:val="120"/>
                <w:sz w:val="18"/>
              </w:rPr>
              <w:t>ŠIFRA</w:t>
            </w:r>
          </w:p>
        </w:tc>
        <w:tc>
          <w:tcPr>
            <w:tcW w:w="3161" w:type="dxa"/>
            <w:shd w:val="clear" w:color="auto" w:fill="E4DFEB"/>
          </w:tcPr>
          <w:p>
            <w:pPr>
              <w:pStyle w:val="TableParagraph"/>
              <w:spacing w:before="2"/>
              <w:rPr>
                <w:rFonts w:ascii="Cambria"/>
                <w:sz w:val="18"/>
              </w:rPr>
            </w:pPr>
          </w:p>
          <w:p>
            <w:pPr>
              <w:pStyle w:val="TableParagraph"/>
              <w:ind w:left="535"/>
              <w:rPr>
                <w:rFonts w:ascii="Cambria"/>
                <w:b/>
                <w:sz w:val="18"/>
              </w:rPr>
            </w:pPr>
            <w:r>
              <w:rPr>
                <w:rFonts w:ascii="Cambria"/>
                <w:b/>
                <w:w w:val="110"/>
                <w:sz w:val="18"/>
              </w:rPr>
              <w:t>NAZIV</w:t>
            </w:r>
          </w:p>
        </w:tc>
        <w:tc>
          <w:tcPr>
            <w:tcW w:w="2062" w:type="dxa"/>
            <w:shd w:val="clear" w:color="auto" w:fill="E4DFEB"/>
          </w:tcPr>
          <w:p>
            <w:pPr>
              <w:pStyle w:val="TableParagraph"/>
              <w:spacing w:before="2"/>
              <w:rPr>
                <w:rFonts w:ascii="Cambria"/>
                <w:sz w:val="18"/>
              </w:rPr>
            </w:pPr>
          </w:p>
          <w:p>
            <w:pPr>
              <w:pStyle w:val="TableParagraph"/>
              <w:ind w:left="43" w:right="171"/>
              <w:jc w:val="center"/>
              <w:rPr>
                <w:rFonts w:ascii="Cambria"/>
                <w:b/>
                <w:sz w:val="18"/>
              </w:rPr>
            </w:pPr>
            <w:r>
              <w:rPr>
                <w:rFonts w:ascii="Cambria"/>
                <w:b/>
                <w:w w:val="115"/>
                <w:sz w:val="18"/>
              </w:rPr>
              <w:t>PLAN 2016.</w:t>
            </w:r>
          </w:p>
          <w:p>
            <w:pPr>
              <w:pStyle w:val="TableParagraph"/>
              <w:spacing w:line="192" w:lineRule="exact"/>
              <w:ind w:left="86" w:right="171"/>
              <w:jc w:val="center"/>
              <w:rPr>
                <w:rFonts w:ascii="Cambria"/>
                <w:b/>
                <w:sz w:val="18"/>
              </w:rPr>
            </w:pPr>
            <w:r>
              <w:rPr>
                <w:rFonts w:ascii="Cambria"/>
                <w:b/>
                <w:w w:val="115"/>
                <w:sz w:val="18"/>
              </w:rPr>
              <w:t>I izmjene i dopune</w:t>
            </w:r>
          </w:p>
        </w:tc>
        <w:tc>
          <w:tcPr>
            <w:tcW w:w="1512" w:type="dxa"/>
            <w:shd w:val="clear" w:color="auto" w:fill="E4DFEB"/>
          </w:tcPr>
          <w:p>
            <w:pPr>
              <w:pStyle w:val="TableParagraph"/>
              <w:spacing w:before="2"/>
              <w:rPr>
                <w:rFonts w:ascii="Cambria"/>
                <w:sz w:val="18"/>
              </w:rPr>
            </w:pPr>
          </w:p>
          <w:p>
            <w:pPr>
              <w:pStyle w:val="TableParagraph"/>
              <w:ind w:left="108"/>
              <w:rPr>
                <w:rFonts w:ascii="Cambria" w:hAnsi="Cambria"/>
                <w:b/>
                <w:sz w:val="18"/>
              </w:rPr>
            </w:pPr>
            <w:r>
              <w:rPr>
                <w:rFonts w:ascii="Cambria" w:hAnsi="Cambria"/>
                <w:b/>
                <w:w w:val="125"/>
                <w:sz w:val="18"/>
              </w:rPr>
              <w:t>POVEĆANJE</w:t>
            </w:r>
          </w:p>
        </w:tc>
        <w:tc>
          <w:tcPr>
            <w:tcW w:w="1513" w:type="dxa"/>
            <w:shd w:val="clear" w:color="auto" w:fill="E4DFEB"/>
          </w:tcPr>
          <w:p>
            <w:pPr>
              <w:pStyle w:val="TableParagraph"/>
              <w:spacing w:before="2"/>
              <w:rPr>
                <w:rFonts w:ascii="Cambria"/>
                <w:sz w:val="18"/>
              </w:rPr>
            </w:pPr>
          </w:p>
          <w:p>
            <w:pPr>
              <w:pStyle w:val="TableParagraph"/>
              <w:ind w:left="108"/>
              <w:rPr>
                <w:rFonts w:ascii="Cambria"/>
                <w:b/>
                <w:sz w:val="18"/>
              </w:rPr>
            </w:pPr>
            <w:r>
              <w:rPr>
                <w:rFonts w:ascii="Cambria"/>
                <w:b/>
                <w:w w:val="130"/>
                <w:sz w:val="18"/>
              </w:rPr>
              <w:t>SMANJENJE</w:t>
            </w:r>
          </w:p>
        </w:tc>
        <w:tc>
          <w:tcPr>
            <w:tcW w:w="1724" w:type="dxa"/>
            <w:shd w:val="clear" w:color="auto" w:fill="E4DFEB"/>
          </w:tcPr>
          <w:p>
            <w:pPr>
              <w:pStyle w:val="TableParagraph"/>
              <w:spacing w:before="6"/>
              <w:rPr>
                <w:rFonts w:ascii="Cambria"/>
                <w:sz w:val="16"/>
              </w:rPr>
            </w:pPr>
          </w:p>
          <w:p>
            <w:pPr>
              <w:pStyle w:val="TableParagraph"/>
              <w:spacing w:line="210" w:lineRule="atLeast"/>
              <w:ind w:left="595" w:hanging="305"/>
              <w:rPr>
                <w:rFonts w:ascii="Cambria"/>
                <w:b/>
                <w:sz w:val="18"/>
              </w:rPr>
            </w:pPr>
            <w:r>
              <w:rPr>
                <w:rFonts w:ascii="Cambria"/>
                <w:b/>
                <w:w w:val="115"/>
                <w:sz w:val="18"/>
              </w:rPr>
              <w:t>NOVI PLAN 2016.</w:t>
            </w:r>
          </w:p>
        </w:tc>
      </w:tr>
      <w:tr>
        <w:trPr>
          <w:trHeight w:val="491" w:hRule="atLeast"/>
        </w:trPr>
        <w:tc>
          <w:tcPr>
            <w:tcW w:w="1128" w:type="dxa"/>
          </w:tcPr>
          <w:p>
            <w:pPr>
              <w:pStyle w:val="TableParagraph"/>
              <w:rPr>
                <w:rFonts w:ascii="Times New Roman"/>
                <w:sz w:val="22"/>
              </w:rPr>
            </w:pPr>
          </w:p>
        </w:tc>
        <w:tc>
          <w:tcPr>
            <w:tcW w:w="3161" w:type="dxa"/>
          </w:tcPr>
          <w:p>
            <w:pPr>
              <w:pStyle w:val="TableParagraph"/>
              <w:spacing w:before="11"/>
              <w:rPr>
                <w:rFonts w:ascii="Cambria"/>
                <w:sz w:val="17"/>
              </w:rPr>
            </w:pPr>
          </w:p>
          <w:p>
            <w:pPr>
              <w:pStyle w:val="TableParagraph"/>
              <w:ind w:left="108"/>
              <w:rPr>
                <w:rFonts w:ascii="Cambria"/>
                <w:b/>
                <w:sz w:val="18"/>
              </w:rPr>
            </w:pPr>
            <w:r>
              <w:rPr>
                <w:rFonts w:ascii="Cambria"/>
                <w:b/>
                <w:w w:val="110"/>
                <w:sz w:val="18"/>
              </w:rPr>
              <w:t>UKUPNO:</w:t>
            </w:r>
          </w:p>
        </w:tc>
        <w:tc>
          <w:tcPr>
            <w:tcW w:w="2062" w:type="dxa"/>
          </w:tcPr>
          <w:p>
            <w:pPr>
              <w:pStyle w:val="TableParagraph"/>
              <w:spacing w:before="11"/>
              <w:rPr>
                <w:rFonts w:ascii="Cambria"/>
                <w:sz w:val="17"/>
              </w:rPr>
            </w:pPr>
          </w:p>
          <w:p>
            <w:pPr>
              <w:pStyle w:val="TableParagraph"/>
              <w:ind w:right="95"/>
              <w:jc w:val="right"/>
              <w:rPr>
                <w:rFonts w:ascii="Cambria"/>
                <w:b/>
                <w:sz w:val="18"/>
              </w:rPr>
            </w:pPr>
            <w:r>
              <w:rPr>
                <w:rFonts w:ascii="Cambria"/>
                <w:b/>
                <w:w w:val="120"/>
                <w:sz w:val="18"/>
              </w:rPr>
              <w:t>24.778.738,28</w:t>
            </w:r>
          </w:p>
        </w:tc>
        <w:tc>
          <w:tcPr>
            <w:tcW w:w="1512" w:type="dxa"/>
          </w:tcPr>
          <w:p>
            <w:pPr>
              <w:pStyle w:val="TableParagraph"/>
              <w:spacing w:before="11"/>
              <w:rPr>
                <w:rFonts w:ascii="Cambria"/>
                <w:sz w:val="17"/>
              </w:rPr>
            </w:pPr>
          </w:p>
          <w:p>
            <w:pPr>
              <w:pStyle w:val="TableParagraph"/>
              <w:ind w:right="94"/>
              <w:jc w:val="right"/>
              <w:rPr>
                <w:rFonts w:ascii="Cambria"/>
                <w:b/>
                <w:sz w:val="18"/>
              </w:rPr>
            </w:pPr>
            <w:r>
              <w:rPr>
                <w:rFonts w:ascii="Cambria"/>
                <w:b/>
                <w:w w:val="120"/>
                <w:sz w:val="18"/>
              </w:rPr>
              <w:t>24.400,00</w:t>
            </w:r>
          </w:p>
        </w:tc>
        <w:tc>
          <w:tcPr>
            <w:tcW w:w="1513" w:type="dxa"/>
          </w:tcPr>
          <w:p>
            <w:pPr>
              <w:pStyle w:val="TableParagraph"/>
              <w:spacing w:before="11"/>
              <w:rPr>
                <w:rFonts w:ascii="Cambria"/>
                <w:sz w:val="17"/>
              </w:rPr>
            </w:pPr>
          </w:p>
          <w:p>
            <w:pPr>
              <w:pStyle w:val="TableParagraph"/>
              <w:ind w:right="95"/>
              <w:jc w:val="right"/>
              <w:rPr>
                <w:rFonts w:ascii="Cambria"/>
                <w:b/>
                <w:sz w:val="18"/>
              </w:rPr>
            </w:pPr>
            <w:r>
              <w:rPr>
                <w:rFonts w:ascii="Cambria"/>
                <w:b/>
                <w:w w:val="120"/>
                <w:sz w:val="18"/>
              </w:rPr>
              <w:t>-24.400,00</w:t>
            </w:r>
          </w:p>
        </w:tc>
        <w:tc>
          <w:tcPr>
            <w:tcW w:w="1724" w:type="dxa"/>
          </w:tcPr>
          <w:p>
            <w:pPr>
              <w:pStyle w:val="TableParagraph"/>
              <w:spacing w:before="11"/>
              <w:rPr>
                <w:rFonts w:ascii="Cambria"/>
                <w:sz w:val="17"/>
              </w:rPr>
            </w:pPr>
          </w:p>
          <w:p>
            <w:pPr>
              <w:pStyle w:val="TableParagraph"/>
              <w:ind w:right="96"/>
              <w:jc w:val="right"/>
              <w:rPr>
                <w:rFonts w:ascii="Cambria"/>
                <w:b/>
                <w:sz w:val="18"/>
              </w:rPr>
            </w:pPr>
            <w:r>
              <w:rPr>
                <w:rFonts w:ascii="Cambria"/>
                <w:b/>
                <w:w w:val="120"/>
                <w:sz w:val="18"/>
              </w:rPr>
              <w:t>24.778.738,28</w:t>
            </w:r>
          </w:p>
        </w:tc>
      </w:tr>
      <w:tr>
        <w:trPr>
          <w:trHeight w:val="210" w:hRule="atLeast"/>
        </w:trPr>
        <w:tc>
          <w:tcPr>
            <w:tcW w:w="1128" w:type="dxa"/>
            <w:shd w:val="clear" w:color="auto" w:fill="F1F1F1"/>
          </w:tcPr>
          <w:p>
            <w:pPr>
              <w:pStyle w:val="TableParagraph"/>
              <w:spacing w:line="191" w:lineRule="exact"/>
              <w:ind w:left="107"/>
              <w:rPr>
                <w:rFonts w:ascii="Cambria"/>
                <w:b/>
                <w:sz w:val="18"/>
              </w:rPr>
            </w:pPr>
            <w:r>
              <w:rPr>
                <w:rFonts w:ascii="Cambria"/>
                <w:b/>
                <w:w w:val="110"/>
                <w:sz w:val="18"/>
              </w:rPr>
              <w:t>3015</w:t>
            </w:r>
          </w:p>
        </w:tc>
        <w:tc>
          <w:tcPr>
            <w:tcW w:w="3161" w:type="dxa"/>
            <w:shd w:val="clear" w:color="auto" w:fill="F1F1F1"/>
          </w:tcPr>
          <w:p>
            <w:pPr>
              <w:pStyle w:val="TableParagraph"/>
              <w:spacing w:line="191" w:lineRule="exact"/>
              <w:ind w:left="108"/>
              <w:rPr>
                <w:rFonts w:ascii="Cambria" w:hAnsi="Cambria"/>
                <w:b/>
                <w:sz w:val="18"/>
              </w:rPr>
            </w:pPr>
            <w:r>
              <w:rPr>
                <w:rFonts w:ascii="Cambria" w:hAnsi="Cambria"/>
                <w:b/>
                <w:w w:val="110"/>
                <w:sz w:val="18"/>
              </w:rPr>
              <w:t>Program kreditnog zaduženja</w:t>
            </w:r>
          </w:p>
        </w:tc>
        <w:tc>
          <w:tcPr>
            <w:tcW w:w="2062" w:type="dxa"/>
            <w:shd w:val="clear" w:color="auto" w:fill="F1F1F1"/>
          </w:tcPr>
          <w:p>
            <w:pPr>
              <w:pStyle w:val="TableParagraph"/>
              <w:spacing w:line="191" w:lineRule="exact"/>
              <w:ind w:right="95"/>
              <w:jc w:val="right"/>
              <w:rPr>
                <w:rFonts w:ascii="Cambria"/>
                <w:b/>
                <w:sz w:val="18"/>
              </w:rPr>
            </w:pPr>
            <w:r>
              <w:rPr>
                <w:rFonts w:ascii="Cambria"/>
                <w:b/>
                <w:w w:val="120"/>
                <w:sz w:val="18"/>
              </w:rPr>
              <w:t>4.397.000,00</w:t>
            </w:r>
          </w:p>
        </w:tc>
        <w:tc>
          <w:tcPr>
            <w:tcW w:w="1512" w:type="dxa"/>
            <w:shd w:val="clear" w:color="auto" w:fill="F1F1F1"/>
          </w:tcPr>
          <w:p>
            <w:pPr>
              <w:pStyle w:val="TableParagraph"/>
              <w:spacing w:line="191" w:lineRule="exact"/>
              <w:ind w:right="94"/>
              <w:jc w:val="right"/>
              <w:rPr>
                <w:rFonts w:ascii="Cambria"/>
                <w:b/>
                <w:sz w:val="18"/>
              </w:rPr>
            </w:pPr>
            <w:r>
              <w:rPr>
                <w:rFonts w:ascii="Cambria"/>
                <w:b/>
                <w:w w:val="120"/>
                <w:sz w:val="18"/>
              </w:rPr>
              <w:t>24.400,00</w:t>
            </w:r>
          </w:p>
        </w:tc>
        <w:tc>
          <w:tcPr>
            <w:tcW w:w="1513" w:type="dxa"/>
            <w:shd w:val="clear" w:color="auto" w:fill="F1F1F1"/>
          </w:tcPr>
          <w:p>
            <w:pPr>
              <w:pStyle w:val="TableParagraph"/>
              <w:spacing w:line="191" w:lineRule="exact"/>
              <w:ind w:right="94"/>
              <w:jc w:val="right"/>
              <w:rPr>
                <w:rFonts w:ascii="Cambria"/>
                <w:b/>
                <w:sz w:val="18"/>
              </w:rPr>
            </w:pPr>
            <w:r>
              <w:rPr>
                <w:rFonts w:ascii="Cambria"/>
                <w:b/>
                <w:w w:val="120"/>
                <w:sz w:val="18"/>
              </w:rPr>
              <w:t>0,00</w:t>
            </w:r>
          </w:p>
        </w:tc>
        <w:tc>
          <w:tcPr>
            <w:tcW w:w="1724" w:type="dxa"/>
            <w:shd w:val="clear" w:color="auto" w:fill="F1F1F1"/>
          </w:tcPr>
          <w:p>
            <w:pPr>
              <w:pStyle w:val="TableParagraph"/>
              <w:spacing w:line="191" w:lineRule="exact"/>
              <w:ind w:right="95"/>
              <w:jc w:val="right"/>
              <w:rPr>
                <w:rFonts w:ascii="Cambria"/>
                <w:b/>
                <w:sz w:val="18"/>
              </w:rPr>
            </w:pPr>
            <w:r>
              <w:rPr>
                <w:rFonts w:ascii="Cambria"/>
                <w:b/>
                <w:w w:val="120"/>
                <w:sz w:val="18"/>
              </w:rPr>
              <w:t>4.421.400,00</w:t>
            </w:r>
          </w:p>
        </w:tc>
      </w:tr>
      <w:tr>
        <w:trPr>
          <w:trHeight w:val="210" w:hRule="atLeast"/>
        </w:trPr>
        <w:tc>
          <w:tcPr>
            <w:tcW w:w="1128" w:type="dxa"/>
          </w:tcPr>
          <w:p>
            <w:pPr>
              <w:pStyle w:val="TableParagraph"/>
              <w:spacing w:line="191" w:lineRule="exact"/>
              <w:ind w:left="107"/>
              <w:rPr>
                <w:rFonts w:ascii="Cambria"/>
                <w:b/>
                <w:sz w:val="18"/>
              </w:rPr>
            </w:pPr>
            <w:r>
              <w:rPr>
                <w:rFonts w:ascii="Cambria"/>
                <w:b/>
                <w:w w:val="110"/>
                <w:sz w:val="18"/>
              </w:rPr>
              <w:t>A301510</w:t>
            </w:r>
          </w:p>
        </w:tc>
        <w:tc>
          <w:tcPr>
            <w:tcW w:w="3161" w:type="dxa"/>
          </w:tcPr>
          <w:p>
            <w:pPr>
              <w:pStyle w:val="TableParagraph"/>
              <w:spacing w:line="191" w:lineRule="exact"/>
              <w:ind w:left="108"/>
              <w:rPr>
                <w:rFonts w:ascii="Cambria"/>
                <w:b/>
                <w:sz w:val="18"/>
              </w:rPr>
            </w:pPr>
            <w:r>
              <w:rPr>
                <w:rFonts w:ascii="Cambria"/>
                <w:b/>
                <w:w w:val="110"/>
                <w:sz w:val="18"/>
              </w:rPr>
              <w:t>Otplata kredita</w:t>
            </w:r>
          </w:p>
        </w:tc>
        <w:tc>
          <w:tcPr>
            <w:tcW w:w="2062" w:type="dxa"/>
          </w:tcPr>
          <w:p>
            <w:pPr>
              <w:pStyle w:val="TableParagraph"/>
              <w:spacing w:line="191" w:lineRule="exact"/>
              <w:ind w:right="95"/>
              <w:jc w:val="right"/>
              <w:rPr>
                <w:rFonts w:ascii="Cambria"/>
                <w:b/>
                <w:sz w:val="18"/>
              </w:rPr>
            </w:pPr>
            <w:r>
              <w:rPr>
                <w:rFonts w:ascii="Cambria"/>
                <w:b/>
                <w:w w:val="120"/>
                <w:sz w:val="18"/>
              </w:rPr>
              <w:t>4.397.000,00</w:t>
            </w:r>
          </w:p>
        </w:tc>
        <w:tc>
          <w:tcPr>
            <w:tcW w:w="1512" w:type="dxa"/>
          </w:tcPr>
          <w:p>
            <w:pPr>
              <w:pStyle w:val="TableParagraph"/>
              <w:spacing w:line="191" w:lineRule="exact"/>
              <w:ind w:right="94"/>
              <w:jc w:val="right"/>
              <w:rPr>
                <w:rFonts w:ascii="Cambria"/>
                <w:b/>
                <w:sz w:val="18"/>
              </w:rPr>
            </w:pPr>
            <w:r>
              <w:rPr>
                <w:rFonts w:ascii="Cambria"/>
                <w:b/>
                <w:w w:val="120"/>
                <w:sz w:val="18"/>
              </w:rPr>
              <w:t>24.400,00</w:t>
            </w:r>
          </w:p>
        </w:tc>
        <w:tc>
          <w:tcPr>
            <w:tcW w:w="1513" w:type="dxa"/>
          </w:tcPr>
          <w:p>
            <w:pPr>
              <w:pStyle w:val="TableParagraph"/>
              <w:spacing w:line="191" w:lineRule="exact"/>
              <w:ind w:right="94"/>
              <w:jc w:val="right"/>
              <w:rPr>
                <w:rFonts w:ascii="Cambria"/>
                <w:b/>
                <w:sz w:val="18"/>
              </w:rPr>
            </w:pPr>
            <w:r>
              <w:rPr>
                <w:rFonts w:ascii="Cambria"/>
                <w:b/>
                <w:w w:val="120"/>
                <w:sz w:val="18"/>
              </w:rPr>
              <w:t>0,00</w:t>
            </w:r>
          </w:p>
        </w:tc>
        <w:tc>
          <w:tcPr>
            <w:tcW w:w="1724" w:type="dxa"/>
          </w:tcPr>
          <w:p>
            <w:pPr>
              <w:pStyle w:val="TableParagraph"/>
              <w:spacing w:line="191" w:lineRule="exact"/>
              <w:ind w:right="96"/>
              <w:jc w:val="right"/>
              <w:rPr>
                <w:rFonts w:ascii="Cambria"/>
                <w:b/>
                <w:sz w:val="18"/>
              </w:rPr>
            </w:pPr>
            <w:r>
              <w:rPr>
                <w:rFonts w:ascii="Cambria"/>
                <w:b/>
                <w:w w:val="120"/>
                <w:sz w:val="18"/>
              </w:rPr>
              <w:t>4.421.400,00</w:t>
            </w:r>
          </w:p>
        </w:tc>
      </w:tr>
      <w:tr>
        <w:trPr>
          <w:trHeight w:val="213" w:hRule="atLeast"/>
        </w:trPr>
        <w:tc>
          <w:tcPr>
            <w:tcW w:w="1128" w:type="dxa"/>
          </w:tcPr>
          <w:p>
            <w:pPr>
              <w:pStyle w:val="TableParagraph"/>
              <w:spacing w:line="192" w:lineRule="exact" w:before="1"/>
              <w:ind w:left="107"/>
              <w:rPr>
                <w:rFonts w:ascii="Cambria"/>
                <w:b/>
                <w:sz w:val="18"/>
              </w:rPr>
            </w:pPr>
            <w:r>
              <w:rPr>
                <w:rFonts w:ascii="Cambria"/>
                <w:b/>
                <w:w w:val="110"/>
                <w:sz w:val="18"/>
              </w:rPr>
              <w:t>342</w:t>
            </w:r>
          </w:p>
        </w:tc>
        <w:tc>
          <w:tcPr>
            <w:tcW w:w="3161" w:type="dxa"/>
          </w:tcPr>
          <w:p>
            <w:pPr>
              <w:pStyle w:val="TableParagraph"/>
              <w:spacing w:line="192" w:lineRule="exact" w:before="1"/>
              <w:ind w:left="108"/>
              <w:rPr>
                <w:rFonts w:ascii="Cambria"/>
                <w:b/>
                <w:sz w:val="18"/>
              </w:rPr>
            </w:pPr>
            <w:r>
              <w:rPr>
                <w:rFonts w:ascii="Cambria"/>
                <w:b/>
                <w:w w:val="110"/>
                <w:sz w:val="18"/>
              </w:rPr>
              <w:t>Kamate za primljene zajmove</w:t>
            </w:r>
          </w:p>
        </w:tc>
        <w:tc>
          <w:tcPr>
            <w:tcW w:w="2062" w:type="dxa"/>
          </w:tcPr>
          <w:p>
            <w:pPr>
              <w:pStyle w:val="TableParagraph"/>
              <w:spacing w:line="192" w:lineRule="exact" w:before="1"/>
              <w:ind w:right="95"/>
              <w:jc w:val="right"/>
              <w:rPr>
                <w:rFonts w:ascii="Cambria"/>
                <w:b/>
                <w:sz w:val="18"/>
              </w:rPr>
            </w:pPr>
            <w:r>
              <w:rPr>
                <w:rFonts w:ascii="Cambria"/>
                <w:b/>
                <w:w w:val="120"/>
                <w:sz w:val="18"/>
              </w:rPr>
              <w:t>20.000,00</w:t>
            </w:r>
          </w:p>
        </w:tc>
        <w:tc>
          <w:tcPr>
            <w:tcW w:w="1512" w:type="dxa"/>
          </w:tcPr>
          <w:p>
            <w:pPr>
              <w:pStyle w:val="TableParagraph"/>
              <w:spacing w:line="192" w:lineRule="exact" w:before="1"/>
              <w:ind w:right="94"/>
              <w:jc w:val="right"/>
              <w:rPr>
                <w:rFonts w:ascii="Cambria"/>
                <w:b/>
                <w:sz w:val="18"/>
              </w:rPr>
            </w:pPr>
            <w:r>
              <w:rPr>
                <w:rFonts w:ascii="Cambria"/>
                <w:b/>
                <w:w w:val="120"/>
                <w:sz w:val="18"/>
              </w:rPr>
              <w:t>24.400,00</w:t>
            </w:r>
          </w:p>
        </w:tc>
        <w:tc>
          <w:tcPr>
            <w:tcW w:w="1513" w:type="dxa"/>
          </w:tcPr>
          <w:p>
            <w:pPr>
              <w:pStyle w:val="TableParagraph"/>
              <w:spacing w:line="192" w:lineRule="exact" w:before="1"/>
              <w:ind w:right="94"/>
              <w:jc w:val="right"/>
              <w:rPr>
                <w:rFonts w:ascii="Cambria"/>
                <w:b/>
                <w:sz w:val="18"/>
              </w:rPr>
            </w:pPr>
            <w:r>
              <w:rPr>
                <w:rFonts w:ascii="Cambria"/>
                <w:b/>
                <w:w w:val="120"/>
                <w:sz w:val="18"/>
              </w:rPr>
              <w:t>0,00</w:t>
            </w:r>
          </w:p>
        </w:tc>
        <w:tc>
          <w:tcPr>
            <w:tcW w:w="1724" w:type="dxa"/>
          </w:tcPr>
          <w:p>
            <w:pPr>
              <w:pStyle w:val="TableParagraph"/>
              <w:spacing w:line="192" w:lineRule="exact" w:before="1"/>
              <w:ind w:right="96"/>
              <w:jc w:val="right"/>
              <w:rPr>
                <w:rFonts w:ascii="Cambria"/>
                <w:b/>
                <w:sz w:val="18"/>
              </w:rPr>
            </w:pPr>
            <w:r>
              <w:rPr>
                <w:rFonts w:ascii="Cambria"/>
                <w:b/>
                <w:w w:val="120"/>
                <w:sz w:val="18"/>
              </w:rPr>
              <w:t>44.400,00</w:t>
            </w:r>
          </w:p>
        </w:tc>
      </w:tr>
      <w:tr>
        <w:trPr>
          <w:trHeight w:val="397" w:hRule="atLeast"/>
        </w:trPr>
        <w:tc>
          <w:tcPr>
            <w:tcW w:w="1128" w:type="dxa"/>
          </w:tcPr>
          <w:p>
            <w:pPr>
              <w:pStyle w:val="TableParagraph"/>
              <w:spacing w:line="210" w:lineRule="exact"/>
              <w:ind w:left="107"/>
              <w:rPr>
                <w:rFonts w:ascii="Cambria"/>
                <w:b/>
                <w:sz w:val="18"/>
              </w:rPr>
            </w:pPr>
            <w:r>
              <w:rPr>
                <w:rFonts w:ascii="Cambria"/>
                <w:b/>
                <w:w w:val="110"/>
                <w:sz w:val="18"/>
              </w:rPr>
              <w:t>2018</w:t>
            </w:r>
          </w:p>
        </w:tc>
        <w:tc>
          <w:tcPr>
            <w:tcW w:w="3161" w:type="dxa"/>
          </w:tcPr>
          <w:p>
            <w:pPr>
              <w:pStyle w:val="TableParagraph"/>
              <w:spacing w:line="210" w:lineRule="exact"/>
              <w:ind w:left="108"/>
              <w:rPr>
                <w:rFonts w:ascii="Cambria"/>
                <w:b/>
                <w:sz w:val="18"/>
              </w:rPr>
            </w:pPr>
            <w:r>
              <w:rPr>
                <w:rFonts w:ascii="Cambria"/>
                <w:b/>
                <w:w w:val="110"/>
                <w:sz w:val="18"/>
              </w:rPr>
              <w:t>Program socijalne skrbi</w:t>
            </w:r>
          </w:p>
        </w:tc>
        <w:tc>
          <w:tcPr>
            <w:tcW w:w="2062" w:type="dxa"/>
          </w:tcPr>
          <w:p>
            <w:pPr>
              <w:pStyle w:val="TableParagraph"/>
              <w:spacing w:line="210" w:lineRule="exact"/>
              <w:ind w:right="95"/>
              <w:jc w:val="right"/>
              <w:rPr>
                <w:rFonts w:ascii="Cambria"/>
                <w:b/>
                <w:sz w:val="18"/>
              </w:rPr>
            </w:pPr>
            <w:r>
              <w:rPr>
                <w:rFonts w:ascii="Cambria"/>
                <w:b/>
                <w:w w:val="120"/>
                <w:sz w:val="18"/>
              </w:rPr>
              <w:t>338.000,00</w:t>
            </w:r>
          </w:p>
        </w:tc>
        <w:tc>
          <w:tcPr>
            <w:tcW w:w="1512" w:type="dxa"/>
          </w:tcPr>
          <w:p>
            <w:pPr>
              <w:pStyle w:val="TableParagraph"/>
              <w:spacing w:line="210" w:lineRule="exact"/>
              <w:ind w:right="94"/>
              <w:jc w:val="right"/>
              <w:rPr>
                <w:rFonts w:ascii="Cambria"/>
                <w:b/>
                <w:sz w:val="18"/>
              </w:rPr>
            </w:pPr>
            <w:r>
              <w:rPr>
                <w:rFonts w:ascii="Cambria"/>
                <w:b/>
                <w:w w:val="120"/>
                <w:sz w:val="18"/>
              </w:rPr>
              <w:t>0,00</w:t>
            </w:r>
          </w:p>
        </w:tc>
        <w:tc>
          <w:tcPr>
            <w:tcW w:w="1513" w:type="dxa"/>
          </w:tcPr>
          <w:p>
            <w:pPr>
              <w:pStyle w:val="TableParagraph"/>
              <w:spacing w:line="210" w:lineRule="exact"/>
              <w:ind w:right="95"/>
              <w:jc w:val="right"/>
              <w:rPr>
                <w:rFonts w:ascii="Cambria"/>
                <w:b/>
                <w:sz w:val="18"/>
              </w:rPr>
            </w:pPr>
            <w:r>
              <w:rPr>
                <w:rFonts w:ascii="Cambria"/>
                <w:b/>
                <w:w w:val="120"/>
                <w:sz w:val="18"/>
              </w:rPr>
              <w:t>-5.150,00</w:t>
            </w:r>
          </w:p>
        </w:tc>
        <w:tc>
          <w:tcPr>
            <w:tcW w:w="1724" w:type="dxa"/>
          </w:tcPr>
          <w:p>
            <w:pPr>
              <w:pStyle w:val="TableParagraph"/>
              <w:spacing w:line="210" w:lineRule="exact"/>
              <w:ind w:right="96"/>
              <w:jc w:val="right"/>
              <w:rPr>
                <w:rFonts w:ascii="Cambria"/>
                <w:b/>
                <w:sz w:val="18"/>
              </w:rPr>
            </w:pPr>
            <w:r>
              <w:rPr>
                <w:rFonts w:ascii="Cambria"/>
                <w:b/>
                <w:w w:val="120"/>
                <w:sz w:val="18"/>
              </w:rPr>
              <w:t>332.850,00</w:t>
            </w:r>
          </w:p>
        </w:tc>
      </w:tr>
      <w:tr>
        <w:trPr>
          <w:trHeight w:val="422" w:hRule="atLeast"/>
        </w:trPr>
        <w:tc>
          <w:tcPr>
            <w:tcW w:w="1128" w:type="dxa"/>
          </w:tcPr>
          <w:p>
            <w:pPr>
              <w:pStyle w:val="TableParagraph"/>
              <w:spacing w:line="210" w:lineRule="exact"/>
              <w:ind w:left="107"/>
              <w:rPr>
                <w:rFonts w:ascii="Cambria"/>
                <w:b/>
                <w:sz w:val="18"/>
              </w:rPr>
            </w:pPr>
            <w:r>
              <w:rPr>
                <w:rFonts w:ascii="Cambria"/>
                <w:b/>
                <w:w w:val="110"/>
                <w:sz w:val="18"/>
              </w:rPr>
              <w:t>A201810</w:t>
            </w:r>
          </w:p>
        </w:tc>
        <w:tc>
          <w:tcPr>
            <w:tcW w:w="3161" w:type="dxa"/>
          </w:tcPr>
          <w:p>
            <w:pPr>
              <w:pStyle w:val="TableParagraph"/>
              <w:spacing w:line="212" w:lineRule="exact"/>
              <w:ind w:left="108"/>
              <w:rPr>
                <w:rFonts w:ascii="Cambria" w:hAnsi="Cambria"/>
                <w:b/>
                <w:sz w:val="18"/>
              </w:rPr>
            </w:pPr>
            <w:r>
              <w:rPr>
                <w:rFonts w:ascii="Cambria" w:hAnsi="Cambria"/>
                <w:b/>
                <w:w w:val="110"/>
                <w:sz w:val="18"/>
              </w:rPr>
              <w:t>Pomoć socijalno ugroženim kategorijama stanovništva</w:t>
            </w:r>
          </w:p>
        </w:tc>
        <w:tc>
          <w:tcPr>
            <w:tcW w:w="2062" w:type="dxa"/>
          </w:tcPr>
          <w:p>
            <w:pPr>
              <w:pStyle w:val="TableParagraph"/>
              <w:spacing w:line="210" w:lineRule="exact"/>
              <w:ind w:right="95"/>
              <w:jc w:val="right"/>
              <w:rPr>
                <w:rFonts w:ascii="Cambria"/>
                <w:b/>
                <w:sz w:val="18"/>
              </w:rPr>
            </w:pPr>
            <w:r>
              <w:rPr>
                <w:rFonts w:ascii="Cambria"/>
                <w:b/>
                <w:w w:val="120"/>
                <w:sz w:val="18"/>
              </w:rPr>
              <w:t>338.000,00</w:t>
            </w:r>
          </w:p>
        </w:tc>
        <w:tc>
          <w:tcPr>
            <w:tcW w:w="1512" w:type="dxa"/>
          </w:tcPr>
          <w:p>
            <w:pPr>
              <w:pStyle w:val="TableParagraph"/>
              <w:spacing w:line="210" w:lineRule="exact"/>
              <w:ind w:right="94"/>
              <w:jc w:val="right"/>
              <w:rPr>
                <w:rFonts w:ascii="Cambria"/>
                <w:b/>
                <w:sz w:val="18"/>
              </w:rPr>
            </w:pPr>
            <w:r>
              <w:rPr>
                <w:rFonts w:ascii="Cambria"/>
                <w:b/>
                <w:w w:val="120"/>
                <w:sz w:val="18"/>
              </w:rPr>
              <w:t>0,00</w:t>
            </w:r>
          </w:p>
        </w:tc>
        <w:tc>
          <w:tcPr>
            <w:tcW w:w="1513" w:type="dxa"/>
          </w:tcPr>
          <w:p>
            <w:pPr>
              <w:pStyle w:val="TableParagraph"/>
              <w:spacing w:line="210" w:lineRule="exact"/>
              <w:ind w:right="95"/>
              <w:jc w:val="right"/>
              <w:rPr>
                <w:rFonts w:ascii="Cambria"/>
                <w:b/>
                <w:sz w:val="18"/>
              </w:rPr>
            </w:pPr>
            <w:r>
              <w:rPr>
                <w:rFonts w:ascii="Cambria"/>
                <w:b/>
                <w:w w:val="120"/>
                <w:sz w:val="18"/>
              </w:rPr>
              <w:t>-5.150,00</w:t>
            </w:r>
          </w:p>
        </w:tc>
        <w:tc>
          <w:tcPr>
            <w:tcW w:w="1724" w:type="dxa"/>
          </w:tcPr>
          <w:p>
            <w:pPr>
              <w:pStyle w:val="TableParagraph"/>
              <w:spacing w:line="210" w:lineRule="exact"/>
              <w:ind w:right="96"/>
              <w:jc w:val="right"/>
              <w:rPr>
                <w:rFonts w:ascii="Cambria"/>
                <w:b/>
                <w:sz w:val="18"/>
              </w:rPr>
            </w:pPr>
            <w:r>
              <w:rPr>
                <w:rFonts w:ascii="Cambria"/>
                <w:b/>
                <w:w w:val="120"/>
                <w:sz w:val="18"/>
              </w:rPr>
              <w:t>332.850,00</w:t>
            </w:r>
          </w:p>
        </w:tc>
      </w:tr>
      <w:tr>
        <w:trPr>
          <w:trHeight w:val="419" w:hRule="atLeast"/>
        </w:trPr>
        <w:tc>
          <w:tcPr>
            <w:tcW w:w="1128" w:type="dxa"/>
          </w:tcPr>
          <w:p>
            <w:pPr>
              <w:pStyle w:val="TableParagraph"/>
              <w:spacing w:line="208" w:lineRule="exact"/>
              <w:ind w:left="107"/>
              <w:rPr>
                <w:rFonts w:ascii="Cambria"/>
                <w:b/>
                <w:sz w:val="18"/>
              </w:rPr>
            </w:pPr>
            <w:r>
              <w:rPr>
                <w:rFonts w:ascii="Cambria"/>
                <w:b/>
                <w:w w:val="110"/>
                <w:sz w:val="18"/>
              </w:rPr>
              <w:t>372</w:t>
            </w:r>
          </w:p>
        </w:tc>
        <w:tc>
          <w:tcPr>
            <w:tcW w:w="3161" w:type="dxa"/>
          </w:tcPr>
          <w:p>
            <w:pPr>
              <w:pStyle w:val="TableParagraph"/>
              <w:spacing w:line="208" w:lineRule="exact"/>
              <w:ind w:left="108"/>
              <w:rPr>
                <w:rFonts w:ascii="Cambria" w:hAnsi="Cambria"/>
                <w:b/>
                <w:sz w:val="18"/>
              </w:rPr>
            </w:pPr>
            <w:r>
              <w:rPr>
                <w:rFonts w:ascii="Cambria" w:hAnsi="Cambria"/>
                <w:b/>
                <w:w w:val="110"/>
                <w:sz w:val="18"/>
              </w:rPr>
              <w:t>Ostale naknade građanima i</w:t>
            </w:r>
          </w:p>
          <w:p>
            <w:pPr>
              <w:pStyle w:val="TableParagraph"/>
              <w:spacing w:line="192" w:lineRule="exact"/>
              <w:ind w:left="108"/>
              <w:rPr>
                <w:rFonts w:ascii="Cambria" w:hAnsi="Cambria"/>
                <w:b/>
                <w:sz w:val="18"/>
              </w:rPr>
            </w:pPr>
            <w:r>
              <w:rPr>
                <w:rFonts w:ascii="Cambria" w:hAnsi="Cambria"/>
                <w:b/>
                <w:w w:val="115"/>
                <w:sz w:val="18"/>
              </w:rPr>
              <w:t>kućanstvima iz proračuna</w:t>
            </w:r>
          </w:p>
        </w:tc>
        <w:tc>
          <w:tcPr>
            <w:tcW w:w="2062" w:type="dxa"/>
          </w:tcPr>
          <w:p>
            <w:pPr>
              <w:pStyle w:val="TableParagraph"/>
              <w:spacing w:line="208" w:lineRule="exact"/>
              <w:ind w:right="95"/>
              <w:jc w:val="right"/>
              <w:rPr>
                <w:rFonts w:ascii="Cambria"/>
                <w:b/>
                <w:sz w:val="18"/>
              </w:rPr>
            </w:pPr>
            <w:r>
              <w:rPr>
                <w:rFonts w:ascii="Cambria"/>
                <w:b/>
                <w:w w:val="120"/>
                <w:sz w:val="18"/>
              </w:rPr>
              <w:t>338.000,00</w:t>
            </w:r>
          </w:p>
        </w:tc>
        <w:tc>
          <w:tcPr>
            <w:tcW w:w="1512" w:type="dxa"/>
          </w:tcPr>
          <w:p>
            <w:pPr>
              <w:pStyle w:val="TableParagraph"/>
              <w:spacing w:line="208" w:lineRule="exact"/>
              <w:ind w:right="94"/>
              <w:jc w:val="right"/>
              <w:rPr>
                <w:rFonts w:ascii="Cambria"/>
                <w:b/>
                <w:sz w:val="18"/>
              </w:rPr>
            </w:pPr>
            <w:r>
              <w:rPr>
                <w:rFonts w:ascii="Cambria"/>
                <w:b/>
                <w:w w:val="120"/>
                <w:sz w:val="18"/>
              </w:rPr>
              <w:t>0,00</w:t>
            </w:r>
          </w:p>
        </w:tc>
        <w:tc>
          <w:tcPr>
            <w:tcW w:w="1513" w:type="dxa"/>
          </w:tcPr>
          <w:p>
            <w:pPr>
              <w:pStyle w:val="TableParagraph"/>
              <w:spacing w:line="208" w:lineRule="exact"/>
              <w:ind w:right="95"/>
              <w:jc w:val="right"/>
              <w:rPr>
                <w:rFonts w:ascii="Cambria"/>
                <w:b/>
                <w:sz w:val="18"/>
              </w:rPr>
            </w:pPr>
            <w:r>
              <w:rPr>
                <w:rFonts w:ascii="Cambria"/>
                <w:b/>
                <w:w w:val="120"/>
                <w:sz w:val="18"/>
              </w:rPr>
              <w:t>-5.150,00</w:t>
            </w:r>
          </w:p>
        </w:tc>
        <w:tc>
          <w:tcPr>
            <w:tcW w:w="1724" w:type="dxa"/>
          </w:tcPr>
          <w:p>
            <w:pPr>
              <w:pStyle w:val="TableParagraph"/>
              <w:spacing w:line="208" w:lineRule="exact"/>
              <w:ind w:right="96"/>
              <w:jc w:val="right"/>
              <w:rPr>
                <w:rFonts w:ascii="Cambria"/>
                <w:b/>
                <w:sz w:val="18"/>
              </w:rPr>
            </w:pPr>
            <w:r>
              <w:rPr>
                <w:rFonts w:ascii="Cambria"/>
                <w:b/>
                <w:w w:val="120"/>
                <w:sz w:val="18"/>
              </w:rPr>
              <w:t>332.850,00</w:t>
            </w:r>
          </w:p>
        </w:tc>
      </w:tr>
      <w:tr>
        <w:trPr>
          <w:trHeight w:val="422" w:hRule="atLeast"/>
        </w:trPr>
        <w:tc>
          <w:tcPr>
            <w:tcW w:w="1128" w:type="dxa"/>
          </w:tcPr>
          <w:p>
            <w:pPr>
              <w:pStyle w:val="TableParagraph"/>
              <w:spacing w:line="210" w:lineRule="exact"/>
              <w:ind w:left="107"/>
              <w:rPr>
                <w:rFonts w:ascii="Cambria"/>
                <w:b/>
                <w:sz w:val="18"/>
              </w:rPr>
            </w:pPr>
            <w:r>
              <w:rPr>
                <w:rFonts w:ascii="Cambria"/>
                <w:b/>
                <w:w w:val="110"/>
                <w:sz w:val="18"/>
              </w:rPr>
              <w:t>4012</w:t>
            </w:r>
          </w:p>
        </w:tc>
        <w:tc>
          <w:tcPr>
            <w:tcW w:w="3161" w:type="dxa"/>
          </w:tcPr>
          <w:p>
            <w:pPr>
              <w:pStyle w:val="TableParagraph"/>
              <w:spacing w:line="212" w:lineRule="exact"/>
              <w:ind w:left="108" w:right="159"/>
              <w:rPr>
                <w:rFonts w:ascii="Cambria" w:hAnsi="Cambria"/>
                <w:b/>
                <w:sz w:val="18"/>
              </w:rPr>
            </w:pPr>
            <w:r>
              <w:rPr>
                <w:rFonts w:ascii="Cambria" w:hAnsi="Cambria"/>
                <w:b/>
                <w:w w:val="110"/>
                <w:sz w:val="18"/>
              </w:rPr>
              <w:t>Program prostornog planiranja i uređenja grada</w:t>
            </w:r>
          </w:p>
        </w:tc>
        <w:tc>
          <w:tcPr>
            <w:tcW w:w="2062" w:type="dxa"/>
          </w:tcPr>
          <w:p>
            <w:pPr>
              <w:pStyle w:val="TableParagraph"/>
              <w:spacing w:line="210" w:lineRule="exact"/>
              <w:ind w:right="95"/>
              <w:jc w:val="right"/>
              <w:rPr>
                <w:rFonts w:ascii="Cambria"/>
                <w:b/>
                <w:sz w:val="18"/>
              </w:rPr>
            </w:pPr>
            <w:r>
              <w:rPr>
                <w:rFonts w:ascii="Cambria"/>
                <w:b/>
                <w:w w:val="120"/>
                <w:sz w:val="18"/>
              </w:rPr>
              <w:t>945.000,00</w:t>
            </w:r>
          </w:p>
        </w:tc>
        <w:tc>
          <w:tcPr>
            <w:tcW w:w="1512" w:type="dxa"/>
          </w:tcPr>
          <w:p>
            <w:pPr>
              <w:pStyle w:val="TableParagraph"/>
              <w:spacing w:line="210" w:lineRule="exact"/>
              <w:ind w:right="94"/>
              <w:jc w:val="right"/>
              <w:rPr>
                <w:rFonts w:ascii="Cambria"/>
                <w:b/>
                <w:sz w:val="18"/>
              </w:rPr>
            </w:pPr>
            <w:r>
              <w:rPr>
                <w:rFonts w:ascii="Cambria"/>
                <w:b/>
                <w:w w:val="120"/>
                <w:sz w:val="18"/>
              </w:rPr>
              <w:t>0,00</w:t>
            </w:r>
          </w:p>
        </w:tc>
        <w:tc>
          <w:tcPr>
            <w:tcW w:w="1513" w:type="dxa"/>
          </w:tcPr>
          <w:p>
            <w:pPr>
              <w:pStyle w:val="TableParagraph"/>
              <w:spacing w:line="210" w:lineRule="exact"/>
              <w:ind w:right="95"/>
              <w:jc w:val="right"/>
              <w:rPr>
                <w:rFonts w:ascii="Cambria"/>
                <w:b/>
                <w:sz w:val="18"/>
              </w:rPr>
            </w:pPr>
            <w:r>
              <w:rPr>
                <w:rFonts w:ascii="Cambria"/>
                <w:b/>
                <w:w w:val="120"/>
                <w:sz w:val="18"/>
              </w:rPr>
              <w:t>-19.250,00</w:t>
            </w:r>
          </w:p>
        </w:tc>
        <w:tc>
          <w:tcPr>
            <w:tcW w:w="1724" w:type="dxa"/>
          </w:tcPr>
          <w:p>
            <w:pPr>
              <w:pStyle w:val="TableParagraph"/>
              <w:spacing w:line="210" w:lineRule="exact"/>
              <w:ind w:right="96"/>
              <w:jc w:val="right"/>
              <w:rPr>
                <w:rFonts w:ascii="Cambria"/>
                <w:b/>
                <w:sz w:val="18"/>
              </w:rPr>
            </w:pPr>
            <w:r>
              <w:rPr>
                <w:rFonts w:ascii="Cambria"/>
                <w:b/>
                <w:w w:val="120"/>
                <w:sz w:val="18"/>
              </w:rPr>
              <w:t>925.750,00</w:t>
            </w:r>
          </w:p>
        </w:tc>
      </w:tr>
      <w:tr>
        <w:trPr>
          <w:trHeight w:val="422" w:hRule="atLeast"/>
        </w:trPr>
        <w:tc>
          <w:tcPr>
            <w:tcW w:w="1128" w:type="dxa"/>
          </w:tcPr>
          <w:p>
            <w:pPr>
              <w:pStyle w:val="TableParagraph"/>
              <w:spacing w:line="209" w:lineRule="exact"/>
              <w:ind w:left="107"/>
              <w:rPr>
                <w:rFonts w:ascii="Cambria"/>
                <w:b/>
                <w:sz w:val="18"/>
              </w:rPr>
            </w:pPr>
            <w:r>
              <w:rPr>
                <w:rFonts w:ascii="Cambria"/>
                <w:b/>
                <w:w w:val="110"/>
                <w:sz w:val="18"/>
              </w:rPr>
              <w:t>K401211</w:t>
            </w:r>
          </w:p>
        </w:tc>
        <w:tc>
          <w:tcPr>
            <w:tcW w:w="3161" w:type="dxa"/>
          </w:tcPr>
          <w:p>
            <w:pPr>
              <w:pStyle w:val="TableParagraph"/>
              <w:spacing w:line="209" w:lineRule="exact"/>
              <w:ind w:left="108"/>
              <w:rPr>
                <w:rFonts w:ascii="Cambria"/>
                <w:b/>
                <w:sz w:val="18"/>
              </w:rPr>
            </w:pPr>
            <w:r>
              <w:rPr>
                <w:rFonts w:ascii="Cambria"/>
                <w:b/>
                <w:w w:val="110"/>
                <w:sz w:val="18"/>
              </w:rPr>
              <w:t>Nabava imovine i izrada</w:t>
            </w:r>
          </w:p>
          <w:p>
            <w:pPr>
              <w:pStyle w:val="TableParagraph"/>
              <w:spacing w:line="194" w:lineRule="exact"/>
              <w:ind w:left="108"/>
              <w:rPr>
                <w:rFonts w:ascii="Cambria"/>
                <w:b/>
                <w:sz w:val="18"/>
              </w:rPr>
            </w:pPr>
            <w:r>
              <w:rPr>
                <w:rFonts w:ascii="Cambria"/>
                <w:b/>
                <w:w w:val="110"/>
                <w:sz w:val="18"/>
              </w:rPr>
              <w:t>projektne dokumentacije</w:t>
            </w:r>
          </w:p>
        </w:tc>
        <w:tc>
          <w:tcPr>
            <w:tcW w:w="2062" w:type="dxa"/>
          </w:tcPr>
          <w:p>
            <w:pPr>
              <w:pStyle w:val="TableParagraph"/>
              <w:spacing w:before="9"/>
              <w:rPr>
                <w:rFonts w:ascii="Cambria"/>
                <w:sz w:val="17"/>
              </w:rPr>
            </w:pPr>
          </w:p>
          <w:p>
            <w:pPr>
              <w:pStyle w:val="TableParagraph"/>
              <w:spacing w:line="194" w:lineRule="exact"/>
              <w:ind w:right="95"/>
              <w:jc w:val="right"/>
              <w:rPr>
                <w:rFonts w:ascii="Cambria"/>
                <w:b/>
                <w:sz w:val="18"/>
              </w:rPr>
            </w:pPr>
            <w:r>
              <w:rPr>
                <w:rFonts w:ascii="Cambria"/>
                <w:b/>
                <w:w w:val="120"/>
                <w:sz w:val="18"/>
              </w:rPr>
              <w:t>645.000,00</w:t>
            </w:r>
          </w:p>
        </w:tc>
        <w:tc>
          <w:tcPr>
            <w:tcW w:w="1512" w:type="dxa"/>
          </w:tcPr>
          <w:p>
            <w:pPr>
              <w:pStyle w:val="TableParagraph"/>
              <w:spacing w:before="9"/>
              <w:rPr>
                <w:rFonts w:ascii="Cambria"/>
                <w:sz w:val="17"/>
              </w:rPr>
            </w:pPr>
          </w:p>
          <w:p>
            <w:pPr>
              <w:pStyle w:val="TableParagraph"/>
              <w:spacing w:line="194" w:lineRule="exact"/>
              <w:ind w:right="94"/>
              <w:jc w:val="right"/>
              <w:rPr>
                <w:rFonts w:ascii="Cambria"/>
                <w:b/>
                <w:sz w:val="18"/>
              </w:rPr>
            </w:pPr>
            <w:r>
              <w:rPr>
                <w:rFonts w:ascii="Cambria"/>
                <w:b/>
                <w:w w:val="120"/>
                <w:sz w:val="18"/>
              </w:rPr>
              <w:t>0,00</w:t>
            </w:r>
          </w:p>
        </w:tc>
        <w:tc>
          <w:tcPr>
            <w:tcW w:w="1513" w:type="dxa"/>
          </w:tcPr>
          <w:p>
            <w:pPr>
              <w:pStyle w:val="TableParagraph"/>
              <w:spacing w:before="9"/>
              <w:rPr>
                <w:rFonts w:ascii="Cambria"/>
                <w:sz w:val="17"/>
              </w:rPr>
            </w:pPr>
          </w:p>
          <w:p>
            <w:pPr>
              <w:pStyle w:val="TableParagraph"/>
              <w:spacing w:line="194" w:lineRule="exact"/>
              <w:ind w:right="95"/>
              <w:jc w:val="right"/>
              <w:rPr>
                <w:rFonts w:ascii="Cambria"/>
                <w:b/>
                <w:sz w:val="18"/>
              </w:rPr>
            </w:pPr>
            <w:r>
              <w:rPr>
                <w:rFonts w:ascii="Cambria"/>
                <w:b/>
                <w:w w:val="120"/>
                <w:sz w:val="18"/>
              </w:rPr>
              <w:t>-19.250,00</w:t>
            </w:r>
          </w:p>
        </w:tc>
        <w:tc>
          <w:tcPr>
            <w:tcW w:w="1724" w:type="dxa"/>
          </w:tcPr>
          <w:p>
            <w:pPr>
              <w:pStyle w:val="TableParagraph"/>
              <w:spacing w:before="9"/>
              <w:rPr>
                <w:rFonts w:ascii="Cambria"/>
                <w:sz w:val="17"/>
              </w:rPr>
            </w:pPr>
          </w:p>
          <w:p>
            <w:pPr>
              <w:pStyle w:val="TableParagraph"/>
              <w:spacing w:line="194" w:lineRule="exact"/>
              <w:ind w:right="96"/>
              <w:jc w:val="right"/>
              <w:rPr>
                <w:rFonts w:ascii="Cambria"/>
                <w:b/>
                <w:sz w:val="18"/>
              </w:rPr>
            </w:pPr>
            <w:r>
              <w:rPr>
                <w:rFonts w:ascii="Cambria"/>
                <w:b/>
                <w:w w:val="120"/>
                <w:sz w:val="18"/>
              </w:rPr>
              <w:t>625.750,00</w:t>
            </w:r>
          </w:p>
        </w:tc>
      </w:tr>
      <w:tr>
        <w:trPr>
          <w:trHeight w:val="210" w:hRule="atLeast"/>
        </w:trPr>
        <w:tc>
          <w:tcPr>
            <w:tcW w:w="1128" w:type="dxa"/>
          </w:tcPr>
          <w:p>
            <w:pPr>
              <w:pStyle w:val="TableParagraph"/>
              <w:spacing w:line="191" w:lineRule="exact"/>
              <w:ind w:left="107"/>
              <w:rPr>
                <w:rFonts w:ascii="Cambria"/>
                <w:b/>
                <w:sz w:val="18"/>
              </w:rPr>
            </w:pPr>
            <w:r>
              <w:rPr>
                <w:rFonts w:ascii="Cambria"/>
                <w:b/>
                <w:w w:val="110"/>
                <w:sz w:val="18"/>
              </w:rPr>
              <w:t>426</w:t>
            </w:r>
          </w:p>
        </w:tc>
        <w:tc>
          <w:tcPr>
            <w:tcW w:w="3161" w:type="dxa"/>
          </w:tcPr>
          <w:p>
            <w:pPr>
              <w:pStyle w:val="TableParagraph"/>
              <w:spacing w:line="191" w:lineRule="exact"/>
              <w:ind w:left="108"/>
              <w:rPr>
                <w:rFonts w:ascii="Cambria"/>
                <w:b/>
                <w:sz w:val="18"/>
              </w:rPr>
            </w:pPr>
            <w:r>
              <w:rPr>
                <w:rFonts w:ascii="Cambria"/>
                <w:b/>
                <w:w w:val="110"/>
                <w:sz w:val="18"/>
              </w:rPr>
              <w:t>Nematerijalna imovina</w:t>
            </w:r>
          </w:p>
        </w:tc>
        <w:tc>
          <w:tcPr>
            <w:tcW w:w="2062" w:type="dxa"/>
          </w:tcPr>
          <w:p>
            <w:pPr>
              <w:pStyle w:val="TableParagraph"/>
              <w:spacing w:line="191" w:lineRule="exact"/>
              <w:ind w:right="95"/>
              <w:jc w:val="right"/>
              <w:rPr>
                <w:rFonts w:ascii="Cambria"/>
                <w:b/>
                <w:sz w:val="18"/>
              </w:rPr>
            </w:pPr>
            <w:r>
              <w:rPr>
                <w:rFonts w:ascii="Cambria"/>
                <w:b/>
                <w:w w:val="120"/>
                <w:sz w:val="18"/>
              </w:rPr>
              <w:t>525.000,00</w:t>
            </w:r>
          </w:p>
        </w:tc>
        <w:tc>
          <w:tcPr>
            <w:tcW w:w="1512" w:type="dxa"/>
          </w:tcPr>
          <w:p>
            <w:pPr>
              <w:pStyle w:val="TableParagraph"/>
              <w:spacing w:line="191" w:lineRule="exact"/>
              <w:ind w:right="94"/>
              <w:jc w:val="right"/>
              <w:rPr>
                <w:rFonts w:ascii="Cambria"/>
                <w:b/>
                <w:sz w:val="18"/>
              </w:rPr>
            </w:pPr>
            <w:r>
              <w:rPr>
                <w:rFonts w:ascii="Cambria"/>
                <w:b/>
                <w:w w:val="120"/>
                <w:sz w:val="18"/>
              </w:rPr>
              <w:t>0,00</w:t>
            </w:r>
          </w:p>
        </w:tc>
        <w:tc>
          <w:tcPr>
            <w:tcW w:w="1513" w:type="dxa"/>
          </w:tcPr>
          <w:p>
            <w:pPr>
              <w:pStyle w:val="TableParagraph"/>
              <w:spacing w:line="191" w:lineRule="exact"/>
              <w:ind w:right="95"/>
              <w:jc w:val="right"/>
              <w:rPr>
                <w:rFonts w:ascii="Cambria"/>
                <w:b/>
                <w:sz w:val="18"/>
              </w:rPr>
            </w:pPr>
            <w:r>
              <w:rPr>
                <w:rFonts w:ascii="Cambria"/>
                <w:b/>
                <w:w w:val="120"/>
                <w:sz w:val="18"/>
              </w:rPr>
              <w:t>-19.250,00</w:t>
            </w:r>
          </w:p>
        </w:tc>
        <w:tc>
          <w:tcPr>
            <w:tcW w:w="1724" w:type="dxa"/>
          </w:tcPr>
          <w:p>
            <w:pPr>
              <w:pStyle w:val="TableParagraph"/>
              <w:spacing w:line="191" w:lineRule="exact"/>
              <w:ind w:right="96"/>
              <w:jc w:val="right"/>
              <w:rPr>
                <w:rFonts w:ascii="Cambria"/>
                <w:b/>
                <w:sz w:val="18"/>
              </w:rPr>
            </w:pPr>
            <w:r>
              <w:rPr>
                <w:rFonts w:ascii="Cambria"/>
                <w:b/>
                <w:w w:val="120"/>
                <w:sz w:val="18"/>
              </w:rPr>
              <w:t>505.750,00</w:t>
            </w:r>
          </w:p>
        </w:tc>
      </w:tr>
    </w:tbl>
    <w:p>
      <w:pPr>
        <w:spacing w:after="0" w:line="191" w:lineRule="exact"/>
        <w:jc w:val="right"/>
        <w:rPr>
          <w:rFonts w:ascii="Cambria"/>
          <w:sz w:val="18"/>
        </w:rPr>
        <w:sectPr>
          <w:pgSz w:w="11910" w:h="16840"/>
          <w:pgMar w:header="0" w:footer="732" w:top="900" w:bottom="960" w:left="160" w:right="20"/>
        </w:sectPr>
      </w:pPr>
    </w:p>
    <w:p>
      <w:pPr>
        <w:pStyle w:val="Heading1"/>
        <w:numPr>
          <w:ilvl w:val="0"/>
          <w:numId w:val="6"/>
        </w:numPr>
        <w:tabs>
          <w:tab w:pos="1922" w:val="left" w:leader="none"/>
        </w:tabs>
        <w:spacing w:line="240" w:lineRule="auto" w:before="70" w:after="0"/>
        <w:ind w:left="1921" w:right="0" w:hanging="304"/>
        <w:jc w:val="left"/>
      </w:pPr>
      <w:r>
        <w:rPr>
          <w:w w:val="110"/>
        </w:rPr>
        <w:t>Izvješće</w:t>
      </w:r>
      <w:r>
        <w:rPr>
          <w:spacing w:val="22"/>
          <w:w w:val="110"/>
        </w:rPr>
        <w:t> </w:t>
      </w:r>
      <w:r>
        <w:rPr>
          <w:w w:val="110"/>
        </w:rPr>
        <w:t>o</w:t>
      </w:r>
      <w:r>
        <w:rPr>
          <w:spacing w:val="22"/>
          <w:w w:val="110"/>
        </w:rPr>
        <w:t> </w:t>
      </w:r>
      <w:r>
        <w:rPr>
          <w:w w:val="110"/>
        </w:rPr>
        <w:t>izvršenju</w:t>
      </w:r>
      <w:r>
        <w:rPr>
          <w:spacing w:val="23"/>
          <w:w w:val="110"/>
        </w:rPr>
        <w:t> </w:t>
      </w:r>
      <w:r>
        <w:rPr>
          <w:w w:val="110"/>
        </w:rPr>
        <w:t>po</w:t>
      </w:r>
      <w:r>
        <w:rPr>
          <w:spacing w:val="22"/>
          <w:w w:val="110"/>
        </w:rPr>
        <w:t> </w:t>
      </w:r>
      <w:r>
        <w:rPr>
          <w:w w:val="110"/>
        </w:rPr>
        <w:t>razdjelima</w:t>
      </w:r>
      <w:r>
        <w:rPr>
          <w:spacing w:val="22"/>
          <w:w w:val="110"/>
        </w:rPr>
        <w:t> </w:t>
      </w:r>
      <w:r>
        <w:rPr>
          <w:w w:val="110"/>
        </w:rPr>
        <w:t>i</w:t>
      </w:r>
      <w:r>
        <w:rPr>
          <w:spacing w:val="23"/>
          <w:w w:val="110"/>
        </w:rPr>
        <w:t> </w:t>
      </w:r>
      <w:r>
        <w:rPr>
          <w:w w:val="110"/>
        </w:rPr>
        <w:t>programima</w:t>
      </w:r>
      <w:r>
        <w:rPr>
          <w:spacing w:val="22"/>
          <w:w w:val="110"/>
        </w:rPr>
        <w:t> </w:t>
      </w:r>
      <w:r>
        <w:rPr>
          <w:w w:val="110"/>
        </w:rPr>
        <w:t>proračuna</w:t>
      </w:r>
    </w:p>
    <w:p>
      <w:pPr>
        <w:pStyle w:val="BodyText"/>
        <w:spacing w:before="2"/>
        <w:rPr>
          <w:b/>
        </w:rPr>
      </w:pPr>
    </w:p>
    <w:p>
      <w:pPr>
        <w:pStyle w:val="BodyText"/>
        <w:tabs>
          <w:tab w:pos="9993" w:val="left" w:leader="none"/>
        </w:tabs>
        <w:ind w:left="1258" w:right="883" w:firstLine="719"/>
      </w:pPr>
      <w:r>
        <w:rPr>
          <w:w w:val="110"/>
        </w:rPr>
        <w:t>Obzirom  na  razdjele  i  programe,  izvršenje  proračuna </w:t>
      </w:r>
      <w:r>
        <w:rPr>
          <w:spacing w:val="2"/>
          <w:w w:val="110"/>
        </w:rPr>
        <w:t> </w:t>
      </w:r>
      <w:r>
        <w:rPr>
          <w:w w:val="110"/>
        </w:rPr>
        <w:t>Grada</w:t>
      </w:r>
      <w:r>
        <w:rPr>
          <w:spacing w:val="57"/>
          <w:w w:val="110"/>
        </w:rPr>
        <w:t> </w:t>
      </w:r>
      <w:r>
        <w:rPr>
          <w:w w:val="110"/>
        </w:rPr>
        <w:t>Ozlja</w:t>
        <w:tab/>
        <w:t>u </w:t>
      </w:r>
      <w:r>
        <w:rPr>
          <w:spacing w:val="-5"/>
          <w:w w:val="110"/>
        </w:rPr>
        <w:t>prvoj </w:t>
      </w:r>
      <w:r>
        <w:rPr>
          <w:w w:val="110"/>
        </w:rPr>
        <w:t>polovici 2016. godini je</w:t>
      </w:r>
      <w:r>
        <w:rPr>
          <w:spacing w:val="17"/>
          <w:w w:val="110"/>
        </w:rPr>
        <w:t> </w:t>
      </w:r>
      <w:r>
        <w:rPr>
          <w:w w:val="110"/>
        </w:rPr>
        <w:t>slijedeće:</w:t>
      </w:r>
    </w:p>
    <w:p>
      <w:pPr>
        <w:pStyle w:val="BodyText"/>
        <w:rPr>
          <w:sz w:val="28"/>
        </w:rPr>
      </w:pPr>
    </w:p>
    <w:p>
      <w:pPr>
        <w:pStyle w:val="Heading1"/>
        <w:numPr>
          <w:ilvl w:val="1"/>
          <w:numId w:val="6"/>
        </w:numPr>
        <w:tabs>
          <w:tab w:pos="2339" w:val="left" w:leader="none"/>
        </w:tabs>
        <w:spacing w:line="240" w:lineRule="auto" w:before="237" w:after="0"/>
        <w:ind w:left="2338" w:right="0" w:hanging="361"/>
        <w:jc w:val="left"/>
      </w:pPr>
      <w:r>
        <w:rPr>
          <w:w w:val="110"/>
        </w:rPr>
        <w:t>Izvješće o izvršenju</w:t>
      </w:r>
      <w:r>
        <w:rPr>
          <w:spacing w:val="10"/>
          <w:w w:val="110"/>
        </w:rPr>
        <w:t> </w:t>
      </w:r>
      <w:r>
        <w:rPr>
          <w:w w:val="110"/>
        </w:rPr>
        <w:t>programa</w:t>
      </w:r>
    </w:p>
    <w:p>
      <w:pPr>
        <w:pStyle w:val="BodyText"/>
        <w:spacing w:before="10"/>
        <w:rPr>
          <w:b/>
          <w:sz w:val="23"/>
        </w:rPr>
      </w:pPr>
    </w:p>
    <w:p>
      <w:pPr>
        <w:pStyle w:val="BodyText"/>
        <w:spacing w:after="4"/>
        <w:ind w:left="1258" w:right="883" w:firstLine="719"/>
      </w:pPr>
      <w:r>
        <w:rPr>
          <w:w w:val="115"/>
        </w:rPr>
        <w:t>Obzirom na programe, izvršenje proračuna Grada Ozlja</w:t>
      </w:r>
      <w:r>
        <w:rPr>
          <w:spacing w:val="60"/>
          <w:w w:val="115"/>
        </w:rPr>
        <w:t> </w:t>
      </w:r>
      <w:r>
        <w:rPr>
          <w:w w:val="115"/>
        </w:rPr>
        <w:t>u 2016. godini je slijedeće:</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1"/>
        <w:gridCol w:w="690"/>
        <w:gridCol w:w="4957"/>
        <w:gridCol w:w="1688"/>
        <w:gridCol w:w="1733"/>
        <w:gridCol w:w="812"/>
      </w:tblGrid>
      <w:tr>
        <w:trPr>
          <w:trHeight w:val="188" w:hRule="atLeast"/>
        </w:trPr>
        <w:tc>
          <w:tcPr>
            <w:tcW w:w="1561" w:type="dxa"/>
            <w:gridSpan w:val="2"/>
            <w:tcBorders>
              <w:bottom w:val="nil"/>
            </w:tcBorders>
          </w:tcPr>
          <w:p>
            <w:pPr>
              <w:pStyle w:val="TableParagraph"/>
              <w:spacing w:line="169" w:lineRule="exact"/>
              <w:ind w:left="-1"/>
              <w:rPr>
                <w:rFonts w:ascii="Cambria"/>
                <w:b/>
                <w:sz w:val="16"/>
              </w:rPr>
            </w:pPr>
            <w:r>
              <w:rPr>
                <w:rFonts w:ascii="Cambria"/>
                <w:b/>
                <w:i/>
                <w:w w:val="115"/>
                <w:sz w:val="16"/>
              </w:rPr>
              <w:t>Razdjel </w:t>
            </w:r>
            <w:r>
              <w:rPr>
                <w:rFonts w:ascii="Cambria"/>
                <w:b/>
                <w:w w:val="115"/>
                <w:sz w:val="16"/>
              </w:rPr>
              <w:t>/Glava</w:t>
            </w:r>
          </w:p>
        </w:tc>
        <w:tc>
          <w:tcPr>
            <w:tcW w:w="4957" w:type="dxa"/>
            <w:tcBorders>
              <w:bottom w:val="nil"/>
            </w:tcBorders>
          </w:tcPr>
          <w:p>
            <w:pPr>
              <w:pStyle w:val="TableParagraph"/>
              <w:spacing w:line="169" w:lineRule="exact"/>
              <w:ind w:left="2267" w:right="2259"/>
              <w:jc w:val="center"/>
              <w:rPr>
                <w:rFonts w:ascii="Cambria"/>
                <w:b/>
                <w:sz w:val="16"/>
              </w:rPr>
            </w:pPr>
            <w:r>
              <w:rPr>
                <w:rFonts w:ascii="Cambria"/>
                <w:b/>
                <w:w w:val="115"/>
                <w:sz w:val="16"/>
              </w:rPr>
              <w:t>Opis</w:t>
            </w:r>
          </w:p>
        </w:tc>
        <w:tc>
          <w:tcPr>
            <w:tcW w:w="1688" w:type="dxa"/>
            <w:tcBorders>
              <w:bottom w:val="nil"/>
            </w:tcBorders>
          </w:tcPr>
          <w:p>
            <w:pPr>
              <w:pStyle w:val="TableParagraph"/>
              <w:spacing w:line="169" w:lineRule="exact"/>
              <w:ind w:left="234"/>
              <w:rPr>
                <w:rFonts w:ascii="Cambria" w:hAnsi="Cambria"/>
                <w:b/>
                <w:sz w:val="16"/>
              </w:rPr>
            </w:pPr>
            <w:r>
              <w:rPr>
                <w:rFonts w:ascii="Cambria" w:hAnsi="Cambria"/>
                <w:b/>
                <w:w w:val="110"/>
                <w:sz w:val="16"/>
              </w:rPr>
              <w:t>Tekući plan za</w:t>
            </w:r>
          </w:p>
        </w:tc>
        <w:tc>
          <w:tcPr>
            <w:tcW w:w="1733" w:type="dxa"/>
            <w:tcBorders>
              <w:bottom w:val="nil"/>
            </w:tcBorders>
          </w:tcPr>
          <w:p>
            <w:pPr>
              <w:pStyle w:val="TableParagraph"/>
              <w:spacing w:line="169" w:lineRule="exact"/>
              <w:ind w:left="358"/>
              <w:rPr>
                <w:rFonts w:ascii="Cambria"/>
                <w:b/>
                <w:sz w:val="16"/>
              </w:rPr>
            </w:pPr>
            <w:r>
              <w:rPr>
                <w:rFonts w:ascii="Cambria"/>
                <w:b/>
                <w:w w:val="110"/>
                <w:sz w:val="16"/>
              </w:rPr>
              <w:t>Ostvareno u</w:t>
            </w:r>
          </w:p>
        </w:tc>
        <w:tc>
          <w:tcPr>
            <w:tcW w:w="812" w:type="dxa"/>
            <w:tcBorders>
              <w:bottom w:val="nil"/>
            </w:tcBorders>
          </w:tcPr>
          <w:p>
            <w:pPr>
              <w:pStyle w:val="TableParagraph"/>
              <w:spacing w:line="169" w:lineRule="exact"/>
              <w:ind w:right="117"/>
              <w:jc w:val="right"/>
              <w:rPr>
                <w:rFonts w:ascii="Cambria"/>
                <w:b/>
                <w:sz w:val="16"/>
              </w:rPr>
            </w:pPr>
            <w:r>
              <w:rPr>
                <w:rFonts w:ascii="Cambria"/>
                <w:b/>
                <w:w w:val="110"/>
                <w:sz w:val="16"/>
              </w:rPr>
              <w:t>Indeks</w:t>
            </w:r>
          </w:p>
        </w:tc>
      </w:tr>
      <w:tr>
        <w:trPr>
          <w:trHeight w:val="775" w:hRule="atLeast"/>
        </w:trPr>
        <w:tc>
          <w:tcPr>
            <w:tcW w:w="1561" w:type="dxa"/>
            <w:gridSpan w:val="2"/>
            <w:tcBorders>
              <w:top w:val="nil"/>
            </w:tcBorders>
          </w:tcPr>
          <w:p>
            <w:pPr>
              <w:pStyle w:val="TableParagraph"/>
              <w:ind w:left="816"/>
              <w:rPr>
                <w:rFonts w:ascii="Cambria"/>
                <w:sz w:val="16"/>
              </w:rPr>
            </w:pPr>
            <w:r>
              <w:rPr>
                <w:rFonts w:ascii="Cambria"/>
                <w:w w:val="110"/>
                <w:sz w:val="16"/>
              </w:rPr>
              <w:t>Program</w:t>
            </w:r>
          </w:p>
        </w:tc>
        <w:tc>
          <w:tcPr>
            <w:tcW w:w="4957" w:type="dxa"/>
            <w:tcBorders>
              <w:top w:val="nil"/>
            </w:tcBorders>
          </w:tcPr>
          <w:p>
            <w:pPr>
              <w:pStyle w:val="TableParagraph"/>
              <w:rPr>
                <w:rFonts w:ascii="Times New Roman"/>
                <w:sz w:val="20"/>
              </w:rPr>
            </w:pPr>
          </w:p>
        </w:tc>
        <w:tc>
          <w:tcPr>
            <w:tcW w:w="1688" w:type="dxa"/>
            <w:tcBorders>
              <w:top w:val="nil"/>
            </w:tcBorders>
          </w:tcPr>
          <w:p>
            <w:pPr>
              <w:pStyle w:val="TableParagraph"/>
              <w:ind w:left="572" w:right="565"/>
              <w:jc w:val="center"/>
              <w:rPr>
                <w:rFonts w:ascii="Cambria"/>
                <w:b/>
                <w:sz w:val="16"/>
              </w:rPr>
            </w:pPr>
            <w:r>
              <w:rPr>
                <w:rFonts w:ascii="Cambria"/>
                <w:b/>
                <w:w w:val="120"/>
                <w:sz w:val="16"/>
              </w:rPr>
              <w:t>2016.</w:t>
            </w:r>
          </w:p>
        </w:tc>
        <w:tc>
          <w:tcPr>
            <w:tcW w:w="1733" w:type="dxa"/>
            <w:tcBorders>
              <w:top w:val="nil"/>
            </w:tcBorders>
          </w:tcPr>
          <w:p>
            <w:pPr>
              <w:pStyle w:val="TableParagraph"/>
              <w:spacing w:line="187" w:lineRule="exact"/>
              <w:ind w:left="323" w:right="315"/>
              <w:jc w:val="center"/>
              <w:rPr>
                <w:rFonts w:ascii="Cambria"/>
                <w:b/>
                <w:sz w:val="16"/>
              </w:rPr>
            </w:pPr>
            <w:r>
              <w:rPr>
                <w:rFonts w:ascii="Cambria"/>
                <w:b/>
                <w:w w:val="120"/>
                <w:sz w:val="16"/>
              </w:rPr>
              <w:t>01.01.-</w:t>
            </w:r>
          </w:p>
          <w:p>
            <w:pPr>
              <w:pStyle w:val="TableParagraph"/>
              <w:ind w:left="324" w:right="315"/>
              <w:jc w:val="center"/>
              <w:rPr>
                <w:rFonts w:ascii="Cambria"/>
                <w:b/>
                <w:sz w:val="16"/>
              </w:rPr>
            </w:pPr>
            <w:r>
              <w:rPr>
                <w:rFonts w:ascii="Cambria"/>
                <w:b/>
                <w:w w:val="120"/>
                <w:sz w:val="16"/>
              </w:rPr>
              <w:t>30.06.2016.</w:t>
            </w:r>
          </w:p>
        </w:tc>
        <w:tc>
          <w:tcPr>
            <w:tcW w:w="812" w:type="dxa"/>
            <w:tcBorders>
              <w:top w:val="nil"/>
            </w:tcBorders>
          </w:tcPr>
          <w:p>
            <w:pPr>
              <w:pStyle w:val="TableParagraph"/>
              <w:jc w:val="center"/>
              <w:rPr>
                <w:rFonts w:ascii="Cambria"/>
                <w:b/>
                <w:sz w:val="16"/>
              </w:rPr>
            </w:pPr>
            <w:r>
              <w:rPr>
                <w:rFonts w:ascii="Cambria"/>
                <w:b/>
                <w:w w:val="96"/>
                <w:sz w:val="16"/>
              </w:rPr>
              <w:t>%</w:t>
            </w:r>
          </w:p>
        </w:tc>
      </w:tr>
      <w:tr>
        <w:trPr>
          <w:trHeight w:val="415" w:hRule="atLeast"/>
        </w:trPr>
        <w:tc>
          <w:tcPr>
            <w:tcW w:w="1561" w:type="dxa"/>
            <w:gridSpan w:val="2"/>
          </w:tcPr>
          <w:p>
            <w:pPr>
              <w:pStyle w:val="TableParagraph"/>
              <w:ind w:left="107"/>
              <w:rPr>
                <w:rFonts w:ascii="Cambria"/>
                <w:b/>
                <w:sz w:val="20"/>
              </w:rPr>
            </w:pPr>
            <w:r>
              <w:rPr>
                <w:rFonts w:ascii="Cambria"/>
                <w:b/>
                <w:i/>
                <w:w w:val="110"/>
                <w:sz w:val="20"/>
              </w:rPr>
              <w:t>001/</w:t>
            </w:r>
            <w:r>
              <w:rPr>
                <w:rFonts w:ascii="Cambria"/>
                <w:b/>
                <w:w w:val="110"/>
                <w:sz w:val="20"/>
              </w:rPr>
              <w:t>00101</w:t>
            </w:r>
          </w:p>
        </w:tc>
        <w:tc>
          <w:tcPr>
            <w:tcW w:w="4957" w:type="dxa"/>
          </w:tcPr>
          <w:p>
            <w:pPr>
              <w:pStyle w:val="TableParagraph"/>
              <w:ind w:left="107"/>
              <w:rPr>
                <w:rFonts w:ascii="Cambria" w:hAnsi="Cambria"/>
                <w:b/>
                <w:i/>
                <w:sz w:val="20"/>
              </w:rPr>
            </w:pPr>
            <w:r>
              <w:rPr>
                <w:rFonts w:ascii="Cambria" w:hAnsi="Cambria"/>
                <w:b/>
                <w:i/>
                <w:w w:val="120"/>
                <w:sz w:val="20"/>
              </w:rPr>
              <w:t>Gradsko vijeće, Ured Gradonačelnika</w:t>
            </w:r>
          </w:p>
        </w:tc>
        <w:tc>
          <w:tcPr>
            <w:tcW w:w="1688" w:type="dxa"/>
          </w:tcPr>
          <w:p>
            <w:pPr>
              <w:pStyle w:val="TableParagraph"/>
              <w:spacing w:before="1"/>
              <w:ind w:right="100"/>
              <w:jc w:val="right"/>
              <w:rPr>
                <w:rFonts w:ascii="Cambria"/>
                <w:b/>
                <w:i/>
                <w:sz w:val="18"/>
              </w:rPr>
            </w:pPr>
            <w:r>
              <w:rPr>
                <w:rFonts w:ascii="Cambria"/>
                <w:b/>
                <w:i/>
                <w:w w:val="125"/>
                <w:sz w:val="18"/>
              </w:rPr>
              <w:t>286.000,00</w:t>
            </w:r>
          </w:p>
        </w:tc>
        <w:tc>
          <w:tcPr>
            <w:tcW w:w="1733" w:type="dxa"/>
          </w:tcPr>
          <w:p>
            <w:pPr>
              <w:pStyle w:val="TableParagraph"/>
              <w:spacing w:before="1"/>
              <w:ind w:right="99"/>
              <w:jc w:val="right"/>
              <w:rPr>
                <w:rFonts w:ascii="Cambria"/>
                <w:b/>
                <w:i/>
                <w:sz w:val="18"/>
              </w:rPr>
            </w:pPr>
            <w:r>
              <w:rPr>
                <w:rFonts w:ascii="Cambria"/>
                <w:b/>
                <w:i/>
                <w:w w:val="125"/>
                <w:sz w:val="18"/>
              </w:rPr>
              <w:t>170.899,28</w:t>
            </w:r>
          </w:p>
        </w:tc>
        <w:tc>
          <w:tcPr>
            <w:tcW w:w="812" w:type="dxa"/>
          </w:tcPr>
          <w:p>
            <w:pPr>
              <w:pStyle w:val="TableParagraph"/>
              <w:spacing w:before="1"/>
              <w:ind w:right="102"/>
              <w:jc w:val="right"/>
              <w:rPr>
                <w:rFonts w:ascii="Cambria"/>
                <w:b/>
                <w:i/>
                <w:sz w:val="18"/>
              </w:rPr>
            </w:pPr>
            <w:r>
              <w:rPr>
                <w:rFonts w:ascii="Cambria"/>
                <w:b/>
                <w:i/>
                <w:w w:val="120"/>
                <w:sz w:val="18"/>
              </w:rPr>
              <w:t>59,75</w:t>
            </w:r>
          </w:p>
        </w:tc>
      </w:tr>
      <w:tr>
        <w:trPr>
          <w:trHeight w:val="474" w:hRule="atLeast"/>
        </w:trPr>
        <w:tc>
          <w:tcPr>
            <w:tcW w:w="1561" w:type="dxa"/>
            <w:gridSpan w:val="2"/>
          </w:tcPr>
          <w:p>
            <w:pPr>
              <w:pStyle w:val="TableParagraph"/>
              <w:spacing w:line="231" w:lineRule="exact"/>
              <w:ind w:left="955"/>
              <w:rPr>
                <w:rFonts w:ascii="Cambria"/>
                <w:sz w:val="20"/>
              </w:rPr>
            </w:pPr>
            <w:r>
              <w:rPr>
                <w:rFonts w:ascii="Cambria"/>
                <w:w w:val="110"/>
                <w:sz w:val="20"/>
              </w:rPr>
              <w:t>1011</w:t>
            </w:r>
          </w:p>
        </w:tc>
        <w:tc>
          <w:tcPr>
            <w:tcW w:w="4957" w:type="dxa"/>
          </w:tcPr>
          <w:p>
            <w:pPr>
              <w:pStyle w:val="TableParagraph"/>
              <w:tabs>
                <w:tab w:pos="1143" w:val="left" w:leader="none"/>
                <w:tab w:pos="2308" w:val="left" w:leader="none"/>
                <w:tab w:pos="3444" w:val="left" w:leader="none"/>
                <w:tab w:pos="4258" w:val="left" w:leader="none"/>
              </w:tabs>
              <w:spacing w:line="231" w:lineRule="exact"/>
              <w:ind w:left="107"/>
              <w:rPr>
                <w:rFonts w:ascii="Cambria" w:hAnsi="Cambria"/>
                <w:sz w:val="20"/>
              </w:rPr>
            </w:pPr>
            <w:r>
              <w:rPr>
                <w:rFonts w:ascii="Cambria" w:hAnsi="Cambria"/>
                <w:w w:val="115"/>
                <w:sz w:val="20"/>
              </w:rPr>
              <w:t>Redovna</w:t>
              <w:tab/>
              <w:t>djelatnost</w:t>
              <w:tab/>
              <w:t>Gradskog</w:t>
              <w:tab/>
              <w:t>vijeća,</w:t>
              <w:tab/>
              <w:t>Ureda</w:t>
            </w:r>
          </w:p>
          <w:p>
            <w:pPr>
              <w:pStyle w:val="TableParagraph"/>
              <w:spacing w:line="223" w:lineRule="exact"/>
              <w:ind w:left="107"/>
              <w:rPr>
                <w:rFonts w:ascii="Cambria" w:hAnsi="Cambria"/>
                <w:sz w:val="20"/>
              </w:rPr>
            </w:pPr>
            <w:r>
              <w:rPr>
                <w:rFonts w:ascii="Cambria" w:hAnsi="Cambria"/>
                <w:w w:val="115"/>
                <w:sz w:val="20"/>
              </w:rPr>
              <w:t>Gradonačelnika</w:t>
            </w:r>
          </w:p>
        </w:tc>
        <w:tc>
          <w:tcPr>
            <w:tcW w:w="1688" w:type="dxa"/>
          </w:tcPr>
          <w:p>
            <w:pPr>
              <w:pStyle w:val="TableParagraph"/>
              <w:spacing w:line="208" w:lineRule="exact"/>
              <w:ind w:right="96"/>
              <w:jc w:val="right"/>
              <w:rPr>
                <w:rFonts w:ascii="Cambria"/>
                <w:sz w:val="18"/>
              </w:rPr>
            </w:pPr>
            <w:r>
              <w:rPr>
                <w:rFonts w:ascii="Cambria"/>
                <w:w w:val="120"/>
                <w:sz w:val="18"/>
              </w:rPr>
              <w:t>286.000,00</w:t>
            </w:r>
          </w:p>
        </w:tc>
        <w:tc>
          <w:tcPr>
            <w:tcW w:w="1733" w:type="dxa"/>
          </w:tcPr>
          <w:p>
            <w:pPr>
              <w:pStyle w:val="TableParagraph"/>
              <w:spacing w:line="208" w:lineRule="exact"/>
              <w:ind w:right="96"/>
              <w:jc w:val="right"/>
              <w:rPr>
                <w:rFonts w:ascii="Cambria"/>
                <w:sz w:val="18"/>
              </w:rPr>
            </w:pPr>
            <w:r>
              <w:rPr>
                <w:rFonts w:ascii="Cambria"/>
                <w:w w:val="120"/>
                <w:sz w:val="18"/>
              </w:rPr>
              <w:t>170.899,28</w:t>
            </w:r>
          </w:p>
        </w:tc>
        <w:tc>
          <w:tcPr>
            <w:tcW w:w="812" w:type="dxa"/>
          </w:tcPr>
          <w:p>
            <w:pPr>
              <w:pStyle w:val="TableParagraph"/>
              <w:spacing w:line="208" w:lineRule="exact"/>
              <w:ind w:right="99"/>
              <w:jc w:val="right"/>
              <w:rPr>
                <w:rFonts w:ascii="Cambria"/>
                <w:sz w:val="18"/>
              </w:rPr>
            </w:pPr>
            <w:r>
              <w:rPr>
                <w:rFonts w:ascii="Cambria"/>
                <w:w w:val="115"/>
                <w:sz w:val="18"/>
              </w:rPr>
              <w:t>59,75</w:t>
            </w:r>
          </w:p>
        </w:tc>
      </w:tr>
      <w:tr>
        <w:trPr>
          <w:trHeight w:val="244" w:hRule="atLeast"/>
        </w:trPr>
        <w:tc>
          <w:tcPr>
            <w:tcW w:w="1561" w:type="dxa"/>
            <w:gridSpan w:val="2"/>
          </w:tcPr>
          <w:p>
            <w:pPr>
              <w:pStyle w:val="TableParagraph"/>
              <w:spacing w:line="224" w:lineRule="exact"/>
              <w:ind w:left="107"/>
              <w:rPr>
                <w:rFonts w:ascii="Cambria"/>
                <w:b/>
                <w:i/>
                <w:sz w:val="20"/>
              </w:rPr>
            </w:pPr>
            <w:r>
              <w:rPr>
                <w:rFonts w:ascii="Cambria"/>
                <w:b/>
                <w:i/>
                <w:w w:val="115"/>
                <w:sz w:val="20"/>
              </w:rPr>
              <w:t>002/00201</w:t>
            </w:r>
          </w:p>
        </w:tc>
        <w:tc>
          <w:tcPr>
            <w:tcW w:w="4957" w:type="dxa"/>
          </w:tcPr>
          <w:p>
            <w:pPr>
              <w:pStyle w:val="TableParagraph"/>
              <w:spacing w:line="224" w:lineRule="exact"/>
              <w:ind w:left="107"/>
              <w:rPr>
                <w:rFonts w:ascii="Cambria"/>
                <w:b/>
                <w:i/>
                <w:sz w:val="20"/>
              </w:rPr>
            </w:pPr>
            <w:r>
              <w:rPr>
                <w:rFonts w:ascii="Cambria"/>
                <w:b/>
                <w:i/>
                <w:w w:val="120"/>
                <w:sz w:val="20"/>
              </w:rPr>
              <w:t>Jedinstveni upravni odjel</w:t>
            </w:r>
          </w:p>
        </w:tc>
        <w:tc>
          <w:tcPr>
            <w:tcW w:w="1688" w:type="dxa"/>
          </w:tcPr>
          <w:p>
            <w:pPr>
              <w:pStyle w:val="TableParagraph"/>
              <w:spacing w:line="210" w:lineRule="exact"/>
              <w:ind w:right="100"/>
              <w:jc w:val="right"/>
              <w:rPr>
                <w:rFonts w:ascii="Cambria"/>
                <w:b/>
                <w:i/>
                <w:sz w:val="18"/>
              </w:rPr>
            </w:pPr>
            <w:r>
              <w:rPr>
                <w:rFonts w:ascii="Cambria"/>
                <w:b/>
                <w:i/>
                <w:w w:val="125"/>
                <w:sz w:val="18"/>
              </w:rPr>
              <w:t>24.492.738,28</w:t>
            </w:r>
          </w:p>
        </w:tc>
        <w:tc>
          <w:tcPr>
            <w:tcW w:w="1733" w:type="dxa"/>
          </w:tcPr>
          <w:p>
            <w:pPr>
              <w:pStyle w:val="TableParagraph"/>
              <w:spacing w:line="210" w:lineRule="exact"/>
              <w:ind w:right="100"/>
              <w:jc w:val="right"/>
              <w:rPr>
                <w:rFonts w:ascii="Cambria"/>
                <w:b/>
                <w:i/>
                <w:sz w:val="18"/>
              </w:rPr>
            </w:pPr>
            <w:r>
              <w:rPr>
                <w:rFonts w:ascii="Cambria"/>
                <w:b/>
                <w:i/>
                <w:w w:val="125"/>
                <w:sz w:val="18"/>
              </w:rPr>
              <w:t>10.500.484,52</w:t>
            </w:r>
          </w:p>
        </w:tc>
        <w:tc>
          <w:tcPr>
            <w:tcW w:w="812" w:type="dxa"/>
          </w:tcPr>
          <w:p>
            <w:pPr>
              <w:pStyle w:val="TableParagraph"/>
              <w:spacing w:line="210" w:lineRule="exact"/>
              <w:ind w:right="102"/>
              <w:jc w:val="right"/>
              <w:rPr>
                <w:rFonts w:ascii="Cambria"/>
                <w:b/>
                <w:i/>
                <w:sz w:val="18"/>
              </w:rPr>
            </w:pPr>
            <w:r>
              <w:rPr>
                <w:rFonts w:ascii="Cambria"/>
                <w:b/>
                <w:i/>
                <w:w w:val="120"/>
                <w:sz w:val="18"/>
              </w:rPr>
              <w:t>42,87</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2011</w:t>
            </w:r>
          </w:p>
        </w:tc>
        <w:tc>
          <w:tcPr>
            <w:tcW w:w="4957" w:type="dxa"/>
          </w:tcPr>
          <w:p>
            <w:pPr>
              <w:pStyle w:val="TableParagraph"/>
              <w:spacing w:line="215" w:lineRule="exact"/>
              <w:ind w:left="107"/>
              <w:rPr>
                <w:rFonts w:ascii="Cambria"/>
                <w:sz w:val="20"/>
              </w:rPr>
            </w:pPr>
            <w:r>
              <w:rPr>
                <w:rFonts w:ascii="Cambria"/>
                <w:w w:val="110"/>
                <w:sz w:val="20"/>
              </w:rPr>
              <w:t>Program javne uprave i administracije</w:t>
            </w:r>
          </w:p>
        </w:tc>
        <w:tc>
          <w:tcPr>
            <w:tcW w:w="1688" w:type="dxa"/>
          </w:tcPr>
          <w:p>
            <w:pPr>
              <w:pStyle w:val="TableParagraph"/>
              <w:spacing w:line="208" w:lineRule="exact"/>
              <w:ind w:right="97"/>
              <w:jc w:val="right"/>
              <w:rPr>
                <w:rFonts w:ascii="Cambria"/>
                <w:sz w:val="18"/>
              </w:rPr>
            </w:pPr>
            <w:r>
              <w:rPr>
                <w:rFonts w:ascii="Cambria"/>
                <w:w w:val="120"/>
                <w:sz w:val="18"/>
              </w:rPr>
              <w:t>3.215.611,91</w:t>
            </w:r>
          </w:p>
        </w:tc>
        <w:tc>
          <w:tcPr>
            <w:tcW w:w="1733" w:type="dxa"/>
          </w:tcPr>
          <w:p>
            <w:pPr>
              <w:pStyle w:val="TableParagraph"/>
              <w:spacing w:line="208" w:lineRule="exact"/>
              <w:ind w:right="96"/>
              <w:jc w:val="right"/>
              <w:rPr>
                <w:rFonts w:ascii="Cambria"/>
                <w:sz w:val="18"/>
              </w:rPr>
            </w:pPr>
            <w:r>
              <w:rPr>
                <w:rFonts w:ascii="Cambria"/>
                <w:w w:val="120"/>
                <w:sz w:val="18"/>
              </w:rPr>
              <w:t>1.479.730,13</w:t>
            </w:r>
          </w:p>
        </w:tc>
        <w:tc>
          <w:tcPr>
            <w:tcW w:w="812" w:type="dxa"/>
          </w:tcPr>
          <w:p>
            <w:pPr>
              <w:pStyle w:val="TableParagraph"/>
              <w:spacing w:line="208" w:lineRule="exact"/>
              <w:ind w:right="99"/>
              <w:jc w:val="right"/>
              <w:rPr>
                <w:rFonts w:ascii="Cambria"/>
                <w:sz w:val="18"/>
              </w:rPr>
            </w:pPr>
            <w:r>
              <w:rPr>
                <w:rFonts w:ascii="Cambria"/>
                <w:w w:val="115"/>
                <w:sz w:val="18"/>
              </w:rPr>
              <w:t>46,02</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2016</w:t>
            </w:r>
          </w:p>
        </w:tc>
        <w:tc>
          <w:tcPr>
            <w:tcW w:w="4957" w:type="dxa"/>
          </w:tcPr>
          <w:p>
            <w:pPr>
              <w:pStyle w:val="TableParagraph"/>
              <w:spacing w:line="215" w:lineRule="exact"/>
              <w:ind w:left="107"/>
              <w:rPr>
                <w:rFonts w:ascii="Cambria"/>
                <w:sz w:val="20"/>
              </w:rPr>
            </w:pPr>
            <w:r>
              <w:rPr>
                <w:rFonts w:ascii="Cambria"/>
                <w:w w:val="115"/>
                <w:sz w:val="20"/>
              </w:rPr>
              <w:t>Program javnih potreba u kulturi</w:t>
            </w:r>
          </w:p>
        </w:tc>
        <w:tc>
          <w:tcPr>
            <w:tcW w:w="1688" w:type="dxa"/>
          </w:tcPr>
          <w:p>
            <w:pPr>
              <w:pStyle w:val="TableParagraph"/>
              <w:spacing w:line="208" w:lineRule="exact"/>
              <w:ind w:right="96"/>
              <w:jc w:val="right"/>
              <w:rPr>
                <w:rFonts w:ascii="Cambria"/>
                <w:sz w:val="18"/>
              </w:rPr>
            </w:pPr>
            <w:r>
              <w:rPr>
                <w:rFonts w:ascii="Cambria"/>
                <w:w w:val="120"/>
                <w:sz w:val="18"/>
              </w:rPr>
              <w:t>196.000,00</w:t>
            </w:r>
          </w:p>
        </w:tc>
        <w:tc>
          <w:tcPr>
            <w:tcW w:w="1733" w:type="dxa"/>
          </w:tcPr>
          <w:p>
            <w:pPr>
              <w:pStyle w:val="TableParagraph"/>
              <w:spacing w:line="208" w:lineRule="exact"/>
              <w:ind w:right="96"/>
              <w:jc w:val="right"/>
              <w:rPr>
                <w:rFonts w:ascii="Cambria"/>
                <w:sz w:val="18"/>
              </w:rPr>
            </w:pPr>
            <w:r>
              <w:rPr>
                <w:rFonts w:ascii="Cambria"/>
                <w:w w:val="120"/>
                <w:sz w:val="18"/>
              </w:rPr>
              <w:t>103.000,00</w:t>
            </w:r>
          </w:p>
        </w:tc>
        <w:tc>
          <w:tcPr>
            <w:tcW w:w="812" w:type="dxa"/>
          </w:tcPr>
          <w:p>
            <w:pPr>
              <w:pStyle w:val="TableParagraph"/>
              <w:spacing w:line="208" w:lineRule="exact"/>
              <w:ind w:right="99"/>
              <w:jc w:val="right"/>
              <w:rPr>
                <w:rFonts w:ascii="Cambria"/>
                <w:sz w:val="18"/>
              </w:rPr>
            </w:pPr>
            <w:r>
              <w:rPr>
                <w:rFonts w:ascii="Cambria"/>
                <w:w w:val="115"/>
                <w:sz w:val="18"/>
              </w:rPr>
              <w:t>52,55</w:t>
            </w:r>
          </w:p>
        </w:tc>
      </w:tr>
      <w:tr>
        <w:trPr>
          <w:trHeight w:val="244" w:hRule="atLeast"/>
        </w:trPr>
        <w:tc>
          <w:tcPr>
            <w:tcW w:w="1561" w:type="dxa"/>
            <w:gridSpan w:val="2"/>
          </w:tcPr>
          <w:p>
            <w:pPr>
              <w:pStyle w:val="TableParagraph"/>
              <w:spacing w:line="224" w:lineRule="exact"/>
              <w:ind w:left="955"/>
              <w:rPr>
                <w:rFonts w:ascii="Cambria"/>
                <w:sz w:val="20"/>
              </w:rPr>
            </w:pPr>
            <w:r>
              <w:rPr>
                <w:rFonts w:ascii="Cambria"/>
                <w:w w:val="110"/>
                <w:sz w:val="20"/>
              </w:rPr>
              <w:t>2017</w:t>
            </w:r>
          </w:p>
        </w:tc>
        <w:tc>
          <w:tcPr>
            <w:tcW w:w="4957" w:type="dxa"/>
          </w:tcPr>
          <w:p>
            <w:pPr>
              <w:pStyle w:val="TableParagraph"/>
              <w:spacing w:line="224" w:lineRule="exact"/>
              <w:ind w:left="107"/>
              <w:rPr>
                <w:rFonts w:ascii="Cambria" w:hAnsi="Cambria"/>
                <w:sz w:val="20"/>
              </w:rPr>
            </w:pPr>
            <w:r>
              <w:rPr>
                <w:rFonts w:ascii="Cambria" w:hAnsi="Cambria"/>
                <w:w w:val="115"/>
                <w:sz w:val="20"/>
              </w:rPr>
              <w:t>Program javnih potreba u školstvu</w:t>
            </w:r>
          </w:p>
        </w:tc>
        <w:tc>
          <w:tcPr>
            <w:tcW w:w="1688" w:type="dxa"/>
          </w:tcPr>
          <w:p>
            <w:pPr>
              <w:pStyle w:val="TableParagraph"/>
              <w:spacing w:line="208" w:lineRule="exact"/>
              <w:ind w:right="96"/>
              <w:jc w:val="right"/>
              <w:rPr>
                <w:rFonts w:ascii="Cambria"/>
                <w:sz w:val="18"/>
              </w:rPr>
            </w:pPr>
            <w:r>
              <w:rPr>
                <w:rFonts w:ascii="Cambria"/>
                <w:w w:val="120"/>
                <w:sz w:val="18"/>
              </w:rPr>
              <w:t>264.000,00</w:t>
            </w:r>
          </w:p>
        </w:tc>
        <w:tc>
          <w:tcPr>
            <w:tcW w:w="1733" w:type="dxa"/>
          </w:tcPr>
          <w:p>
            <w:pPr>
              <w:pStyle w:val="TableParagraph"/>
              <w:spacing w:line="208" w:lineRule="exact"/>
              <w:ind w:right="96"/>
              <w:jc w:val="right"/>
              <w:rPr>
                <w:rFonts w:ascii="Cambria"/>
                <w:sz w:val="18"/>
              </w:rPr>
            </w:pPr>
            <w:r>
              <w:rPr>
                <w:rFonts w:ascii="Cambria"/>
                <w:w w:val="120"/>
                <w:sz w:val="18"/>
              </w:rPr>
              <w:t>120.411,48</w:t>
            </w:r>
          </w:p>
        </w:tc>
        <w:tc>
          <w:tcPr>
            <w:tcW w:w="812" w:type="dxa"/>
          </w:tcPr>
          <w:p>
            <w:pPr>
              <w:pStyle w:val="TableParagraph"/>
              <w:spacing w:line="208" w:lineRule="exact"/>
              <w:ind w:right="99"/>
              <w:jc w:val="right"/>
              <w:rPr>
                <w:rFonts w:ascii="Cambria"/>
                <w:sz w:val="18"/>
              </w:rPr>
            </w:pPr>
            <w:r>
              <w:rPr>
                <w:rFonts w:ascii="Cambria"/>
                <w:w w:val="115"/>
                <w:sz w:val="18"/>
              </w:rPr>
              <w:t>45,61</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2018</w:t>
            </w:r>
          </w:p>
        </w:tc>
        <w:tc>
          <w:tcPr>
            <w:tcW w:w="4957" w:type="dxa"/>
          </w:tcPr>
          <w:p>
            <w:pPr>
              <w:pStyle w:val="TableParagraph"/>
              <w:spacing w:line="215" w:lineRule="exact"/>
              <w:ind w:left="107"/>
              <w:rPr>
                <w:rFonts w:ascii="Cambria"/>
                <w:sz w:val="20"/>
              </w:rPr>
            </w:pPr>
            <w:r>
              <w:rPr>
                <w:rFonts w:ascii="Cambria"/>
                <w:w w:val="110"/>
                <w:sz w:val="20"/>
              </w:rPr>
              <w:t>Program socijalne skrbi</w:t>
            </w:r>
          </w:p>
        </w:tc>
        <w:tc>
          <w:tcPr>
            <w:tcW w:w="1688" w:type="dxa"/>
          </w:tcPr>
          <w:p>
            <w:pPr>
              <w:pStyle w:val="TableParagraph"/>
              <w:spacing w:line="208" w:lineRule="exact"/>
              <w:ind w:right="96"/>
              <w:jc w:val="right"/>
              <w:rPr>
                <w:rFonts w:ascii="Cambria"/>
                <w:sz w:val="18"/>
              </w:rPr>
            </w:pPr>
            <w:r>
              <w:rPr>
                <w:rFonts w:ascii="Cambria"/>
                <w:w w:val="120"/>
                <w:sz w:val="18"/>
              </w:rPr>
              <w:t>332.850,00</w:t>
            </w:r>
          </w:p>
        </w:tc>
        <w:tc>
          <w:tcPr>
            <w:tcW w:w="1733" w:type="dxa"/>
          </w:tcPr>
          <w:p>
            <w:pPr>
              <w:pStyle w:val="TableParagraph"/>
              <w:spacing w:line="208" w:lineRule="exact"/>
              <w:ind w:right="96"/>
              <w:jc w:val="right"/>
              <w:rPr>
                <w:rFonts w:ascii="Cambria"/>
                <w:sz w:val="18"/>
              </w:rPr>
            </w:pPr>
            <w:r>
              <w:rPr>
                <w:rFonts w:ascii="Cambria"/>
                <w:w w:val="120"/>
                <w:sz w:val="18"/>
              </w:rPr>
              <w:t>111.519,36</w:t>
            </w:r>
          </w:p>
        </w:tc>
        <w:tc>
          <w:tcPr>
            <w:tcW w:w="812" w:type="dxa"/>
          </w:tcPr>
          <w:p>
            <w:pPr>
              <w:pStyle w:val="TableParagraph"/>
              <w:spacing w:line="208" w:lineRule="exact"/>
              <w:ind w:right="99"/>
              <w:jc w:val="right"/>
              <w:rPr>
                <w:rFonts w:ascii="Cambria"/>
                <w:sz w:val="18"/>
              </w:rPr>
            </w:pPr>
            <w:r>
              <w:rPr>
                <w:rFonts w:ascii="Cambria"/>
                <w:w w:val="115"/>
                <w:sz w:val="18"/>
              </w:rPr>
              <w:t>33,50</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2019</w:t>
            </w:r>
          </w:p>
        </w:tc>
        <w:tc>
          <w:tcPr>
            <w:tcW w:w="4957" w:type="dxa"/>
          </w:tcPr>
          <w:p>
            <w:pPr>
              <w:pStyle w:val="TableParagraph"/>
              <w:spacing w:line="215" w:lineRule="exact"/>
              <w:ind w:left="107"/>
              <w:rPr>
                <w:rFonts w:ascii="Cambria" w:hAnsi="Cambria"/>
                <w:sz w:val="20"/>
              </w:rPr>
            </w:pPr>
            <w:r>
              <w:rPr>
                <w:rFonts w:ascii="Cambria" w:hAnsi="Cambria"/>
                <w:w w:val="110"/>
                <w:sz w:val="20"/>
              </w:rPr>
              <w:t>Program razvoj civilnog društva</w:t>
            </w:r>
          </w:p>
        </w:tc>
        <w:tc>
          <w:tcPr>
            <w:tcW w:w="1688" w:type="dxa"/>
          </w:tcPr>
          <w:p>
            <w:pPr>
              <w:pStyle w:val="TableParagraph"/>
              <w:spacing w:line="208" w:lineRule="exact"/>
              <w:ind w:right="96"/>
              <w:jc w:val="right"/>
              <w:rPr>
                <w:rFonts w:ascii="Cambria"/>
                <w:sz w:val="18"/>
              </w:rPr>
            </w:pPr>
            <w:r>
              <w:rPr>
                <w:rFonts w:ascii="Cambria"/>
                <w:w w:val="120"/>
                <w:sz w:val="18"/>
              </w:rPr>
              <w:t>232.000,00</w:t>
            </w:r>
          </w:p>
        </w:tc>
        <w:tc>
          <w:tcPr>
            <w:tcW w:w="1733" w:type="dxa"/>
          </w:tcPr>
          <w:p>
            <w:pPr>
              <w:pStyle w:val="TableParagraph"/>
              <w:spacing w:line="208" w:lineRule="exact"/>
              <w:ind w:right="96"/>
              <w:jc w:val="right"/>
              <w:rPr>
                <w:rFonts w:ascii="Cambria"/>
                <w:sz w:val="18"/>
              </w:rPr>
            </w:pPr>
            <w:r>
              <w:rPr>
                <w:rFonts w:ascii="Cambria"/>
                <w:w w:val="120"/>
                <w:sz w:val="18"/>
              </w:rPr>
              <w:t>137.500,00</w:t>
            </w:r>
          </w:p>
        </w:tc>
        <w:tc>
          <w:tcPr>
            <w:tcW w:w="812" w:type="dxa"/>
          </w:tcPr>
          <w:p>
            <w:pPr>
              <w:pStyle w:val="TableParagraph"/>
              <w:spacing w:line="208" w:lineRule="exact"/>
              <w:ind w:right="99"/>
              <w:jc w:val="right"/>
              <w:rPr>
                <w:rFonts w:ascii="Cambria"/>
                <w:sz w:val="18"/>
              </w:rPr>
            </w:pPr>
            <w:r>
              <w:rPr>
                <w:rFonts w:ascii="Cambria"/>
                <w:w w:val="115"/>
                <w:sz w:val="18"/>
              </w:rPr>
              <w:t>59,27</w:t>
            </w:r>
          </w:p>
        </w:tc>
      </w:tr>
      <w:tr>
        <w:trPr>
          <w:trHeight w:val="244" w:hRule="atLeast"/>
        </w:trPr>
        <w:tc>
          <w:tcPr>
            <w:tcW w:w="1561" w:type="dxa"/>
            <w:gridSpan w:val="2"/>
          </w:tcPr>
          <w:p>
            <w:pPr>
              <w:pStyle w:val="TableParagraph"/>
              <w:spacing w:line="224" w:lineRule="exact"/>
              <w:ind w:left="955"/>
              <w:rPr>
                <w:rFonts w:ascii="Cambria"/>
                <w:sz w:val="20"/>
              </w:rPr>
            </w:pPr>
            <w:r>
              <w:rPr>
                <w:rFonts w:ascii="Cambria"/>
                <w:w w:val="110"/>
                <w:sz w:val="20"/>
              </w:rPr>
              <w:t>2020</w:t>
            </w:r>
          </w:p>
        </w:tc>
        <w:tc>
          <w:tcPr>
            <w:tcW w:w="4957" w:type="dxa"/>
          </w:tcPr>
          <w:p>
            <w:pPr>
              <w:pStyle w:val="TableParagraph"/>
              <w:spacing w:line="224" w:lineRule="exact"/>
              <w:ind w:left="107"/>
              <w:rPr>
                <w:rFonts w:ascii="Cambria"/>
                <w:sz w:val="20"/>
              </w:rPr>
            </w:pPr>
            <w:r>
              <w:rPr>
                <w:rFonts w:ascii="Cambria"/>
                <w:w w:val="115"/>
                <w:sz w:val="20"/>
              </w:rPr>
              <w:t>Program javnih potreba u sportu</w:t>
            </w:r>
          </w:p>
        </w:tc>
        <w:tc>
          <w:tcPr>
            <w:tcW w:w="1688" w:type="dxa"/>
          </w:tcPr>
          <w:p>
            <w:pPr>
              <w:pStyle w:val="TableParagraph"/>
              <w:spacing w:line="208" w:lineRule="exact"/>
              <w:ind w:right="96"/>
              <w:jc w:val="right"/>
              <w:rPr>
                <w:rFonts w:ascii="Cambria"/>
                <w:sz w:val="18"/>
              </w:rPr>
            </w:pPr>
            <w:r>
              <w:rPr>
                <w:rFonts w:ascii="Cambria"/>
                <w:w w:val="120"/>
                <w:sz w:val="18"/>
              </w:rPr>
              <w:t>200.000,00</w:t>
            </w:r>
          </w:p>
        </w:tc>
        <w:tc>
          <w:tcPr>
            <w:tcW w:w="1733" w:type="dxa"/>
          </w:tcPr>
          <w:p>
            <w:pPr>
              <w:pStyle w:val="TableParagraph"/>
              <w:spacing w:line="208" w:lineRule="exact"/>
              <w:ind w:right="96"/>
              <w:jc w:val="right"/>
              <w:rPr>
                <w:rFonts w:ascii="Cambria"/>
                <w:sz w:val="18"/>
              </w:rPr>
            </w:pPr>
            <w:r>
              <w:rPr>
                <w:rFonts w:ascii="Cambria"/>
                <w:w w:val="120"/>
                <w:sz w:val="18"/>
              </w:rPr>
              <w:t>195.000,00</w:t>
            </w:r>
          </w:p>
        </w:tc>
        <w:tc>
          <w:tcPr>
            <w:tcW w:w="812" w:type="dxa"/>
          </w:tcPr>
          <w:p>
            <w:pPr>
              <w:pStyle w:val="TableParagraph"/>
              <w:spacing w:line="208" w:lineRule="exact"/>
              <w:ind w:right="99"/>
              <w:jc w:val="right"/>
              <w:rPr>
                <w:rFonts w:ascii="Cambria"/>
                <w:sz w:val="18"/>
              </w:rPr>
            </w:pPr>
            <w:r>
              <w:rPr>
                <w:rFonts w:ascii="Cambria"/>
                <w:w w:val="115"/>
                <w:sz w:val="18"/>
              </w:rPr>
              <w:t>97,50</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3011</w:t>
            </w:r>
          </w:p>
        </w:tc>
        <w:tc>
          <w:tcPr>
            <w:tcW w:w="4957" w:type="dxa"/>
          </w:tcPr>
          <w:p>
            <w:pPr>
              <w:pStyle w:val="TableParagraph"/>
              <w:spacing w:line="215" w:lineRule="exact"/>
              <w:ind w:left="107"/>
              <w:rPr>
                <w:rFonts w:ascii="Cambria"/>
                <w:sz w:val="20"/>
              </w:rPr>
            </w:pPr>
            <w:r>
              <w:rPr>
                <w:rFonts w:ascii="Cambria"/>
                <w:w w:val="110"/>
                <w:sz w:val="20"/>
              </w:rPr>
              <w:t>Program poticanja poljoprivredne proizvodnje</w:t>
            </w:r>
          </w:p>
        </w:tc>
        <w:tc>
          <w:tcPr>
            <w:tcW w:w="1688" w:type="dxa"/>
          </w:tcPr>
          <w:p>
            <w:pPr>
              <w:pStyle w:val="TableParagraph"/>
              <w:spacing w:line="210" w:lineRule="exact"/>
              <w:ind w:right="96"/>
              <w:jc w:val="right"/>
              <w:rPr>
                <w:rFonts w:ascii="Cambria"/>
                <w:sz w:val="18"/>
              </w:rPr>
            </w:pPr>
            <w:r>
              <w:rPr>
                <w:rFonts w:ascii="Cambria"/>
                <w:w w:val="120"/>
                <w:sz w:val="18"/>
              </w:rPr>
              <w:t>235.000,00</w:t>
            </w:r>
          </w:p>
        </w:tc>
        <w:tc>
          <w:tcPr>
            <w:tcW w:w="1733" w:type="dxa"/>
          </w:tcPr>
          <w:p>
            <w:pPr>
              <w:pStyle w:val="TableParagraph"/>
              <w:spacing w:line="210" w:lineRule="exact"/>
              <w:ind w:right="96"/>
              <w:jc w:val="right"/>
              <w:rPr>
                <w:rFonts w:ascii="Cambria"/>
                <w:sz w:val="18"/>
              </w:rPr>
            </w:pPr>
            <w:r>
              <w:rPr>
                <w:rFonts w:ascii="Cambria"/>
                <w:w w:val="120"/>
                <w:sz w:val="18"/>
              </w:rPr>
              <w:t>20.026,42</w:t>
            </w:r>
          </w:p>
        </w:tc>
        <w:tc>
          <w:tcPr>
            <w:tcW w:w="812" w:type="dxa"/>
          </w:tcPr>
          <w:p>
            <w:pPr>
              <w:pStyle w:val="TableParagraph"/>
              <w:spacing w:line="210" w:lineRule="exact"/>
              <w:ind w:right="98"/>
              <w:jc w:val="right"/>
              <w:rPr>
                <w:rFonts w:ascii="Cambria"/>
                <w:sz w:val="18"/>
              </w:rPr>
            </w:pPr>
            <w:r>
              <w:rPr>
                <w:rFonts w:ascii="Cambria"/>
                <w:w w:val="120"/>
                <w:sz w:val="18"/>
              </w:rPr>
              <w:t>8,52</w:t>
            </w:r>
          </w:p>
        </w:tc>
      </w:tr>
      <w:tr>
        <w:trPr>
          <w:trHeight w:val="477" w:hRule="atLeast"/>
        </w:trPr>
        <w:tc>
          <w:tcPr>
            <w:tcW w:w="1561" w:type="dxa"/>
            <w:gridSpan w:val="2"/>
          </w:tcPr>
          <w:p>
            <w:pPr>
              <w:pStyle w:val="TableParagraph"/>
              <w:spacing w:line="234" w:lineRule="exact"/>
              <w:ind w:left="955"/>
              <w:rPr>
                <w:rFonts w:ascii="Cambria"/>
                <w:sz w:val="20"/>
              </w:rPr>
            </w:pPr>
            <w:r>
              <w:rPr>
                <w:rFonts w:ascii="Cambria"/>
                <w:w w:val="110"/>
                <w:sz w:val="20"/>
              </w:rPr>
              <w:t>3012</w:t>
            </w:r>
          </w:p>
        </w:tc>
        <w:tc>
          <w:tcPr>
            <w:tcW w:w="4957" w:type="dxa"/>
          </w:tcPr>
          <w:p>
            <w:pPr>
              <w:pStyle w:val="TableParagraph"/>
              <w:spacing w:line="232" w:lineRule="exact"/>
              <w:ind w:left="107"/>
              <w:rPr>
                <w:rFonts w:ascii="Cambria" w:hAnsi="Cambria"/>
                <w:sz w:val="20"/>
              </w:rPr>
            </w:pPr>
            <w:r>
              <w:rPr>
                <w:rFonts w:ascii="Cambria" w:hAnsi="Cambria"/>
                <w:w w:val="110"/>
                <w:sz w:val="20"/>
              </w:rPr>
              <w:t>Program organiziranja i provođenja zaštite i spašavanja</w:t>
            </w:r>
          </w:p>
        </w:tc>
        <w:tc>
          <w:tcPr>
            <w:tcW w:w="1688" w:type="dxa"/>
          </w:tcPr>
          <w:p>
            <w:pPr>
              <w:pStyle w:val="TableParagraph"/>
              <w:spacing w:line="210" w:lineRule="exact"/>
              <w:ind w:right="96"/>
              <w:jc w:val="right"/>
              <w:rPr>
                <w:rFonts w:ascii="Cambria"/>
                <w:sz w:val="18"/>
              </w:rPr>
            </w:pPr>
            <w:r>
              <w:rPr>
                <w:rFonts w:ascii="Cambria"/>
                <w:w w:val="120"/>
                <w:sz w:val="18"/>
              </w:rPr>
              <w:t>25.000,00</w:t>
            </w:r>
          </w:p>
        </w:tc>
        <w:tc>
          <w:tcPr>
            <w:tcW w:w="1733" w:type="dxa"/>
          </w:tcPr>
          <w:p>
            <w:pPr>
              <w:pStyle w:val="TableParagraph"/>
              <w:spacing w:line="210" w:lineRule="exact"/>
              <w:ind w:right="96"/>
              <w:jc w:val="right"/>
              <w:rPr>
                <w:rFonts w:ascii="Cambria"/>
                <w:sz w:val="18"/>
              </w:rPr>
            </w:pPr>
            <w:r>
              <w:rPr>
                <w:rFonts w:ascii="Cambria"/>
                <w:w w:val="120"/>
                <w:sz w:val="18"/>
              </w:rPr>
              <w:t>0,00</w:t>
            </w:r>
          </w:p>
        </w:tc>
        <w:tc>
          <w:tcPr>
            <w:tcW w:w="812" w:type="dxa"/>
          </w:tcPr>
          <w:p>
            <w:pPr>
              <w:pStyle w:val="TableParagraph"/>
              <w:spacing w:line="210" w:lineRule="exact"/>
              <w:ind w:right="98"/>
              <w:jc w:val="right"/>
              <w:rPr>
                <w:rFonts w:ascii="Cambria"/>
                <w:sz w:val="18"/>
              </w:rPr>
            </w:pPr>
            <w:r>
              <w:rPr>
                <w:rFonts w:ascii="Cambria"/>
                <w:w w:val="120"/>
                <w:sz w:val="18"/>
              </w:rPr>
              <w:t>0,00</w:t>
            </w:r>
          </w:p>
        </w:tc>
      </w:tr>
      <w:tr>
        <w:trPr>
          <w:trHeight w:val="232" w:hRule="atLeast"/>
        </w:trPr>
        <w:tc>
          <w:tcPr>
            <w:tcW w:w="1561" w:type="dxa"/>
            <w:gridSpan w:val="2"/>
          </w:tcPr>
          <w:p>
            <w:pPr>
              <w:pStyle w:val="TableParagraph"/>
              <w:spacing w:line="213" w:lineRule="exact"/>
              <w:ind w:left="955"/>
              <w:rPr>
                <w:rFonts w:ascii="Cambria"/>
                <w:sz w:val="20"/>
              </w:rPr>
            </w:pPr>
            <w:r>
              <w:rPr>
                <w:rFonts w:ascii="Cambria"/>
                <w:w w:val="110"/>
                <w:sz w:val="20"/>
              </w:rPr>
              <w:t>3014</w:t>
            </w:r>
          </w:p>
        </w:tc>
        <w:tc>
          <w:tcPr>
            <w:tcW w:w="4957" w:type="dxa"/>
          </w:tcPr>
          <w:p>
            <w:pPr>
              <w:pStyle w:val="TableParagraph"/>
              <w:spacing w:line="213" w:lineRule="exact"/>
              <w:ind w:left="107"/>
              <w:rPr>
                <w:rFonts w:ascii="Cambria"/>
                <w:sz w:val="20"/>
              </w:rPr>
            </w:pPr>
            <w:r>
              <w:rPr>
                <w:rFonts w:ascii="Cambria"/>
                <w:w w:val="110"/>
                <w:sz w:val="20"/>
              </w:rPr>
              <w:t>Program poticanja razvoja turizma</w:t>
            </w:r>
          </w:p>
        </w:tc>
        <w:tc>
          <w:tcPr>
            <w:tcW w:w="1688" w:type="dxa"/>
          </w:tcPr>
          <w:p>
            <w:pPr>
              <w:pStyle w:val="TableParagraph"/>
              <w:spacing w:line="208" w:lineRule="exact"/>
              <w:ind w:right="96"/>
              <w:jc w:val="right"/>
              <w:rPr>
                <w:rFonts w:ascii="Cambria"/>
                <w:sz w:val="18"/>
              </w:rPr>
            </w:pPr>
            <w:r>
              <w:rPr>
                <w:rFonts w:ascii="Cambria"/>
                <w:w w:val="120"/>
                <w:sz w:val="18"/>
              </w:rPr>
              <w:t>307.700,00</w:t>
            </w:r>
          </w:p>
        </w:tc>
        <w:tc>
          <w:tcPr>
            <w:tcW w:w="1733" w:type="dxa"/>
          </w:tcPr>
          <w:p>
            <w:pPr>
              <w:pStyle w:val="TableParagraph"/>
              <w:spacing w:line="208" w:lineRule="exact"/>
              <w:ind w:right="96"/>
              <w:jc w:val="right"/>
              <w:rPr>
                <w:rFonts w:ascii="Cambria"/>
                <w:sz w:val="18"/>
              </w:rPr>
            </w:pPr>
            <w:r>
              <w:rPr>
                <w:rFonts w:ascii="Cambria"/>
                <w:w w:val="120"/>
                <w:sz w:val="18"/>
              </w:rPr>
              <w:t>109.199,21</w:t>
            </w:r>
          </w:p>
        </w:tc>
        <w:tc>
          <w:tcPr>
            <w:tcW w:w="812" w:type="dxa"/>
          </w:tcPr>
          <w:p>
            <w:pPr>
              <w:pStyle w:val="TableParagraph"/>
              <w:spacing w:line="208" w:lineRule="exact"/>
              <w:ind w:right="99"/>
              <w:jc w:val="right"/>
              <w:rPr>
                <w:rFonts w:ascii="Cambria"/>
                <w:sz w:val="18"/>
              </w:rPr>
            </w:pPr>
            <w:r>
              <w:rPr>
                <w:rFonts w:ascii="Cambria"/>
                <w:w w:val="115"/>
                <w:sz w:val="18"/>
              </w:rPr>
              <w:t>35,49</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3015</w:t>
            </w:r>
          </w:p>
        </w:tc>
        <w:tc>
          <w:tcPr>
            <w:tcW w:w="4957" w:type="dxa"/>
          </w:tcPr>
          <w:p>
            <w:pPr>
              <w:pStyle w:val="TableParagraph"/>
              <w:spacing w:line="215" w:lineRule="exact"/>
              <w:ind w:left="107"/>
              <w:rPr>
                <w:rFonts w:ascii="Cambria" w:hAnsi="Cambria"/>
                <w:sz w:val="20"/>
              </w:rPr>
            </w:pPr>
            <w:r>
              <w:rPr>
                <w:rFonts w:ascii="Cambria" w:hAnsi="Cambria"/>
                <w:w w:val="110"/>
                <w:sz w:val="20"/>
              </w:rPr>
              <w:t>Program kreditnog zaduženja</w:t>
            </w:r>
          </w:p>
        </w:tc>
        <w:tc>
          <w:tcPr>
            <w:tcW w:w="1688" w:type="dxa"/>
          </w:tcPr>
          <w:p>
            <w:pPr>
              <w:pStyle w:val="TableParagraph"/>
              <w:spacing w:line="210" w:lineRule="exact"/>
              <w:ind w:right="97"/>
              <w:jc w:val="right"/>
              <w:rPr>
                <w:rFonts w:ascii="Cambria"/>
                <w:sz w:val="18"/>
              </w:rPr>
            </w:pPr>
            <w:r>
              <w:rPr>
                <w:rFonts w:ascii="Cambria"/>
                <w:w w:val="120"/>
                <w:sz w:val="18"/>
              </w:rPr>
              <w:t>4.421.400,00</w:t>
            </w:r>
          </w:p>
        </w:tc>
        <w:tc>
          <w:tcPr>
            <w:tcW w:w="1733" w:type="dxa"/>
          </w:tcPr>
          <w:p>
            <w:pPr>
              <w:pStyle w:val="TableParagraph"/>
              <w:spacing w:line="210" w:lineRule="exact"/>
              <w:ind w:right="96"/>
              <w:jc w:val="right"/>
              <w:rPr>
                <w:rFonts w:ascii="Cambria"/>
                <w:sz w:val="18"/>
              </w:rPr>
            </w:pPr>
            <w:r>
              <w:rPr>
                <w:rFonts w:ascii="Cambria"/>
                <w:w w:val="115"/>
                <w:sz w:val="18"/>
              </w:rPr>
              <w:t>4.340.5789,73</w:t>
            </w:r>
          </w:p>
        </w:tc>
        <w:tc>
          <w:tcPr>
            <w:tcW w:w="812" w:type="dxa"/>
          </w:tcPr>
          <w:p>
            <w:pPr>
              <w:pStyle w:val="TableParagraph"/>
              <w:spacing w:line="210" w:lineRule="exact"/>
              <w:ind w:right="99"/>
              <w:jc w:val="right"/>
              <w:rPr>
                <w:rFonts w:ascii="Cambria"/>
                <w:sz w:val="18"/>
              </w:rPr>
            </w:pPr>
            <w:r>
              <w:rPr>
                <w:rFonts w:ascii="Cambria"/>
                <w:w w:val="115"/>
                <w:sz w:val="18"/>
              </w:rPr>
              <w:t>98,17</w:t>
            </w:r>
          </w:p>
        </w:tc>
      </w:tr>
      <w:tr>
        <w:trPr>
          <w:trHeight w:val="246" w:hRule="atLeast"/>
        </w:trPr>
        <w:tc>
          <w:tcPr>
            <w:tcW w:w="1561" w:type="dxa"/>
            <w:gridSpan w:val="2"/>
          </w:tcPr>
          <w:p>
            <w:pPr>
              <w:pStyle w:val="TableParagraph"/>
              <w:spacing w:line="227" w:lineRule="exact"/>
              <w:ind w:left="955"/>
              <w:rPr>
                <w:rFonts w:ascii="Cambria"/>
                <w:sz w:val="20"/>
              </w:rPr>
            </w:pPr>
            <w:r>
              <w:rPr>
                <w:rFonts w:ascii="Cambria"/>
                <w:w w:val="110"/>
                <w:sz w:val="20"/>
              </w:rPr>
              <w:t>3016</w:t>
            </w:r>
          </w:p>
        </w:tc>
        <w:tc>
          <w:tcPr>
            <w:tcW w:w="4957" w:type="dxa"/>
          </w:tcPr>
          <w:p>
            <w:pPr>
              <w:pStyle w:val="TableParagraph"/>
              <w:spacing w:line="227" w:lineRule="exact"/>
              <w:ind w:left="107"/>
              <w:rPr>
                <w:rFonts w:ascii="Cambria"/>
                <w:sz w:val="20"/>
              </w:rPr>
            </w:pPr>
            <w:r>
              <w:rPr>
                <w:rFonts w:ascii="Cambria"/>
                <w:w w:val="110"/>
                <w:sz w:val="20"/>
              </w:rPr>
              <w:t>Program javnih potreba u vatrogastvu</w:t>
            </w:r>
          </w:p>
        </w:tc>
        <w:tc>
          <w:tcPr>
            <w:tcW w:w="1688" w:type="dxa"/>
          </w:tcPr>
          <w:p>
            <w:pPr>
              <w:pStyle w:val="TableParagraph"/>
              <w:spacing w:line="210" w:lineRule="exact"/>
              <w:ind w:right="96"/>
              <w:jc w:val="right"/>
              <w:rPr>
                <w:rFonts w:ascii="Cambria"/>
                <w:sz w:val="18"/>
              </w:rPr>
            </w:pPr>
            <w:r>
              <w:rPr>
                <w:rFonts w:ascii="Cambria"/>
                <w:w w:val="120"/>
                <w:sz w:val="18"/>
              </w:rPr>
              <w:t>500.000,00</w:t>
            </w:r>
          </w:p>
        </w:tc>
        <w:tc>
          <w:tcPr>
            <w:tcW w:w="1733" w:type="dxa"/>
          </w:tcPr>
          <w:p>
            <w:pPr>
              <w:pStyle w:val="TableParagraph"/>
              <w:spacing w:line="210" w:lineRule="exact"/>
              <w:ind w:right="96"/>
              <w:jc w:val="right"/>
              <w:rPr>
                <w:rFonts w:ascii="Cambria"/>
                <w:sz w:val="18"/>
              </w:rPr>
            </w:pPr>
            <w:r>
              <w:rPr>
                <w:rFonts w:ascii="Cambria"/>
                <w:w w:val="120"/>
                <w:sz w:val="18"/>
              </w:rPr>
              <w:t>170.625,00</w:t>
            </w:r>
          </w:p>
        </w:tc>
        <w:tc>
          <w:tcPr>
            <w:tcW w:w="812" w:type="dxa"/>
          </w:tcPr>
          <w:p>
            <w:pPr>
              <w:pStyle w:val="TableParagraph"/>
              <w:spacing w:line="210" w:lineRule="exact"/>
              <w:ind w:right="101"/>
              <w:jc w:val="right"/>
              <w:rPr>
                <w:rFonts w:ascii="Cambria"/>
                <w:sz w:val="18"/>
              </w:rPr>
            </w:pPr>
            <w:r>
              <w:rPr>
                <w:rFonts w:ascii="Cambria"/>
                <w:w w:val="115"/>
                <w:sz w:val="18"/>
              </w:rPr>
              <w:t>34,13</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3018</w:t>
            </w:r>
          </w:p>
        </w:tc>
        <w:tc>
          <w:tcPr>
            <w:tcW w:w="4957" w:type="dxa"/>
          </w:tcPr>
          <w:p>
            <w:pPr>
              <w:pStyle w:val="TableParagraph"/>
              <w:spacing w:line="215" w:lineRule="exact"/>
              <w:ind w:left="107"/>
              <w:rPr>
                <w:rFonts w:ascii="Cambria"/>
                <w:sz w:val="20"/>
              </w:rPr>
            </w:pPr>
            <w:r>
              <w:rPr>
                <w:rFonts w:ascii="Cambria"/>
                <w:w w:val="110"/>
                <w:sz w:val="20"/>
              </w:rPr>
              <w:t>Program upravljanja imovinom</w:t>
            </w:r>
          </w:p>
        </w:tc>
        <w:tc>
          <w:tcPr>
            <w:tcW w:w="1688" w:type="dxa"/>
          </w:tcPr>
          <w:p>
            <w:pPr>
              <w:pStyle w:val="TableParagraph"/>
              <w:spacing w:line="208" w:lineRule="exact"/>
              <w:ind w:right="96"/>
              <w:jc w:val="right"/>
              <w:rPr>
                <w:rFonts w:ascii="Cambria"/>
                <w:sz w:val="18"/>
              </w:rPr>
            </w:pPr>
            <w:r>
              <w:rPr>
                <w:rFonts w:ascii="Cambria"/>
                <w:w w:val="120"/>
                <w:sz w:val="18"/>
              </w:rPr>
              <w:t>768.500,00</w:t>
            </w:r>
          </w:p>
        </w:tc>
        <w:tc>
          <w:tcPr>
            <w:tcW w:w="1733" w:type="dxa"/>
          </w:tcPr>
          <w:p>
            <w:pPr>
              <w:pStyle w:val="TableParagraph"/>
              <w:spacing w:line="208" w:lineRule="exact"/>
              <w:ind w:right="96"/>
              <w:jc w:val="right"/>
              <w:rPr>
                <w:rFonts w:ascii="Cambria"/>
                <w:sz w:val="18"/>
              </w:rPr>
            </w:pPr>
            <w:r>
              <w:rPr>
                <w:rFonts w:ascii="Cambria"/>
                <w:w w:val="120"/>
                <w:sz w:val="18"/>
              </w:rPr>
              <w:t>86.046,94</w:t>
            </w:r>
          </w:p>
        </w:tc>
        <w:tc>
          <w:tcPr>
            <w:tcW w:w="812" w:type="dxa"/>
          </w:tcPr>
          <w:p>
            <w:pPr>
              <w:pStyle w:val="TableParagraph"/>
              <w:spacing w:line="208" w:lineRule="exact"/>
              <w:ind w:right="99"/>
              <w:jc w:val="right"/>
              <w:rPr>
                <w:rFonts w:ascii="Cambria"/>
                <w:sz w:val="18"/>
              </w:rPr>
            </w:pPr>
            <w:r>
              <w:rPr>
                <w:rFonts w:ascii="Cambria"/>
                <w:w w:val="115"/>
                <w:sz w:val="18"/>
              </w:rPr>
              <w:t>11,20</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3019</w:t>
            </w:r>
          </w:p>
        </w:tc>
        <w:tc>
          <w:tcPr>
            <w:tcW w:w="4957" w:type="dxa"/>
          </w:tcPr>
          <w:p>
            <w:pPr>
              <w:pStyle w:val="TableParagraph"/>
              <w:spacing w:line="215" w:lineRule="exact"/>
              <w:ind w:left="107"/>
              <w:rPr>
                <w:rFonts w:ascii="Cambria"/>
                <w:sz w:val="20"/>
              </w:rPr>
            </w:pPr>
            <w:r>
              <w:rPr>
                <w:rFonts w:ascii="Cambria"/>
                <w:w w:val="115"/>
                <w:sz w:val="20"/>
              </w:rPr>
              <w:t>Izrada planske dokumentacije</w:t>
            </w:r>
          </w:p>
        </w:tc>
        <w:tc>
          <w:tcPr>
            <w:tcW w:w="1688" w:type="dxa"/>
          </w:tcPr>
          <w:p>
            <w:pPr>
              <w:pStyle w:val="TableParagraph"/>
              <w:spacing w:line="208" w:lineRule="exact"/>
              <w:ind w:right="96"/>
              <w:jc w:val="right"/>
              <w:rPr>
                <w:rFonts w:ascii="Cambria"/>
                <w:sz w:val="18"/>
              </w:rPr>
            </w:pPr>
            <w:r>
              <w:rPr>
                <w:rFonts w:ascii="Cambria"/>
                <w:w w:val="120"/>
                <w:sz w:val="18"/>
              </w:rPr>
              <w:t>61.750,00</w:t>
            </w:r>
          </w:p>
        </w:tc>
        <w:tc>
          <w:tcPr>
            <w:tcW w:w="1733" w:type="dxa"/>
          </w:tcPr>
          <w:p>
            <w:pPr>
              <w:pStyle w:val="TableParagraph"/>
              <w:spacing w:line="208" w:lineRule="exact"/>
              <w:ind w:right="96"/>
              <w:jc w:val="right"/>
              <w:rPr>
                <w:rFonts w:ascii="Cambria"/>
                <w:sz w:val="18"/>
              </w:rPr>
            </w:pPr>
            <w:r>
              <w:rPr>
                <w:rFonts w:ascii="Cambria"/>
                <w:w w:val="120"/>
                <w:sz w:val="18"/>
              </w:rPr>
              <w:t>43.750,00</w:t>
            </w:r>
          </w:p>
        </w:tc>
        <w:tc>
          <w:tcPr>
            <w:tcW w:w="812" w:type="dxa"/>
          </w:tcPr>
          <w:p>
            <w:pPr>
              <w:pStyle w:val="TableParagraph"/>
              <w:spacing w:line="208" w:lineRule="exact"/>
              <w:ind w:right="99"/>
              <w:jc w:val="right"/>
              <w:rPr>
                <w:rFonts w:ascii="Cambria"/>
                <w:sz w:val="18"/>
              </w:rPr>
            </w:pPr>
            <w:r>
              <w:rPr>
                <w:rFonts w:ascii="Cambria"/>
                <w:w w:val="115"/>
                <w:sz w:val="18"/>
              </w:rPr>
              <w:t>70,85</w:t>
            </w:r>
          </w:p>
        </w:tc>
      </w:tr>
      <w:tr>
        <w:trPr>
          <w:trHeight w:val="244" w:hRule="atLeast"/>
        </w:trPr>
        <w:tc>
          <w:tcPr>
            <w:tcW w:w="1561" w:type="dxa"/>
            <w:gridSpan w:val="2"/>
          </w:tcPr>
          <w:p>
            <w:pPr>
              <w:pStyle w:val="TableParagraph"/>
              <w:spacing w:line="224" w:lineRule="exact"/>
              <w:ind w:left="955"/>
              <w:rPr>
                <w:rFonts w:ascii="Cambria"/>
                <w:sz w:val="20"/>
              </w:rPr>
            </w:pPr>
            <w:r>
              <w:rPr>
                <w:rFonts w:ascii="Cambria"/>
                <w:w w:val="110"/>
                <w:sz w:val="20"/>
              </w:rPr>
              <w:t>4011</w:t>
            </w:r>
          </w:p>
        </w:tc>
        <w:tc>
          <w:tcPr>
            <w:tcW w:w="4957" w:type="dxa"/>
          </w:tcPr>
          <w:p>
            <w:pPr>
              <w:pStyle w:val="TableParagraph"/>
              <w:spacing w:line="224" w:lineRule="exact"/>
              <w:ind w:left="107"/>
              <w:rPr>
                <w:rFonts w:ascii="Cambria"/>
                <w:sz w:val="20"/>
              </w:rPr>
            </w:pPr>
            <w:r>
              <w:rPr>
                <w:rFonts w:ascii="Cambria"/>
                <w:w w:val="110"/>
                <w:sz w:val="20"/>
              </w:rPr>
              <w:t>Program izgradnje komunalne infrastrukture</w:t>
            </w:r>
          </w:p>
        </w:tc>
        <w:tc>
          <w:tcPr>
            <w:tcW w:w="1688" w:type="dxa"/>
          </w:tcPr>
          <w:p>
            <w:pPr>
              <w:pStyle w:val="TableParagraph"/>
              <w:spacing w:line="208" w:lineRule="exact"/>
              <w:ind w:right="97"/>
              <w:jc w:val="right"/>
              <w:rPr>
                <w:rFonts w:ascii="Cambria"/>
                <w:sz w:val="18"/>
              </w:rPr>
            </w:pPr>
            <w:r>
              <w:rPr>
                <w:rFonts w:ascii="Cambria"/>
                <w:w w:val="120"/>
                <w:sz w:val="18"/>
              </w:rPr>
              <w:t>4.425.928,00</w:t>
            </w:r>
          </w:p>
        </w:tc>
        <w:tc>
          <w:tcPr>
            <w:tcW w:w="1733" w:type="dxa"/>
          </w:tcPr>
          <w:p>
            <w:pPr>
              <w:pStyle w:val="TableParagraph"/>
              <w:spacing w:line="208" w:lineRule="exact"/>
              <w:ind w:right="96"/>
              <w:jc w:val="right"/>
              <w:rPr>
                <w:rFonts w:ascii="Cambria"/>
                <w:sz w:val="18"/>
              </w:rPr>
            </w:pPr>
            <w:r>
              <w:rPr>
                <w:rFonts w:ascii="Cambria"/>
                <w:w w:val="120"/>
                <w:sz w:val="18"/>
              </w:rPr>
              <w:t>236.704,22</w:t>
            </w:r>
          </w:p>
        </w:tc>
        <w:tc>
          <w:tcPr>
            <w:tcW w:w="812" w:type="dxa"/>
          </w:tcPr>
          <w:p>
            <w:pPr>
              <w:pStyle w:val="TableParagraph"/>
              <w:spacing w:line="208" w:lineRule="exact"/>
              <w:ind w:right="98"/>
              <w:jc w:val="right"/>
              <w:rPr>
                <w:rFonts w:ascii="Cambria"/>
                <w:sz w:val="18"/>
              </w:rPr>
            </w:pPr>
            <w:r>
              <w:rPr>
                <w:rFonts w:ascii="Cambria"/>
                <w:w w:val="120"/>
                <w:sz w:val="18"/>
              </w:rPr>
              <w:t>5,35</w:t>
            </w:r>
          </w:p>
        </w:tc>
      </w:tr>
      <w:tr>
        <w:trPr>
          <w:trHeight w:val="246" w:hRule="atLeast"/>
        </w:trPr>
        <w:tc>
          <w:tcPr>
            <w:tcW w:w="1561" w:type="dxa"/>
            <w:gridSpan w:val="2"/>
          </w:tcPr>
          <w:p>
            <w:pPr>
              <w:pStyle w:val="TableParagraph"/>
              <w:spacing w:line="227" w:lineRule="exact"/>
              <w:ind w:left="955"/>
              <w:rPr>
                <w:rFonts w:ascii="Cambria"/>
                <w:sz w:val="20"/>
              </w:rPr>
            </w:pPr>
            <w:r>
              <w:rPr>
                <w:rFonts w:ascii="Cambria"/>
                <w:w w:val="110"/>
                <w:sz w:val="20"/>
              </w:rPr>
              <w:t>4012</w:t>
            </w:r>
          </w:p>
        </w:tc>
        <w:tc>
          <w:tcPr>
            <w:tcW w:w="4957" w:type="dxa"/>
          </w:tcPr>
          <w:p>
            <w:pPr>
              <w:pStyle w:val="TableParagraph"/>
              <w:spacing w:line="227" w:lineRule="exact"/>
              <w:ind w:left="107"/>
              <w:rPr>
                <w:rFonts w:ascii="Cambria" w:hAnsi="Cambria"/>
                <w:sz w:val="20"/>
              </w:rPr>
            </w:pPr>
            <w:r>
              <w:rPr>
                <w:rFonts w:ascii="Cambria" w:hAnsi="Cambria"/>
                <w:w w:val="110"/>
                <w:sz w:val="20"/>
              </w:rPr>
              <w:t>Program prostornog planiranja i uređenja grada</w:t>
            </w:r>
          </w:p>
        </w:tc>
        <w:tc>
          <w:tcPr>
            <w:tcW w:w="1688" w:type="dxa"/>
          </w:tcPr>
          <w:p>
            <w:pPr>
              <w:pStyle w:val="TableParagraph"/>
              <w:spacing w:line="208" w:lineRule="exact"/>
              <w:ind w:right="96"/>
              <w:jc w:val="right"/>
              <w:rPr>
                <w:rFonts w:ascii="Cambria"/>
                <w:sz w:val="18"/>
              </w:rPr>
            </w:pPr>
            <w:r>
              <w:rPr>
                <w:rFonts w:ascii="Cambria"/>
                <w:w w:val="120"/>
                <w:sz w:val="18"/>
              </w:rPr>
              <w:t>925.750,00</w:t>
            </w:r>
          </w:p>
        </w:tc>
        <w:tc>
          <w:tcPr>
            <w:tcW w:w="1733" w:type="dxa"/>
          </w:tcPr>
          <w:p>
            <w:pPr>
              <w:pStyle w:val="TableParagraph"/>
              <w:spacing w:line="208" w:lineRule="exact"/>
              <w:ind w:right="96"/>
              <w:jc w:val="right"/>
              <w:rPr>
                <w:rFonts w:ascii="Cambria"/>
                <w:sz w:val="18"/>
              </w:rPr>
            </w:pPr>
            <w:r>
              <w:rPr>
                <w:rFonts w:ascii="Cambria"/>
                <w:w w:val="120"/>
                <w:sz w:val="18"/>
              </w:rPr>
              <w:t>51.592,13</w:t>
            </w:r>
          </w:p>
        </w:tc>
        <w:tc>
          <w:tcPr>
            <w:tcW w:w="812" w:type="dxa"/>
          </w:tcPr>
          <w:p>
            <w:pPr>
              <w:pStyle w:val="TableParagraph"/>
              <w:spacing w:line="208" w:lineRule="exact"/>
              <w:ind w:right="98"/>
              <w:jc w:val="right"/>
              <w:rPr>
                <w:rFonts w:ascii="Cambria"/>
                <w:sz w:val="18"/>
              </w:rPr>
            </w:pPr>
            <w:r>
              <w:rPr>
                <w:rFonts w:ascii="Cambria"/>
                <w:w w:val="120"/>
                <w:sz w:val="18"/>
              </w:rPr>
              <w:t>5,57</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4013</w:t>
            </w:r>
          </w:p>
        </w:tc>
        <w:tc>
          <w:tcPr>
            <w:tcW w:w="4957" w:type="dxa"/>
          </w:tcPr>
          <w:p>
            <w:pPr>
              <w:pStyle w:val="TableParagraph"/>
              <w:spacing w:line="215" w:lineRule="exact"/>
              <w:ind w:left="107"/>
              <w:rPr>
                <w:rFonts w:ascii="Cambria" w:hAnsi="Cambria"/>
                <w:sz w:val="20"/>
              </w:rPr>
            </w:pPr>
            <w:r>
              <w:rPr>
                <w:rFonts w:ascii="Cambria" w:hAnsi="Cambria"/>
                <w:w w:val="110"/>
                <w:sz w:val="20"/>
              </w:rPr>
              <w:t>Program održavanja komunalne infrastrukture</w:t>
            </w:r>
          </w:p>
        </w:tc>
        <w:tc>
          <w:tcPr>
            <w:tcW w:w="1688" w:type="dxa"/>
          </w:tcPr>
          <w:p>
            <w:pPr>
              <w:pStyle w:val="TableParagraph"/>
              <w:spacing w:line="208" w:lineRule="exact"/>
              <w:ind w:right="97"/>
              <w:jc w:val="right"/>
              <w:rPr>
                <w:rFonts w:ascii="Cambria"/>
                <w:sz w:val="18"/>
              </w:rPr>
            </w:pPr>
            <w:r>
              <w:rPr>
                <w:rFonts w:ascii="Cambria"/>
                <w:w w:val="120"/>
                <w:sz w:val="18"/>
              </w:rPr>
              <w:t>3.218.240,00</w:t>
            </w:r>
          </w:p>
        </w:tc>
        <w:tc>
          <w:tcPr>
            <w:tcW w:w="1733" w:type="dxa"/>
          </w:tcPr>
          <w:p>
            <w:pPr>
              <w:pStyle w:val="TableParagraph"/>
              <w:spacing w:line="208" w:lineRule="exact"/>
              <w:ind w:right="96"/>
              <w:jc w:val="right"/>
              <w:rPr>
                <w:rFonts w:ascii="Cambria"/>
                <w:sz w:val="18"/>
              </w:rPr>
            </w:pPr>
            <w:r>
              <w:rPr>
                <w:rFonts w:ascii="Cambria"/>
                <w:w w:val="120"/>
                <w:sz w:val="18"/>
              </w:rPr>
              <w:t>1.195.467,24</w:t>
            </w:r>
          </w:p>
        </w:tc>
        <w:tc>
          <w:tcPr>
            <w:tcW w:w="812" w:type="dxa"/>
          </w:tcPr>
          <w:p>
            <w:pPr>
              <w:pStyle w:val="TableParagraph"/>
              <w:spacing w:line="208" w:lineRule="exact"/>
              <w:ind w:right="99"/>
              <w:jc w:val="right"/>
              <w:rPr>
                <w:rFonts w:ascii="Cambria"/>
                <w:sz w:val="18"/>
              </w:rPr>
            </w:pPr>
            <w:r>
              <w:rPr>
                <w:rFonts w:ascii="Cambria"/>
                <w:w w:val="115"/>
                <w:sz w:val="18"/>
              </w:rPr>
              <w:t>37,15</w:t>
            </w:r>
          </w:p>
        </w:tc>
      </w:tr>
      <w:tr>
        <w:trPr>
          <w:trHeight w:val="234" w:hRule="atLeast"/>
        </w:trPr>
        <w:tc>
          <w:tcPr>
            <w:tcW w:w="1561" w:type="dxa"/>
            <w:gridSpan w:val="2"/>
          </w:tcPr>
          <w:p>
            <w:pPr>
              <w:pStyle w:val="TableParagraph"/>
              <w:spacing w:line="215" w:lineRule="exact"/>
              <w:ind w:left="955"/>
              <w:rPr>
                <w:rFonts w:ascii="Cambria"/>
                <w:sz w:val="20"/>
              </w:rPr>
            </w:pPr>
            <w:r>
              <w:rPr>
                <w:rFonts w:ascii="Cambria"/>
                <w:w w:val="110"/>
                <w:sz w:val="20"/>
              </w:rPr>
              <w:t>4014</w:t>
            </w:r>
          </w:p>
        </w:tc>
        <w:tc>
          <w:tcPr>
            <w:tcW w:w="4957" w:type="dxa"/>
          </w:tcPr>
          <w:p>
            <w:pPr>
              <w:pStyle w:val="TableParagraph"/>
              <w:spacing w:line="215" w:lineRule="exact"/>
              <w:ind w:left="107"/>
              <w:rPr>
                <w:rFonts w:ascii="Cambria" w:hAnsi="Cambria"/>
                <w:sz w:val="20"/>
              </w:rPr>
            </w:pPr>
            <w:r>
              <w:rPr>
                <w:rFonts w:ascii="Cambria" w:hAnsi="Cambria"/>
                <w:w w:val="110"/>
                <w:sz w:val="20"/>
              </w:rPr>
              <w:t>Program zaštite okoliša</w:t>
            </w:r>
          </w:p>
        </w:tc>
        <w:tc>
          <w:tcPr>
            <w:tcW w:w="1688" w:type="dxa"/>
          </w:tcPr>
          <w:p>
            <w:pPr>
              <w:pStyle w:val="TableParagraph"/>
              <w:spacing w:line="208" w:lineRule="exact"/>
              <w:ind w:right="96"/>
              <w:jc w:val="right"/>
              <w:rPr>
                <w:rFonts w:ascii="Cambria"/>
                <w:sz w:val="18"/>
              </w:rPr>
            </w:pPr>
            <w:r>
              <w:rPr>
                <w:rFonts w:ascii="Cambria"/>
                <w:w w:val="120"/>
                <w:sz w:val="18"/>
              </w:rPr>
              <w:t>566.000,00</w:t>
            </w:r>
          </w:p>
        </w:tc>
        <w:tc>
          <w:tcPr>
            <w:tcW w:w="1733" w:type="dxa"/>
          </w:tcPr>
          <w:p>
            <w:pPr>
              <w:pStyle w:val="TableParagraph"/>
              <w:spacing w:line="208" w:lineRule="exact"/>
              <w:ind w:right="96"/>
              <w:jc w:val="right"/>
              <w:rPr>
                <w:rFonts w:ascii="Cambria"/>
                <w:sz w:val="18"/>
              </w:rPr>
            </w:pPr>
            <w:r>
              <w:rPr>
                <w:rFonts w:ascii="Cambria"/>
                <w:w w:val="120"/>
                <w:sz w:val="18"/>
              </w:rPr>
              <w:t>351.021,71</w:t>
            </w:r>
          </w:p>
        </w:tc>
        <w:tc>
          <w:tcPr>
            <w:tcW w:w="812" w:type="dxa"/>
          </w:tcPr>
          <w:p>
            <w:pPr>
              <w:pStyle w:val="TableParagraph"/>
              <w:spacing w:line="208" w:lineRule="exact"/>
              <w:ind w:right="99"/>
              <w:jc w:val="right"/>
              <w:rPr>
                <w:rFonts w:ascii="Cambria"/>
                <w:sz w:val="18"/>
              </w:rPr>
            </w:pPr>
            <w:r>
              <w:rPr>
                <w:rFonts w:ascii="Cambria"/>
                <w:w w:val="115"/>
                <w:sz w:val="18"/>
              </w:rPr>
              <w:t>62,02</w:t>
            </w:r>
          </w:p>
        </w:tc>
      </w:tr>
      <w:tr>
        <w:trPr>
          <w:trHeight w:val="467" w:hRule="atLeast"/>
        </w:trPr>
        <w:tc>
          <w:tcPr>
            <w:tcW w:w="871" w:type="dxa"/>
            <w:tcBorders>
              <w:bottom w:val="nil"/>
              <w:right w:val="nil"/>
            </w:tcBorders>
          </w:tcPr>
          <w:p>
            <w:pPr>
              <w:pStyle w:val="TableParagraph"/>
              <w:spacing w:before="9"/>
              <w:rPr>
                <w:rFonts w:ascii="Cambria"/>
                <w:sz w:val="19"/>
              </w:rPr>
            </w:pPr>
          </w:p>
          <w:p>
            <w:pPr>
              <w:pStyle w:val="TableParagraph"/>
              <w:spacing w:line="216" w:lineRule="exact"/>
              <w:ind w:left="82" w:right="55"/>
              <w:jc w:val="center"/>
              <w:rPr>
                <w:rFonts w:ascii="Cambria"/>
                <w:b/>
                <w:i/>
                <w:sz w:val="20"/>
              </w:rPr>
            </w:pPr>
            <w:r>
              <w:rPr>
                <w:rFonts w:ascii="Cambria"/>
                <w:b/>
                <w:i/>
                <w:w w:val="120"/>
                <w:sz w:val="20"/>
              </w:rPr>
              <w:t>00202</w:t>
            </w:r>
          </w:p>
        </w:tc>
        <w:tc>
          <w:tcPr>
            <w:tcW w:w="690" w:type="dxa"/>
            <w:tcBorders>
              <w:left w:val="nil"/>
              <w:bottom w:val="nil"/>
            </w:tcBorders>
          </w:tcPr>
          <w:p>
            <w:pPr>
              <w:pStyle w:val="TableParagraph"/>
              <w:rPr>
                <w:rFonts w:ascii="Times New Roman"/>
                <w:sz w:val="20"/>
              </w:rPr>
            </w:pPr>
          </w:p>
        </w:tc>
        <w:tc>
          <w:tcPr>
            <w:tcW w:w="4957" w:type="dxa"/>
            <w:tcBorders>
              <w:bottom w:val="nil"/>
            </w:tcBorders>
          </w:tcPr>
          <w:p>
            <w:pPr>
              <w:pStyle w:val="TableParagraph"/>
              <w:tabs>
                <w:tab w:pos="733" w:val="left" w:leader="none"/>
                <w:tab w:pos="1642" w:val="left" w:leader="none"/>
                <w:tab w:pos="2824" w:val="left" w:leader="none"/>
                <w:tab w:pos="3882" w:val="left" w:leader="none"/>
              </w:tabs>
              <w:spacing w:line="231" w:lineRule="exact"/>
              <w:ind w:left="107"/>
              <w:rPr>
                <w:rFonts w:ascii="Cambria" w:hAnsi="Cambria"/>
                <w:b/>
                <w:i/>
                <w:sz w:val="20"/>
              </w:rPr>
            </w:pPr>
            <w:r>
              <w:rPr>
                <w:rFonts w:ascii="Cambria" w:hAnsi="Cambria"/>
                <w:b/>
                <w:i/>
                <w:w w:val="120"/>
                <w:sz w:val="20"/>
              </w:rPr>
              <w:t>PK:</w:t>
              <w:tab/>
              <w:t>Pučko</w:t>
              <w:tab/>
              <w:t>otvoreno</w:t>
              <w:tab/>
              <w:t>učilište</w:t>
              <w:tab/>
              <w:t>Katarina</w:t>
            </w:r>
          </w:p>
          <w:p>
            <w:pPr>
              <w:pStyle w:val="TableParagraph"/>
              <w:spacing w:line="216" w:lineRule="exact"/>
              <w:ind w:left="107"/>
              <w:rPr>
                <w:rFonts w:ascii="Cambria"/>
                <w:b/>
                <w:i/>
                <w:sz w:val="20"/>
              </w:rPr>
            </w:pPr>
            <w:r>
              <w:rPr>
                <w:rFonts w:ascii="Cambria"/>
                <w:b/>
                <w:i/>
                <w:w w:val="120"/>
                <w:sz w:val="20"/>
              </w:rPr>
              <w:t>Zrinska</w:t>
            </w:r>
          </w:p>
        </w:tc>
        <w:tc>
          <w:tcPr>
            <w:tcW w:w="1688" w:type="dxa"/>
            <w:tcBorders>
              <w:bottom w:val="nil"/>
            </w:tcBorders>
          </w:tcPr>
          <w:p>
            <w:pPr>
              <w:pStyle w:val="TableParagraph"/>
              <w:spacing w:before="8"/>
              <w:rPr>
                <w:rFonts w:ascii="Cambria"/>
                <w:sz w:val="17"/>
              </w:rPr>
            </w:pPr>
          </w:p>
          <w:p>
            <w:pPr>
              <w:pStyle w:val="TableParagraph"/>
              <w:ind w:right="154"/>
              <w:jc w:val="right"/>
              <w:rPr>
                <w:rFonts w:ascii="Cambria"/>
                <w:sz w:val="18"/>
              </w:rPr>
            </w:pPr>
            <w:r>
              <w:rPr>
                <w:rFonts w:ascii="Cambria"/>
                <w:w w:val="120"/>
                <w:sz w:val="18"/>
              </w:rPr>
              <w:t>55.927,83</w:t>
            </w:r>
          </w:p>
        </w:tc>
        <w:tc>
          <w:tcPr>
            <w:tcW w:w="1733" w:type="dxa"/>
            <w:tcBorders>
              <w:bottom w:val="nil"/>
            </w:tcBorders>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7.038,90</w:t>
            </w:r>
          </w:p>
        </w:tc>
        <w:tc>
          <w:tcPr>
            <w:tcW w:w="812" w:type="dxa"/>
            <w:tcBorders>
              <w:bottom w:val="nil"/>
            </w:tcBorders>
          </w:tcPr>
          <w:p>
            <w:pPr>
              <w:pStyle w:val="TableParagraph"/>
              <w:spacing w:before="8"/>
              <w:rPr>
                <w:rFonts w:ascii="Cambria"/>
                <w:sz w:val="17"/>
              </w:rPr>
            </w:pPr>
          </w:p>
          <w:p>
            <w:pPr>
              <w:pStyle w:val="TableParagraph"/>
              <w:ind w:right="99"/>
              <w:jc w:val="right"/>
              <w:rPr>
                <w:rFonts w:ascii="Cambria"/>
                <w:sz w:val="18"/>
              </w:rPr>
            </w:pPr>
            <w:r>
              <w:rPr>
                <w:rFonts w:ascii="Cambria"/>
                <w:w w:val="115"/>
                <w:sz w:val="18"/>
              </w:rPr>
              <w:t>12,59</w:t>
            </w:r>
          </w:p>
        </w:tc>
      </w:tr>
      <w:tr>
        <w:trPr>
          <w:trHeight w:val="251" w:hRule="atLeast"/>
        </w:trPr>
        <w:tc>
          <w:tcPr>
            <w:tcW w:w="871" w:type="dxa"/>
            <w:tcBorders>
              <w:top w:val="nil"/>
              <w:right w:val="nil"/>
            </w:tcBorders>
          </w:tcPr>
          <w:p>
            <w:pPr>
              <w:pStyle w:val="TableParagraph"/>
              <w:rPr>
                <w:rFonts w:ascii="Times New Roman"/>
                <w:sz w:val="18"/>
              </w:rPr>
            </w:pPr>
          </w:p>
        </w:tc>
        <w:tc>
          <w:tcPr>
            <w:tcW w:w="690" w:type="dxa"/>
            <w:tcBorders>
              <w:top w:val="nil"/>
              <w:left w:val="nil"/>
            </w:tcBorders>
          </w:tcPr>
          <w:p>
            <w:pPr>
              <w:pStyle w:val="TableParagraph"/>
              <w:spacing w:line="232" w:lineRule="exact"/>
              <w:ind w:left="74" w:right="82"/>
              <w:jc w:val="center"/>
              <w:rPr>
                <w:rFonts w:ascii="Cambria"/>
                <w:sz w:val="20"/>
              </w:rPr>
            </w:pPr>
            <w:r>
              <w:rPr>
                <w:rFonts w:ascii="Cambria"/>
                <w:w w:val="110"/>
                <w:sz w:val="20"/>
              </w:rPr>
              <w:t>2012</w:t>
            </w:r>
          </w:p>
        </w:tc>
        <w:tc>
          <w:tcPr>
            <w:tcW w:w="4957" w:type="dxa"/>
            <w:tcBorders>
              <w:top w:val="nil"/>
            </w:tcBorders>
          </w:tcPr>
          <w:p>
            <w:pPr>
              <w:pStyle w:val="TableParagraph"/>
              <w:spacing w:line="232" w:lineRule="exact"/>
              <w:ind w:left="107"/>
              <w:rPr>
                <w:rFonts w:ascii="Cambria"/>
                <w:sz w:val="20"/>
              </w:rPr>
            </w:pPr>
            <w:r>
              <w:rPr>
                <w:rFonts w:ascii="Cambria"/>
                <w:w w:val="115"/>
                <w:sz w:val="20"/>
              </w:rPr>
              <w:t>Poslovanje POU Katarina Zrinska</w:t>
            </w:r>
          </w:p>
        </w:tc>
        <w:tc>
          <w:tcPr>
            <w:tcW w:w="1688" w:type="dxa"/>
            <w:tcBorders>
              <w:top w:val="nil"/>
            </w:tcBorders>
          </w:tcPr>
          <w:p>
            <w:pPr>
              <w:pStyle w:val="TableParagraph"/>
              <w:rPr>
                <w:rFonts w:ascii="Times New Roman"/>
                <w:sz w:val="18"/>
              </w:rPr>
            </w:pPr>
          </w:p>
        </w:tc>
        <w:tc>
          <w:tcPr>
            <w:tcW w:w="1733" w:type="dxa"/>
            <w:tcBorders>
              <w:top w:val="nil"/>
            </w:tcBorders>
          </w:tcPr>
          <w:p>
            <w:pPr>
              <w:pStyle w:val="TableParagraph"/>
              <w:rPr>
                <w:rFonts w:ascii="Times New Roman"/>
                <w:sz w:val="18"/>
              </w:rPr>
            </w:pPr>
          </w:p>
        </w:tc>
        <w:tc>
          <w:tcPr>
            <w:tcW w:w="812" w:type="dxa"/>
            <w:tcBorders>
              <w:top w:val="nil"/>
            </w:tcBorders>
          </w:tcPr>
          <w:p>
            <w:pPr>
              <w:pStyle w:val="TableParagraph"/>
              <w:rPr>
                <w:rFonts w:ascii="Times New Roman"/>
                <w:sz w:val="18"/>
              </w:rPr>
            </w:pPr>
          </w:p>
        </w:tc>
      </w:tr>
      <w:tr>
        <w:trPr>
          <w:trHeight w:val="469" w:hRule="atLeast"/>
        </w:trPr>
        <w:tc>
          <w:tcPr>
            <w:tcW w:w="871" w:type="dxa"/>
            <w:tcBorders>
              <w:bottom w:val="nil"/>
              <w:right w:val="nil"/>
            </w:tcBorders>
          </w:tcPr>
          <w:p>
            <w:pPr>
              <w:pStyle w:val="TableParagraph"/>
              <w:spacing w:before="9"/>
              <w:rPr>
                <w:rFonts w:ascii="Cambria"/>
                <w:sz w:val="19"/>
              </w:rPr>
            </w:pPr>
          </w:p>
          <w:p>
            <w:pPr>
              <w:pStyle w:val="TableParagraph"/>
              <w:spacing w:line="217" w:lineRule="exact"/>
              <w:ind w:left="82" w:right="55"/>
              <w:jc w:val="center"/>
              <w:rPr>
                <w:rFonts w:ascii="Cambria"/>
                <w:b/>
                <w:i/>
                <w:sz w:val="20"/>
              </w:rPr>
            </w:pPr>
            <w:r>
              <w:rPr>
                <w:rFonts w:ascii="Cambria"/>
                <w:b/>
                <w:i/>
                <w:w w:val="120"/>
                <w:sz w:val="20"/>
              </w:rPr>
              <w:t>00203</w:t>
            </w:r>
          </w:p>
        </w:tc>
        <w:tc>
          <w:tcPr>
            <w:tcW w:w="690" w:type="dxa"/>
            <w:tcBorders>
              <w:left w:val="nil"/>
              <w:bottom w:val="nil"/>
            </w:tcBorders>
          </w:tcPr>
          <w:p>
            <w:pPr>
              <w:pStyle w:val="TableParagraph"/>
              <w:rPr>
                <w:rFonts w:ascii="Times New Roman"/>
                <w:sz w:val="20"/>
              </w:rPr>
            </w:pPr>
          </w:p>
        </w:tc>
        <w:tc>
          <w:tcPr>
            <w:tcW w:w="4957" w:type="dxa"/>
            <w:tcBorders>
              <w:bottom w:val="nil"/>
            </w:tcBorders>
          </w:tcPr>
          <w:p>
            <w:pPr>
              <w:pStyle w:val="TableParagraph"/>
              <w:tabs>
                <w:tab w:pos="1685" w:val="left" w:leader="none"/>
                <w:tab w:pos="2989" w:val="left" w:leader="none"/>
                <w:tab w:pos="3387" w:val="left" w:leader="none"/>
                <w:tab w:pos="4697" w:val="left" w:leader="none"/>
              </w:tabs>
              <w:spacing w:line="231" w:lineRule="exact"/>
              <w:ind w:left="107"/>
              <w:rPr>
                <w:rFonts w:ascii="Cambria" w:hAnsi="Cambria"/>
                <w:b/>
                <w:i/>
                <w:sz w:val="20"/>
              </w:rPr>
            </w:pPr>
            <w:r>
              <w:rPr>
                <w:rFonts w:ascii="Cambria" w:hAnsi="Cambria"/>
                <w:b/>
                <w:i/>
                <w:w w:val="120"/>
                <w:sz w:val="20"/>
              </w:rPr>
              <w:t>PK:Gradska</w:t>
              <w:tab/>
              <w:t>knjižnica</w:t>
              <w:tab/>
              <w:t>i</w:t>
              <w:tab/>
              <w:t>čitaonica</w:t>
              <w:tab/>
              <w:t>I.</w:t>
            </w:r>
          </w:p>
          <w:p>
            <w:pPr>
              <w:pStyle w:val="TableParagraph"/>
              <w:spacing w:line="217" w:lineRule="exact"/>
              <w:ind w:left="107"/>
              <w:rPr>
                <w:rFonts w:ascii="Cambria"/>
                <w:b/>
                <w:i/>
                <w:sz w:val="20"/>
              </w:rPr>
            </w:pPr>
            <w:r>
              <w:rPr>
                <w:rFonts w:ascii="Cambria"/>
                <w:b/>
                <w:i/>
                <w:w w:val="115"/>
                <w:sz w:val="20"/>
              </w:rPr>
              <w:t>Belostenec</w:t>
            </w:r>
          </w:p>
        </w:tc>
        <w:tc>
          <w:tcPr>
            <w:tcW w:w="1688" w:type="dxa"/>
            <w:tcBorders>
              <w:bottom w:val="nil"/>
            </w:tcBorders>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508.139,93</w:t>
            </w:r>
          </w:p>
        </w:tc>
        <w:tc>
          <w:tcPr>
            <w:tcW w:w="1733" w:type="dxa"/>
            <w:tcBorders>
              <w:bottom w:val="nil"/>
            </w:tcBorders>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202.036,57</w:t>
            </w:r>
          </w:p>
        </w:tc>
        <w:tc>
          <w:tcPr>
            <w:tcW w:w="812" w:type="dxa"/>
            <w:tcBorders>
              <w:bottom w:val="nil"/>
            </w:tcBorders>
          </w:tcPr>
          <w:p>
            <w:pPr>
              <w:pStyle w:val="TableParagraph"/>
              <w:spacing w:before="8"/>
              <w:rPr>
                <w:rFonts w:ascii="Cambria"/>
                <w:sz w:val="17"/>
              </w:rPr>
            </w:pPr>
          </w:p>
          <w:p>
            <w:pPr>
              <w:pStyle w:val="TableParagraph"/>
              <w:ind w:right="99"/>
              <w:jc w:val="right"/>
              <w:rPr>
                <w:rFonts w:ascii="Cambria"/>
                <w:sz w:val="18"/>
              </w:rPr>
            </w:pPr>
            <w:r>
              <w:rPr>
                <w:rFonts w:ascii="Cambria"/>
                <w:w w:val="115"/>
                <w:sz w:val="18"/>
              </w:rPr>
              <w:t>39,76</w:t>
            </w:r>
          </w:p>
        </w:tc>
      </w:tr>
      <w:tr>
        <w:trPr>
          <w:trHeight w:val="250" w:hRule="atLeast"/>
        </w:trPr>
        <w:tc>
          <w:tcPr>
            <w:tcW w:w="871" w:type="dxa"/>
            <w:tcBorders>
              <w:top w:val="nil"/>
              <w:right w:val="nil"/>
            </w:tcBorders>
          </w:tcPr>
          <w:p>
            <w:pPr>
              <w:pStyle w:val="TableParagraph"/>
              <w:rPr>
                <w:rFonts w:ascii="Times New Roman"/>
                <w:sz w:val="18"/>
              </w:rPr>
            </w:pPr>
          </w:p>
        </w:tc>
        <w:tc>
          <w:tcPr>
            <w:tcW w:w="690" w:type="dxa"/>
            <w:tcBorders>
              <w:top w:val="nil"/>
              <w:left w:val="nil"/>
            </w:tcBorders>
          </w:tcPr>
          <w:p>
            <w:pPr>
              <w:pStyle w:val="TableParagraph"/>
              <w:spacing w:line="231" w:lineRule="exact"/>
              <w:ind w:left="74" w:right="82"/>
              <w:jc w:val="center"/>
              <w:rPr>
                <w:rFonts w:ascii="Cambria"/>
                <w:sz w:val="20"/>
              </w:rPr>
            </w:pPr>
            <w:r>
              <w:rPr>
                <w:rFonts w:ascii="Cambria"/>
                <w:w w:val="110"/>
                <w:sz w:val="20"/>
              </w:rPr>
              <w:t>2013</w:t>
            </w:r>
          </w:p>
        </w:tc>
        <w:tc>
          <w:tcPr>
            <w:tcW w:w="4957" w:type="dxa"/>
            <w:tcBorders>
              <w:top w:val="nil"/>
            </w:tcBorders>
          </w:tcPr>
          <w:p>
            <w:pPr>
              <w:pStyle w:val="TableParagraph"/>
              <w:spacing w:line="231" w:lineRule="exact"/>
              <w:ind w:left="107"/>
              <w:rPr>
                <w:rFonts w:ascii="Cambria" w:hAnsi="Cambria"/>
                <w:sz w:val="20"/>
              </w:rPr>
            </w:pPr>
            <w:r>
              <w:rPr>
                <w:rFonts w:ascii="Cambria" w:hAnsi="Cambria"/>
                <w:w w:val="115"/>
                <w:sz w:val="20"/>
              </w:rPr>
              <w:t>Poslovanje Gradske knjižnice i čitaonice I.B.</w:t>
            </w:r>
          </w:p>
        </w:tc>
        <w:tc>
          <w:tcPr>
            <w:tcW w:w="1688" w:type="dxa"/>
            <w:tcBorders>
              <w:top w:val="nil"/>
            </w:tcBorders>
          </w:tcPr>
          <w:p>
            <w:pPr>
              <w:pStyle w:val="TableParagraph"/>
              <w:rPr>
                <w:rFonts w:ascii="Times New Roman"/>
                <w:sz w:val="18"/>
              </w:rPr>
            </w:pPr>
          </w:p>
        </w:tc>
        <w:tc>
          <w:tcPr>
            <w:tcW w:w="1733" w:type="dxa"/>
            <w:tcBorders>
              <w:top w:val="nil"/>
            </w:tcBorders>
          </w:tcPr>
          <w:p>
            <w:pPr>
              <w:pStyle w:val="TableParagraph"/>
              <w:rPr>
                <w:rFonts w:ascii="Times New Roman"/>
                <w:sz w:val="18"/>
              </w:rPr>
            </w:pPr>
          </w:p>
        </w:tc>
        <w:tc>
          <w:tcPr>
            <w:tcW w:w="812" w:type="dxa"/>
            <w:tcBorders>
              <w:top w:val="nil"/>
            </w:tcBorders>
          </w:tcPr>
          <w:p>
            <w:pPr>
              <w:pStyle w:val="TableParagraph"/>
              <w:rPr>
                <w:rFonts w:ascii="Times New Roman"/>
                <w:sz w:val="18"/>
              </w:rPr>
            </w:pPr>
          </w:p>
        </w:tc>
      </w:tr>
      <w:tr>
        <w:trPr>
          <w:trHeight w:val="469" w:hRule="atLeast"/>
        </w:trPr>
        <w:tc>
          <w:tcPr>
            <w:tcW w:w="871" w:type="dxa"/>
            <w:tcBorders>
              <w:bottom w:val="nil"/>
              <w:right w:val="nil"/>
            </w:tcBorders>
          </w:tcPr>
          <w:p>
            <w:pPr>
              <w:pStyle w:val="TableParagraph"/>
              <w:spacing w:before="9"/>
              <w:rPr>
                <w:rFonts w:ascii="Cambria"/>
                <w:sz w:val="19"/>
              </w:rPr>
            </w:pPr>
          </w:p>
          <w:p>
            <w:pPr>
              <w:pStyle w:val="TableParagraph"/>
              <w:spacing w:line="217" w:lineRule="exact"/>
              <w:ind w:left="82" w:right="55"/>
              <w:jc w:val="center"/>
              <w:rPr>
                <w:rFonts w:ascii="Cambria"/>
                <w:b/>
                <w:i/>
                <w:sz w:val="20"/>
              </w:rPr>
            </w:pPr>
            <w:r>
              <w:rPr>
                <w:rFonts w:ascii="Cambria"/>
                <w:b/>
                <w:i/>
                <w:w w:val="120"/>
                <w:sz w:val="20"/>
              </w:rPr>
              <w:t>00204</w:t>
            </w:r>
          </w:p>
        </w:tc>
        <w:tc>
          <w:tcPr>
            <w:tcW w:w="690" w:type="dxa"/>
            <w:tcBorders>
              <w:left w:val="nil"/>
              <w:bottom w:val="nil"/>
            </w:tcBorders>
          </w:tcPr>
          <w:p>
            <w:pPr>
              <w:pStyle w:val="TableParagraph"/>
              <w:rPr>
                <w:rFonts w:ascii="Times New Roman"/>
                <w:sz w:val="20"/>
              </w:rPr>
            </w:pPr>
          </w:p>
        </w:tc>
        <w:tc>
          <w:tcPr>
            <w:tcW w:w="4957" w:type="dxa"/>
            <w:tcBorders>
              <w:bottom w:val="nil"/>
            </w:tcBorders>
          </w:tcPr>
          <w:p>
            <w:pPr>
              <w:pStyle w:val="TableParagraph"/>
              <w:spacing w:line="231" w:lineRule="exact"/>
              <w:ind w:left="107"/>
              <w:rPr>
                <w:rFonts w:ascii="Cambria" w:hAnsi="Cambria"/>
                <w:b/>
                <w:i/>
                <w:sz w:val="20"/>
              </w:rPr>
            </w:pPr>
            <w:r>
              <w:rPr>
                <w:rFonts w:ascii="Cambria" w:hAnsi="Cambria"/>
                <w:b/>
                <w:i/>
                <w:w w:val="115"/>
                <w:sz w:val="20"/>
              </w:rPr>
              <w:t>PK:Zavičajni muzej Ozalj</w:t>
            </w:r>
          </w:p>
          <w:p>
            <w:pPr>
              <w:pStyle w:val="TableParagraph"/>
              <w:spacing w:line="217" w:lineRule="exact"/>
              <w:ind w:left="107"/>
              <w:rPr>
                <w:rFonts w:ascii="Cambria" w:hAnsi="Cambria"/>
                <w:sz w:val="20"/>
              </w:rPr>
            </w:pPr>
            <w:r>
              <w:rPr>
                <w:rFonts w:ascii="Cambria" w:hAnsi="Cambria"/>
                <w:w w:val="115"/>
                <w:sz w:val="20"/>
              </w:rPr>
              <w:t>Poslovanje Zavičajnog muzeja Ozalj</w:t>
            </w:r>
          </w:p>
        </w:tc>
        <w:tc>
          <w:tcPr>
            <w:tcW w:w="1688" w:type="dxa"/>
            <w:tcBorders>
              <w:bottom w:val="nil"/>
            </w:tcBorders>
          </w:tcPr>
          <w:p>
            <w:pPr>
              <w:pStyle w:val="TableParagraph"/>
              <w:spacing w:before="8"/>
              <w:rPr>
                <w:rFonts w:ascii="Cambria"/>
                <w:sz w:val="17"/>
              </w:rPr>
            </w:pPr>
          </w:p>
          <w:p>
            <w:pPr>
              <w:pStyle w:val="TableParagraph"/>
              <w:ind w:right="97"/>
              <w:jc w:val="right"/>
              <w:rPr>
                <w:rFonts w:ascii="Cambria"/>
                <w:sz w:val="18"/>
              </w:rPr>
            </w:pPr>
            <w:r>
              <w:rPr>
                <w:rFonts w:ascii="Cambria"/>
                <w:w w:val="120"/>
                <w:sz w:val="18"/>
              </w:rPr>
              <w:t>1.058.900,59</w:t>
            </w:r>
          </w:p>
        </w:tc>
        <w:tc>
          <w:tcPr>
            <w:tcW w:w="1733" w:type="dxa"/>
            <w:tcBorders>
              <w:bottom w:val="nil"/>
            </w:tcBorders>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205.602,05</w:t>
            </w:r>
          </w:p>
        </w:tc>
        <w:tc>
          <w:tcPr>
            <w:tcW w:w="812" w:type="dxa"/>
            <w:tcBorders>
              <w:bottom w:val="nil"/>
            </w:tcBorders>
          </w:tcPr>
          <w:p>
            <w:pPr>
              <w:pStyle w:val="TableParagraph"/>
              <w:spacing w:before="8"/>
              <w:rPr>
                <w:rFonts w:ascii="Cambria"/>
                <w:sz w:val="17"/>
              </w:rPr>
            </w:pPr>
          </w:p>
          <w:p>
            <w:pPr>
              <w:pStyle w:val="TableParagraph"/>
              <w:ind w:right="99"/>
              <w:jc w:val="right"/>
              <w:rPr>
                <w:rFonts w:ascii="Cambria"/>
                <w:sz w:val="18"/>
              </w:rPr>
            </w:pPr>
            <w:r>
              <w:rPr>
                <w:rFonts w:ascii="Cambria"/>
                <w:w w:val="115"/>
                <w:sz w:val="18"/>
              </w:rPr>
              <w:t>19,42</w:t>
            </w:r>
          </w:p>
        </w:tc>
      </w:tr>
      <w:tr>
        <w:trPr>
          <w:trHeight w:val="236" w:hRule="atLeast"/>
        </w:trPr>
        <w:tc>
          <w:tcPr>
            <w:tcW w:w="871" w:type="dxa"/>
            <w:tcBorders>
              <w:top w:val="nil"/>
              <w:right w:val="nil"/>
            </w:tcBorders>
          </w:tcPr>
          <w:p>
            <w:pPr>
              <w:pStyle w:val="TableParagraph"/>
              <w:rPr>
                <w:rFonts w:ascii="Times New Roman"/>
                <w:sz w:val="16"/>
              </w:rPr>
            </w:pPr>
          </w:p>
        </w:tc>
        <w:tc>
          <w:tcPr>
            <w:tcW w:w="690" w:type="dxa"/>
            <w:tcBorders>
              <w:top w:val="nil"/>
              <w:left w:val="nil"/>
            </w:tcBorders>
          </w:tcPr>
          <w:p>
            <w:pPr>
              <w:pStyle w:val="TableParagraph"/>
              <w:spacing w:line="216" w:lineRule="exact"/>
              <w:ind w:left="74" w:right="82"/>
              <w:jc w:val="center"/>
              <w:rPr>
                <w:rFonts w:ascii="Cambria"/>
                <w:sz w:val="20"/>
              </w:rPr>
            </w:pPr>
            <w:r>
              <w:rPr>
                <w:rFonts w:ascii="Cambria"/>
                <w:w w:val="110"/>
                <w:sz w:val="20"/>
              </w:rPr>
              <w:t>2014</w:t>
            </w:r>
          </w:p>
        </w:tc>
        <w:tc>
          <w:tcPr>
            <w:tcW w:w="4957" w:type="dxa"/>
            <w:tcBorders>
              <w:top w:val="nil"/>
            </w:tcBorders>
          </w:tcPr>
          <w:p>
            <w:pPr>
              <w:pStyle w:val="TableParagraph"/>
              <w:rPr>
                <w:rFonts w:ascii="Times New Roman"/>
                <w:sz w:val="16"/>
              </w:rPr>
            </w:pPr>
          </w:p>
        </w:tc>
        <w:tc>
          <w:tcPr>
            <w:tcW w:w="1688" w:type="dxa"/>
            <w:tcBorders>
              <w:top w:val="nil"/>
            </w:tcBorders>
          </w:tcPr>
          <w:p>
            <w:pPr>
              <w:pStyle w:val="TableParagraph"/>
              <w:rPr>
                <w:rFonts w:ascii="Times New Roman"/>
                <w:sz w:val="16"/>
              </w:rPr>
            </w:pPr>
          </w:p>
        </w:tc>
        <w:tc>
          <w:tcPr>
            <w:tcW w:w="1733" w:type="dxa"/>
            <w:tcBorders>
              <w:top w:val="nil"/>
            </w:tcBorders>
          </w:tcPr>
          <w:p>
            <w:pPr>
              <w:pStyle w:val="TableParagraph"/>
              <w:rPr>
                <w:rFonts w:ascii="Times New Roman"/>
                <w:sz w:val="16"/>
              </w:rPr>
            </w:pPr>
          </w:p>
        </w:tc>
        <w:tc>
          <w:tcPr>
            <w:tcW w:w="812" w:type="dxa"/>
            <w:tcBorders>
              <w:top w:val="nil"/>
            </w:tcBorders>
          </w:tcPr>
          <w:p>
            <w:pPr>
              <w:pStyle w:val="TableParagraph"/>
              <w:rPr>
                <w:rFonts w:ascii="Times New Roman"/>
                <w:sz w:val="16"/>
              </w:rPr>
            </w:pPr>
          </w:p>
        </w:tc>
      </w:tr>
      <w:tr>
        <w:trPr>
          <w:trHeight w:val="469" w:hRule="atLeast"/>
        </w:trPr>
        <w:tc>
          <w:tcPr>
            <w:tcW w:w="871" w:type="dxa"/>
            <w:tcBorders>
              <w:bottom w:val="nil"/>
              <w:right w:val="nil"/>
            </w:tcBorders>
          </w:tcPr>
          <w:p>
            <w:pPr>
              <w:pStyle w:val="TableParagraph"/>
              <w:spacing w:before="9"/>
              <w:rPr>
                <w:rFonts w:ascii="Cambria"/>
                <w:sz w:val="19"/>
              </w:rPr>
            </w:pPr>
          </w:p>
          <w:p>
            <w:pPr>
              <w:pStyle w:val="TableParagraph"/>
              <w:spacing w:line="217" w:lineRule="exact"/>
              <w:ind w:left="82" w:right="55"/>
              <w:jc w:val="center"/>
              <w:rPr>
                <w:rFonts w:ascii="Cambria"/>
                <w:b/>
                <w:i/>
                <w:sz w:val="20"/>
              </w:rPr>
            </w:pPr>
            <w:r>
              <w:rPr>
                <w:rFonts w:ascii="Cambria"/>
                <w:b/>
                <w:i/>
                <w:w w:val="120"/>
                <w:sz w:val="20"/>
              </w:rPr>
              <w:t>00205</w:t>
            </w:r>
          </w:p>
        </w:tc>
        <w:tc>
          <w:tcPr>
            <w:tcW w:w="690" w:type="dxa"/>
            <w:tcBorders>
              <w:left w:val="nil"/>
              <w:bottom w:val="nil"/>
            </w:tcBorders>
          </w:tcPr>
          <w:p>
            <w:pPr>
              <w:pStyle w:val="TableParagraph"/>
              <w:rPr>
                <w:rFonts w:ascii="Times New Roman"/>
                <w:sz w:val="20"/>
              </w:rPr>
            </w:pPr>
          </w:p>
        </w:tc>
        <w:tc>
          <w:tcPr>
            <w:tcW w:w="4957" w:type="dxa"/>
            <w:tcBorders>
              <w:bottom w:val="nil"/>
            </w:tcBorders>
          </w:tcPr>
          <w:p>
            <w:pPr>
              <w:pStyle w:val="TableParagraph"/>
              <w:spacing w:line="231" w:lineRule="exact"/>
              <w:ind w:left="107"/>
              <w:rPr>
                <w:rFonts w:ascii="Cambria" w:hAnsi="Cambria"/>
                <w:b/>
                <w:i/>
                <w:sz w:val="20"/>
              </w:rPr>
            </w:pPr>
            <w:r>
              <w:rPr>
                <w:rFonts w:ascii="Cambria" w:hAnsi="Cambria"/>
                <w:b/>
                <w:i/>
                <w:w w:val="115"/>
                <w:sz w:val="20"/>
              </w:rPr>
              <w:t>PK:Dječji vrtić Zvončić</w:t>
            </w:r>
          </w:p>
          <w:p>
            <w:pPr>
              <w:pStyle w:val="TableParagraph"/>
              <w:spacing w:line="217" w:lineRule="exact"/>
              <w:ind w:left="107"/>
              <w:rPr>
                <w:rFonts w:ascii="Cambria" w:hAnsi="Cambria"/>
                <w:sz w:val="20"/>
              </w:rPr>
            </w:pPr>
            <w:r>
              <w:rPr>
                <w:rFonts w:ascii="Cambria" w:hAnsi="Cambria"/>
                <w:w w:val="110"/>
                <w:sz w:val="20"/>
              </w:rPr>
              <w:t>Poslovanje Dječjeg vrtića Zvončić</w:t>
            </w:r>
          </w:p>
        </w:tc>
        <w:tc>
          <w:tcPr>
            <w:tcW w:w="1688" w:type="dxa"/>
            <w:tcBorders>
              <w:bottom w:val="nil"/>
            </w:tcBorders>
          </w:tcPr>
          <w:p>
            <w:pPr>
              <w:pStyle w:val="TableParagraph"/>
              <w:spacing w:before="8"/>
              <w:rPr>
                <w:rFonts w:ascii="Cambria"/>
                <w:sz w:val="17"/>
              </w:rPr>
            </w:pPr>
          </w:p>
          <w:p>
            <w:pPr>
              <w:pStyle w:val="TableParagraph"/>
              <w:ind w:right="97"/>
              <w:jc w:val="right"/>
              <w:rPr>
                <w:rFonts w:ascii="Cambria"/>
                <w:sz w:val="18"/>
              </w:rPr>
            </w:pPr>
            <w:r>
              <w:rPr>
                <w:rFonts w:ascii="Cambria"/>
                <w:w w:val="120"/>
                <w:sz w:val="18"/>
              </w:rPr>
              <w:t>2.974.040,02</w:t>
            </w:r>
          </w:p>
        </w:tc>
        <w:tc>
          <w:tcPr>
            <w:tcW w:w="1733" w:type="dxa"/>
            <w:tcBorders>
              <w:bottom w:val="nil"/>
            </w:tcBorders>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1.333.035,93</w:t>
            </w:r>
          </w:p>
        </w:tc>
        <w:tc>
          <w:tcPr>
            <w:tcW w:w="812" w:type="dxa"/>
            <w:tcBorders>
              <w:bottom w:val="nil"/>
            </w:tcBorders>
          </w:tcPr>
          <w:p>
            <w:pPr>
              <w:pStyle w:val="TableParagraph"/>
              <w:spacing w:before="8"/>
              <w:rPr>
                <w:rFonts w:ascii="Cambria"/>
                <w:sz w:val="17"/>
              </w:rPr>
            </w:pPr>
          </w:p>
          <w:p>
            <w:pPr>
              <w:pStyle w:val="TableParagraph"/>
              <w:ind w:right="99"/>
              <w:jc w:val="right"/>
              <w:rPr>
                <w:rFonts w:ascii="Cambria"/>
                <w:sz w:val="18"/>
              </w:rPr>
            </w:pPr>
            <w:r>
              <w:rPr>
                <w:rFonts w:ascii="Cambria"/>
                <w:w w:val="115"/>
                <w:sz w:val="18"/>
              </w:rPr>
              <w:t>44,84</w:t>
            </w:r>
          </w:p>
        </w:tc>
      </w:tr>
      <w:tr>
        <w:trPr>
          <w:trHeight w:val="250" w:hRule="atLeast"/>
        </w:trPr>
        <w:tc>
          <w:tcPr>
            <w:tcW w:w="871" w:type="dxa"/>
            <w:tcBorders>
              <w:top w:val="nil"/>
              <w:right w:val="nil"/>
            </w:tcBorders>
          </w:tcPr>
          <w:p>
            <w:pPr>
              <w:pStyle w:val="TableParagraph"/>
              <w:rPr>
                <w:rFonts w:ascii="Times New Roman"/>
                <w:sz w:val="18"/>
              </w:rPr>
            </w:pPr>
          </w:p>
        </w:tc>
        <w:tc>
          <w:tcPr>
            <w:tcW w:w="690" w:type="dxa"/>
            <w:tcBorders>
              <w:top w:val="nil"/>
              <w:left w:val="nil"/>
            </w:tcBorders>
          </w:tcPr>
          <w:p>
            <w:pPr>
              <w:pStyle w:val="TableParagraph"/>
              <w:spacing w:line="231" w:lineRule="exact"/>
              <w:ind w:left="74" w:right="82"/>
              <w:jc w:val="center"/>
              <w:rPr>
                <w:rFonts w:ascii="Cambria"/>
                <w:sz w:val="20"/>
              </w:rPr>
            </w:pPr>
            <w:r>
              <w:rPr>
                <w:rFonts w:ascii="Cambria"/>
                <w:w w:val="110"/>
                <w:sz w:val="20"/>
              </w:rPr>
              <w:t>2015</w:t>
            </w:r>
          </w:p>
        </w:tc>
        <w:tc>
          <w:tcPr>
            <w:tcW w:w="4957" w:type="dxa"/>
            <w:tcBorders>
              <w:top w:val="nil"/>
            </w:tcBorders>
          </w:tcPr>
          <w:p>
            <w:pPr>
              <w:pStyle w:val="TableParagraph"/>
              <w:rPr>
                <w:rFonts w:ascii="Times New Roman"/>
                <w:sz w:val="18"/>
              </w:rPr>
            </w:pPr>
          </w:p>
        </w:tc>
        <w:tc>
          <w:tcPr>
            <w:tcW w:w="1688" w:type="dxa"/>
            <w:tcBorders>
              <w:top w:val="nil"/>
            </w:tcBorders>
          </w:tcPr>
          <w:p>
            <w:pPr>
              <w:pStyle w:val="TableParagraph"/>
              <w:rPr>
                <w:rFonts w:ascii="Times New Roman"/>
                <w:sz w:val="18"/>
              </w:rPr>
            </w:pPr>
          </w:p>
        </w:tc>
        <w:tc>
          <w:tcPr>
            <w:tcW w:w="1733" w:type="dxa"/>
            <w:tcBorders>
              <w:top w:val="nil"/>
            </w:tcBorders>
          </w:tcPr>
          <w:p>
            <w:pPr>
              <w:pStyle w:val="TableParagraph"/>
              <w:rPr>
                <w:rFonts w:ascii="Times New Roman"/>
                <w:sz w:val="18"/>
              </w:rPr>
            </w:pPr>
          </w:p>
        </w:tc>
        <w:tc>
          <w:tcPr>
            <w:tcW w:w="812" w:type="dxa"/>
            <w:tcBorders>
              <w:top w:val="nil"/>
            </w:tcBorders>
          </w:tcPr>
          <w:p>
            <w:pPr>
              <w:pStyle w:val="TableParagraph"/>
              <w:rPr>
                <w:rFonts w:ascii="Times New Roman"/>
                <w:sz w:val="18"/>
              </w:rPr>
            </w:pPr>
          </w:p>
        </w:tc>
      </w:tr>
      <w:tr>
        <w:trPr>
          <w:trHeight w:val="244" w:hRule="atLeast"/>
        </w:trPr>
        <w:tc>
          <w:tcPr>
            <w:tcW w:w="1561" w:type="dxa"/>
            <w:gridSpan w:val="2"/>
          </w:tcPr>
          <w:p>
            <w:pPr>
              <w:pStyle w:val="TableParagraph"/>
              <w:rPr>
                <w:rFonts w:ascii="Times New Roman"/>
                <w:sz w:val="16"/>
              </w:rPr>
            </w:pPr>
          </w:p>
        </w:tc>
        <w:tc>
          <w:tcPr>
            <w:tcW w:w="4957" w:type="dxa"/>
          </w:tcPr>
          <w:p>
            <w:pPr>
              <w:pStyle w:val="TableParagraph"/>
              <w:spacing w:line="224" w:lineRule="exact"/>
              <w:ind w:left="107"/>
              <w:rPr>
                <w:rFonts w:ascii="Cambria"/>
                <w:b/>
                <w:sz w:val="20"/>
              </w:rPr>
            </w:pPr>
            <w:r>
              <w:rPr>
                <w:rFonts w:ascii="Cambria"/>
                <w:b/>
                <w:w w:val="110"/>
                <w:sz w:val="20"/>
              </w:rPr>
              <w:t>UKUPNO:</w:t>
            </w:r>
          </w:p>
        </w:tc>
        <w:tc>
          <w:tcPr>
            <w:tcW w:w="1688" w:type="dxa"/>
          </w:tcPr>
          <w:p>
            <w:pPr>
              <w:pStyle w:val="TableParagraph"/>
              <w:spacing w:line="210" w:lineRule="exact"/>
              <w:ind w:right="97"/>
              <w:jc w:val="right"/>
              <w:rPr>
                <w:rFonts w:ascii="Cambria"/>
                <w:b/>
                <w:sz w:val="18"/>
              </w:rPr>
            </w:pPr>
            <w:r>
              <w:rPr>
                <w:rFonts w:ascii="Cambria"/>
                <w:b/>
                <w:w w:val="120"/>
                <w:sz w:val="18"/>
              </w:rPr>
              <w:t>24.778.738,28</w:t>
            </w:r>
          </w:p>
        </w:tc>
        <w:tc>
          <w:tcPr>
            <w:tcW w:w="1733" w:type="dxa"/>
          </w:tcPr>
          <w:p>
            <w:pPr>
              <w:pStyle w:val="TableParagraph"/>
              <w:spacing w:line="210" w:lineRule="exact"/>
              <w:ind w:right="97"/>
              <w:jc w:val="right"/>
              <w:rPr>
                <w:rFonts w:ascii="Cambria"/>
                <w:b/>
                <w:sz w:val="18"/>
              </w:rPr>
            </w:pPr>
            <w:r>
              <w:rPr>
                <w:rFonts w:ascii="Cambria"/>
                <w:b/>
                <w:w w:val="120"/>
                <w:sz w:val="18"/>
              </w:rPr>
              <w:t>10.671.383,80</w:t>
            </w:r>
          </w:p>
        </w:tc>
        <w:tc>
          <w:tcPr>
            <w:tcW w:w="812" w:type="dxa"/>
          </w:tcPr>
          <w:p>
            <w:pPr>
              <w:pStyle w:val="TableParagraph"/>
              <w:spacing w:line="210" w:lineRule="exact"/>
              <w:ind w:right="99"/>
              <w:jc w:val="right"/>
              <w:rPr>
                <w:rFonts w:ascii="Cambria"/>
                <w:b/>
                <w:sz w:val="18"/>
              </w:rPr>
            </w:pPr>
            <w:r>
              <w:rPr>
                <w:rFonts w:ascii="Cambria"/>
                <w:b/>
                <w:w w:val="120"/>
                <w:sz w:val="18"/>
              </w:rPr>
              <w:t>43,07</w:t>
            </w:r>
          </w:p>
        </w:tc>
      </w:tr>
    </w:tbl>
    <w:p>
      <w:pPr>
        <w:pStyle w:val="BodyText"/>
        <w:spacing w:before="11"/>
        <w:rPr>
          <w:sz w:val="23"/>
        </w:rPr>
      </w:pPr>
    </w:p>
    <w:p>
      <w:pPr>
        <w:pStyle w:val="BodyText"/>
        <w:ind w:left="1258" w:right="1392" w:firstLine="707"/>
        <w:jc w:val="both"/>
      </w:pPr>
      <w:r>
        <w:rPr>
          <w:w w:val="115"/>
        </w:rPr>
        <w:t>Učešće </w:t>
      </w:r>
      <w:r>
        <w:rPr>
          <w:b/>
          <w:w w:val="115"/>
        </w:rPr>
        <w:t>Razdjela 001 </w:t>
      </w:r>
      <w:r>
        <w:rPr>
          <w:w w:val="115"/>
        </w:rPr>
        <w:t>u ukupnim rashodima iznosi 1,60%. Izvršenje</w:t>
      </w:r>
      <w:r>
        <w:rPr>
          <w:spacing w:val="60"/>
          <w:w w:val="115"/>
        </w:rPr>
        <w:t> </w:t>
      </w:r>
      <w:r>
        <w:rPr>
          <w:w w:val="115"/>
        </w:rPr>
        <w:t>Programa redovne djelatnosti Gradskog vijeća odnosno Gradonačelnice u prvom</w:t>
      </w:r>
      <w:r>
        <w:rPr>
          <w:spacing w:val="60"/>
          <w:w w:val="115"/>
        </w:rPr>
        <w:t> </w:t>
      </w:r>
      <w:r>
        <w:rPr>
          <w:w w:val="115"/>
        </w:rPr>
        <w:t>polugodištu  2016.  godini  iznosi  59,75%.  U  svrhu  realizacije predmetnog programa utrošena su sredstva u iznosu od 170.899,28 kn, od čega za naknade za rad predstavničkih i izvršnih tijela i povjerenstava 78.550,50 kn, naknade za zamjenicu gradonačelnice 23.958,24 kn, trošak reprezentacije 52.648,52 kn, te usluge promidžbe i informiranja 6.025,00</w:t>
      </w:r>
    </w:p>
    <w:p>
      <w:pPr>
        <w:spacing w:after="0"/>
        <w:jc w:val="both"/>
        <w:sectPr>
          <w:pgSz w:w="11910" w:h="16840"/>
          <w:pgMar w:header="0" w:footer="732" w:top="900" w:bottom="920" w:left="160" w:right="20"/>
        </w:sectPr>
      </w:pPr>
    </w:p>
    <w:p>
      <w:pPr>
        <w:pStyle w:val="BodyText"/>
        <w:spacing w:before="70"/>
        <w:ind w:left="1258" w:right="1394"/>
        <w:jc w:val="both"/>
      </w:pPr>
      <w:r>
        <w:rPr>
          <w:w w:val="115"/>
        </w:rPr>
        <w:t>kn, te ostale nespomenute rashode poslovanja (rashodi protokola) 2.675,26</w:t>
      </w:r>
      <w:r>
        <w:rPr>
          <w:spacing w:val="60"/>
          <w:w w:val="115"/>
        </w:rPr>
        <w:t> </w:t>
      </w:r>
      <w:r>
        <w:rPr>
          <w:w w:val="115"/>
        </w:rPr>
        <w:t>kn. Za rad političkih stranaka, u okviru ovog programa,</w:t>
      </w:r>
      <w:r>
        <w:rPr>
          <w:spacing w:val="60"/>
          <w:w w:val="115"/>
        </w:rPr>
        <w:t> </w:t>
      </w:r>
      <w:r>
        <w:rPr>
          <w:w w:val="115"/>
        </w:rPr>
        <w:t>izdvojeno je 31.000,00 kn.</w:t>
      </w:r>
    </w:p>
    <w:p>
      <w:pPr>
        <w:pStyle w:val="BodyText"/>
        <w:spacing w:before="1" w:after="6"/>
        <w:ind w:left="1258" w:right="1392" w:firstLine="707"/>
        <w:jc w:val="both"/>
      </w:pPr>
      <w:r>
        <w:rPr>
          <w:w w:val="115"/>
        </w:rPr>
        <w:t>Na rashode u okviru </w:t>
      </w:r>
      <w:r>
        <w:rPr>
          <w:b/>
          <w:w w:val="115"/>
        </w:rPr>
        <w:t>Razdjela 002: </w:t>
      </w:r>
      <w:r>
        <w:rPr>
          <w:w w:val="115"/>
        </w:rPr>
        <w:t>Jedinstvenog upravnog odjela</w:t>
      </w:r>
      <w:r>
        <w:rPr>
          <w:spacing w:val="60"/>
          <w:w w:val="115"/>
        </w:rPr>
        <w:t> </w:t>
      </w:r>
      <w:r>
        <w:rPr>
          <w:w w:val="115"/>
        </w:rPr>
        <w:t>otpada 98,40% ukupnih rashoda. Utrošeno je 10.500.484,52 kn. Programi koji su izvršeni više od 50% godišnjeg plana su:</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234" w:hRule="atLeast"/>
        </w:trPr>
        <w:tc>
          <w:tcPr>
            <w:tcW w:w="4957" w:type="dxa"/>
          </w:tcPr>
          <w:p>
            <w:pPr>
              <w:pStyle w:val="TableParagraph"/>
              <w:spacing w:line="215" w:lineRule="exact"/>
              <w:ind w:left="107"/>
              <w:rPr>
                <w:rFonts w:ascii="Cambria"/>
                <w:sz w:val="20"/>
              </w:rPr>
            </w:pPr>
            <w:r>
              <w:rPr>
                <w:rFonts w:ascii="Cambria"/>
                <w:w w:val="115"/>
                <w:sz w:val="20"/>
              </w:rPr>
              <w:t>Program javnih potreba u kulturi</w:t>
            </w:r>
          </w:p>
        </w:tc>
        <w:tc>
          <w:tcPr>
            <w:tcW w:w="1688" w:type="dxa"/>
          </w:tcPr>
          <w:p>
            <w:pPr>
              <w:pStyle w:val="TableParagraph"/>
              <w:spacing w:line="208" w:lineRule="exact"/>
              <w:ind w:right="95"/>
              <w:jc w:val="right"/>
              <w:rPr>
                <w:rFonts w:ascii="Cambria"/>
                <w:sz w:val="18"/>
              </w:rPr>
            </w:pPr>
            <w:r>
              <w:rPr>
                <w:rFonts w:ascii="Cambria"/>
                <w:w w:val="120"/>
                <w:sz w:val="18"/>
              </w:rPr>
              <w:t>196.000,00</w:t>
            </w:r>
          </w:p>
        </w:tc>
        <w:tc>
          <w:tcPr>
            <w:tcW w:w="1731" w:type="dxa"/>
          </w:tcPr>
          <w:p>
            <w:pPr>
              <w:pStyle w:val="TableParagraph"/>
              <w:spacing w:line="208" w:lineRule="exact"/>
              <w:ind w:right="96"/>
              <w:jc w:val="right"/>
              <w:rPr>
                <w:rFonts w:ascii="Cambria"/>
                <w:sz w:val="18"/>
              </w:rPr>
            </w:pPr>
            <w:r>
              <w:rPr>
                <w:rFonts w:ascii="Cambria"/>
                <w:w w:val="120"/>
                <w:sz w:val="18"/>
              </w:rPr>
              <w:t>103.000,00</w:t>
            </w:r>
          </w:p>
        </w:tc>
        <w:tc>
          <w:tcPr>
            <w:tcW w:w="811" w:type="dxa"/>
          </w:tcPr>
          <w:p>
            <w:pPr>
              <w:pStyle w:val="TableParagraph"/>
              <w:spacing w:line="208" w:lineRule="exact"/>
              <w:ind w:left="146" w:right="45"/>
              <w:jc w:val="center"/>
              <w:rPr>
                <w:rFonts w:ascii="Cambria"/>
                <w:sz w:val="18"/>
              </w:rPr>
            </w:pPr>
            <w:r>
              <w:rPr>
                <w:rFonts w:ascii="Cambria"/>
                <w:w w:val="115"/>
                <w:sz w:val="18"/>
              </w:rPr>
              <w:t>52,55</w:t>
            </w:r>
          </w:p>
        </w:tc>
      </w:tr>
      <w:tr>
        <w:trPr>
          <w:trHeight w:val="234" w:hRule="atLeast"/>
        </w:trPr>
        <w:tc>
          <w:tcPr>
            <w:tcW w:w="4957" w:type="dxa"/>
          </w:tcPr>
          <w:p>
            <w:pPr>
              <w:pStyle w:val="TableParagraph"/>
              <w:spacing w:line="215" w:lineRule="exact"/>
              <w:ind w:left="107"/>
              <w:rPr>
                <w:rFonts w:ascii="Cambria" w:hAnsi="Cambria"/>
                <w:sz w:val="20"/>
              </w:rPr>
            </w:pPr>
            <w:r>
              <w:rPr>
                <w:rFonts w:ascii="Cambria" w:hAnsi="Cambria"/>
                <w:w w:val="110"/>
                <w:sz w:val="20"/>
              </w:rPr>
              <w:t>Program razvoj civilnog društva</w:t>
            </w:r>
          </w:p>
        </w:tc>
        <w:tc>
          <w:tcPr>
            <w:tcW w:w="1688" w:type="dxa"/>
          </w:tcPr>
          <w:p>
            <w:pPr>
              <w:pStyle w:val="TableParagraph"/>
              <w:spacing w:line="208" w:lineRule="exact"/>
              <w:ind w:right="95"/>
              <w:jc w:val="right"/>
              <w:rPr>
                <w:rFonts w:ascii="Cambria"/>
                <w:sz w:val="18"/>
              </w:rPr>
            </w:pPr>
            <w:r>
              <w:rPr>
                <w:rFonts w:ascii="Cambria"/>
                <w:w w:val="120"/>
                <w:sz w:val="18"/>
              </w:rPr>
              <w:t>232.000,00</w:t>
            </w:r>
          </w:p>
        </w:tc>
        <w:tc>
          <w:tcPr>
            <w:tcW w:w="1731" w:type="dxa"/>
          </w:tcPr>
          <w:p>
            <w:pPr>
              <w:pStyle w:val="TableParagraph"/>
              <w:spacing w:line="208" w:lineRule="exact"/>
              <w:ind w:right="96"/>
              <w:jc w:val="right"/>
              <w:rPr>
                <w:rFonts w:ascii="Cambria"/>
                <w:sz w:val="18"/>
              </w:rPr>
            </w:pPr>
            <w:r>
              <w:rPr>
                <w:rFonts w:ascii="Cambria"/>
                <w:w w:val="120"/>
                <w:sz w:val="18"/>
              </w:rPr>
              <w:t>137.500,00</w:t>
            </w:r>
          </w:p>
        </w:tc>
        <w:tc>
          <w:tcPr>
            <w:tcW w:w="811" w:type="dxa"/>
          </w:tcPr>
          <w:p>
            <w:pPr>
              <w:pStyle w:val="TableParagraph"/>
              <w:spacing w:line="208" w:lineRule="exact"/>
              <w:ind w:left="146" w:right="45"/>
              <w:jc w:val="center"/>
              <w:rPr>
                <w:rFonts w:ascii="Cambria"/>
                <w:sz w:val="18"/>
              </w:rPr>
            </w:pPr>
            <w:r>
              <w:rPr>
                <w:rFonts w:ascii="Cambria"/>
                <w:w w:val="115"/>
                <w:sz w:val="18"/>
              </w:rPr>
              <w:t>59,27</w:t>
            </w:r>
          </w:p>
        </w:tc>
      </w:tr>
      <w:tr>
        <w:trPr>
          <w:trHeight w:val="244" w:hRule="atLeast"/>
        </w:trPr>
        <w:tc>
          <w:tcPr>
            <w:tcW w:w="4957" w:type="dxa"/>
          </w:tcPr>
          <w:p>
            <w:pPr>
              <w:pStyle w:val="TableParagraph"/>
              <w:spacing w:line="224" w:lineRule="exact"/>
              <w:ind w:left="107"/>
              <w:rPr>
                <w:rFonts w:ascii="Cambria"/>
                <w:sz w:val="20"/>
              </w:rPr>
            </w:pPr>
            <w:r>
              <w:rPr>
                <w:rFonts w:ascii="Cambria"/>
                <w:w w:val="115"/>
                <w:sz w:val="20"/>
              </w:rPr>
              <w:t>Program javnih potreba u sportu</w:t>
            </w:r>
          </w:p>
        </w:tc>
        <w:tc>
          <w:tcPr>
            <w:tcW w:w="1688" w:type="dxa"/>
          </w:tcPr>
          <w:p>
            <w:pPr>
              <w:pStyle w:val="TableParagraph"/>
              <w:spacing w:line="208" w:lineRule="exact"/>
              <w:ind w:right="95"/>
              <w:jc w:val="right"/>
              <w:rPr>
                <w:rFonts w:ascii="Cambria"/>
                <w:sz w:val="18"/>
              </w:rPr>
            </w:pPr>
            <w:r>
              <w:rPr>
                <w:rFonts w:ascii="Cambria"/>
                <w:w w:val="120"/>
                <w:sz w:val="18"/>
              </w:rPr>
              <w:t>200.000,00</w:t>
            </w:r>
          </w:p>
        </w:tc>
        <w:tc>
          <w:tcPr>
            <w:tcW w:w="1731" w:type="dxa"/>
          </w:tcPr>
          <w:p>
            <w:pPr>
              <w:pStyle w:val="TableParagraph"/>
              <w:spacing w:line="208" w:lineRule="exact"/>
              <w:ind w:right="96"/>
              <w:jc w:val="right"/>
              <w:rPr>
                <w:rFonts w:ascii="Cambria"/>
                <w:sz w:val="18"/>
              </w:rPr>
            </w:pPr>
            <w:r>
              <w:rPr>
                <w:rFonts w:ascii="Cambria"/>
                <w:w w:val="120"/>
                <w:sz w:val="18"/>
              </w:rPr>
              <w:t>195.000,00</w:t>
            </w:r>
          </w:p>
        </w:tc>
        <w:tc>
          <w:tcPr>
            <w:tcW w:w="811" w:type="dxa"/>
          </w:tcPr>
          <w:p>
            <w:pPr>
              <w:pStyle w:val="TableParagraph"/>
              <w:spacing w:line="208" w:lineRule="exact"/>
              <w:ind w:left="146" w:right="45"/>
              <w:jc w:val="center"/>
              <w:rPr>
                <w:rFonts w:ascii="Cambria"/>
                <w:sz w:val="18"/>
              </w:rPr>
            </w:pPr>
            <w:r>
              <w:rPr>
                <w:rFonts w:ascii="Cambria"/>
                <w:w w:val="115"/>
                <w:sz w:val="18"/>
              </w:rPr>
              <w:t>97,50</w:t>
            </w:r>
          </w:p>
        </w:tc>
      </w:tr>
      <w:tr>
        <w:trPr>
          <w:trHeight w:val="234" w:hRule="atLeast"/>
        </w:trPr>
        <w:tc>
          <w:tcPr>
            <w:tcW w:w="4957" w:type="dxa"/>
          </w:tcPr>
          <w:p>
            <w:pPr>
              <w:pStyle w:val="TableParagraph"/>
              <w:spacing w:line="215" w:lineRule="exact"/>
              <w:ind w:left="107"/>
              <w:rPr>
                <w:rFonts w:ascii="Cambria" w:hAnsi="Cambria"/>
                <w:sz w:val="20"/>
              </w:rPr>
            </w:pPr>
            <w:r>
              <w:rPr>
                <w:rFonts w:ascii="Cambria" w:hAnsi="Cambria"/>
                <w:w w:val="110"/>
                <w:sz w:val="20"/>
              </w:rPr>
              <w:t>Program kreditnog zaduženja</w:t>
            </w:r>
          </w:p>
        </w:tc>
        <w:tc>
          <w:tcPr>
            <w:tcW w:w="1688" w:type="dxa"/>
          </w:tcPr>
          <w:p>
            <w:pPr>
              <w:pStyle w:val="TableParagraph"/>
              <w:spacing w:line="208" w:lineRule="exact"/>
              <w:ind w:right="95"/>
              <w:jc w:val="right"/>
              <w:rPr>
                <w:rFonts w:ascii="Cambria"/>
                <w:sz w:val="18"/>
              </w:rPr>
            </w:pPr>
            <w:r>
              <w:rPr>
                <w:rFonts w:ascii="Cambria"/>
                <w:w w:val="120"/>
                <w:sz w:val="18"/>
              </w:rPr>
              <w:t>4.421.400,00</w:t>
            </w:r>
          </w:p>
        </w:tc>
        <w:tc>
          <w:tcPr>
            <w:tcW w:w="1731" w:type="dxa"/>
          </w:tcPr>
          <w:p>
            <w:pPr>
              <w:pStyle w:val="TableParagraph"/>
              <w:spacing w:line="208" w:lineRule="exact"/>
              <w:ind w:right="96"/>
              <w:jc w:val="right"/>
              <w:rPr>
                <w:rFonts w:ascii="Cambria"/>
                <w:sz w:val="18"/>
              </w:rPr>
            </w:pPr>
            <w:r>
              <w:rPr>
                <w:rFonts w:ascii="Cambria"/>
                <w:w w:val="115"/>
                <w:sz w:val="18"/>
              </w:rPr>
              <w:t>4.340.5789,73</w:t>
            </w:r>
          </w:p>
        </w:tc>
        <w:tc>
          <w:tcPr>
            <w:tcW w:w="811" w:type="dxa"/>
          </w:tcPr>
          <w:p>
            <w:pPr>
              <w:pStyle w:val="TableParagraph"/>
              <w:spacing w:line="208" w:lineRule="exact"/>
              <w:ind w:left="146" w:right="45"/>
              <w:jc w:val="center"/>
              <w:rPr>
                <w:rFonts w:ascii="Cambria"/>
                <w:sz w:val="18"/>
              </w:rPr>
            </w:pPr>
            <w:r>
              <w:rPr>
                <w:rFonts w:ascii="Cambria"/>
                <w:w w:val="115"/>
                <w:sz w:val="18"/>
              </w:rPr>
              <w:t>98,17</w:t>
            </w:r>
          </w:p>
        </w:tc>
      </w:tr>
      <w:tr>
        <w:trPr>
          <w:trHeight w:val="234" w:hRule="atLeast"/>
        </w:trPr>
        <w:tc>
          <w:tcPr>
            <w:tcW w:w="4957" w:type="dxa"/>
          </w:tcPr>
          <w:p>
            <w:pPr>
              <w:pStyle w:val="TableParagraph"/>
              <w:spacing w:line="215" w:lineRule="exact"/>
              <w:ind w:left="107"/>
              <w:rPr>
                <w:rFonts w:ascii="Cambria"/>
                <w:sz w:val="20"/>
              </w:rPr>
            </w:pPr>
            <w:r>
              <w:rPr>
                <w:rFonts w:ascii="Cambria"/>
                <w:w w:val="115"/>
                <w:sz w:val="20"/>
              </w:rPr>
              <w:t>Izrada planske dokumentacije</w:t>
            </w:r>
          </w:p>
        </w:tc>
        <w:tc>
          <w:tcPr>
            <w:tcW w:w="1688" w:type="dxa"/>
          </w:tcPr>
          <w:p>
            <w:pPr>
              <w:pStyle w:val="TableParagraph"/>
              <w:spacing w:line="208" w:lineRule="exact"/>
              <w:ind w:right="95"/>
              <w:jc w:val="right"/>
              <w:rPr>
                <w:rFonts w:ascii="Cambria"/>
                <w:sz w:val="18"/>
              </w:rPr>
            </w:pPr>
            <w:r>
              <w:rPr>
                <w:rFonts w:ascii="Cambria"/>
                <w:w w:val="120"/>
                <w:sz w:val="18"/>
              </w:rPr>
              <w:t>61.750,00</w:t>
            </w:r>
          </w:p>
        </w:tc>
        <w:tc>
          <w:tcPr>
            <w:tcW w:w="1731" w:type="dxa"/>
          </w:tcPr>
          <w:p>
            <w:pPr>
              <w:pStyle w:val="TableParagraph"/>
              <w:spacing w:line="208" w:lineRule="exact"/>
              <w:ind w:right="96"/>
              <w:jc w:val="right"/>
              <w:rPr>
                <w:rFonts w:ascii="Cambria"/>
                <w:sz w:val="18"/>
              </w:rPr>
            </w:pPr>
            <w:r>
              <w:rPr>
                <w:rFonts w:ascii="Cambria"/>
                <w:w w:val="120"/>
                <w:sz w:val="18"/>
              </w:rPr>
              <w:t>43.750,00</w:t>
            </w:r>
          </w:p>
        </w:tc>
        <w:tc>
          <w:tcPr>
            <w:tcW w:w="811" w:type="dxa"/>
          </w:tcPr>
          <w:p>
            <w:pPr>
              <w:pStyle w:val="TableParagraph"/>
              <w:spacing w:line="208" w:lineRule="exact"/>
              <w:ind w:left="146" w:right="45"/>
              <w:jc w:val="center"/>
              <w:rPr>
                <w:rFonts w:ascii="Cambria"/>
                <w:sz w:val="18"/>
              </w:rPr>
            </w:pPr>
            <w:r>
              <w:rPr>
                <w:rFonts w:ascii="Cambria"/>
                <w:w w:val="115"/>
                <w:sz w:val="18"/>
              </w:rPr>
              <w:t>70,85</w:t>
            </w:r>
          </w:p>
        </w:tc>
      </w:tr>
      <w:tr>
        <w:trPr>
          <w:trHeight w:val="234" w:hRule="atLeast"/>
        </w:trPr>
        <w:tc>
          <w:tcPr>
            <w:tcW w:w="4957" w:type="dxa"/>
          </w:tcPr>
          <w:p>
            <w:pPr>
              <w:pStyle w:val="TableParagraph"/>
              <w:spacing w:line="215" w:lineRule="exact"/>
              <w:ind w:left="107"/>
              <w:rPr>
                <w:rFonts w:ascii="Cambria" w:hAnsi="Cambria"/>
                <w:sz w:val="20"/>
              </w:rPr>
            </w:pPr>
            <w:r>
              <w:rPr>
                <w:rFonts w:ascii="Cambria" w:hAnsi="Cambria"/>
                <w:w w:val="110"/>
                <w:sz w:val="20"/>
              </w:rPr>
              <w:t>Program zaštite okoliša</w:t>
            </w:r>
          </w:p>
        </w:tc>
        <w:tc>
          <w:tcPr>
            <w:tcW w:w="1688" w:type="dxa"/>
          </w:tcPr>
          <w:p>
            <w:pPr>
              <w:pStyle w:val="TableParagraph"/>
              <w:spacing w:line="208" w:lineRule="exact"/>
              <w:ind w:right="95"/>
              <w:jc w:val="right"/>
              <w:rPr>
                <w:rFonts w:ascii="Cambria"/>
                <w:sz w:val="18"/>
              </w:rPr>
            </w:pPr>
            <w:r>
              <w:rPr>
                <w:rFonts w:ascii="Cambria"/>
                <w:w w:val="120"/>
                <w:sz w:val="18"/>
              </w:rPr>
              <w:t>566.000,00</w:t>
            </w:r>
          </w:p>
        </w:tc>
        <w:tc>
          <w:tcPr>
            <w:tcW w:w="1731" w:type="dxa"/>
          </w:tcPr>
          <w:p>
            <w:pPr>
              <w:pStyle w:val="TableParagraph"/>
              <w:spacing w:line="208" w:lineRule="exact"/>
              <w:ind w:right="96"/>
              <w:jc w:val="right"/>
              <w:rPr>
                <w:rFonts w:ascii="Cambria"/>
                <w:sz w:val="18"/>
              </w:rPr>
            </w:pPr>
            <w:r>
              <w:rPr>
                <w:rFonts w:ascii="Cambria"/>
                <w:w w:val="120"/>
                <w:sz w:val="18"/>
              </w:rPr>
              <w:t>351.021,71</w:t>
            </w:r>
          </w:p>
        </w:tc>
        <w:tc>
          <w:tcPr>
            <w:tcW w:w="811" w:type="dxa"/>
          </w:tcPr>
          <w:p>
            <w:pPr>
              <w:pStyle w:val="TableParagraph"/>
              <w:spacing w:line="208" w:lineRule="exact"/>
              <w:ind w:left="146" w:right="45"/>
              <w:jc w:val="center"/>
              <w:rPr>
                <w:rFonts w:ascii="Cambria"/>
                <w:sz w:val="18"/>
              </w:rPr>
            </w:pPr>
            <w:r>
              <w:rPr>
                <w:rFonts w:ascii="Cambria"/>
                <w:w w:val="115"/>
                <w:sz w:val="18"/>
              </w:rPr>
              <w:t>62,02</w:t>
            </w:r>
          </w:p>
        </w:tc>
      </w:tr>
    </w:tbl>
    <w:p>
      <w:pPr>
        <w:pStyle w:val="BodyText"/>
        <w:spacing w:before="8"/>
        <w:rPr>
          <w:sz w:val="23"/>
        </w:rPr>
      </w:pPr>
    </w:p>
    <w:p>
      <w:pPr>
        <w:pStyle w:val="BodyText"/>
        <w:ind w:left="1258"/>
        <w:jc w:val="both"/>
      </w:pPr>
      <w:r>
        <w:rPr>
          <w:w w:val="115"/>
        </w:rPr>
        <w:t>Programi čije izvršenje je ispod planiranih 50% na godišnoj razini su:</w:t>
      </w:r>
    </w:p>
    <w:p>
      <w:pPr>
        <w:pStyle w:val="BodyText"/>
        <w:spacing w:before="5"/>
      </w:pP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234" w:hRule="atLeast"/>
        </w:trPr>
        <w:tc>
          <w:tcPr>
            <w:tcW w:w="4957" w:type="dxa"/>
          </w:tcPr>
          <w:p>
            <w:pPr>
              <w:pStyle w:val="TableParagraph"/>
              <w:spacing w:line="215" w:lineRule="exact"/>
              <w:ind w:left="107"/>
              <w:rPr>
                <w:rFonts w:ascii="Cambria"/>
                <w:sz w:val="20"/>
              </w:rPr>
            </w:pPr>
            <w:r>
              <w:rPr>
                <w:rFonts w:ascii="Cambria"/>
                <w:w w:val="110"/>
                <w:sz w:val="20"/>
              </w:rPr>
              <w:t>Program javne uprave i administracije</w:t>
            </w:r>
          </w:p>
        </w:tc>
        <w:tc>
          <w:tcPr>
            <w:tcW w:w="1688" w:type="dxa"/>
          </w:tcPr>
          <w:p>
            <w:pPr>
              <w:pStyle w:val="TableParagraph"/>
              <w:spacing w:line="208" w:lineRule="exact"/>
              <w:ind w:right="95"/>
              <w:jc w:val="right"/>
              <w:rPr>
                <w:rFonts w:ascii="Cambria"/>
                <w:sz w:val="18"/>
              </w:rPr>
            </w:pPr>
            <w:r>
              <w:rPr>
                <w:rFonts w:ascii="Cambria"/>
                <w:w w:val="120"/>
                <w:sz w:val="18"/>
              </w:rPr>
              <w:t>3.215.611,91</w:t>
            </w:r>
          </w:p>
        </w:tc>
        <w:tc>
          <w:tcPr>
            <w:tcW w:w="1731" w:type="dxa"/>
          </w:tcPr>
          <w:p>
            <w:pPr>
              <w:pStyle w:val="TableParagraph"/>
              <w:spacing w:line="208" w:lineRule="exact"/>
              <w:ind w:right="96"/>
              <w:jc w:val="right"/>
              <w:rPr>
                <w:rFonts w:ascii="Cambria"/>
                <w:sz w:val="18"/>
              </w:rPr>
            </w:pPr>
            <w:r>
              <w:rPr>
                <w:rFonts w:ascii="Cambria"/>
                <w:w w:val="120"/>
                <w:sz w:val="18"/>
              </w:rPr>
              <w:t>1.479.730,13</w:t>
            </w:r>
          </w:p>
        </w:tc>
        <w:tc>
          <w:tcPr>
            <w:tcW w:w="811" w:type="dxa"/>
          </w:tcPr>
          <w:p>
            <w:pPr>
              <w:pStyle w:val="TableParagraph"/>
              <w:spacing w:line="208" w:lineRule="exact"/>
              <w:ind w:right="95"/>
              <w:jc w:val="right"/>
              <w:rPr>
                <w:rFonts w:ascii="Cambria"/>
                <w:sz w:val="18"/>
              </w:rPr>
            </w:pPr>
            <w:r>
              <w:rPr>
                <w:rFonts w:ascii="Cambria"/>
                <w:w w:val="115"/>
                <w:sz w:val="18"/>
              </w:rPr>
              <w:t>46,02</w:t>
            </w:r>
          </w:p>
        </w:tc>
      </w:tr>
      <w:tr>
        <w:trPr>
          <w:trHeight w:val="244" w:hRule="atLeast"/>
        </w:trPr>
        <w:tc>
          <w:tcPr>
            <w:tcW w:w="4957" w:type="dxa"/>
          </w:tcPr>
          <w:p>
            <w:pPr>
              <w:pStyle w:val="TableParagraph"/>
              <w:spacing w:line="224" w:lineRule="exact"/>
              <w:ind w:left="107"/>
              <w:rPr>
                <w:rFonts w:ascii="Cambria" w:hAnsi="Cambria"/>
                <w:sz w:val="20"/>
              </w:rPr>
            </w:pPr>
            <w:r>
              <w:rPr>
                <w:rFonts w:ascii="Cambria" w:hAnsi="Cambria"/>
                <w:w w:val="115"/>
                <w:sz w:val="20"/>
              </w:rPr>
              <w:t>Program javnih potreba u školstvu</w:t>
            </w:r>
          </w:p>
        </w:tc>
        <w:tc>
          <w:tcPr>
            <w:tcW w:w="1688" w:type="dxa"/>
          </w:tcPr>
          <w:p>
            <w:pPr>
              <w:pStyle w:val="TableParagraph"/>
              <w:spacing w:line="208" w:lineRule="exact"/>
              <w:ind w:right="95"/>
              <w:jc w:val="right"/>
              <w:rPr>
                <w:rFonts w:ascii="Cambria"/>
                <w:sz w:val="18"/>
              </w:rPr>
            </w:pPr>
            <w:r>
              <w:rPr>
                <w:rFonts w:ascii="Cambria"/>
                <w:w w:val="120"/>
                <w:sz w:val="18"/>
              </w:rPr>
              <w:t>264.000,00</w:t>
            </w:r>
          </w:p>
        </w:tc>
        <w:tc>
          <w:tcPr>
            <w:tcW w:w="1731" w:type="dxa"/>
          </w:tcPr>
          <w:p>
            <w:pPr>
              <w:pStyle w:val="TableParagraph"/>
              <w:spacing w:line="208" w:lineRule="exact"/>
              <w:ind w:right="96"/>
              <w:jc w:val="right"/>
              <w:rPr>
                <w:rFonts w:ascii="Cambria"/>
                <w:sz w:val="18"/>
              </w:rPr>
            </w:pPr>
            <w:r>
              <w:rPr>
                <w:rFonts w:ascii="Cambria"/>
                <w:w w:val="120"/>
                <w:sz w:val="18"/>
              </w:rPr>
              <w:t>120.411,48</w:t>
            </w:r>
          </w:p>
        </w:tc>
        <w:tc>
          <w:tcPr>
            <w:tcW w:w="811" w:type="dxa"/>
          </w:tcPr>
          <w:p>
            <w:pPr>
              <w:pStyle w:val="TableParagraph"/>
              <w:spacing w:line="208" w:lineRule="exact"/>
              <w:ind w:right="95"/>
              <w:jc w:val="right"/>
              <w:rPr>
                <w:rFonts w:ascii="Cambria"/>
                <w:sz w:val="18"/>
              </w:rPr>
            </w:pPr>
            <w:r>
              <w:rPr>
                <w:rFonts w:ascii="Cambria"/>
                <w:w w:val="115"/>
                <w:sz w:val="18"/>
              </w:rPr>
              <w:t>45,61</w:t>
            </w:r>
          </w:p>
        </w:tc>
      </w:tr>
      <w:tr>
        <w:trPr>
          <w:trHeight w:val="234" w:hRule="atLeast"/>
        </w:trPr>
        <w:tc>
          <w:tcPr>
            <w:tcW w:w="4957" w:type="dxa"/>
          </w:tcPr>
          <w:p>
            <w:pPr>
              <w:pStyle w:val="TableParagraph"/>
              <w:spacing w:line="215" w:lineRule="exact"/>
              <w:ind w:left="107"/>
              <w:rPr>
                <w:rFonts w:ascii="Cambria"/>
                <w:sz w:val="20"/>
              </w:rPr>
            </w:pPr>
            <w:r>
              <w:rPr>
                <w:rFonts w:ascii="Cambria"/>
                <w:w w:val="110"/>
                <w:sz w:val="20"/>
              </w:rPr>
              <w:t>Program socijalne skrbi</w:t>
            </w:r>
          </w:p>
        </w:tc>
        <w:tc>
          <w:tcPr>
            <w:tcW w:w="1688" w:type="dxa"/>
          </w:tcPr>
          <w:p>
            <w:pPr>
              <w:pStyle w:val="TableParagraph"/>
              <w:spacing w:line="210" w:lineRule="exact"/>
              <w:ind w:right="95"/>
              <w:jc w:val="right"/>
              <w:rPr>
                <w:rFonts w:ascii="Cambria"/>
                <w:sz w:val="18"/>
              </w:rPr>
            </w:pPr>
            <w:r>
              <w:rPr>
                <w:rFonts w:ascii="Cambria"/>
                <w:w w:val="120"/>
                <w:sz w:val="18"/>
              </w:rPr>
              <w:t>332.850,00</w:t>
            </w:r>
          </w:p>
        </w:tc>
        <w:tc>
          <w:tcPr>
            <w:tcW w:w="1731" w:type="dxa"/>
          </w:tcPr>
          <w:p>
            <w:pPr>
              <w:pStyle w:val="TableParagraph"/>
              <w:spacing w:line="210" w:lineRule="exact"/>
              <w:ind w:right="96"/>
              <w:jc w:val="right"/>
              <w:rPr>
                <w:rFonts w:ascii="Cambria"/>
                <w:sz w:val="18"/>
              </w:rPr>
            </w:pPr>
            <w:r>
              <w:rPr>
                <w:rFonts w:ascii="Cambria"/>
                <w:w w:val="120"/>
                <w:sz w:val="18"/>
              </w:rPr>
              <w:t>111.519,36</w:t>
            </w:r>
          </w:p>
        </w:tc>
        <w:tc>
          <w:tcPr>
            <w:tcW w:w="811" w:type="dxa"/>
          </w:tcPr>
          <w:p>
            <w:pPr>
              <w:pStyle w:val="TableParagraph"/>
              <w:spacing w:line="210" w:lineRule="exact"/>
              <w:ind w:right="95"/>
              <w:jc w:val="right"/>
              <w:rPr>
                <w:rFonts w:ascii="Cambria"/>
                <w:sz w:val="18"/>
              </w:rPr>
            </w:pPr>
            <w:r>
              <w:rPr>
                <w:rFonts w:ascii="Cambria"/>
                <w:w w:val="115"/>
                <w:sz w:val="18"/>
              </w:rPr>
              <w:t>33,50</w:t>
            </w:r>
          </w:p>
        </w:tc>
      </w:tr>
      <w:tr>
        <w:trPr>
          <w:trHeight w:val="234" w:hRule="atLeast"/>
        </w:trPr>
        <w:tc>
          <w:tcPr>
            <w:tcW w:w="4957" w:type="dxa"/>
          </w:tcPr>
          <w:p>
            <w:pPr>
              <w:pStyle w:val="TableParagraph"/>
              <w:spacing w:line="215" w:lineRule="exact"/>
              <w:ind w:left="107"/>
              <w:rPr>
                <w:rFonts w:ascii="Cambria"/>
                <w:sz w:val="20"/>
              </w:rPr>
            </w:pPr>
            <w:r>
              <w:rPr>
                <w:rFonts w:ascii="Cambria"/>
                <w:w w:val="110"/>
                <w:sz w:val="20"/>
              </w:rPr>
              <w:t>Program poticanja poljoprivredne proizvodnje</w:t>
            </w:r>
          </w:p>
        </w:tc>
        <w:tc>
          <w:tcPr>
            <w:tcW w:w="1688" w:type="dxa"/>
          </w:tcPr>
          <w:p>
            <w:pPr>
              <w:pStyle w:val="TableParagraph"/>
              <w:spacing w:line="210" w:lineRule="exact"/>
              <w:ind w:right="95"/>
              <w:jc w:val="right"/>
              <w:rPr>
                <w:rFonts w:ascii="Cambria"/>
                <w:sz w:val="18"/>
              </w:rPr>
            </w:pPr>
            <w:r>
              <w:rPr>
                <w:rFonts w:ascii="Cambria"/>
                <w:w w:val="120"/>
                <w:sz w:val="18"/>
              </w:rPr>
              <w:t>235.000,00</w:t>
            </w:r>
          </w:p>
        </w:tc>
        <w:tc>
          <w:tcPr>
            <w:tcW w:w="1731" w:type="dxa"/>
          </w:tcPr>
          <w:p>
            <w:pPr>
              <w:pStyle w:val="TableParagraph"/>
              <w:spacing w:line="210" w:lineRule="exact"/>
              <w:ind w:right="96"/>
              <w:jc w:val="right"/>
              <w:rPr>
                <w:rFonts w:ascii="Cambria"/>
                <w:sz w:val="18"/>
              </w:rPr>
            </w:pPr>
            <w:r>
              <w:rPr>
                <w:rFonts w:ascii="Cambria"/>
                <w:w w:val="120"/>
                <w:sz w:val="18"/>
              </w:rPr>
              <w:t>20.026,42</w:t>
            </w:r>
          </w:p>
        </w:tc>
        <w:tc>
          <w:tcPr>
            <w:tcW w:w="811" w:type="dxa"/>
          </w:tcPr>
          <w:p>
            <w:pPr>
              <w:pStyle w:val="TableParagraph"/>
              <w:spacing w:line="210" w:lineRule="exact"/>
              <w:ind w:right="95"/>
              <w:jc w:val="right"/>
              <w:rPr>
                <w:rFonts w:ascii="Cambria"/>
                <w:sz w:val="18"/>
              </w:rPr>
            </w:pPr>
            <w:r>
              <w:rPr>
                <w:rFonts w:ascii="Cambria"/>
                <w:w w:val="120"/>
                <w:sz w:val="18"/>
              </w:rPr>
              <w:t>8,52</w:t>
            </w:r>
          </w:p>
        </w:tc>
      </w:tr>
      <w:tr>
        <w:trPr>
          <w:trHeight w:val="474" w:hRule="atLeast"/>
        </w:trPr>
        <w:tc>
          <w:tcPr>
            <w:tcW w:w="4957" w:type="dxa"/>
          </w:tcPr>
          <w:p>
            <w:pPr>
              <w:pStyle w:val="TableParagraph"/>
              <w:spacing w:line="231" w:lineRule="exact"/>
              <w:ind w:left="107"/>
              <w:rPr>
                <w:rFonts w:ascii="Cambria" w:hAnsi="Cambria"/>
                <w:sz w:val="20"/>
              </w:rPr>
            </w:pPr>
            <w:r>
              <w:rPr>
                <w:rFonts w:ascii="Cambria" w:hAnsi="Cambria"/>
                <w:w w:val="110"/>
                <w:sz w:val="20"/>
              </w:rPr>
              <w:t>Program organiziranja i provođenja zaštite i</w:t>
            </w:r>
          </w:p>
          <w:p>
            <w:pPr>
              <w:pStyle w:val="TableParagraph"/>
              <w:spacing w:line="223" w:lineRule="exact"/>
              <w:ind w:left="107"/>
              <w:rPr>
                <w:rFonts w:ascii="Cambria" w:hAnsi="Cambria"/>
                <w:sz w:val="20"/>
              </w:rPr>
            </w:pPr>
            <w:r>
              <w:rPr>
                <w:rFonts w:ascii="Cambria" w:hAnsi="Cambria"/>
                <w:w w:val="115"/>
                <w:sz w:val="20"/>
              </w:rPr>
              <w:t>spašavanja</w:t>
            </w:r>
          </w:p>
        </w:tc>
        <w:tc>
          <w:tcPr>
            <w:tcW w:w="1688" w:type="dxa"/>
          </w:tcPr>
          <w:p>
            <w:pPr>
              <w:pStyle w:val="TableParagraph"/>
              <w:spacing w:line="208" w:lineRule="exact"/>
              <w:ind w:right="95"/>
              <w:jc w:val="right"/>
              <w:rPr>
                <w:rFonts w:ascii="Cambria"/>
                <w:sz w:val="18"/>
              </w:rPr>
            </w:pPr>
            <w:r>
              <w:rPr>
                <w:rFonts w:ascii="Cambria"/>
                <w:w w:val="120"/>
                <w:sz w:val="18"/>
              </w:rPr>
              <w:t>25.000,00</w:t>
            </w:r>
          </w:p>
        </w:tc>
        <w:tc>
          <w:tcPr>
            <w:tcW w:w="1731" w:type="dxa"/>
          </w:tcPr>
          <w:p>
            <w:pPr>
              <w:pStyle w:val="TableParagraph"/>
              <w:spacing w:line="208" w:lineRule="exact"/>
              <w:ind w:right="95"/>
              <w:jc w:val="right"/>
              <w:rPr>
                <w:rFonts w:ascii="Cambria"/>
                <w:sz w:val="18"/>
              </w:rPr>
            </w:pPr>
            <w:r>
              <w:rPr>
                <w:rFonts w:ascii="Cambria"/>
                <w:w w:val="120"/>
                <w:sz w:val="18"/>
              </w:rPr>
              <w:t>0,00</w:t>
            </w:r>
          </w:p>
        </w:tc>
        <w:tc>
          <w:tcPr>
            <w:tcW w:w="811" w:type="dxa"/>
          </w:tcPr>
          <w:p>
            <w:pPr>
              <w:pStyle w:val="TableParagraph"/>
              <w:spacing w:line="208" w:lineRule="exact"/>
              <w:ind w:right="95"/>
              <w:jc w:val="right"/>
              <w:rPr>
                <w:rFonts w:ascii="Cambria"/>
                <w:sz w:val="18"/>
              </w:rPr>
            </w:pPr>
            <w:r>
              <w:rPr>
                <w:rFonts w:ascii="Cambria"/>
                <w:w w:val="120"/>
                <w:sz w:val="18"/>
              </w:rPr>
              <w:t>0,00</w:t>
            </w:r>
          </w:p>
        </w:tc>
      </w:tr>
      <w:tr>
        <w:trPr>
          <w:trHeight w:val="234" w:hRule="atLeast"/>
        </w:trPr>
        <w:tc>
          <w:tcPr>
            <w:tcW w:w="4957" w:type="dxa"/>
          </w:tcPr>
          <w:p>
            <w:pPr>
              <w:pStyle w:val="TableParagraph"/>
              <w:spacing w:line="215" w:lineRule="exact"/>
              <w:ind w:left="107"/>
              <w:rPr>
                <w:rFonts w:ascii="Cambria"/>
                <w:sz w:val="20"/>
              </w:rPr>
            </w:pPr>
            <w:r>
              <w:rPr>
                <w:rFonts w:ascii="Cambria"/>
                <w:w w:val="110"/>
                <w:sz w:val="20"/>
              </w:rPr>
              <w:t>Program poticanja razvoja turizma</w:t>
            </w:r>
          </w:p>
        </w:tc>
        <w:tc>
          <w:tcPr>
            <w:tcW w:w="1688" w:type="dxa"/>
          </w:tcPr>
          <w:p>
            <w:pPr>
              <w:pStyle w:val="TableParagraph"/>
              <w:spacing w:line="210" w:lineRule="exact"/>
              <w:ind w:right="95"/>
              <w:jc w:val="right"/>
              <w:rPr>
                <w:rFonts w:ascii="Cambria"/>
                <w:sz w:val="18"/>
              </w:rPr>
            </w:pPr>
            <w:r>
              <w:rPr>
                <w:rFonts w:ascii="Cambria"/>
                <w:w w:val="120"/>
                <w:sz w:val="18"/>
              </w:rPr>
              <w:t>307.700,00</w:t>
            </w:r>
          </w:p>
        </w:tc>
        <w:tc>
          <w:tcPr>
            <w:tcW w:w="1731" w:type="dxa"/>
          </w:tcPr>
          <w:p>
            <w:pPr>
              <w:pStyle w:val="TableParagraph"/>
              <w:spacing w:line="210" w:lineRule="exact"/>
              <w:ind w:right="96"/>
              <w:jc w:val="right"/>
              <w:rPr>
                <w:rFonts w:ascii="Cambria"/>
                <w:sz w:val="18"/>
              </w:rPr>
            </w:pPr>
            <w:r>
              <w:rPr>
                <w:rFonts w:ascii="Cambria"/>
                <w:w w:val="120"/>
                <w:sz w:val="18"/>
              </w:rPr>
              <w:t>109.199,21</w:t>
            </w:r>
          </w:p>
        </w:tc>
        <w:tc>
          <w:tcPr>
            <w:tcW w:w="811" w:type="dxa"/>
          </w:tcPr>
          <w:p>
            <w:pPr>
              <w:pStyle w:val="TableParagraph"/>
              <w:spacing w:line="210" w:lineRule="exact"/>
              <w:ind w:right="95"/>
              <w:jc w:val="right"/>
              <w:rPr>
                <w:rFonts w:ascii="Cambria"/>
                <w:sz w:val="18"/>
              </w:rPr>
            </w:pPr>
            <w:r>
              <w:rPr>
                <w:rFonts w:ascii="Cambria"/>
                <w:w w:val="115"/>
                <w:sz w:val="18"/>
              </w:rPr>
              <w:t>35,49</w:t>
            </w:r>
          </w:p>
        </w:tc>
      </w:tr>
      <w:tr>
        <w:trPr>
          <w:trHeight w:val="246" w:hRule="atLeast"/>
        </w:trPr>
        <w:tc>
          <w:tcPr>
            <w:tcW w:w="4957" w:type="dxa"/>
          </w:tcPr>
          <w:p>
            <w:pPr>
              <w:pStyle w:val="TableParagraph"/>
              <w:spacing w:line="227" w:lineRule="exact"/>
              <w:ind w:left="107"/>
              <w:rPr>
                <w:rFonts w:ascii="Cambria"/>
                <w:sz w:val="20"/>
              </w:rPr>
            </w:pPr>
            <w:r>
              <w:rPr>
                <w:rFonts w:ascii="Cambria"/>
                <w:w w:val="110"/>
                <w:sz w:val="20"/>
              </w:rPr>
              <w:t>Program javnih potreba u vatrogastvu</w:t>
            </w:r>
          </w:p>
        </w:tc>
        <w:tc>
          <w:tcPr>
            <w:tcW w:w="1688" w:type="dxa"/>
          </w:tcPr>
          <w:p>
            <w:pPr>
              <w:pStyle w:val="TableParagraph"/>
              <w:spacing w:line="210" w:lineRule="exact"/>
              <w:ind w:right="95"/>
              <w:jc w:val="right"/>
              <w:rPr>
                <w:rFonts w:ascii="Cambria"/>
                <w:sz w:val="18"/>
              </w:rPr>
            </w:pPr>
            <w:r>
              <w:rPr>
                <w:rFonts w:ascii="Cambria"/>
                <w:w w:val="120"/>
                <w:sz w:val="18"/>
              </w:rPr>
              <w:t>500.000,00</w:t>
            </w:r>
          </w:p>
        </w:tc>
        <w:tc>
          <w:tcPr>
            <w:tcW w:w="1731" w:type="dxa"/>
          </w:tcPr>
          <w:p>
            <w:pPr>
              <w:pStyle w:val="TableParagraph"/>
              <w:spacing w:line="210" w:lineRule="exact"/>
              <w:ind w:right="96"/>
              <w:jc w:val="right"/>
              <w:rPr>
                <w:rFonts w:ascii="Cambria"/>
                <w:sz w:val="18"/>
              </w:rPr>
            </w:pPr>
            <w:r>
              <w:rPr>
                <w:rFonts w:ascii="Cambria"/>
                <w:w w:val="120"/>
                <w:sz w:val="18"/>
              </w:rPr>
              <w:t>170.625,00</w:t>
            </w:r>
          </w:p>
        </w:tc>
        <w:tc>
          <w:tcPr>
            <w:tcW w:w="811" w:type="dxa"/>
          </w:tcPr>
          <w:p>
            <w:pPr>
              <w:pStyle w:val="TableParagraph"/>
              <w:spacing w:line="210" w:lineRule="exact"/>
              <w:ind w:right="95"/>
              <w:jc w:val="right"/>
              <w:rPr>
                <w:rFonts w:ascii="Cambria"/>
                <w:sz w:val="18"/>
              </w:rPr>
            </w:pPr>
            <w:r>
              <w:rPr>
                <w:rFonts w:ascii="Cambria"/>
                <w:w w:val="115"/>
                <w:sz w:val="18"/>
              </w:rPr>
              <w:t>34,13</w:t>
            </w:r>
          </w:p>
        </w:tc>
      </w:tr>
      <w:tr>
        <w:trPr>
          <w:trHeight w:val="234" w:hRule="atLeast"/>
        </w:trPr>
        <w:tc>
          <w:tcPr>
            <w:tcW w:w="4957" w:type="dxa"/>
          </w:tcPr>
          <w:p>
            <w:pPr>
              <w:pStyle w:val="TableParagraph"/>
              <w:spacing w:line="215" w:lineRule="exact"/>
              <w:ind w:left="107"/>
              <w:rPr>
                <w:rFonts w:ascii="Cambria"/>
                <w:sz w:val="20"/>
              </w:rPr>
            </w:pPr>
            <w:r>
              <w:rPr>
                <w:rFonts w:ascii="Cambria"/>
                <w:w w:val="110"/>
                <w:sz w:val="20"/>
              </w:rPr>
              <w:t>Program upravljanja imovinom</w:t>
            </w:r>
          </w:p>
        </w:tc>
        <w:tc>
          <w:tcPr>
            <w:tcW w:w="1688" w:type="dxa"/>
          </w:tcPr>
          <w:p>
            <w:pPr>
              <w:pStyle w:val="TableParagraph"/>
              <w:spacing w:line="208" w:lineRule="exact"/>
              <w:ind w:right="95"/>
              <w:jc w:val="right"/>
              <w:rPr>
                <w:rFonts w:ascii="Cambria"/>
                <w:sz w:val="18"/>
              </w:rPr>
            </w:pPr>
            <w:r>
              <w:rPr>
                <w:rFonts w:ascii="Cambria"/>
                <w:w w:val="120"/>
                <w:sz w:val="18"/>
              </w:rPr>
              <w:t>768.500,00</w:t>
            </w:r>
          </w:p>
        </w:tc>
        <w:tc>
          <w:tcPr>
            <w:tcW w:w="1731" w:type="dxa"/>
          </w:tcPr>
          <w:p>
            <w:pPr>
              <w:pStyle w:val="TableParagraph"/>
              <w:spacing w:line="208" w:lineRule="exact"/>
              <w:ind w:right="96"/>
              <w:jc w:val="right"/>
              <w:rPr>
                <w:rFonts w:ascii="Cambria"/>
                <w:sz w:val="18"/>
              </w:rPr>
            </w:pPr>
            <w:r>
              <w:rPr>
                <w:rFonts w:ascii="Cambria"/>
                <w:w w:val="120"/>
                <w:sz w:val="18"/>
              </w:rPr>
              <w:t>86.046,94</w:t>
            </w:r>
          </w:p>
        </w:tc>
        <w:tc>
          <w:tcPr>
            <w:tcW w:w="811" w:type="dxa"/>
          </w:tcPr>
          <w:p>
            <w:pPr>
              <w:pStyle w:val="TableParagraph"/>
              <w:spacing w:line="208" w:lineRule="exact"/>
              <w:ind w:right="95"/>
              <w:jc w:val="right"/>
              <w:rPr>
                <w:rFonts w:ascii="Cambria"/>
                <w:sz w:val="18"/>
              </w:rPr>
            </w:pPr>
            <w:r>
              <w:rPr>
                <w:rFonts w:ascii="Cambria"/>
                <w:w w:val="115"/>
                <w:sz w:val="18"/>
              </w:rPr>
              <w:t>11,20</w:t>
            </w:r>
          </w:p>
        </w:tc>
      </w:tr>
      <w:tr>
        <w:trPr>
          <w:trHeight w:val="244" w:hRule="atLeast"/>
        </w:trPr>
        <w:tc>
          <w:tcPr>
            <w:tcW w:w="4957" w:type="dxa"/>
          </w:tcPr>
          <w:p>
            <w:pPr>
              <w:pStyle w:val="TableParagraph"/>
              <w:spacing w:line="224" w:lineRule="exact"/>
              <w:ind w:left="107"/>
              <w:rPr>
                <w:rFonts w:ascii="Cambria"/>
                <w:sz w:val="20"/>
              </w:rPr>
            </w:pPr>
            <w:r>
              <w:rPr>
                <w:rFonts w:ascii="Cambria"/>
                <w:w w:val="110"/>
                <w:sz w:val="20"/>
              </w:rPr>
              <w:t>Program izgradnje komunalne infrastrukture</w:t>
            </w:r>
          </w:p>
        </w:tc>
        <w:tc>
          <w:tcPr>
            <w:tcW w:w="1688" w:type="dxa"/>
          </w:tcPr>
          <w:p>
            <w:pPr>
              <w:pStyle w:val="TableParagraph"/>
              <w:spacing w:line="208" w:lineRule="exact"/>
              <w:ind w:right="96"/>
              <w:jc w:val="right"/>
              <w:rPr>
                <w:rFonts w:ascii="Cambria"/>
                <w:sz w:val="18"/>
              </w:rPr>
            </w:pPr>
            <w:r>
              <w:rPr>
                <w:rFonts w:ascii="Cambria"/>
                <w:w w:val="120"/>
                <w:sz w:val="18"/>
              </w:rPr>
              <w:t>4.425.928,00</w:t>
            </w:r>
          </w:p>
        </w:tc>
        <w:tc>
          <w:tcPr>
            <w:tcW w:w="1731" w:type="dxa"/>
          </w:tcPr>
          <w:p>
            <w:pPr>
              <w:pStyle w:val="TableParagraph"/>
              <w:spacing w:line="208" w:lineRule="exact"/>
              <w:ind w:right="96"/>
              <w:jc w:val="right"/>
              <w:rPr>
                <w:rFonts w:ascii="Cambria"/>
                <w:sz w:val="18"/>
              </w:rPr>
            </w:pPr>
            <w:r>
              <w:rPr>
                <w:rFonts w:ascii="Cambria"/>
                <w:w w:val="120"/>
                <w:sz w:val="18"/>
              </w:rPr>
              <w:t>236.704,22</w:t>
            </w:r>
          </w:p>
        </w:tc>
        <w:tc>
          <w:tcPr>
            <w:tcW w:w="811" w:type="dxa"/>
          </w:tcPr>
          <w:p>
            <w:pPr>
              <w:pStyle w:val="TableParagraph"/>
              <w:spacing w:line="208" w:lineRule="exact"/>
              <w:ind w:right="95"/>
              <w:jc w:val="right"/>
              <w:rPr>
                <w:rFonts w:ascii="Cambria"/>
                <w:sz w:val="18"/>
              </w:rPr>
            </w:pPr>
            <w:r>
              <w:rPr>
                <w:rFonts w:ascii="Cambria"/>
                <w:w w:val="120"/>
                <w:sz w:val="18"/>
              </w:rPr>
              <w:t>5,35</w:t>
            </w:r>
          </w:p>
        </w:tc>
      </w:tr>
      <w:tr>
        <w:trPr>
          <w:trHeight w:val="246" w:hRule="atLeast"/>
        </w:trPr>
        <w:tc>
          <w:tcPr>
            <w:tcW w:w="4957" w:type="dxa"/>
          </w:tcPr>
          <w:p>
            <w:pPr>
              <w:pStyle w:val="TableParagraph"/>
              <w:spacing w:line="227" w:lineRule="exact"/>
              <w:ind w:left="107"/>
              <w:rPr>
                <w:rFonts w:ascii="Cambria" w:hAnsi="Cambria"/>
                <w:sz w:val="20"/>
              </w:rPr>
            </w:pPr>
            <w:r>
              <w:rPr>
                <w:rFonts w:ascii="Cambria" w:hAnsi="Cambria"/>
                <w:w w:val="110"/>
                <w:sz w:val="20"/>
              </w:rPr>
              <w:t>Program prostornog planiranja i uređenja grada</w:t>
            </w:r>
          </w:p>
        </w:tc>
        <w:tc>
          <w:tcPr>
            <w:tcW w:w="1688" w:type="dxa"/>
          </w:tcPr>
          <w:p>
            <w:pPr>
              <w:pStyle w:val="TableParagraph"/>
              <w:spacing w:line="208" w:lineRule="exact"/>
              <w:ind w:right="95"/>
              <w:jc w:val="right"/>
              <w:rPr>
                <w:rFonts w:ascii="Cambria"/>
                <w:sz w:val="18"/>
              </w:rPr>
            </w:pPr>
            <w:r>
              <w:rPr>
                <w:rFonts w:ascii="Cambria"/>
                <w:w w:val="120"/>
                <w:sz w:val="18"/>
              </w:rPr>
              <w:t>925.750,00</w:t>
            </w:r>
          </w:p>
        </w:tc>
        <w:tc>
          <w:tcPr>
            <w:tcW w:w="1731" w:type="dxa"/>
          </w:tcPr>
          <w:p>
            <w:pPr>
              <w:pStyle w:val="TableParagraph"/>
              <w:spacing w:line="208" w:lineRule="exact"/>
              <w:ind w:right="96"/>
              <w:jc w:val="right"/>
              <w:rPr>
                <w:rFonts w:ascii="Cambria"/>
                <w:sz w:val="18"/>
              </w:rPr>
            </w:pPr>
            <w:r>
              <w:rPr>
                <w:rFonts w:ascii="Cambria"/>
                <w:w w:val="120"/>
                <w:sz w:val="18"/>
              </w:rPr>
              <w:t>51.592,13</w:t>
            </w:r>
          </w:p>
        </w:tc>
        <w:tc>
          <w:tcPr>
            <w:tcW w:w="811" w:type="dxa"/>
          </w:tcPr>
          <w:p>
            <w:pPr>
              <w:pStyle w:val="TableParagraph"/>
              <w:spacing w:line="208" w:lineRule="exact"/>
              <w:ind w:right="95"/>
              <w:jc w:val="right"/>
              <w:rPr>
                <w:rFonts w:ascii="Cambria"/>
                <w:sz w:val="18"/>
              </w:rPr>
            </w:pPr>
            <w:r>
              <w:rPr>
                <w:rFonts w:ascii="Cambria"/>
                <w:w w:val="120"/>
                <w:sz w:val="18"/>
              </w:rPr>
              <w:t>5,57</w:t>
            </w:r>
          </w:p>
        </w:tc>
      </w:tr>
      <w:tr>
        <w:trPr>
          <w:trHeight w:val="234" w:hRule="atLeast"/>
        </w:trPr>
        <w:tc>
          <w:tcPr>
            <w:tcW w:w="4957" w:type="dxa"/>
          </w:tcPr>
          <w:p>
            <w:pPr>
              <w:pStyle w:val="TableParagraph"/>
              <w:spacing w:line="215" w:lineRule="exact"/>
              <w:ind w:left="107"/>
              <w:rPr>
                <w:rFonts w:ascii="Cambria" w:hAnsi="Cambria"/>
                <w:sz w:val="20"/>
              </w:rPr>
            </w:pPr>
            <w:r>
              <w:rPr>
                <w:rFonts w:ascii="Cambria" w:hAnsi="Cambria"/>
                <w:w w:val="110"/>
                <w:sz w:val="20"/>
              </w:rPr>
              <w:t>Program održavanja komunalne infrastrukture</w:t>
            </w:r>
          </w:p>
        </w:tc>
        <w:tc>
          <w:tcPr>
            <w:tcW w:w="1688" w:type="dxa"/>
          </w:tcPr>
          <w:p>
            <w:pPr>
              <w:pStyle w:val="TableParagraph"/>
              <w:spacing w:line="208" w:lineRule="exact"/>
              <w:ind w:right="96"/>
              <w:jc w:val="right"/>
              <w:rPr>
                <w:rFonts w:ascii="Cambria"/>
                <w:sz w:val="18"/>
              </w:rPr>
            </w:pPr>
            <w:r>
              <w:rPr>
                <w:rFonts w:ascii="Cambria"/>
                <w:w w:val="120"/>
                <w:sz w:val="18"/>
              </w:rPr>
              <w:t>3.218.240,00</w:t>
            </w:r>
          </w:p>
        </w:tc>
        <w:tc>
          <w:tcPr>
            <w:tcW w:w="1731" w:type="dxa"/>
          </w:tcPr>
          <w:p>
            <w:pPr>
              <w:pStyle w:val="TableParagraph"/>
              <w:spacing w:line="208" w:lineRule="exact"/>
              <w:ind w:right="96"/>
              <w:jc w:val="right"/>
              <w:rPr>
                <w:rFonts w:ascii="Cambria"/>
                <w:sz w:val="18"/>
              </w:rPr>
            </w:pPr>
            <w:r>
              <w:rPr>
                <w:rFonts w:ascii="Cambria"/>
                <w:w w:val="120"/>
                <w:sz w:val="18"/>
              </w:rPr>
              <w:t>1.195.467,24</w:t>
            </w:r>
          </w:p>
        </w:tc>
        <w:tc>
          <w:tcPr>
            <w:tcW w:w="811" w:type="dxa"/>
          </w:tcPr>
          <w:p>
            <w:pPr>
              <w:pStyle w:val="TableParagraph"/>
              <w:spacing w:line="208" w:lineRule="exact"/>
              <w:ind w:right="95"/>
              <w:jc w:val="right"/>
              <w:rPr>
                <w:rFonts w:ascii="Cambria"/>
                <w:sz w:val="18"/>
              </w:rPr>
            </w:pPr>
            <w:r>
              <w:rPr>
                <w:rFonts w:ascii="Cambria"/>
                <w:w w:val="115"/>
                <w:sz w:val="18"/>
              </w:rPr>
              <w:t>37,15</w:t>
            </w:r>
          </w:p>
        </w:tc>
      </w:tr>
    </w:tbl>
    <w:p>
      <w:pPr>
        <w:pStyle w:val="BodyText"/>
        <w:spacing w:before="9"/>
        <w:rPr>
          <w:sz w:val="23"/>
        </w:rPr>
      </w:pPr>
    </w:p>
    <w:p>
      <w:pPr>
        <w:pStyle w:val="BodyText"/>
        <w:ind w:left="1258" w:right="1397" w:firstLine="707"/>
        <w:jc w:val="both"/>
      </w:pPr>
      <w:r>
        <w:rPr>
          <w:w w:val="115"/>
        </w:rPr>
        <w:t>Što se tiče proračunskih korisnika izvršenje programa ostvareno je na slijedeći način:</w:t>
      </w:r>
    </w:p>
    <w:p>
      <w:pPr>
        <w:pStyle w:val="BodyText"/>
        <w:spacing w:before="3"/>
      </w:pP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494" w:hRule="atLeast"/>
        </w:trPr>
        <w:tc>
          <w:tcPr>
            <w:tcW w:w="4957" w:type="dxa"/>
          </w:tcPr>
          <w:p>
            <w:pPr>
              <w:pStyle w:val="TableParagraph"/>
              <w:tabs>
                <w:tab w:pos="733" w:val="left" w:leader="none"/>
                <w:tab w:pos="1642" w:val="left" w:leader="none"/>
                <w:tab w:pos="2824" w:val="left" w:leader="none"/>
                <w:tab w:pos="3882" w:val="left" w:leader="none"/>
              </w:tabs>
              <w:ind w:left="107" w:right="102"/>
              <w:rPr>
                <w:rFonts w:ascii="Cambria" w:hAnsi="Cambria"/>
                <w:b/>
                <w:i/>
                <w:sz w:val="20"/>
              </w:rPr>
            </w:pPr>
            <w:r>
              <w:rPr>
                <w:rFonts w:ascii="Cambria" w:hAnsi="Cambria"/>
                <w:b/>
                <w:i/>
                <w:w w:val="120"/>
                <w:sz w:val="20"/>
              </w:rPr>
              <w:t>PK:</w:t>
              <w:tab/>
              <w:t>Pučko</w:t>
              <w:tab/>
              <w:t>otvoreno</w:t>
              <w:tab/>
              <w:t>učilište</w:t>
              <w:tab/>
            </w:r>
            <w:r>
              <w:rPr>
                <w:rFonts w:ascii="Cambria" w:hAnsi="Cambria"/>
                <w:b/>
                <w:i/>
                <w:spacing w:val="-2"/>
                <w:w w:val="115"/>
                <w:sz w:val="20"/>
              </w:rPr>
              <w:t>Katarina </w:t>
            </w:r>
            <w:r>
              <w:rPr>
                <w:rFonts w:ascii="Cambria" w:hAnsi="Cambria"/>
                <w:b/>
                <w:i/>
                <w:w w:val="120"/>
                <w:sz w:val="20"/>
              </w:rPr>
              <w:t>Zrinska</w:t>
            </w:r>
          </w:p>
        </w:tc>
        <w:tc>
          <w:tcPr>
            <w:tcW w:w="1688" w:type="dxa"/>
          </w:tcPr>
          <w:p>
            <w:pPr>
              <w:pStyle w:val="TableParagraph"/>
              <w:spacing w:before="8"/>
              <w:rPr>
                <w:rFonts w:ascii="Cambria"/>
                <w:sz w:val="17"/>
              </w:rPr>
            </w:pPr>
          </w:p>
          <w:p>
            <w:pPr>
              <w:pStyle w:val="TableParagraph"/>
              <w:ind w:right="153"/>
              <w:jc w:val="right"/>
              <w:rPr>
                <w:rFonts w:ascii="Cambria"/>
                <w:sz w:val="18"/>
              </w:rPr>
            </w:pPr>
            <w:r>
              <w:rPr>
                <w:rFonts w:ascii="Cambria"/>
                <w:w w:val="120"/>
                <w:sz w:val="18"/>
              </w:rPr>
              <w:t>55.927,83</w:t>
            </w:r>
          </w:p>
        </w:tc>
        <w:tc>
          <w:tcPr>
            <w:tcW w:w="1731" w:type="dxa"/>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7.038,90</w:t>
            </w:r>
          </w:p>
        </w:tc>
        <w:tc>
          <w:tcPr>
            <w:tcW w:w="811" w:type="dxa"/>
          </w:tcPr>
          <w:p>
            <w:pPr>
              <w:pStyle w:val="TableParagraph"/>
              <w:spacing w:before="8"/>
              <w:rPr>
                <w:rFonts w:ascii="Cambria"/>
                <w:sz w:val="17"/>
              </w:rPr>
            </w:pPr>
          </w:p>
          <w:p>
            <w:pPr>
              <w:pStyle w:val="TableParagraph"/>
              <w:ind w:left="146" w:right="45"/>
              <w:jc w:val="center"/>
              <w:rPr>
                <w:rFonts w:ascii="Cambria"/>
                <w:sz w:val="18"/>
              </w:rPr>
            </w:pPr>
            <w:r>
              <w:rPr>
                <w:rFonts w:ascii="Cambria"/>
                <w:w w:val="115"/>
                <w:sz w:val="18"/>
              </w:rPr>
              <w:t>12,59</w:t>
            </w:r>
          </w:p>
        </w:tc>
      </w:tr>
      <w:tr>
        <w:trPr>
          <w:trHeight w:val="489" w:hRule="atLeast"/>
        </w:trPr>
        <w:tc>
          <w:tcPr>
            <w:tcW w:w="4957" w:type="dxa"/>
          </w:tcPr>
          <w:p>
            <w:pPr>
              <w:pStyle w:val="TableParagraph"/>
              <w:tabs>
                <w:tab w:pos="1606" w:val="left" w:leader="none"/>
                <w:tab w:pos="2836" w:val="left" w:leader="none"/>
                <w:tab w:pos="3155" w:val="left" w:leader="none"/>
                <w:tab w:pos="4386" w:val="left" w:leader="none"/>
              </w:tabs>
              <w:ind w:left="107" w:right="101"/>
              <w:rPr>
                <w:rFonts w:ascii="Cambria" w:hAnsi="Cambria"/>
                <w:b/>
                <w:i/>
                <w:sz w:val="20"/>
              </w:rPr>
            </w:pPr>
            <w:r>
              <w:rPr>
                <w:rFonts w:ascii="Cambria" w:hAnsi="Cambria"/>
                <w:b/>
                <w:i/>
                <w:w w:val="120"/>
                <w:sz w:val="20"/>
              </w:rPr>
              <w:t>PK:Gradska</w:t>
              <w:tab/>
              <w:t>knjižnica</w:t>
              <w:tab/>
              <w:t>i</w:t>
              <w:tab/>
              <w:t>čitaonica</w:t>
              <w:tab/>
            </w:r>
            <w:r>
              <w:rPr>
                <w:rFonts w:ascii="Cambria" w:hAnsi="Cambria"/>
                <w:b/>
                <w:i/>
                <w:spacing w:val="-4"/>
                <w:w w:val="115"/>
                <w:sz w:val="20"/>
              </w:rPr>
              <w:t>Ivan </w:t>
            </w:r>
            <w:r>
              <w:rPr>
                <w:rFonts w:ascii="Cambria" w:hAnsi="Cambria"/>
                <w:b/>
                <w:i/>
                <w:w w:val="120"/>
                <w:sz w:val="20"/>
              </w:rPr>
              <w:t>Belostenec</w:t>
            </w:r>
          </w:p>
        </w:tc>
        <w:tc>
          <w:tcPr>
            <w:tcW w:w="1688" w:type="dxa"/>
          </w:tcPr>
          <w:p>
            <w:pPr>
              <w:pStyle w:val="TableParagraph"/>
              <w:spacing w:before="8"/>
              <w:rPr>
                <w:rFonts w:ascii="Cambria"/>
                <w:sz w:val="17"/>
              </w:rPr>
            </w:pPr>
          </w:p>
          <w:p>
            <w:pPr>
              <w:pStyle w:val="TableParagraph"/>
              <w:ind w:right="95"/>
              <w:jc w:val="right"/>
              <w:rPr>
                <w:rFonts w:ascii="Cambria"/>
                <w:sz w:val="18"/>
              </w:rPr>
            </w:pPr>
            <w:r>
              <w:rPr>
                <w:rFonts w:ascii="Cambria"/>
                <w:w w:val="120"/>
                <w:sz w:val="18"/>
              </w:rPr>
              <w:t>508.139,93</w:t>
            </w:r>
          </w:p>
        </w:tc>
        <w:tc>
          <w:tcPr>
            <w:tcW w:w="1731" w:type="dxa"/>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202.036,57</w:t>
            </w:r>
          </w:p>
        </w:tc>
        <w:tc>
          <w:tcPr>
            <w:tcW w:w="811" w:type="dxa"/>
          </w:tcPr>
          <w:p>
            <w:pPr>
              <w:pStyle w:val="TableParagraph"/>
              <w:spacing w:before="8"/>
              <w:rPr>
                <w:rFonts w:ascii="Cambria"/>
                <w:sz w:val="17"/>
              </w:rPr>
            </w:pPr>
          </w:p>
          <w:p>
            <w:pPr>
              <w:pStyle w:val="TableParagraph"/>
              <w:ind w:left="146" w:right="45"/>
              <w:jc w:val="center"/>
              <w:rPr>
                <w:rFonts w:ascii="Cambria"/>
                <w:sz w:val="18"/>
              </w:rPr>
            </w:pPr>
            <w:r>
              <w:rPr>
                <w:rFonts w:ascii="Cambria"/>
                <w:w w:val="115"/>
                <w:sz w:val="18"/>
              </w:rPr>
              <w:t>39,76</w:t>
            </w:r>
          </w:p>
        </w:tc>
      </w:tr>
      <w:tr>
        <w:trPr>
          <w:trHeight w:val="422" w:hRule="atLeast"/>
        </w:trPr>
        <w:tc>
          <w:tcPr>
            <w:tcW w:w="4957" w:type="dxa"/>
          </w:tcPr>
          <w:p>
            <w:pPr>
              <w:pStyle w:val="TableParagraph"/>
              <w:spacing w:line="231" w:lineRule="exact"/>
              <w:ind w:left="107"/>
              <w:rPr>
                <w:rFonts w:ascii="Cambria" w:hAnsi="Cambria"/>
                <w:b/>
                <w:i/>
                <w:sz w:val="20"/>
              </w:rPr>
            </w:pPr>
            <w:r>
              <w:rPr>
                <w:rFonts w:ascii="Cambria" w:hAnsi="Cambria"/>
                <w:b/>
                <w:i/>
                <w:w w:val="115"/>
                <w:sz w:val="20"/>
              </w:rPr>
              <w:t>PK:Zavičajni muzej Ozalj</w:t>
            </w:r>
          </w:p>
        </w:tc>
        <w:tc>
          <w:tcPr>
            <w:tcW w:w="1688" w:type="dxa"/>
          </w:tcPr>
          <w:p>
            <w:pPr>
              <w:pStyle w:val="TableParagraph"/>
              <w:spacing w:before="8"/>
              <w:rPr>
                <w:rFonts w:ascii="Cambria"/>
                <w:sz w:val="17"/>
              </w:rPr>
            </w:pPr>
          </w:p>
          <w:p>
            <w:pPr>
              <w:pStyle w:val="TableParagraph"/>
              <w:spacing w:line="194" w:lineRule="exact"/>
              <w:ind w:right="96"/>
              <w:jc w:val="right"/>
              <w:rPr>
                <w:rFonts w:ascii="Cambria"/>
                <w:sz w:val="18"/>
              </w:rPr>
            </w:pPr>
            <w:r>
              <w:rPr>
                <w:rFonts w:ascii="Cambria"/>
                <w:w w:val="120"/>
                <w:sz w:val="18"/>
              </w:rPr>
              <w:t>1.058.900,59</w:t>
            </w:r>
          </w:p>
        </w:tc>
        <w:tc>
          <w:tcPr>
            <w:tcW w:w="1731" w:type="dxa"/>
          </w:tcPr>
          <w:p>
            <w:pPr>
              <w:pStyle w:val="TableParagraph"/>
              <w:spacing w:before="8"/>
              <w:rPr>
                <w:rFonts w:ascii="Cambria"/>
                <w:sz w:val="17"/>
              </w:rPr>
            </w:pPr>
          </w:p>
          <w:p>
            <w:pPr>
              <w:pStyle w:val="TableParagraph"/>
              <w:spacing w:line="194" w:lineRule="exact"/>
              <w:ind w:right="96"/>
              <w:jc w:val="right"/>
              <w:rPr>
                <w:rFonts w:ascii="Cambria"/>
                <w:sz w:val="18"/>
              </w:rPr>
            </w:pPr>
            <w:r>
              <w:rPr>
                <w:rFonts w:ascii="Cambria"/>
                <w:w w:val="120"/>
                <w:sz w:val="18"/>
              </w:rPr>
              <w:t>205.602,05</w:t>
            </w:r>
          </w:p>
        </w:tc>
        <w:tc>
          <w:tcPr>
            <w:tcW w:w="811" w:type="dxa"/>
          </w:tcPr>
          <w:p>
            <w:pPr>
              <w:pStyle w:val="TableParagraph"/>
              <w:spacing w:before="8"/>
              <w:rPr>
                <w:rFonts w:ascii="Cambria"/>
                <w:sz w:val="17"/>
              </w:rPr>
            </w:pPr>
          </w:p>
          <w:p>
            <w:pPr>
              <w:pStyle w:val="TableParagraph"/>
              <w:spacing w:line="194" w:lineRule="exact"/>
              <w:ind w:left="146" w:right="46"/>
              <w:jc w:val="center"/>
              <w:rPr>
                <w:rFonts w:ascii="Cambria"/>
                <w:sz w:val="18"/>
              </w:rPr>
            </w:pPr>
            <w:r>
              <w:rPr>
                <w:rFonts w:ascii="Cambria"/>
                <w:w w:val="115"/>
                <w:sz w:val="18"/>
              </w:rPr>
              <w:t>19,42</w:t>
            </w:r>
          </w:p>
        </w:tc>
      </w:tr>
      <w:tr>
        <w:trPr>
          <w:trHeight w:val="421" w:hRule="atLeast"/>
        </w:trPr>
        <w:tc>
          <w:tcPr>
            <w:tcW w:w="4957" w:type="dxa"/>
          </w:tcPr>
          <w:p>
            <w:pPr>
              <w:pStyle w:val="TableParagraph"/>
              <w:spacing w:line="231" w:lineRule="exact"/>
              <w:ind w:left="107"/>
              <w:rPr>
                <w:rFonts w:ascii="Cambria" w:hAnsi="Cambria"/>
                <w:b/>
                <w:i/>
                <w:sz w:val="20"/>
              </w:rPr>
            </w:pPr>
            <w:r>
              <w:rPr>
                <w:rFonts w:ascii="Cambria" w:hAnsi="Cambria"/>
                <w:b/>
                <w:i/>
                <w:w w:val="115"/>
                <w:sz w:val="20"/>
              </w:rPr>
              <w:t>PK:Dječji vrtić Zvončić</w:t>
            </w:r>
          </w:p>
        </w:tc>
        <w:tc>
          <w:tcPr>
            <w:tcW w:w="1688" w:type="dxa"/>
          </w:tcPr>
          <w:p>
            <w:pPr>
              <w:pStyle w:val="TableParagraph"/>
              <w:spacing w:before="8"/>
              <w:rPr>
                <w:rFonts w:ascii="Cambria"/>
                <w:sz w:val="17"/>
              </w:rPr>
            </w:pPr>
          </w:p>
          <w:p>
            <w:pPr>
              <w:pStyle w:val="TableParagraph"/>
              <w:spacing w:line="194" w:lineRule="exact"/>
              <w:ind w:right="96"/>
              <w:jc w:val="right"/>
              <w:rPr>
                <w:rFonts w:ascii="Cambria"/>
                <w:sz w:val="18"/>
              </w:rPr>
            </w:pPr>
            <w:r>
              <w:rPr>
                <w:rFonts w:ascii="Cambria"/>
                <w:w w:val="120"/>
                <w:sz w:val="18"/>
              </w:rPr>
              <w:t>2.974.040,02</w:t>
            </w:r>
          </w:p>
        </w:tc>
        <w:tc>
          <w:tcPr>
            <w:tcW w:w="1731" w:type="dxa"/>
          </w:tcPr>
          <w:p>
            <w:pPr>
              <w:pStyle w:val="TableParagraph"/>
              <w:spacing w:before="8"/>
              <w:rPr>
                <w:rFonts w:ascii="Cambria"/>
                <w:sz w:val="17"/>
              </w:rPr>
            </w:pPr>
          </w:p>
          <w:p>
            <w:pPr>
              <w:pStyle w:val="TableParagraph"/>
              <w:spacing w:line="194" w:lineRule="exact"/>
              <w:ind w:right="96"/>
              <w:jc w:val="right"/>
              <w:rPr>
                <w:rFonts w:ascii="Cambria"/>
                <w:sz w:val="18"/>
              </w:rPr>
            </w:pPr>
            <w:r>
              <w:rPr>
                <w:rFonts w:ascii="Cambria"/>
                <w:w w:val="120"/>
                <w:sz w:val="18"/>
              </w:rPr>
              <w:t>1.333.035,93</w:t>
            </w:r>
          </w:p>
        </w:tc>
        <w:tc>
          <w:tcPr>
            <w:tcW w:w="811" w:type="dxa"/>
          </w:tcPr>
          <w:p>
            <w:pPr>
              <w:pStyle w:val="TableParagraph"/>
              <w:spacing w:before="8"/>
              <w:rPr>
                <w:rFonts w:ascii="Cambria"/>
                <w:sz w:val="17"/>
              </w:rPr>
            </w:pPr>
          </w:p>
          <w:p>
            <w:pPr>
              <w:pStyle w:val="TableParagraph"/>
              <w:spacing w:line="194" w:lineRule="exact"/>
              <w:ind w:left="146" w:right="45"/>
              <w:jc w:val="center"/>
              <w:rPr>
                <w:rFonts w:ascii="Cambria"/>
                <w:sz w:val="18"/>
              </w:rPr>
            </w:pPr>
            <w:r>
              <w:rPr>
                <w:rFonts w:ascii="Cambria"/>
                <w:w w:val="115"/>
                <w:sz w:val="18"/>
              </w:rPr>
              <w:t>44,84</w:t>
            </w:r>
          </w:p>
        </w:tc>
      </w:tr>
    </w:tbl>
    <w:p>
      <w:pPr>
        <w:pStyle w:val="BodyText"/>
        <w:rPr>
          <w:sz w:val="28"/>
        </w:rPr>
      </w:pPr>
    </w:p>
    <w:p>
      <w:pPr>
        <w:spacing w:before="233"/>
        <w:ind w:left="1258" w:right="1393" w:firstLine="0"/>
        <w:jc w:val="both"/>
        <w:rPr>
          <w:rFonts w:ascii="Cambria" w:hAnsi="Cambria"/>
          <w:sz w:val="22"/>
        </w:rPr>
      </w:pPr>
      <w:r>
        <w:rPr>
          <w:rFonts w:ascii="Cambria" w:hAnsi="Cambria"/>
          <w:w w:val="115"/>
          <w:sz w:val="22"/>
        </w:rPr>
        <w:t>PLAN RAZVOJNIH PROGRAMA čije je I izmjene i dopune Gradsko vijeće Grada Ozlja usvojilo na 25. sjednici Gradskog vijeća 28.06.2016. godine, a koji je povezan je s programskom klasifikacijom poračuna i realizira se kroz slijedeće prioritete:</w:t>
      </w:r>
    </w:p>
    <w:p>
      <w:pPr>
        <w:pStyle w:val="BodyText"/>
        <w:rPr>
          <w:sz w:val="26"/>
        </w:rPr>
      </w:pPr>
    </w:p>
    <w:p>
      <w:pPr>
        <w:spacing w:before="213"/>
        <w:ind w:left="1258" w:right="0" w:firstLine="0"/>
        <w:jc w:val="left"/>
        <w:rPr>
          <w:rFonts w:ascii="Cambria" w:hAnsi="Cambria"/>
          <w:sz w:val="22"/>
        </w:rPr>
      </w:pPr>
      <w:r>
        <w:rPr>
          <w:rFonts w:ascii="Cambria" w:hAnsi="Cambria"/>
          <w:b/>
          <w:w w:val="115"/>
          <w:sz w:val="22"/>
        </w:rPr>
        <w:t>Prioritet 1.1. Jačanje komunalne infrastrukture</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4" w:after="0"/>
        <w:ind w:left="1978" w:right="0" w:hanging="361"/>
        <w:jc w:val="left"/>
        <w:rPr>
          <w:sz w:val="22"/>
        </w:rPr>
      </w:pPr>
      <w:r>
        <w:rPr>
          <w:w w:val="115"/>
          <w:sz w:val="22"/>
        </w:rPr>
        <w:t>Program održavanja objekata i uređaja komunalne</w:t>
      </w:r>
      <w:r>
        <w:rPr>
          <w:spacing w:val="5"/>
          <w:w w:val="115"/>
          <w:sz w:val="22"/>
        </w:rPr>
        <w:t> </w:t>
      </w:r>
      <w:r>
        <w:rPr>
          <w:w w:val="115"/>
          <w:sz w:val="22"/>
        </w:rPr>
        <w:t>infrastrukture</w:t>
      </w:r>
    </w:p>
    <w:p>
      <w:pPr>
        <w:pStyle w:val="ListParagraph"/>
        <w:numPr>
          <w:ilvl w:val="0"/>
          <w:numId w:val="7"/>
        </w:numPr>
        <w:tabs>
          <w:tab w:pos="1978" w:val="left" w:leader="none"/>
          <w:tab w:pos="1979" w:val="left" w:leader="none"/>
        </w:tabs>
        <w:spacing w:line="240" w:lineRule="auto" w:before="1" w:after="0"/>
        <w:ind w:left="1978" w:right="0" w:hanging="361"/>
        <w:jc w:val="left"/>
        <w:rPr>
          <w:sz w:val="22"/>
        </w:rPr>
      </w:pPr>
      <w:r>
        <w:rPr>
          <w:w w:val="115"/>
          <w:sz w:val="22"/>
        </w:rPr>
        <w:t>Program izgradnje objekata u iređaja komunalne</w:t>
      </w:r>
      <w:r>
        <w:rPr>
          <w:spacing w:val="9"/>
          <w:w w:val="115"/>
          <w:sz w:val="22"/>
        </w:rPr>
        <w:t> </w:t>
      </w:r>
      <w:r>
        <w:rPr>
          <w:w w:val="115"/>
          <w:sz w:val="22"/>
        </w:rPr>
        <w:t>infrastrukture</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230" w:hRule="atLeast"/>
        </w:trPr>
        <w:tc>
          <w:tcPr>
            <w:tcW w:w="4957" w:type="dxa"/>
            <w:tcBorders>
              <w:bottom w:val="nil"/>
            </w:tcBorders>
          </w:tcPr>
          <w:p>
            <w:pPr>
              <w:pStyle w:val="TableParagraph"/>
              <w:spacing w:line="210" w:lineRule="exact"/>
              <w:ind w:left="107"/>
              <w:rPr>
                <w:rFonts w:ascii="Cambria"/>
                <w:b/>
                <w:sz w:val="20"/>
              </w:rPr>
            </w:pPr>
            <w:r>
              <w:rPr>
                <w:rFonts w:ascii="Cambria"/>
                <w:b/>
                <w:w w:val="110"/>
                <w:sz w:val="20"/>
              </w:rPr>
              <w:t>Program izgradnje komunalne infrastrukture</w:t>
            </w:r>
          </w:p>
        </w:tc>
        <w:tc>
          <w:tcPr>
            <w:tcW w:w="1688" w:type="dxa"/>
            <w:vMerge w:val="restart"/>
          </w:tcPr>
          <w:p>
            <w:pPr>
              <w:pStyle w:val="TableParagraph"/>
              <w:spacing w:line="210" w:lineRule="exact"/>
              <w:ind w:right="96"/>
              <w:jc w:val="right"/>
              <w:rPr>
                <w:rFonts w:ascii="Cambria"/>
                <w:sz w:val="18"/>
              </w:rPr>
            </w:pPr>
            <w:r>
              <w:rPr>
                <w:rFonts w:ascii="Cambria"/>
                <w:w w:val="120"/>
                <w:sz w:val="18"/>
              </w:rPr>
              <w:t>4.425.928,00</w:t>
            </w:r>
          </w:p>
          <w:p>
            <w:pPr>
              <w:pStyle w:val="TableParagraph"/>
              <w:rPr>
                <w:rFonts w:ascii="Cambria"/>
                <w:sz w:val="18"/>
              </w:rPr>
            </w:pPr>
          </w:p>
          <w:p>
            <w:pPr>
              <w:pStyle w:val="TableParagraph"/>
              <w:ind w:right="95"/>
              <w:jc w:val="right"/>
              <w:rPr>
                <w:rFonts w:ascii="Cambria"/>
                <w:sz w:val="18"/>
              </w:rPr>
            </w:pPr>
            <w:r>
              <w:rPr>
                <w:rFonts w:ascii="Cambria"/>
                <w:w w:val="120"/>
                <w:sz w:val="18"/>
              </w:rPr>
              <w:t>414.528,00</w:t>
            </w:r>
          </w:p>
          <w:p>
            <w:pPr>
              <w:pStyle w:val="TableParagraph"/>
              <w:ind w:right="95"/>
              <w:jc w:val="right"/>
              <w:rPr>
                <w:rFonts w:ascii="Cambria"/>
                <w:sz w:val="18"/>
              </w:rPr>
            </w:pPr>
            <w:r>
              <w:rPr>
                <w:rFonts w:ascii="Cambria"/>
                <w:w w:val="120"/>
                <w:sz w:val="18"/>
              </w:rPr>
              <w:t>60.000,00</w:t>
            </w:r>
          </w:p>
          <w:p>
            <w:pPr>
              <w:pStyle w:val="TableParagraph"/>
              <w:ind w:right="96"/>
              <w:jc w:val="right"/>
              <w:rPr>
                <w:rFonts w:ascii="Cambria"/>
                <w:sz w:val="18"/>
              </w:rPr>
            </w:pPr>
            <w:r>
              <w:rPr>
                <w:rFonts w:ascii="Cambria"/>
                <w:w w:val="120"/>
                <w:sz w:val="18"/>
              </w:rPr>
              <w:t>1.200.000,00</w:t>
            </w:r>
          </w:p>
          <w:p>
            <w:pPr>
              <w:pStyle w:val="TableParagraph"/>
              <w:ind w:right="95"/>
              <w:jc w:val="right"/>
              <w:rPr>
                <w:rFonts w:ascii="Cambria"/>
                <w:sz w:val="18"/>
              </w:rPr>
            </w:pPr>
            <w:r>
              <w:rPr>
                <w:rFonts w:ascii="Cambria"/>
                <w:w w:val="120"/>
                <w:sz w:val="18"/>
              </w:rPr>
              <w:t>40.000,00</w:t>
            </w:r>
          </w:p>
          <w:p>
            <w:pPr>
              <w:pStyle w:val="TableParagraph"/>
              <w:spacing w:before="1"/>
              <w:ind w:right="95"/>
              <w:jc w:val="right"/>
              <w:rPr>
                <w:rFonts w:ascii="Cambria"/>
                <w:sz w:val="18"/>
              </w:rPr>
            </w:pPr>
            <w:r>
              <w:rPr>
                <w:rFonts w:ascii="Cambria"/>
                <w:w w:val="120"/>
                <w:sz w:val="18"/>
              </w:rPr>
              <w:t>290.000,00</w:t>
            </w:r>
          </w:p>
          <w:p>
            <w:pPr>
              <w:pStyle w:val="TableParagraph"/>
              <w:ind w:right="95"/>
              <w:jc w:val="right"/>
              <w:rPr>
                <w:rFonts w:ascii="Cambria"/>
                <w:sz w:val="18"/>
              </w:rPr>
            </w:pPr>
            <w:r>
              <w:rPr>
                <w:rFonts w:ascii="Cambria"/>
                <w:w w:val="120"/>
                <w:sz w:val="18"/>
              </w:rPr>
              <w:t>80.000,00</w:t>
            </w:r>
          </w:p>
          <w:p>
            <w:pPr>
              <w:pStyle w:val="TableParagraph"/>
              <w:ind w:right="95"/>
              <w:jc w:val="right"/>
              <w:rPr>
                <w:rFonts w:ascii="Cambria"/>
                <w:sz w:val="18"/>
              </w:rPr>
            </w:pPr>
            <w:r>
              <w:rPr>
                <w:rFonts w:ascii="Cambria"/>
                <w:w w:val="120"/>
                <w:sz w:val="18"/>
              </w:rPr>
              <w:t>581.400,00</w:t>
            </w:r>
          </w:p>
          <w:p>
            <w:pPr>
              <w:pStyle w:val="TableParagraph"/>
              <w:spacing w:line="194" w:lineRule="exact" w:before="1"/>
              <w:ind w:right="96"/>
              <w:jc w:val="right"/>
              <w:rPr>
                <w:rFonts w:ascii="Cambria"/>
                <w:sz w:val="18"/>
              </w:rPr>
            </w:pPr>
            <w:r>
              <w:rPr>
                <w:rFonts w:ascii="Cambria"/>
                <w:w w:val="120"/>
                <w:sz w:val="18"/>
              </w:rPr>
              <w:t>1.760.000,00</w:t>
            </w:r>
          </w:p>
        </w:tc>
        <w:tc>
          <w:tcPr>
            <w:tcW w:w="1731" w:type="dxa"/>
            <w:vMerge w:val="restart"/>
          </w:tcPr>
          <w:p>
            <w:pPr>
              <w:pStyle w:val="TableParagraph"/>
              <w:spacing w:line="210" w:lineRule="exact"/>
              <w:ind w:right="96"/>
              <w:jc w:val="right"/>
              <w:rPr>
                <w:rFonts w:ascii="Cambria"/>
                <w:sz w:val="18"/>
              </w:rPr>
            </w:pPr>
            <w:r>
              <w:rPr>
                <w:rFonts w:ascii="Cambria"/>
                <w:w w:val="120"/>
                <w:sz w:val="18"/>
              </w:rPr>
              <w:t>236.704,22</w:t>
            </w:r>
          </w:p>
          <w:p>
            <w:pPr>
              <w:pStyle w:val="TableParagraph"/>
              <w:rPr>
                <w:rFonts w:ascii="Cambria"/>
                <w:sz w:val="18"/>
              </w:rPr>
            </w:pPr>
          </w:p>
          <w:p>
            <w:pPr>
              <w:pStyle w:val="TableParagraph"/>
              <w:ind w:right="96"/>
              <w:jc w:val="right"/>
              <w:rPr>
                <w:rFonts w:ascii="Cambria"/>
                <w:sz w:val="18"/>
              </w:rPr>
            </w:pPr>
            <w:r>
              <w:rPr>
                <w:rFonts w:ascii="Cambria"/>
                <w:w w:val="120"/>
                <w:sz w:val="18"/>
              </w:rPr>
              <w:t>236.704,22</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spacing w:before="1"/>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spacing w:line="194" w:lineRule="exact" w:before="1"/>
              <w:ind w:right="95"/>
              <w:jc w:val="right"/>
              <w:rPr>
                <w:rFonts w:ascii="Cambria"/>
                <w:sz w:val="18"/>
              </w:rPr>
            </w:pPr>
            <w:r>
              <w:rPr>
                <w:rFonts w:ascii="Cambria"/>
                <w:w w:val="120"/>
                <w:sz w:val="18"/>
              </w:rPr>
              <w:t>0,00</w:t>
            </w:r>
          </w:p>
        </w:tc>
        <w:tc>
          <w:tcPr>
            <w:tcW w:w="811" w:type="dxa"/>
            <w:tcBorders>
              <w:bottom w:val="nil"/>
            </w:tcBorders>
          </w:tcPr>
          <w:p>
            <w:pPr>
              <w:pStyle w:val="TableParagraph"/>
              <w:spacing w:line="210" w:lineRule="exact"/>
              <w:ind w:left="309"/>
              <w:rPr>
                <w:rFonts w:ascii="Cambria"/>
                <w:sz w:val="18"/>
              </w:rPr>
            </w:pPr>
            <w:r>
              <w:rPr>
                <w:rFonts w:ascii="Cambria"/>
                <w:w w:val="120"/>
                <w:sz w:val="18"/>
              </w:rPr>
              <w:t>5,35</w:t>
            </w:r>
          </w:p>
        </w:tc>
      </w:tr>
      <w:tr>
        <w:trPr>
          <w:trHeight w:val="224" w:hRule="atLeast"/>
        </w:trPr>
        <w:tc>
          <w:tcPr>
            <w:tcW w:w="4957" w:type="dxa"/>
            <w:tcBorders>
              <w:top w:val="nil"/>
              <w:bottom w:val="nil"/>
            </w:tcBorders>
          </w:tcPr>
          <w:p>
            <w:pPr>
              <w:pStyle w:val="TableParagraph"/>
              <w:spacing w:line="204" w:lineRule="exact"/>
              <w:ind w:left="107"/>
              <w:rPr>
                <w:rFonts w:ascii="Cambria" w:hAnsi="Cambria"/>
                <w:sz w:val="20"/>
              </w:rPr>
            </w:pPr>
            <w:r>
              <w:rPr>
                <w:rFonts w:ascii="Cambria" w:hAnsi="Cambria"/>
                <w:w w:val="110"/>
                <w:sz w:val="20"/>
              </w:rPr>
              <w:t>Izgradnja poduzetničke zone lug</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hAnsi="Cambria"/>
                <w:sz w:val="20"/>
              </w:rPr>
            </w:pPr>
            <w:r>
              <w:rPr>
                <w:rFonts w:ascii="Cambria" w:hAnsi="Cambria"/>
                <w:w w:val="110"/>
                <w:sz w:val="20"/>
              </w:rPr>
              <w:t>Izgradnja javnih površina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5"/>
                <w:sz w:val="20"/>
              </w:rPr>
              <w:t>Izgradnja nerazvrstanih cesta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5"/>
                <w:sz w:val="20"/>
              </w:rPr>
              <w:t>Izgradnja kanalizacijskog sustava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4957" w:type="dxa"/>
            <w:tcBorders>
              <w:top w:val="nil"/>
              <w:bottom w:val="nil"/>
            </w:tcBorders>
          </w:tcPr>
          <w:p>
            <w:pPr>
              <w:pStyle w:val="TableParagraph"/>
              <w:spacing w:line="204" w:lineRule="exact"/>
              <w:ind w:left="107"/>
              <w:rPr>
                <w:rFonts w:ascii="Cambria"/>
                <w:sz w:val="20"/>
              </w:rPr>
            </w:pPr>
            <w:r>
              <w:rPr>
                <w:rFonts w:ascii="Cambria"/>
                <w:w w:val="110"/>
                <w:sz w:val="20"/>
              </w:rPr>
              <w:t>Izgradnja vodovodnog sustava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4957" w:type="dxa"/>
            <w:tcBorders>
              <w:top w:val="nil"/>
              <w:bottom w:val="nil"/>
            </w:tcBorders>
          </w:tcPr>
          <w:p>
            <w:pPr>
              <w:pStyle w:val="TableParagraph"/>
              <w:spacing w:line="204" w:lineRule="exact"/>
              <w:ind w:left="107"/>
              <w:rPr>
                <w:rFonts w:ascii="Cambria" w:hAnsi="Cambria"/>
                <w:sz w:val="20"/>
              </w:rPr>
            </w:pPr>
            <w:r>
              <w:rPr>
                <w:rFonts w:ascii="Cambria" w:hAnsi="Cambria"/>
                <w:w w:val="110"/>
                <w:sz w:val="20"/>
              </w:rPr>
              <w:t>Uređenje parkirališta, Petruš vrh</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hAnsi="Cambria"/>
                <w:sz w:val="20"/>
              </w:rPr>
            </w:pPr>
            <w:r>
              <w:rPr>
                <w:rFonts w:ascii="Cambria" w:hAnsi="Cambria"/>
                <w:w w:val="110"/>
                <w:sz w:val="20"/>
              </w:rPr>
              <w:t>Proširenje vodoopskrbnog sustava Ozalj</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31" w:hRule="atLeast"/>
        </w:trPr>
        <w:tc>
          <w:tcPr>
            <w:tcW w:w="4957" w:type="dxa"/>
            <w:tcBorders>
              <w:top w:val="nil"/>
            </w:tcBorders>
          </w:tcPr>
          <w:p>
            <w:pPr>
              <w:pStyle w:val="TableParagraph"/>
              <w:spacing w:line="211" w:lineRule="exact"/>
              <w:ind w:left="107"/>
              <w:rPr>
                <w:rFonts w:ascii="Cambria" w:hAnsi="Cambria"/>
                <w:sz w:val="20"/>
              </w:rPr>
            </w:pPr>
            <w:r>
              <w:rPr>
                <w:rFonts w:ascii="Cambria" w:hAnsi="Cambria"/>
                <w:w w:val="110"/>
                <w:sz w:val="20"/>
              </w:rPr>
              <w:t>Izgradnja reciklažnog dvorišta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bl>
    <w:p>
      <w:pPr>
        <w:spacing w:after="0"/>
        <w:rPr>
          <w:rFonts w:ascii="Times New Roman"/>
          <w:sz w:val="16"/>
        </w:rPr>
        <w:sectPr>
          <w:pgSz w:w="11910" w:h="16840"/>
          <w:pgMar w:header="0" w:footer="732" w:top="900" w:bottom="960" w:left="160" w:right="20"/>
        </w:sectPr>
      </w:pP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5"/>
        <w:gridCol w:w="1522"/>
        <w:gridCol w:w="1688"/>
        <w:gridCol w:w="1731"/>
        <w:gridCol w:w="811"/>
      </w:tblGrid>
      <w:tr>
        <w:trPr>
          <w:trHeight w:val="230" w:hRule="atLeast"/>
        </w:trPr>
        <w:tc>
          <w:tcPr>
            <w:tcW w:w="3435" w:type="dxa"/>
            <w:tcBorders>
              <w:bottom w:val="nil"/>
              <w:right w:val="nil"/>
            </w:tcBorders>
          </w:tcPr>
          <w:p>
            <w:pPr>
              <w:pStyle w:val="TableParagraph"/>
              <w:tabs>
                <w:tab w:pos="1767" w:val="left" w:leader="none"/>
              </w:tabs>
              <w:spacing w:line="210" w:lineRule="exact"/>
              <w:ind w:left="107"/>
              <w:rPr>
                <w:rFonts w:ascii="Cambria" w:hAnsi="Cambria"/>
                <w:b/>
                <w:sz w:val="20"/>
              </w:rPr>
            </w:pPr>
            <w:r>
              <w:rPr>
                <w:rFonts w:ascii="Cambria" w:hAnsi="Cambria"/>
                <w:b/>
                <w:w w:val="110"/>
                <w:sz w:val="20"/>
              </w:rPr>
              <w:t>Program</w:t>
              <w:tab/>
              <w:t>održavanja</w:t>
            </w:r>
          </w:p>
        </w:tc>
        <w:tc>
          <w:tcPr>
            <w:tcW w:w="1522" w:type="dxa"/>
            <w:tcBorders>
              <w:left w:val="nil"/>
              <w:bottom w:val="nil"/>
            </w:tcBorders>
          </w:tcPr>
          <w:p>
            <w:pPr>
              <w:pStyle w:val="TableParagraph"/>
              <w:spacing w:line="210" w:lineRule="exact"/>
              <w:ind w:left="254"/>
              <w:rPr>
                <w:rFonts w:ascii="Cambria"/>
                <w:b/>
                <w:sz w:val="20"/>
              </w:rPr>
            </w:pPr>
            <w:r>
              <w:rPr>
                <w:rFonts w:ascii="Cambria"/>
                <w:b/>
                <w:w w:val="110"/>
                <w:sz w:val="20"/>
              </w:rPr>
              <w:t>komunalne</w:t>
            </w:r>
          </w:p>
        </w:tc>
        <w:tc>
          <w:tcPr>
            <w:tcW w:w="1688" w:type="dxa"/>
            <w:vMerge w:val="restart"/>
          </w:tcPr>
          <w:p>
            <w:pPr>
              <w:pStyle w:val="TableParagraph"/>
              <w:spacing w:line="203" w:lineRule="exact"/>
              <w:ind w:right="96"/>
              <w:jc w:val="right"/>
              <w:rPr>
                <w:rFonts w:ascii="Cambria"/>
                <w:sz w:val="18"/>
              </w:rPr>
            </w:pPr>
            <w:r>
              <w:rPr>
                <w:rFonts w:ascii="Cambria"/>
                <w:w w:val="120"/>
                <w:sz w:val="18"/>
              </w:rPr>
              <w:t>3.218.240,00</w:t>
            </w:r>
          </w:p>
          <w:p>
            <w:pPr>
              <w:pStyle w:val="TableParagraph"/>
              <w:rPr>
                <w:rFonts w:ascii="Cambria"/>
                <w:sz w:val="20"/>
              </w:rPr>
            </w:pPr>
          </w:p>
          <w:p>
            <w:pPr>
              <w:pStyle w:val="TableParagraph"/>
              <w:rPr>
                <w:rFonts w:ascii="Cambria"/>
                <w:sz w:val="16"/>
              </w:rPr>
            </w:pPr>
          </w:p>
          <w:p>
            <w:pPr>
              <w:pStyle w:val="TableParagraph"/>
              <w:spacing w:before="1"/>
              <w:ind w:right="95"/>
              <w:jc w:val="right"/>
              <w:rPr>
                <w:rFonts w:ascii="Cambria"/>
                <w:sz w:val="18"/>
              </w:rPr>
            </w:pPr>
            <w:r>
              <w:rPr>
                <w:rFonts w:ascii="Cambria"/>
                <w:w w:val="120"/>
                <w:sz w:val="18"/>
              </w:rPr>
              <w:t>909.000,00</w:t>
            </w:r>
          </w:p>
          <w:p>
            <w:pPr>
              <w:pStyle w:val="TableParagraph"/>
              <w:ind w:right="96"/>
              <w:jc w:val="right"/>
              <w:rPr>
                <w:rFonts w:ascii="Cambria"/>
                <w:sz w:val="18"/>
              </w:rPr>
            </w:pPr>
            <w:r>
              <w:rPr>
                <w:rFonts w:ascii="Cambria"/>
                <w:w w:val="120"/>
                <w:sz w:val="18"/>
              </w:rPr>
              <w:t>1.053.800,00</w:t>
            </w:r>
          </w:p>
          <w:p>
            <w:pPr>
              <w:pStyle w:val="TableParagraph"/>
              <w:ind w:right="96"/>
              <w:jc w:val="right"/>
              <w:rPr>
                <w:rFonts w:ascii="Cambria"/>
                <w:sz w:val="18"/>
              </w:rPr>
            </w:pPr>
            <w:r>
              <w:rPr>
                <w:rFonts w:ascii="Cambria"/>
                <w:w w:val="120"/>
                <w:sz w:val="18"/>
              </w:rPr>
              <w:t>1.205.440,00</w:t>
            </w:r>
          </w:p>
          <w:p>
            <w:pPr>
              <w:pStyle w:val="TableParagraph"/>
              <w:ind w:right="95"/>
              <w:jc w:val="right"/>
              <w:rPr>
                <w:rFonts w:ascii="Cambria"/>
                <w:sz w:val="18"/>
              </w:rPr>
            </w:pPr>
            <w:r>
              <w:rPr>
                <w:rFonts w:ascii="Cambria"/>
                <w:w w:val="120"/>
                <w:sz w:val="18"/>
              </w:rPr>
              <w:t>50.000,00</w:t>
            </w:r>
          </w:p>
          <w:p>
            <w:pPr>
              <w:pStyle w:val="TableParagraph"/>
              <w:spacing w:line="201" w:lineRule="exact"/>
              <w:ind w:right="95"/>
              <w:jc w:val="right"/>
              <w:rPr>
                <w:rFonts w:ascii="Cambria"/>
                <w:sz w:val="18"/>
              </w:rPr>
            </w:pPr>
            <w:r>
              <w:rPr>
                <w:rFonts w:ascii="Cambria"/>
                <w:w w:val="120"/>
                <w:sz w:val="18"/>
              </w:rPr>
              <w:t>0,00</w:t>
            </w:r>
          </w:p>
        </w:tc>
        <w:tc>
          <w:tcPr>
            <w:tcW w:w="1731" w:type="dxa"/>
            <w:vMerge w:val="restart"/>
          </w:tcPr>
          <w:p>
            <w:pPr>
              <w:pStyle w:val="TableParagraph"/>
              <w:spacing w:line="203" w:lineRule="exact"/>
              <w:ind w:right="96"/>
              <w:jc w:val="right"/>
              <w:rPr>
                <w:rFonts w:ascii="Cambria"/>
                <w:sz w:val="18"/>
              </w:rPr>
            </w:pPr>
            <w:r>
              <w:rPr>
                <w:rFonts w:ascii="Cambria"/>
                <w:w w:val="120"/>
                <w:sz w:val="18"/>
              </w:rPr>
              <w:t>1.195.467,24</w:t>
            </w:r>
          </w:p>
          <w:p>
            <w:pPr>
              <w:pStyle w:val="TableParagraph"/>
              <w:rPr>
                <w:rFonts w:ascii="Cambria"/>
                <w:sz w:val="20"/>
              </w:rPr>
            </w:pPr>
          </w:p>
          <w:p>
            <w:pPr>
              <w:pStyle w:val="TableParagraph"/>
              <w:rPr>
                <w:rFonts w:ascii="Cambria"/>
                <w:sz w:val="16"/>
              </w:rPr>
            </w:pPr>
          </w:p>
          <w:p>
            <w:pPr>
              <w:pStyle w:val="TableParagraph"/>
              <w:spacing w:before="1"/>
              <w:ind w:right="96"/>
              <w:jc w:val="right"/>
              <w:rPr>
                <w:rFonts w:ascii="Cambria"/>
                <w:sz w:val="18"/>
              </w:rPr>
            </w:pPr>
            <w:r>
              <w:rPr>
                <w:rFonts w:ascii="Cambria"/>
                <w:w w:val="120"/>
                <w:sz w:val="18"/>
              </w:rPr>
              <w:t>324.282,58</w:t>
            </w:r>
          </w:p>
          <w:p>
            <w:pPr>
              <w:pStyle w:val="TableParagraph"/>
              <w:ind w:right="96"/>
              <w:jc w:val="right"/>
              <w:rPr>
                <w:rFonts w:ascii="Cambria"/>
                <w:sz w:val="18"/>
              </w:rPr>
            </w:pPr>
            <w:r>
              <w:rPr>
                <w:rFonts w:ascii="Cambria"/>
                <w:w w:val="120"/>
                <w:sz w:val="18"/>
              </w:rPr>
              <w:t>344.765,39</w:t>
            </w:r>
          </w:p>
          <w:p>
            <w:pPr>
              <w:pStyle w:val="TableParagraph"/>
              <w:ind w:right="96"/>
              <w:jc w:val="right"/>
              <w:rPr>
                <w:rFonts w:ascii="Cambria"/>
                <w:sz w:val="18"/>
              </w:rPr>
            </w:pPr>
            <w:r>
              <w:rPr>
                <w:rFonts w:ascii="Cambria"/>
                <w:w w:val="120"/>
                <w:sz w:val="18"/>
              </w:rPr>
              <w:t>503.919,27</w:t>
            </w:r>
          </w:p>
          <w:p>
            <w:pPr>
              <w:pStyle w:val="TableParagraph"/>
              <w:ind w:right="96"/>
              <w:jc w:val="right"/>
              <w:rPr>
                <w:rFonts w:ascii="Cambria"/>
                <w:sz w:val="18"/>
              </w:rPr>
            </w:pPr>
            <w:r>
              <w:rPr>
                <w:rFonts w:ascii="Cambria"/>
                <w:w w:val="120"/>
                <w:sz w:val="18"/>
              </w:rPr>
              <w:t>22.500,00</w:t>
            </w:r>
          </w:p>
          <w:p>
            <w:pPr>
              <w:pStyle w:val="TableParagraph"/>
              <w:spacing w:line="201" w:lineRule="exact"/>
              <w:ind w:right="95"/>
              <w:jc w:val="right"/>
              <w:rPr>
                <w:rFonts w:ascii="Cambria"/>
                <w:sz w:val="18"/>
              </w:rPr>
            </w:pPr>
            <w:r>
              <w:rPr>
                <w:rFonts w:ascii="Cambria"/>
                <w:w w:val="120"/>
                <w:sz w:val="18"/>
              </w:rPr>
              <w:t>0,00</w:t>
            </w:r>
          </w:p>
        </w:tc>
        <w:tc>
          <w:tcPr>
            <w:tcW w:w="811" w:type="dxa"/>
            <w:tcBorders>
              <w:bottom w:val="nil"/>
            </w:tcBorders>
          </w:tcPr>
          <w:p>
            <w:pPr>
              <w:pStyle w:val="TableParagraph"/>
              <w:spacing w:line="203" w:lineRule="exact"/>
              <w:ind w:left="198"/>
              <w:rPr>
                <w:rFonts w:ascii="Cambria"/>
                <w:sz w:val="18"/>
              </w:rPr>
            </w:pPr>
            <w:r>
              <w:rPr>
                <w:rFonts w:ascii="Cambria"/>
                <w:w w:val="115"/>
                <w:sz w:val="18"/>
              </w:rPr>
              <w:t>37,15</w:t>
            </w:r>
          </w:p>
        </w:tc>
      </w:tr>
      <w:tr>
        <w:trPr>
          <w:trHeight w:val="224" w:hRule="atLeast"/>
        </w:trPr>
        <w:tc>
          <w:tcPr>
            <w:tcW w:w="3435" w:type="dxa"/>
            <w:tcBorders>
              <w:top w:val="nil"/>
              <w:bottom w:val="nil"/>
              <w:right w:val="nil"/>
            </w:tcBorders>
          </w:tcPr>
          <w:p>
            <w:pPr>
              <w:pStyle w:val="TableParagraph"/>
              <w:spacing w:line="204" w:lineRule="exact"/>
              <w:ind w:left="107"/>
              <w:rPr>
                <w:rFonts w:ascii="Cambria"/>
                <w:b/>
                <w:sz w:val="20"/>
              </w:rPr>
            </w:pPr>
            <w:r>
              <w:rPr>
                <w:rFonts w:ascii="Cambria"/>
                <w:b/>
                <w:w w:val="110"/>
                <w:sz w:val="20"/>
              </w:rPr>
              <w:t>infrastrukture</w:t>
            </w:r>
          </w:p>
        </w:tc>
        <w:tc>
          <w:tcPr>
            <w:tcW w:w="1522" w:type="dxa"/>
            <w:tcBorders>
              <w:top w:val="nil"/>
              <w:left w:val="nil"/>
              <w:bottom w:val="nil"/>
            </w:tcBorders>
          </w:tcPr>
          <w:p>
            <w:pPr>
              <w:pStyle w:val="TableParagraph"/>
              <w:rPr>
                <w:rFonts w:ascii="Times New Roman"/>
                <w:sz w:val="16"/>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3435" w:type="dxa"/>
            <w:tcBorders>
              <w:top w:val="nil"/>
              <w:bottom w:val="nil"/>
              <w:right w:val="nil"/>
            </w:tcBorders>
          </w:tcPr>
          <w:p>
            <w:pPr>
              <w:pStyle w:val="TableParagraph"/>
              <w:spacing w:line="205" w:lineRule="exact"/>
              <w:ind w:left="107"/>
              <w:rPr>
                <w:rFonts w:ascii="Cambria" w:hAnsi="Cambria"/>
                <w:sz w:val="20"/>
              </w:rPr>
            </w:pPr>
            <w:r>
              <w:rPr>
                <w:rFonts w:ascii="Cambria" w:hAnsi="Cambria"/>
                <w:w w:val="110"/>
                <w:sz w:val="20"/>
              </w:rPr>
              <w:t>Održavanje javne rasvjete</w:t>
            </w:r>
          </w:p>
        </w:tc>
        <w:tc>
          <w:tcPr>
            <w:tcW w:w="1522" w:type="dxa"/>
            <w:tcBorders>
              <w:top w:val="nil"/>
              <w:left w:val="nil"/>
              <w:bottom w:val="nil"/>
            </w:tcBorders>
          </w:tcPr>
          <w:p>
            <w:pPr>
              <w:pStyle w:val="TableParagraph"/>
              <w:rPr>
                <w:rFonts w:ascii="Times New Roman"/>
                <w:sz w:val="16"/>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3435" w:type="dxa"/>
            <w:tcBorders>
              <w:top w:val="nil"/>
              <w:bottom w:val="nil"/>
              <w:right w:val="nil"/>
            </w:tcBorders>
          </w:tcPr>
          <w:p>
            <w:pPr>
              <w:pStyle w:val="TableParagraph"/>
              <w:spacing w:line="205" w:lineRule="exact"/>
              <w:ind w:left="107"/>
              <w:rPr>
                <w:rFonts w:ascii="Cambria" w:hAnsi="Cambria"/>
                <w:sz w:val="20"/>
              </w:rPr>
            </w:pPr>
            <w:r>
              <w:rPr>
                <w:rFonts w:ascii="Cambria" w:hAnsi="Cambria"/>
                <w:w w:val="115"/>
                <w:sz w:val="20"/>
              </w:rPr>
              <w:t>Održavanje nerazvrstanih cesta</w:t>
            </w:r>
          </w:p>
        </w:tc>
        <w:tc>
          <w:tcPr>
            <w:tcW w:w="1522" w:type="dxa"/>
            <w:tcBorders>
              <w:top w:val="nil"/>
              <w:left w:val="nil"/>
              <w:bottom w:val="nil"/>
            </w:tcBorders>
          </w:tcPr>
          <w:p>
            <w:pPr>
              <w:pStyle w:val="TableParagraph"/>
              <w:rPr>
                <w:rFonts w:ascii="Times New Roman"/>
                <w:sz w:val="16"/>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3435" w:type="dxa"/>
            <w:tcBorders>
              <w:top w:val="nil"/>
              <w:bottom w:val="nil"/>
              <w:right w:val="nil"/>
            </w:tcBorders>
          </w:tcPr>
          <w:p>
            <w:pPr>
              <w:pStyle w:val="TableParagraph"/>
              <w:spacing w:line="205" w:lineRule="exact"/>
              <w:ind w:left="107"/>
              <w:rPr>
                <w:rFonts w:ascii="Cambria" w:hAnsi="Cambria"/>
                <w:sz w:val="20"/>
              </w:rPr>
            </w:pPr>
            <w:r>
              <w:rPr>
                <w:rFonts w:ascii="Cambria" w:hAnsi="Cambria"/>
                <w:w w:val="110"/>
                <w:sz w:val="20"/>
              </w:rPr>
              <w:t>Održavanje javnih površina</w:t>
            </w:r>
          </w:p>
        </w:tc>
        <w:tc>
          <w:tcPr>
            <w:tcW w:w="1522" w:type="dxa"/>
            <w:tcBorders>
              <w:top w:val="nil"/>
              <w:left w:val="nil"/>
              <w:bottom w:val="nil"/>
            </w:tcBorders>
          </w:tcPr>
          <w:p>
            <w:pPr>
              <w:pStyle w:val="TableParagraph"/>
              <w:rPr>
                <w:rFonts w:ascii="Times New Roman"/>
                <w:sz w:val="16"/>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3435" w:type="dxa"/>
            <w:tcBorders>
              <w:top w:val="nil"/>
              <w:bottom w:val="nil"/>
              <w:right w:val="nil"/>
            </w:tcBorders>
          </w:tcPr>
          <w:p>
            <w:pPr>
              <w:pStyle w:val="TableParagraph"/>
              <w:spacing w:line="204" w:lineRule="exact"/>
              <w:ind w:left="107"/>
              <w:rPr>
                <w:rFonts w:ascii="Cambria" w:hAnsi="Cambria"/>
                <w:sz w:val="20"/>
              </w:rPr>
            </w:pPr>
            <w:r>
              <w:rPr>
                <w:rFonts w:ascii="Cambria" w:hAnsi="Cambria"/>
                <w:w w:val="110"/>
                <w:sz w:val="20"/>
              </w:rPr>
              <w:t>Održavanje groblja</w:t>
            </w:r>
          </w:p>
        </w:tc>
        <w:tc>
          <w:tcPr>
            <w:tcW w:w="1522" w:type="dxa"/>
            <w:tcBorders>
              <w:top w:val="nil"/>
              <w:left w:val="nil"/>
              <w:bottom w:val="nil"/>
            </w:tcBorders>
          </w:tcPr>
          <w:p>
            <w:pPr>
              <w:pStyle w:val="TableParagraph"/>
              <w:rPr>
                <w:rFonts w:ascii="Times New Roman"/>
                <w:sz w:val="16"/>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77" w:hRule="atLeast"/>
        </w:trPr>
        <w:tc>
          <w:tcPr>
            <w:tcW w:w="3435" w:type="dxa"/>
            <w:tcBorders>
              <w:top w:val="nil"/>
              <w:right w:val="nil"/>
            </w:tcBorders>
          </w:tcPr>
          <w:p>
            <w:pPr>
              <w:pStyle w:val="TableParagraph"/>
              <w:spacing w:line="219" w:lineRule="exact"/>
              <w:ind w:left="107"/>
              <w:rPr>
                <w:rFonts w:ascii="Cambria"/>
                <w:sz w:val="20"/>
              </w:rPr>
            </w:pPr>
            <w:r>
              <w:rPr>
                <w:rFonts w:ascii="Cambria"/>
                <w:w w:val="110"/>
                <w:sz w:val="20"/>
              </w:rPr>
              <w:t>Odvodnja atmosferskih voda</w:t>
            </w:r>
          </w:p>
        </w:tc>
        <w:tc>
          <w:tcPr>
            <w:tcW w:w="1522" w:type="dxa"/>
            <w:tcBorders>
              <w:top w:val="nil"/>
              <w:left w:val="nil"/>
            </w:tcBorders>
          </w:tcPr>
          <w:p>
            <w:pPr>
              <w:pStyle w:val="TableParagraph"/>
              <w:rPr>
                <w:rFonts w:ascii="Times New Roman"/>
                <w:sz w:val="18"/>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8"/>
              </w:rPr>
            </w:pPr>
          </w:p>
        </w:tc>
      </w:tr>
    </w:tbl>
    <w:p>
      <w:pPr>
        <w:pStyle w:val="BodyText"/>
        <w:rPr>
          <w:sz w:val="20"/>
        </w:rPr>
      </w:pPr>
    </w:p>
    <w:p>
      <w:pPr>
        <w:pStyle w:val="BodyText"/>
        <w:spacing w:before="2"/>
        <w:rPr>
          <w:sz w:val="23"/>
        </w:rPr>
      </w:pPr>
    </w:p>
    <w:p>
      <w:pPr>
        <w:spacing w:before="0"/>
        <w:ind w:left="1258" w:right="0" w:firstLine="0"/>
        <w:jc w:val="left"/>
        <w:rPr>
          <w:rFonts w:ascii="Cambria"/>
          <w:sz w:val="22"/>
        </w:rPr>
      </w:pPr>
      <w:r>
        <w:rPr>
          <w:rFonts w:ascii="Cambria"/>
          <w:b/>
          <w:w w:val="115"/>
          <w:sz w:val="22"/>
        </w:rPr>
        <w:t>Prioritet 1.2. Razvoj turizma</w:t>
      </w:r>
      <w:r>
        <w:rPr>
          <w:rFonts w:ascii="Cambria"/>
          <w:w w:val="115"/>
          <w:sz w:val="22"/>
        </w:rPr>
        <w:t>, ostvaruje se kroz:</w:t>
      </w:r>
    </w:p>
    <w:p>
      <w:pPr>
        <w:pStyle w:val="ListParagraph"/>
        <w:numPr>
          <w:ilvl w:val="0"/>
          <w:numId w:val="7"/>
        </w:numPr>
        <w:tabs>
          <w:tab w:pos="1978" w:val="left" w:leader="none"/>
          <w:tab w:pos="1979" w:val="left" w:leader="none"/>
        </w:tabs>
        <w:spacing w:line="240" w:lineRule="auto" w:before="3" w:after="2"/>
        <w:ind w:left="1978" w:right="0" w:hanging="361"/>
        <w:jc w:val="left"/>
        <w:rPr>
          <w:sz w:val="22"/>
        </w:rPr>
      </w:pPr>
      <w:r>
        <w:rPr>
          <w:w w:val="110"/>
          <w:sz w:val="22"/>
        </w:rPr>
        <w:t>Program poticanja razvoja</w:t>
      </w:r>
      <w:r>
        <w:rPr>
          <w:spacing w:val="47"/>
          <w:w w:val="110"/>
          <w:sz w:val="22"/>
        </w:rPr>
        <w:t> </w:t>
      </w:r>
      <w:r>
        <w:rPr>
          <w:w w:val="110"/>
          <w:sz w:val="22"/>
        </w:rPr>
        <w:t>turizma</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228" w:hRule="atLeast"/>
        </w:trPr>
        <w:tc>
          <w:tcPr>
            <w:tcW w:w="4957" w:type="dxa"/>
            <w:tcBorders>
              <w:bottom w:val="nil"/>
            </w:tcBorders>
          </w:tcPr>
          <w:p>
            <w:pPr>
              <w:pStyle w:val="TableParagraph"/>
              <w:spacing w:line="209" w:lineRule="exact"/>
              <w:ind w:left="107"/>
              <w:rPr>
                <w:rFonts w:ascii="Cambria"/>
                <w:b/>
                <w:sz w:val="20"/>
              </w:rPr>
            </w:pPr>
            <w:r>
              <w:rPr>
                <w:rFonts w:ascii="Cambria"/>
                <w:b/>
                <w:w w:val="110"/>
                <w:sz w:val="20"/>
              </w:rPr>
              <w:t>Program poticanja razvoja turizma</w:t>
            </w:r>
          </w:p>
        </w:tc>
        <w:tc>
          <w:tcPr>
            <w:tcW w:w="1688" w:type="dxa"/>
            <w:vMerge w:val="restart"/>
          </w:tcPr>
          <w:p>
            <w:pPr>
              <w:pStyle w:val="TableParagraph"/>
              <w:spacing w:line="208" w:lineRule="exact"/>
              <w:ind w:right="95"/>
              <w:jc w:val="right"/>
              <w:rPr>
                <w:rFonts w:ascii="Cambria"/>
                <w:sz w:val="18"/>
              </w:rPr>
            </w:pPr>
            <w:r>
              <w:rPr>
                <w:rFonts w:ascii="Cambria"/>
                <w:w w:val="120"/>
                <w:sz w:val="18"/>
              </w:rPr>
              <w:t>307.700,00</w:t>
            </w:r>
          </w:p>
          <w:p>
            <w:pPr>
              <w:pStyle w:val="TableParagraph"/>
              <w:rPr>
                <w:rFonts w:ascii="Cambria"/>
                <w:sz w:val="18"/>
              </w:rPr>
            </w:pPr>
          </w:p>
          <w:p>
            <w:pPr>
              <w:pStyle w:val="TableParagraph"/>
              <w:ind w:right="95"/>
              <w:jc w:val="right"/>
              <w:rPr>
                <w:rFonts w:ascii="Cambria"/>
                <w:sz w:val="18"/>
              </w:rPr>
            </w:pPr>
            <w:r>
              <w:rPr>
                <w:rFonts w:ascii="Cambria"/>
                <w:w w:val="120"/>
                <w:sz w:val="18"/>
              </w:rPr>
              <w:t>100.000,00</w:t>
            </w:r>
          </w:p>
          <w:p>
            <w:pPr>
              <w:pStyle w:val="TableParagraph"/>
              <w:ind w:right="95"/>
              <w:jc w:val="right"/>
              <w:rPr>
                <w:rFonts w:ascii="Cambria"/>
                <w:sz w:val="18"/>
              </w:rPr>
            </w:pPr>
            <w:r>
              <w:rPr>
                <w:rFonts w:ascii="Cambria"/>
                <w:w w:val="120"/>
                <w:sz w:val="18"/>
              </w:rPr>
              <w:t>10.000,00</w:t>
            </w:r>
          </w:p>
          <w:p>
            <w:pPr>
              <w:pStyle w:val="TableParagraph"/>
              <w:ind w:right="95"/>
              <w:jc w:val="right"/>
              <w:rPr>
                <w:rFonts w:ascii="Cambria"/>
                <w:sz w:val="18"/>
              </w:rPr>
            </w:pPr>
            <w:r>
              <w:rPr>
                <w:rFonts w:ascii="Cambria"/>
                <w:w w:val="120"/>
                <w:sz w:val="18"/>
              </w:rPr>
              <w:t>20.000,00</w:t>
            </w:r>
          </w:p>
          <w:p>
            <w:pPr>
              <w:pStyle w:val="TableParagraph"/>
              <w:spacing w:before="1"/>
              <w:ind w:right="95"/>
              <w:jc w:val="right"/>
              <w:rPr>
                <w:rFonts w:ascii="Cambria"/>
                <w:sz w:val="18"/>
              </w:rPr>
            </w:pPr>
            <w:r>
              <w:rPr>
                <w:rFonts w:ascii="Cambria"/>
                <w:w w:val="120"/>
                <w:sz w:val="18"/>
              </w:rPr>
              <w:t>15.000,00</w:t>
            </w:r>
          </w:p>
          <w:p>
            <w:pPr>
              <w:pStyle w:val="TableParagraph"/>
              <w:ind w:right="95"/>
              <w:jc w:val="right"/>
              <w:rPr>
                <w:rFonts w:ascii="Cambria"/>
                <w:sz w:val="18"/>
              </w:rPr>
            </w:pPr>
            <w:r>
              <w:rPr>
                <w:rFonts w:ascii="Cambria"/>
                <w:w w:val="120"/>
                <w:sz w:val="18"/>
              </w:rPr>
              <w:t>96.800,00</w:t>
            </w:r>
          </w:p>
          <w:p>
            <w:pPr>
              <w:pStyle w:val="TableParagraph"/>
              <w:spacing w:before="3"/>
              <w:ind w:right="95"/>
              <w:jc w:val="right"/>
              <w:rPr>
                <w:rFonts w:ascii="Cambria"/>
                <w:sz w:val="18"/>
              </w:rPr>
            </w:pPr>
            <w:r>
              <w:rPr>
                <w:rFonts w:ascii="Cambria"/>
                <w:w w:val="120"/>
                <w:sz w:val="18"/>
              </w:rPr>
              <w:t>15.900,00</w:t>
            </w:r>
          </w:p>
          <w:p>
            <w:pPr>
              <w:pStyle w:val="TableParagraph"/>
              <w:spacing w:line="194" w:lineRule="exact"/>
              <w:ind w:right="95"/>
              <w:jc w:val="right"/>
              <w:rPr>
                <w:rFonts w:ascii="Cambria"/>
                <w:sz w:val="18"/>
              </w:rPr>
            </w:pPr>
            <w:r>
              <w:rPr>
                <w:rFonts w:ascii="Cambria"/>
                <w:w w:val="120"/>
                <w:sz w:val="18"/>
              </w:rPr>
              <w:t>50.000,00</w:t>
            </w:r>
          </w:p>
        </w:tc>
        <w:tc>
          <w:tcPr>
            <w:tcW w:w="1731" w:type="dxa"/>
            <w:vMerge w:val="restart"/>
          </w:tcPr>
          <w:p>
            <w:pPr>
              <w:pStyle w:val="TableParagraph"/>
              <w:spacing w:line="208" w:lineRule="exact"/>
              <w:ind w:right="96"/>
              <w:jc w:val="right"/>
              <w:rPr>
                <w:rFonts w:ascii="Cambria"/>
                <w:sz w:val="18"/>
              </w:rPr>
            </w:pPr>
            <w:r>
              <w:rPr>
                <w:rFonts w:ascii="Cambria"/>
                <w:w w:val="120"/>
                <w:sz w:val="18"/>
              </w:rPr>
              <w:t>109.199,21</w:t>
            </w:r>
          </w:p>
          <w:p>
            <w:pPr>
              <w:pStyle w:val="TableParagraph"/>
              <w:rPr>
                <w:rFonts w:ascii="Cambria"/>
                <w:sz w:val="18"/>
              </w:rPr>
            </w:pP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spacing w:before="1"/>
              <w:ind w:right="96"/>
              <w:jc w:val="right"/>
              <w:rPr>
                <w:rFonts w:ascii="Cambria"/>
                <w:sz w:val="18"/>
              </w:rPr>
            </w:pPr>
            <w:r>
              <w:rPr>
                <w:rFonts w:ascii="Cambria"/>
                <w:w w:val="120"/>
                <w:sz w:val="18"/>
              </w:rPr>
              <w:t>14.950,00</w:t>
            </w:r>
          </w:p>
          <w:p>
            <w:pPr>
              <w:pStyle w:val="TableParagraph"/>
              <w:ind w:right="95"/>
              <w:jc w:val="right"/>
              <w:rPr>
                <w:rFonts w:ascii="Cambria"/>
                <w:sz w:val="18"/>
              </w:rPr>
            </w:pPr>
            <w:r>
              <w:rPr>
                <w:rFonts w:ascii="Cambria"/>
                <w:w w:val="120"/>
                <w:sz w:val="18"/>
              </w:rPr>
              <w:t>0,00</w:t>
            </w:r>
          </w:p>
          <w:p>
            <w:pPr>
              <w:pStyle w:val="TableParagraph"/>
              <w:spacing w:before="3"/>
              <w:ind w:right="96"/>
              <w:jc w:val="right"/>
              <w:rPr>
                <w:rFonts w:ascii="Cambria"/>
                <w:sz w:val="18"/>
              </w:rPr>
            </w:pPr>
            <w:r>
              <w:rPr>
                <w:rFonts w:ascii="Cambria"/>
                <w:w w:val="120"/>
                <w:sz w:val="18"/>
              </w:rPr>
              <w:t>15.566,25</w:t>
            </w:r>
          </w:p>
          <w:p>
            <w:pPr>
              <w:pStyle w:val="TableParagraph"/>
              <w:spacing w:line="194" w:lineRule="exact"/>
              <w:ind w:right="96"/>
              <w:jc w:val="right"/>
              <w:rPr>
                <w:rFonts w:ascii="Cambria"/>
                <w:sz w:val="18"/>
              </w:rPr>
            </w:pPr>
            <w:r>
              <w:rPr>
                <w:rFonts w:ascii="Cambria"/>
                <w:w w:val="120"/>
                <w:sz w:val="18"/>
              </w:rPr>
              <w:t>49.996,88</w:t>
            </w:r>
          </w:p>
        </w:tc>
        <w:tc>
          <w:tcPr>
            <w:tcW w:w="811" w:type="dxa"/>
            <w:tcBorders>
              <w:bottom w:val="nil"/>
            </w:tcBorders>
          </w:tcPr>
          <w:p>
            <w:pPr>
              <w:pStyle w:val="TableParagraph"/>
              <w:spacing w:line="208" w:lineRule="exact"/>
              <w:ind w:left="198"/>
              <w:rPr>
                <w:rFonts w:ascii="Cambria"/>
                <w:sz w:val="18"/>
              </w:rPr>
            </w:pPr>
            <w:r>
              <w:rPr>
                <w:rFonts w:ascii="Cambria"/>
                <w:w w:val="115"/>
                <w:sz w:val="18"/>
              </w:rPr>
              <w:t>35,49</w:t>
            </w: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5"/>
                <w:sz w:val="20"/>
              </w:rPr>
              <w:t>Financiranje rada TZ</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5"/>
                <w:sz w:val="20"/>
              </w:rPr>
              <w:t>Projekt Krabat u Ozlju</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0"/>
                <w:sz w:val="20"/>
              </w:rPr>
              <w:t>Projekt park znanosti</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4957" w:type="dxa"/>
            <w:tcBorders>
              <w:top w:val="nil"/>
              <w:bottom w:val="nil"/>
            </w:tcBorders>
          </w:tcPr>
          <w:p>
            <w:pPr>
              <w:pStyle w:val="TableParagraph"/>
              <w:spacing w:line="204" w:lineRule="exact"/>
              <w:ind w:left="107"/>
              <w:rPr>
                <w:rFonts w:ascii="Cambria"/>
                <w:sz w:val="20"/>
              </w:rPr>
            </w:pPr>
            <w:r>
              <w:rPr>
                <w:rFonts w:ascii="Cambria"/>
                <w:w w:val="110"/>
                <w:sz w:val="20"/>
              </w:rPr>
              <w:t>Projekt trabant</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4957" w:type="dxa"/>
            <w:tcBorders>
              <w:top w:val="nil"/>
              <w:bottom w:val="nil"/>
            </w:tcBorders>
          </w:tcPr>
          <w:p>
            <w:pPr>
              <w:pStyle w:val="TableParagraph"/>
              <w:spacing w:line="204" w:lineRule="exact"/>
              <w:ind w:left="107"/>
              <w:rPr>
                <w:rFonts w:ascii="Cambria"/>
                <w:sz w:val="20"/>
              </w:rPr>
            </w:pPr>
            <w:r>
              <w:rPr>
                <w:rFonts w:ascii="Cambria"/>
                <w:w w:val="110"/>
                <w:sz w:val="20"/>
              </w:rPr>
              <w:t>Sajmovi i manifestacije</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hAnsi="Cambria"/>
                <w:sz w:val="20"/>
              </w:rPr>
            </w:pPr>
            <w:r>
              <w:rPr>
                <w:rFonts w:ascii="Cambria" w:hAnsi="Cambria"/>
                <w:w w:val="110"/>
                <w:sz w:val="20"/>
              </w:rPr>
              <w:t>Uređenje vidikovaca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55" w:hRule="atLeast"/>
        </w:trPr>
        <w:tc>
          <w:tcPr>
            <w:tcW w:w="4957" w:type="dxa"/>
            <w:tcBorders>
              <w:top w:val="nil"/>
            </w:tcBorders>
          </w:tcPr>
          <w:p>
            <w:pPr>
              <w:pStyle w:val="TableParagraph"/>
              <w:spacing w:line="228" w:lineRule="exact"/>
              <w:ind w:left="107"/>
              <w:rPr>
                <w:rFonts w:ascii="Cambria" w:hAnsi="Cambria"/>
                <w:sz w:val="20"/>
              </w:rPr>
            </w:pPr>
            <w:r>
              <w:rPr>
                <w:rFonts w:ascii="Cambria" w:hAnsi="Cambria"/>
                <w:w w:val="110"/>
                <w:sz w:val="20"/>
              </w:rPr>
              <w:t>Projekt turistička staza Vivodine</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8"/>
              </w:rPr>
            </w:pPr>
          </w:p>
        </w:tc>
      </w:tr>
    </w:tbl>
    <w:p>
      <w:pPr>
        <w:pStyle w:val="BodyText"/>
        <w:spacing w:before="7"/>
        <w:rPr>
          <w:sz w:val="21"/>
        </w:rPr>
      </w:pPr>
    </w:p>
    <w:p>
      <w:pPr>
        <w:spacing w:before="1"/>
        <w:ind w:left="1258" w:right="1376" w:firstLine="0"/>
        <w:jc w:val="left"/>
        <w:rPr>
          <w:rFonts w:ascii="Cambria" w:hAnsi="Cambria"/>
          <w:sz w:val="22"/>
        </w:rPr>
      </w:pPr>
      <w:r>
        <w:rPr>
          <w:rFonts w:ascii="Cambria" w:hAnsi="Cambria"/>
          <w:b/>
          <w:w w:val="115"/>
          <w:sz w:val="22"/>
        </w:rPr>
        <w:t>Prioritet 1.3. Razvoj poljoprivrede te malog i srednjeg poduzetništva</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4" w:after="2"/>
        <w:ind w:left="1978" w:right="0" w:hanging="361"/>
        <w:jc w:val="left"/>
        <w:rPr>
          <w:sz w:val="22"/>
        </w:rPr>
      </w:pPr>
      <w:r>
        <w:rPr>
          <w:w w:val="110"/>
          <w:sz w:val="22"/>
        </w:rPr>
        <w:t>Program poticanja poljoprivredne</w:t>
      </w:r>
      <w:r>
        <w:rPr>
          <w:spacing w:val="47"/>
          <w:w w:val="110"/>
          <w:sz w:val="22"/>
        </w:rPr>
        <w:t> </w:t>
      </w:r>
      <w:r>
        <w:rPr>
          <w:w w:val="110"/>
          <w:sz w:val="22"/>
        </w:rPr>
        <w:t>proizvodnje</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228" w:hRule="atLeast"/>
        </w:trPr>
        <w:tc>
          <w:tcPr>
            <w:tcW w:w="4957" w:type="dxa"/>
            <w:tcBorders>
              <w:bottom w:val="nil"/>
            </w:tcBorders>
          </w:tcPr>
          <w:p>
            <w:pPr>
              <w:pStyle w:val="TableParagraph"/>
              <w:tabs>
                <w:tab w:pos="1671" w:val="left" w:leader="none"/>
                <w:tab w:pos="3333" w:val="left" w:leader="none"/>
              </w:tabs>
              <w:spacing w:line="209" w:lineRule="exact"/>
              <w:ind w:left="107"/>
              <w:rPr>
                <w:rFonts w:ascii="Cambria"/>
                <w:b/>
                <w:sz w:val="20"/>
              </w:rPr>
            </w:pPr>
            <w:r>
              <w:rPr>
                <w:rFonts w:ascii="Cambria"/>
                <w:b/>
                <w:w w:val="110"/>
                <w:sz w:val="20"/>
              </w:rPr>
              <w:t>Program</w:t>
              <w:tab/>
              <w:t>poticanja</w:t>
              <w:tab/>
              <w:t>poljoprivredne</w:t>
            </w:r>
          </w:p>
        </w:tc>
        <w:tc>
          <w:tcPr>
            <w:tcW w:w="1688" w:type="dxa"/>
            <w:vMerge w:val="restart"/>
          </w:tcPr>
          <w:p>
            <w:pPr>
              <w:pStyle w:val="TableParagraph"/>
              <w:spacing w:line="208" w:lineRule="exact"/>
              <w:ind w:left="571"/>
              <w:rPr>
                <w:rFonts w:ascii="Cambria"/>
                <w:sz w:val="18"/>
              </w:rPr>
            </w:pPr>
            <w:r>
              <w:rPr>
                <w:rFonts w:ascii="Cambria"/>
                <w:w w:val="120"/>
                <w:sz w:val="18"/>
              </w:rPr>
              <w:t>235.000,00</w:t>
            </w:r>
          </w:p>
          <w:p>
            <w:pPr>
              <w:pStyle w:val="TableParagraph"/>
              <w:rPr>
                <w:rFonts w:ascii="Cambria"/>
                <w:sz w:val="18"/>
              </w:rPr>
            </w:pPr>
          </w:p>
          <w:p>
            <w:pPr>
              <w:pStyle w:val="TableParagraph"/>
              <w:ind w:right="95"/>
              <w:jc w:val="right"/>
              <w:rPr>
                <w:rFonts w:ascii="Cambria"/>
                <w:sz w:val="18"/>
              </w:rPr>
            </w:pPr>
            <w:r>
              <w:rPr>
                <w:rFonts w:ascii="Cambria"/>
                <w:w w:val="120"/>
                <w:sz w:val="18"/>
              </w:rPr>
              <w:t>200.000,00</w:t>
            </w:r>
          </w:p>
          <w:p>
            <w:pPr>
              <w:pStyle w:val="TableParagraph"/>
              <w:ind w:right="95"/>
              <w:jc w:val="right"/>
              <w:rPr>
                <w:rFonts w:ascii="Cambria"/>
                <w:sz w:val="18"/>
              </w:rPr>
            </w:pPr>
            <w:r>
              <w:rPr>
                <w:rFonts w:ascii="Cambria"/>
                <w:w w:val="120"/>
                <w:sz w:val="18"/>
              </w:rPr>
              <w:t>10.000,00</w:t>
            </w:r>
          </w:p>
          <w:p>
            <w:pPr>
              <w:pStyle w:val="TableParagraph"/>
              <w:ind w:right="95"/>
              <w:jc w:val="right"/>
              <w:rPr>
                <w:rFonts w:ascii="Cambria"/>
                <w:sz w:val="18"/>
              </w:rPr>
            </w:pPr>
            <w:r>
              <w:rPr>
                <w:rFonts w:ascii="Cambria"/>
                <w:w w:val="120"/>
                <w:sz w:val="18"/>
              </w:rPr>
              <w:t>10.000,00</w:t>
            </w:r>
          </w:p>
          <w:p>
            <w:pPr>
              <w:pStyle w:val="TableParagraph"/>
              <w:spacing w:before="1"/>
              <w:ind w:right="95"/>
              <w:jc w:val="right"/>
              <w:rPr>
                <w:rFonts w:ascii="Cambria"/>
                <w:sz w:val="18"/>
              </w:rPr>
            </w:pPr>
            <w:r>
              <w:rPr>
                <w:rFonts w:ascii="Cambria"/>
                <w:w w:val="120"/>
                <w:sz w:val="18"/>
              </w:rPr>
              <w:t>15.000,00</w:t>
            </w:r>
          </w:p>
        </w:tc>
        <w:tc>
          <w:tcPr>
            <w:tcW w:w="1731" w:type="dxa"/>
            <w:vMerge w:val="restart"/>
          </w:tcPr>
          <w:p>
            <w:pPr>
              <w:pStyle w:val="TableParagraph"/>
              <w:spacing w:line="208" w:lineRule="exact"/>
              <w:ind w:left="724"/>
              <w:rPr>
                <w:rFonts w:ascii="Cambria"/>
                <w:sz w:val="18"/>
              </w:rPr>
            </w:pPr>
            <w:r>
              <w:rPr>
                <w:rFonts w:ascii="Cambria"/>
                <w:w w:val="120"/>
                <w:sz w:val="18"/>
              </w:rPr>
              <w:t>20.026,42</w:t>
            </w:r>
          </w:p>
          <w:p>
            <w:pPr>
              <w:pStyle w:val="TableParagraph"/>
              <w:rPr>
                <w:rFonts w:ascii="Cambria"/>
                <w:sz w:val="18"/>
              </w:rPr>
            </w:pPr>
          </w:p>
          <w:p>
            <w:pPr>
              <w:pStyle w:val="TableParagraph"/>
              <w:ind w:right="96"/>
              <w:jc w:val="right"/>
              <w:rPr>
                <w:rFonts w:ascii="Cambria"/>
                <w:sz w:val="18"/>
              </w:rPr>
            </w:pPr>
            <w:r>
              <w:rPr>
                <w:rFonts w:ascii="Cambria"/>
                <w:w w:val="120"/>
                <w:sz w:val="18"/>
              </w:rPr>
              <w:t>19.213,92</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spacing w:before="1"/>
              <w:ind w:right="95"/>
              <w:jc w:val="right"/>
              <w:rPr>
                <w:rFonts w:ascii="Cambria"/>
                <w:sz w:val="18"/>
              </w:rPr>
            </w:pPr>
            <w:r>
              <w:rPr>
                <w:rFonts w:ascii="Cambria"/>
                <w:w w:val="120"/>
                <w:sz w:val="18"/>
              </w:rPr>
              <w:t>812,50</w:t>
            </w:r>
          </w:p>
        </w:tc>
        <w:tc>
          <w:tcPr>
            <w:tcW w:w="811" w:type="dxa"/>
            <w:tcBorders>
              <w:bottom w:val="nil"/>
            </w:tcBorders>
          </w:tcPr>
          <w:p>
            <w:pPr>
              <w:pStyle w:val="TableParagraph"/>
              <w:spacing w:line="208" w:lineRule="exact"/>
              <w:ind w:left="309"/>
              <w:rPr>
                <w:rFonts w:ascii="Cambria"/>
                <w:sz w:val="18"/>
              </w:rPr>
            </w:pPr>
            <w:r>
              <w:rPr>
                <w:rFonts w:ascii="Cambria"/>
                <w:w w:val="120"/>
                <w:sz w:val="18"/>
              </w:rPr>
              <w:t>8,52</w:t>
            </w:r>
          </w:p>
        </w:tc>
      </w:tr>
      <w:tr>
        <w:trPr>
          <w:trHeight w:val="225" w:hRule="atLeast"/>
        </w:trPr>
        <w:tc>
          <w:tcPr>
            <w:tcW w:w="4957" w:type="dxa"/>
            <w:tcBorders>
              <w:top w:val="nil"/>
              <w:bottom w:val="nil"/>
            </w:tcBorders>
          </w:tcPr>
          <w:p>
            <w:pPr>
              <w:pStyle w:val="TableParagraph"/>
              <w:spacing w:line="205" w:lineRule="exact"/>
              <w:ind w:left="107"/>
              <w:rPr>
                <w:rFonts w:ascii="Cambria"/>
                <w:b/>
                <w:sz w:val="20"/>
              </w:rPr>
            </w:pPr>
            <w:r>
              <w:rPr>
                <w:rFonts w:ascii="Cambria"/>
                <w:b/>
                <w:w w:val="110"/>
                <w:sz w:val="20"/>
              </w:rPr>
              <w:t>proizvodnje</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0"/>
                <w:sz w:val="20"/>
              </w:rPr>
              <w:t>Subvencije poljoprivrednicima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3" w:hRule="atLeast"/>
        </w:trPr>
        <w:tc>
          <w:tcPr>
            <w:tcW w:w="4957" w:type="dxa"/>
            <w:tcBorders>
              <w:top w:val="nil"/>
              <w:bottom w:val="nil"/>
            </w:tcBorders>
          </w:tcPr>
          <w:p>
            <w:pPr>
              <w:pStyle w:val="TableParagraph"/>
              <w:spacing w:line="204" w:lineRule="exact"/>
              <w:ind w:left="107"/>
              <w:rPr>
                <w:rFonts w:ascii="Cambria" w:hAnsi="Cambria"/>
                <w:sz w:val="20"/>
              </w:rPr>
            </w:pPr>
            <w:r>
              <w:rPr>
                <w:rFonts w:ascii="Cambria" w:hAnsi="Cambria"/>
                <w:w w:val="110"/>
                <w:sz w:val="20"/>
              </w:rPr>
              <w:t>Poduzetnički impuls mladim poljoprivrednicima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4957" w:type="dxa"/>
            <w:tcBorders>
              <w:top w:val="nil"/>
              <w:bottom w:val="nil"/>
            </w:tcBorders>
          </w:tcPr>
          <w:p>
            <w:pPr>
              <w:pStyle w:val="TableParagraph"/>
              <w:spacing w:line="204" w:lineRule="exact"/>
              <w:ind w:left="107"/>
              <w:rPr>
                <w:rFonts w:ascii="Cambria"/>
                <w:sz w:val="20"/>
              </w:rPr>
            </w:pPr>
            <w:r>
              <w:rPr>
                <w:rFonts w:ascii="Cambria"/>
                <w:w w:val="115"/>
                <w:sz w:val="20"/>
              </w:rPr>
              <w:t>Edukacije u poljoprivredi</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31" w:hRule="atLeast"/>
        </w:trPr>
        <w:tc>
          <w:tcPr>
            <w:tcW w:w="4957" w:type="dxa"/>
            <w:tcBorders>
              <w:top w:val="nil"/>
            </w:tcBorders>
          </w:tcPr>
          <w:p>
            <w:pPr>
              <w:pStyle w:val="TableParagraph"/>
              <w:spacing w:line="211" w:lineRule="exact"/>
              <w:ind w:left="107"/>
              <w:rPr>
                <w:rFonts w:ascii="Cambria"/>
                <w:sz w:val="20"/>
              </w:rPr>
            </w:pPr>
            <w:r>
              <w:rPr>
                <w:rFonts w:ascii="Cambria"/>
                <w:w w:val="110"/>
                <w:sz w:val="20"/>
              </w:rPr>
              <w:t>Projekt gradskih vrtova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bl>
    <w:p>
      <w:pPr>
        <w:pStyle w:val="BodyText"/>
        <w:spacing w:before="10"/>
        <w:rPr>
          <w:sz w:val="21"/>
        </w:rPr>
      </w:pPr>
    </w:p>
    <w:p>
      <w:pPr>
        <w:spacing w:before="0"/>
        <w:ind w:left="1258" w:right="1392" w:firstLine="0"/>
        <w:jc w:val="left"/>
        <w:rPr>
          <w:rFonts w:ascii="Cambria" w:hAnsi="Cambria"/>
          <w:sz w:val="22"/>
        </w:rPr>
      </w:pPr>
      <w:r>
        <w:rPr>
          <w:rFonts w:ascii="Cambria" w:hAnsi="Cambria"/>
          <w:w w:val="115"/>
          <w:sz w:val="22"/>
        </w:rPr>
        <w:t>Navedena tri priopriteta povezani su u cilj razvoja konkurentnog i održivog gospodarstva Grada Ozlja.</w:t>
      </w:r>
    </w:p>
    <w:p>
      <w:pPr>
        <w:pStyle w:val="BodyText"/>
        <w:spacing w:before="2"/>
        <w:rPr>
          <w:sz w:val="22"/>
        </w:rPr>
      </w:pPr>
    </w:p>
    <w:p>
      <w:pPr>
        <w:tabs>
          <w:tab w:pos="2441" w:val="left" w:leader="none"/>
          <w:tab w:pos="3091" w:val="left" w:leader="none"/>
          <w:tab w:pos="4068" w:val="left" w:leader="none"/>
          <w:tab w:pos="6122" w:val="left" w:leader="none"/>
          <w:tab w:pos="7535" w:val="left" w:leader="none"/>
          <w:tab w:pos="7825" w:val="left" w:leader="none"/>
          <w:tab w:pos="9106" w:val="left" w:leader="none"/>
        </w:tabs>
        <w:spacing w:before="0"/>
        <w:ind w:left="1258" w:right="1392" w:firstLine="0"/>
        <w:jc w:val="left"/>
        <w:rPr>
          <w:rFonts w:ascii="Cambria" w:hAnsi="Cambria"/>
          <w:sz w:val="22"/>
        </w:rPr>
      </w:pPr>
      <w:r>
        <w:rPr>
          <w:rFonts w:ascii="Cambria" w:hAnsi="Cambria"/>
          <w:b/>
          <w:w w:val="115"/>
          <w:sz w:val="22"/>
        </w:rPr>
        <w:t>Prioritet</w:t>
        <w:tab/>
        <w:t>2.1.</w:t>
        <w:tab/>
        <w:t>Razvoj</w:t>
        <w:tab/>
        <w:t>institucionalnih</w:t>
        <w:tab/>
        <w:t>kapaciteta</w:t>
        <w:tab/>
        <w:t>i</w:t>
        <w:tab/>
        <w:t>strateško</w:t>
        <w:tab/>
      </w:r>
      <w:r>
        <w:rPr>
          <w:rFonts w:ascii="Cambria" w:hAnsi="Cambria"/>
          <w:b/>
          <w:spacing w:val="-3"/>
          <w:w w:val="110"/>
          <w:sz w:val="22"/>
        </w:rPr>
        <w:t>planiranje</w:t>
      </w:r>
      <w:r>
        <w:rPr>
          <w:rFonts w:ascii="Cambria" w:hAnsi="Cambria"/>
          <w:spacing w:val="-3"/>
          <w:w w:val="110"/>
          <w:sz w:val="22"/>
        </w:rPr>
        <w:t>, </w:t>
      </w:r>
      <w:r>
        <w:rPr>
          <w:rFonts w:ascii="Cambria" w:hAnsi="Cambria"/>
          <w:w w:val="115"/>
          <w:sz w:val="22"/>
        </w:rPr>
        <w:t>ostvaruje se</w:t>
      </w:r>
      <w:r>
        <w:rPr>
          <w:rFonts w:ascii="Cambria" w:hAnsi="Cambria"/>
          <w:spacing w:val="29"/>
          <w:w w:val="115"/>
          <w:sz w:val="22"/>
        </w:rPr>
        <w:t> </w:t>
      </w:r>
      <w:r>
        <w:rPr>
          <w:rFonts w:ascii="Cambria" w:hAnsi="Cambria"/>
          <w:w w:val="115"/>
          <w:sz w:val="22"/>
        </w:rPr>
        <w:t>kroz:</w:t>
      </w:r>
    </w:p>
    <w:p>
      <w:pPr>
        <w:pStyle w:val="ListParagraph"/>
        <w:numPr>
          <w:ilvl w:val="0"/>
          <w:numId w:val="7"/>
        </w:numPr>
        <w:tabs>
          <w:tab w:pos="1978" w:val="left" w:leader="none"/>
          <w:tab w:pos="1979" w:val="left" w:leader="none"/>
        </w:tabs>
        <w:spacing w:line="240" w:lineRule="auto" w:before="2" w:after="0"/>
        <w:ind w:left="1978" w:right="0" w:hanging="361"/>
        <w:jc w:val="left"/>
        <w:rPr>
          <w:sz w:val="22"/>
        </w:rPr>
      </w:pPr>
      <w:r>
        <w:rPr>
          <w:w w:val="115"/>
          <w:sz w:val="22"/>
        </w:rPr>
        <w:t>Program redovite djelatnosti Gradskog vijeća, Ureda gradonačelnika</w:t>
      </w:r>
    </w:p>
    <w:p>
      <w:pPr>
        <w:pStyle w:val="ListParagraph"/>
        <w:numPr>
          <w:ilvl w:val="0"/>
          <w:numId w:val="7"/>
        </w:numPr>
        <w:tabs>
          <w:tab w:pos="1978" w:val="left" w:leader="none"/>
          <w:tab w:pos="1979" w:val="left" w:leader="none"/>
        </w:tabs>
        <w:spacing w:line="240" w:lineRule="auto" w:before="1" w:after="0"/>
        <w:ind w:left="1978" w:right="0" w:hanging="361"/>
        <w:jc w:val="left"/>
        <w:rPr>
          <w:sz w:val="22"/>
        </w:rPr>
      </w:pPr>
      <w:r>
        <w:rPr>
          <w:w w:val="110"/>
          <w:sz w:val="22"/>
        </w:rPr>
        <w:t>Program javne uprave i</w:t>
      </w:r>
      <w:r>
        <w:rPr>
          <w:spacing w:val="12"/>
          <w:w w:val="110"/>
          <w:sz w:val="22"/>
        </w:rPr>
        <w:t> </w:t>
      </w:r>
      <w:r>
        <w:rPr>
          <w:w w:val="110"/>
          <w:sz w:val="22"/>
        </w:rPr>
        <w:t>administracije</w:t>
      </w:r>
    </w:p>
    <w:p>
      <w:pPr>
        <w:pStyle w:val="ListParagraph"/>
        <w:numPr>
          <w:ilvl w:val="0"/>
          <w:numId w:val="7"/>
        </w:numPr>
        <w:tabs>
          <w:tab w:pos="1978" w:val="left" w:leader="none"/>
          <w:tab w:pos="1979" w:val="left" w:leader="none"/>
        </w:tabs>
        <w:spacing w:line="240" w:lineRule="auto" w:before="2" w:after="0"/>
        <w:ind w:left="1978" w:right="0" w:hanging="361"/>
        <w:jc w:val="left"/>
        <w:rPr>
          <w:sz w:val="22"/>
        </w:rPr>
      </w:pPr>
      <w:r>
        <w:rPr>
          <w:w w:val="110"/>
          <w:sz w:val="22"/>
        </w:rPr>
        <w:t>Program izrade planske dokumentacije</w:t>
      </w:r>
    </w:p>
    <w:p>
      <w:pPr>
        <w:pStyle w:val="ListParagraph"/>
        <w:numPr>
          <w:ilvl w:val="0"/>
          <w:numId w:val="7"/>
        </w:numPr>
        <w:tabs>
          <w:tab w:pos="1978" w:val="left" w:leader="none"/>
          <w:tab w:pos="1979" w:val="left" w:leader="none"/>
        </w:tabs>
        <w:spacing w:line="240" w:lineRule="auto" w:before="3" w:after="0"/>
        <w:ind w:left="1978" w:right="0" w:hanging="361"/>
        <w:jc w:val="left"/>
        <w:rPr>
          <w:sz w:val="22"/>
        </w:rPr>
      </w:pPr>
      <w:r>
        <w:rPr>
          <w:w w:val="110"/>
          <w:sz w:val="22"/>
        </w:rPr>
        <w:t>Program kreditnog</w:t>
      </w:r>
      <w:r>
        <w:rPr>
          <w:spacing w:val="32"/>
          <w:w w:val="110"/>
          <w:sz w:val="22"/>
        </w:rPr>
        <w:t> </w:t>
      </w:r>
      <w:r>
        <w:rPr>
          <w:w w:val="110"/>
          <w:sz w:val="22"/>
        </w:rPr>
        <w:t>zaduženja</w:t>
      </w:r>
    </w:p>
    <w:p>
      <w:pPr>
        <w:pStyle w:val="ListParagraph"/>
        <w:numPr>
          <w:ilvl w:val="0"/>
          <w:numId w:val="7"/>
        </w:numPr>
        <w:tabs>
          <w:tab w:pos="1978" w:val="left" w:leader="none"/>
          <w:tab w:pos="1979" w:val="left" w:leader="none"/>
        </w:tabs>
        <w:spacing w:line="240" w:lineRule="auto" w:before="1" w:after="2"/>
        <w:ind w:left="1978" w:right="0" w:hanging="361"/>
        <w:jc w:val="left"/>
        <w:rPr>
          <w:sz w:val="22"/>
        </w:rPr>
      </w:pPr>
      <w:r>
        <w:rPr>
          <w:w w:val="110"/>
          <w:sz w:val="22"/>
        </w:rPr>
        <w:t>Program prostornog planiranja i uređenja</w:t>
      </w:r>
      <w:r>
        <w:rPr>
          <w:spacing w:val="27"/>
          <w:w w:val="110"/>
          <w:sz w:val="22"/>
        </w:rPr>
        <w:t> </w:t>
      </w:r>
      <w:r>
        <w:rPr>
          <w:w w:val="110"/>
          <w:sz w:val="22"/>
        </w:rPr>
        <w:t>grada</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464" w:hRule="atLeast"/>
        </w:trPr>
        <w:tc>
          <w:tcPr>
            <w:tcW w:w="4957" w:type="dxa"/>
            <w:vMerge w:val="restart"/>
          </w:tcPr>
          <w:p>
            <w:pPr>
              <w:pStyle w:val="TableParagraph"/>
              <w:ind w:left="107"/>
              <w:rPr>
                <w:rFonts w:ascii="Cambria" w:hAnsi="Cambria"/>
                <w:b/>
                <w:sz w:val="20"/>
              </w:rPr>
            </w:pPr>
            <w:r>
              <w:rPr>
                <w:rFonts w:ascii="Cambria" w:hAnsi="Cambria"/>
                <w:b/>
                <w:w w:val="110"/>
                <w:sz w:val="20"/>
              </w:rPr>
              <w:t>Redovna djelatnost Gradskog vijeća, Ureda Gradonačelnika</w:t>
            </w:r>
          </w:p>
          <w:p>
            <w:pPr>
              <w:pStyle w:val="TableParagraph"/>
              <w:spacing w:line="236" w:lineRule="exact"/>
              <w:ind w:left="107" w:right="1129"/>
              <w:rPr>
                <w:rFonts w:ascii="Cambria" w:hAnsi="Cambria"/>
                <w:sz w:val="20"/>
              </w:rPr>
            </w:pPr>
            <w:r>
              <w:rPr>
                <w:rFonts w:ascii="Cambria" w:hAnsi="Cambria"/>
                <w:w w:val="115"/>
                <w:sz w:val="20"/>
              </w:rPr>
              <w:t>Poslovanje Gradskog vijeća Poslovanje ureda gradonačelnika Donacije političkim strankama</w:t>
            </w:r>
          </w:p>
        </w:tc>
        <w:tc>
          <w:tcPr>
            <w:tcW w:w="1688" w:type="dxa"/>
            <w:vMerge w:val="restart"/>
          </w:tcPr>
          <w:p>
            <w:pPr>
              <w:pStyle w:val="TableParagraph"/>
              <w:spacing w:before="11"/>
              <w:rPr>
                <w:rFonts w:ascii="Cambria"/>
                <w:sz w:val="17"/>
              </w:rPr>
            </w:pPr>
          </w:p>
          <w:p>
            <w:pPr>
              <w:pStyle w:val="TableParagraph"/>
              <w:ind w:right="95"/>
              <w:jc w:val="right"/>
              <w:rPr>
                <w:rFonts w:ascii="Cambria"/>
                <w:sz w:val="18"/>
              </w:rPr>
            </w:pPr>
            <w:r>
              <w:rPr>
                <w:rFonts w:ascii="Cambria"/>
                <w:w w:val="120"/>
                <w:sz w:val="18"/>
              </w:rPr>
              <w:t>286.000,00</w:t>
            </w:r>
          </w:p>
          <w:p>
            <w:pPr>
              <w:pStyle w:val="TableParagraph"/>
              <w:spacing w:before="1"/>
              <w:ind w:right="95"/>
              <w:jc w:val="right"/>
              <w:rPr>
                <w:rFonts w:ascii="Cambria"/>
                <w:sz w:val="18"/>
              </w:rPr>
            </w:pPr>
            <w:r>
              <w:rPr>
                <w:rFonts w:ascii="Cambria"/>
                <w:w w:val="120"/>
                <w:sz w:val="18"/>
              </w:rPr>
              <w:t>286.000,00</w:t>
            </w:r>
          </w:p>
          <w:p>
            <w:pPr>
              <w:pStyle w:val="TableParagraph"/>
              <w:ind w:right="95"/>
              <w:jc w:val="right"/>
              <w:rPr>
                <w:rFonts w:ascii="Cambria"/>
                <w:sz w:val="18"/>
              </w:rPr>
            </w:pPr>
            <w:r>
              <w:rPr>
                <w:rFonts w:ascii="Cambria"/>
                <w:w w:val="120"/>
                <w:sz w:val="18"/>
              </w:rPr>
              <w:t>160.000,00</w:t>
            </w:r>
          </w:p>
          <w:p>
            <w:pPr>
              <w:pStyle w:val="TableParagraph"/>
              <w:ind w:right="95"/>
              <w:jc w:val="right"/>
              <w:rPr>
                <w:rFonts w:ascii="Cambria"/>
                <w:sz w:val="18"/>
              </w:rPr>
            </w:pPr>
            <w:r>
              <w:rPr>
                <w:rFonts w:ascii="Cambria"/>
                <w:w w:val="120"/>
                <w:sz w:val="18"/>
              </w:rPr>
              <w:t>31.000,00</w:t>
            </w:r>
          </w:p>
        </w:tc>
        <w:tc>
          <w:tcPr>
            <w:tcW w:w="1731" w:type="dxa"/>
            <w:vMerge w:val="restart"/>
          </w:tcPr>
          <w:p>
            <w:pPr>
              <w:pStyle w:val="TableParagraph"/>
              <w:spacing w:before="11"/>
              <w:rPr>
                <w:rFonts w:ascii="Cambria"/>
                <w:sz w:val="17"/>
              </w:rPr>
            </w:pPr>
          </w:p>
          <w:p>
            <w:pPr>
              <w:pStyle w:val="TableParagraph"/>
              <w:ind w:right="96"/>
              <w:jc w:val="right"/>
              <w:rPr>
                <w:rFonts w:ascii="Cambria"/>
                <w:sz w:val="18"/>
              </w:rPr>
            </w:pPr>
            <w:r>
              <w:rPr>
                <w:rFonts w:ascii="Cambria"/>
                <w:w w:val="120"/>
                <w:sz w:val="18"/>
              </w:rPr>
              <w:t>170.899,28</w:t>
            </w:r>
          </w:p>
          <w:p>
            <w:pPr>
              <w:pStyle w:val="TableParagraph"/>
              <w:spacing w:before="1"/>
              <w:ind w:right="96"/>
              <w:jc w:val="right"/>
              <w:rPr>
                <w:rFonts w:ascii="Cambria"/>
                <w:sz w:val="18"/>
              </w:rPr>
            </w:pPr>
            <w:r>
              <w:rPr>
                <w:rFonts w:ascii="Cambria"/>
                <w:w w:val="120"/>
                <w:sz w:val="18"/>
              </w:rPr>
              <w:t>170.899,28</w:t>
            </w:r>
          </w:p>
          <w:p>
            <w:pPr>
              <w:pStyle w:val="TableParagraph"/>
              <w:ind w:right="96"/>
              <w:jc w:val="right"/>
              <w:rPr>
                <w:rFonts w:ascii="Cambria"/>
                <w:sz w:val="18"/>
              </w:rPr>
            </w:pPr>
            <w:r>
              <w:rPr>
                <w:rFonts w:ascii="Cambria"/>
                <w:w w:val="120"/>
                <w:sz w:val="18"/>
              </w:rPr>
              <w:t>85.307,02</w:t>
            </w:r>
          </w:p>
          <w:p>
            <w:pPr>
              <w:pStyle w:val="TableParagraph"/>
              <w:ind w:right="96"/>
              <w:jc w:val="right"/>
              <w:rPr>
                <w:rFonts w:ascii="Cambria"/>
                <w:sz w:val="18"/>
              </w:rPr>
            </w:pPr>
            <w:r>
              <w:rPr>
                <w:rFonts w:ascii="Cambria"/>
                <w:w w:val="120"/>
                <w:sz w:val="18"/>
              </w:rPr>
              <w:t>31.000,00</w:t>
            </w:r>
          </w:p>
        </w:tc>
        <w:tc>
          <w:tcPr>
            <w:tcW w:w="811" w:type="dxa"/>
            <w:tcBorders>
              <w:bottom w:val="nil"/>
            </w:tcBorders>
          </w:tcPr>
          <w:p>
            <w:pPr>
              <w:pStyle w:val="TableParagraph"/>
              <w:spacing w:before="11"/>
              <w:rPr>
                <w:rFonts w:ascii="Cambria"/>
                <w:sz w:val="17"/>
              </w:rPr>
            </w:pPr>
          </w:p>
          <w:p>
            <w:pPr>
              <w:pStyle w:val="TableParagraph"/>
              <w:ind w:right="95"/>
              <w:jc w:val="right"/>
              <w:rPr>
                <w:rFonts w:ascii="Cambria"/>
                <w:sz w:val="18"/>
              </w:rPr>
            </w:pPr>
            <w:r>
              <w:rPr>
                <w:rFonts w:ascii="Cambria"/>
                <w:w w:val="115"/>
                <w:sz w:val="18"/>
              </w:rPr>
              <w:t>59,75</w:t>
            </w: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31"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r>
        <w:trPr>
          <w:trHeight w:val="227" w:hRule="atLeast"/>
        </w:trPr>
        <w:tc>
          <w:tcPr>
            <w:tcW w:w="4957" w:type="dxa"/>
            <w:vMerge w:val="restart"/>
          </w:tcPr>
          <w:p>
            <w:pPr>
              <w:pStyle w:val="TableParagraph"/>
              <w:spacing w:line="231" w:lineRule="exact"/>
              <w:ind w:left="107"/>
              <w:rPr>
                <w:rFonts w:ascii="Cambria"/>
                <w:b/>
                <w:sz w:val="20"/>
              </w:rPr>
            </w:pPr>
            <w:r>
              <w:rPr>
                <w:rFonts w:ascii="Cambria"/>
                <w:b/>
                <w:w w:val="110"/>
                <w:sz w:val="20"/>
              </w:rPr>
              <w:t>Program javne uprave i administracije</w:t>
            </w:r>
          </w:p>
          <w:p>
            <w:pPr>
              <w:pStyle w:val="TableParagraph"/>
              <w:spacing w:line="234" w:lineRule="exact"/>
              <w:ind w:left="107"/>
              <w:rPr>
                <w:rFonts w:ascii="Cambria"/>
                <w:sz w:val="20"/>
              </w:rPr>
            </w:pPr>
            <w:r>
              <w:rPr>
                <w:rFonts w:ascii="Cambria"/>
                <w:w w:val="110"/>
                <w:sz w:val="20"/>
              </w:rPr>
              <w:t>Rashodi za zaposlene</w:t>
            </w:r>
          </w:p>
          <w:p>
            <w:pPr>
              <w:pStyle w:val="TableParagraph"/>
              <w:ind w:left="107"/>
              <w:rPr>
                <w:rFonts w:ascii="Cambria"/>
                <w:sz w:val="20"/>
              </w:rPr>
            </w:pPr>
            <w:r>
              <w:rPr>
                <w:rFonts w:ascii="Cambria"/>
                <w:w w:val="115"/>
                <w:sz w:val="20"/>
              </w:rPr>
              <w:t>Nabava sredstava, proizvoda i usluga za rad uprave</w:t>
            </w:r>
          </w:p>
          <w:p>
            <w:pPr>
              <w:pStyle w:val="TableParagraph"/>
              <w:spacing w:line="218" w:lineRule="exact" w:before="1"/>
              <w:ind w:left="107"/>
              <w:rPr>
                <w:rFonts w:ascii="Cambria"/>
                <w:sz w:val="20"/>
              </w:rPr>
            </w:pPr>
            <w:r>
              <w:rPr>
                <w:rFonts w:ascii="Cambria"/>
                <w:w w:val="110"/>
                <w:sz w:val="20"/>
              </w:rPr>
              <w:t>Opremanje javne uprave i administaracije</w:t>
            </w:r>
          </w:p>
        </w:tc>
        <w:tc>
          <w:tcPr>
            <w:tcW w:w="1688" w:type="dxa"/>
            <w:vMerge w:val="restart"/>
          </w:tcPr>
          <w:p>
            <w:pPr>
              <w:pStyle w:val="TableParagraph"/>
              <w:spacing w:line="207" w:lineRule="exact"/>
              <w:ind w:right="96"/>
              <w:jc w:val="right"/>
              <w:rPr>
                <w:rFonts w:ascii="Cambria"/>
                <w:sz w:val="18"/>
              </w:rPr>
            </w:pPr>
            <w:r>
              <w:rPr>
                <w:rFonts w:ascii="Cambria"/>
                <w:w w:val="120"/>
                <w:sz w:val="18"/>
              </w:rPr>
              <w:t>3.215.611,91</w:t>
            </w:r>
          </w:p>
          <w:p>
            <w:pPr>
              <w:pStyle w:val="TableParagraph"/>
              <w:ind w:right="96"/>
              <w:jc w:val="right"/>
              <w:rPr>
                <w:rFonts w:ascii="Cambria"/>
                <w:sz w:val="18"/>
              </w:rPr>
            </w:pPr>
            <w:r>
              <w:rPr>
                <w:rFonts w:ascii="Cambria"/>
                <w:w w:val="120"/>
                <w:sz w:val="18"/>
              </w:rPr>
              <w:t>2.422.779,58</w:t>
            </w:r>
          </w:p>
          <w:p>
            <w:pPr>
              <w:pStyle w:val="TableParagraph"/>
              <w:ind w:right="95"/>
              <w:jc w:val="right"/>
              <w:rPr>
                <w:rFonts w:ascii="Cambria"/>
                <w:sz w:val="18"/>
              </w:rPr>
            </w:pPr>
            <w:r>
              <w:rPr>
                <w:rFonts w:ascii="Cambria"/>
                <w:w w:val="120"/>
                <w:sz w:val="18"/>
              </w:rPr>
              <w:t>743.060,33</w:t>
            </w:r>
          </w:p>
          <w:p>
            <w:pPr>
              <w:pStyle w:val="TableParagraph"/>
              <w:rPr>
                <w:rFonts w:ascii="Cambria"/>
                <w:sz w:val="18"/>
              </w:rPr>
            </w:pPr>
          </w:p>
          <w:p>
            <w:pPr>
              <w:pStyle w:val="TableParagraph"/>
              <w:ind w:right="95"/>
              <w:jc w:val="right"/>
              <w:rPr>
                <w:rFonts w:ascii="Cambria"/>
                <w:sz w:val="18"/>
              </w:rPr>
            </w:pPr>
            <w:r>
              <w:rPr>
                <w:rFonts w:ascii="Cambria"/>
                <w:w w:val="120"/>
                <w:sz w:val="18"/>
              </w:rPr>
              <w:t>49.772,00</w:t>
            </w:r>
          </w:p>
        </w:tc>
        <w:tc>
          <w:tcPr>
            <w:tcW w:w="1731" w:type="dxa"/>
            <w:vMerge w:val="restart"/>
          </w:tcPr>
          <w:p>
            <w:pPr>
              <w:pStyle w:val="TableParagraph"/>
              <w:spacing w:line="207" w:lineRule="exact"/>
              <w:ind w:right="96"/>
              <w:jc w:val="right"/>
              <w:rPr>
                <w:rFonts w:ascii="Cambria"/>
                <w:sz w:val="18"/>
              </w:rPr>
            </w:pPr>
            <w:r>
              <w:rPr>
                <w:rFonts w:ascii="Cambria"/>
                <w:w w:val="120"/>
                <w:sz w:val="18"/>
              </w:rPr>
              <w:t>1.479.730,13</w:t>
            </w:r>
          </w:p>
          <w:p>
            <w:pPr>
              <w:pStyle w:val="TableParagraph"/>
              <w:ind w:right="96"/>
              <w:jc w:val="right"/>
              <w:rPr>
                <w:rFonts w:ascii="Cambria"/>
                <w:sz w:val="18"/>
              </w:rPr>
            </w:pPr>
            <w:r>
              <w:rPr>
                <w:rFonts w:ascii="Cambria"/>
                <w:w w:val="120"/>
                <w:sz w:val="18"/>
              </w:rPr>
              <w:t>1.073.686,85</w:t>
            </w:r>
          </w:p>
          <w:p>
            <w:pPr>
              <w:pStyle w:val="TableParagraph"/>
              <w:ind w:right="96"/>
              <w:jc w:val="right"/>
              <w:rPr>
                <w:rFonts w:ascii="Cambria"/>
                <w:sz w:val="18"/>
              </w:rPr>
            </w:pPr>
            <w:r>
              <w:rPr>
                <w:rFonts w:ascii="Cambria"/>
                <w:w w:val="120"/>
                <w:sz w:val="18"/>
              </w:rPr>
              <w:t>368.727,56</w:t>
            </w:r>
          </w:p>
          <w:p>
            <w:pPr>
              <w:pStyle w:val="TableParagraph"/>
              <w:rPr>
                <w:rFonts w:ascii="Cambria"/>
                <w:sz w:val="18"/>
              </w:rPr>
            </w:pPr>
          </w:p>
          <w:p>
            <w:pPr>
              <w:pStyle w:val="TableParagraph"/>
              <w:ind w:right="96"/>
              <w:jc w:val="right"/>
              <w:rPr>
                <w:rFonts w:ascii="Cambria"/>
                <w:sz w:val="18"/>
              </w:rPr>
            </w:pPr>
            <w:r>
              <w:rPr>
                <w:rFonts w:ascii="Cambria"/>
                <w:w w:val="120"/>
                <w:sz w:val="18"/>
              </w:rPr>
              <w:t>37.315,72</w:t>
            </w:r>
          </w:p>
        </w:tc>
        <w:tc>
          <w:tcPr>
            <w:tcW w:w="811" w:type="dxa"/>
            <w:tcBorders>
              <w:bottom w:val="nil"/>
            </w:tcBorders>
          </w:tcPr>
          <w:p>
            <w:pPr>
              <w:pStyle w:val="TableParagraph"/>
              <w:spacing w:line="207" w:lineRule="exact"/>
              <w:ind w:right="95"/>
              <w:jc w:val="right"/>
              <w:rPr>
                <w:rFonts w:ascii="Cambria"/>
                <w:sz w:val="18"/>
              </w:rPr>
            </w:pPr>
            <w:r>
              <w:rPr>
                <w:rFonts w:ascii="Cambria"/>
                <w:w w:val="115"/>
                <w:sz w:val="18"/>
              </w:rPr>
              <w:t>46,02</w:t>
            </w:r>
          </w:p>
        </w:tc>
      </w:tr>
      <w:tr>
        <w:trPr>
          <w:trHeight w:val="223"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3"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31"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r>
        <w:trPr>
          <w:trHeight w:val="470" w:hRule="atLeast"/>
        </w:trPr>
        <w:tc>
          <w:tcPr>
            <w:tcW w:w="4957" w:type="dxa"/>
          </w:tcPr>
          <w:p>
            <w:pPr>
              <w:pStyle w:val="TableParagraph"/>
              <w:spacing w:line="231" w:lineRule="exact"/>
              <w:ind w:left="107"/>
              <w:rPr>
                <w:rFonts w:ascii="Cambria" w:hAnsi="Cambria"/>
                <w:b/>
                <w:sz w:val="20"/>
              </w:rPr>
            </w:pPr>
            <w:r>
              <w:rPr>
                <w:rFonts w:ascii="Cambria" w:hAnsi="Cambria"/>
                <w:b/>
                <w:w w:val="110"/>
                <w:sz w:val="20"/>
              </w:rPr>
              <w:t>Program kreditnog zaduženja</w:t>
            </w:r>
          </w:p>
          <w:p>
            <w:pPr>
              <w:pStyle w:val="TableParagraph"/>
              <w:spacing w:line="218" w:lineRule="exact"/>
              <w:ind w:left="107"/>
              <w:rPr>
                <w:rFonts w:ascii="Cambria"/>
                <w:sz w:val="20"/>
              </w:rPr>
            </w:pPr>
            <w:r>
              <w:rPr>
                <w:rFonts w:ascii="Cambria"/>
                <w:w w:val="115"/>
                <w:sz w:val="20"/>
              </w:rPr>
              <w:t>Otplata kredita</w:t>
            </w:r>
          </w:p>
        </w:tc>
        <w:tc>
          <w:tcPr>
            <w:tcW w:w="1688" w:type="dxa"/>
          </w:tcPr>
          <w:p>
            <w:pPr>
              <w:pStyle w:val="TableParagraph"/>
              <w:spacing w:line="208" w:lineRule="exact"/>
              <w:ind w:left="401"/>
              <w:rPr>
                <w:rFonts w:ascii="Cambria"/>
                <w:sz w:val="18"/>
              </w:rPr>
            </w:pPr>
            <w:r>
              <w:rPr>
                <w:rFonts w:ascii="Cambria"/>
                <w:w w:val="120"/>
                <w:sz w:val="18"/>
              </w:rPr>
              <w:t>4.421.400,00</w:t>
            </w:r>
          </w:p>
          <w:p>
            <w:pPr>
              <w:pStyle w:val="TableParagraph"/>
              <w:ind w:left="401"/>
              <w:rPr>
                <w:rFonts w:ascii="Cambria"/>
                <w:sz w:val="18"/>
              </w:rPr>
            </w:pPr>
            <w:r>
              <w:rPr>
                <w:rFonts w:ascii="Cambria"/>
                <w:w w:val="120"/>
                <w:sz w:val="18"/>
              </w:rPr>
              <w:t>4.421.400,00</w:t>
            </w:r>
          </w:p>
        </w:tc>
        <w:tc>
          <w:tcPr>
            <w:tcW w:w="1731" w:type="dxa"/>
          </w:tcPr>
          <w:p>
            <w:pPr>
              <w:pStyle w:val="TableParagraph"/>
              <w:spacing w:line="208" w:lineRule="exact"/>
              <w:ind w:right="96"/>
              <w:jc w:val="right"/>
              <w:rPr>
                <w:rFonts w:ascii="Cambria"/>
                <w:sz w:val="18"/>
              </w:rPr>
            </w:pPr>
            <w:r>
              <w:rPr>
                <w:rFonts w:ascii="Cambria"/>
                <w:w w:val="115"/>
                <w:sz w:val="18"/>
              </w:rPr>
              <w:t>4.340.5789,73</w:t>
            </w:r>
          </w:p>
          <w:p>
            <w:pPr>
              <w:pStyle w:val="TableParagraph"/>
              <w:ind w:right="96"/>
              <w:jc w:val="right"/>
              <w:rPr>
                <w:rFonts w:ascii="Cambria"/>
                <w:sz w:val="18"/>
              </w:rPr>
            </w:pPr>
            <w:r>
              <w:rPr>
                <w:rFonts w:ascii="Cambria"/>
                <w:w w:val="120"/>
                <w:sz w:val="18"/>
              </w:rPr>
              <w:t>4.340.589,73</w:t>
            </w:r>
          </w:p>
        </w:tc>
        <w:tc>
          <w:tcPr>
            <w:tcW w:w="811" w:type="dxa"/>
          </w:tcPr>
          <w:p>
            <w:pPr>
              <w:pStyle w:val="TableParagraph"/>
              <w:spacing w:line="208" w:lineRule="exact"/>
              <w:ind w:right="95"/>
              <w:jc w:val="right"/>
              <w:rPr>
                <w:rFonts w:ascii="Cambria"/>
                <w:sz w:val="18"/>
              </w:rPr>
            </w:pPr>
            <w:r>
              <w:rPr>
                <w:rFonts w:ascii="Cambria"/>
                <w:w w:val="115"/>
                <w:sz w:val="18"/>
              </w:rPr>
              <w:t>98,17</w:t>
            </w:r>
          </w:p>
        </w:tc>
      </w:tr>
      <w:tr>
        <w:trPr>
          <w:trHeight w:val="937" w:hRule="atLeast"/>
        </w:trPr>
        <w:tc>
          <w:tcPr>
            <w:tcW w:w="4957" w:type="dxa"/>
          </w:tcPr>
          <w:p>
            <w:pPr>
              <w:pStyle w:val="TableParagraph"/>
              <w:ind w:left="107" w:right="102"/>
              <w:rPr>
                <w:rFonts w:ascii="Cambria" w:hAnsi="Cambria"/>
                <w:b/>
                <w:sz w:val="20"/>
              </w:rPr>
            </w:pPr>
            <w:r>
              <w:rPr>
                <w:rFonts w:ascii="Cambria" w:hAnsi="Cambria"/>
                <w:b/>
                <w:w w:val="110"/>
                <w:sz w:val="20"/>
              </w:rPr>
              <w:t>Program prostornog planiranja i uređenja grada</w:t>
            </w:r>
          </w:p>
          <w:p>
            <w:pPr>
              <w:pStyle w:val="TableParagraph"/>
              <w:spacing w:line="234" w:lineRule="exact"/>
              <w:ind w:left="107"/>
              <w:rPr>
                <w:rFonts w:ascii="Cambria" w:hAnsi="Cambria"/>
                <w:sz w:val="20"/>
              </w:rPr>
            </w:pPr>
            <w:r>
              <w:rPr>
                <w:rFonts w:ascii="Cambria" w:hAnsi="Cambria"/>
                <w:w w:val="110"/>
                <w:sz w:val="20"/>
              </w:rPr>
              <w:t>Priprema i provođenje projekata</w:t>
            </w:r>
          </w:p>
          <w:p>
            <w:pPr>
              <w:pStyle w:val="TableParagraph"/>
              <w:spacing w:line="217" w:lineRule="exact"/>
              <w:ind w:left="107"/>
              <w:rPr>
                <w:rFonts w:ascii="Cambria"/>
                <w:sz w:val="20"/>
              </w:rPr>
            </w:pPr>
            <w:r>
              <w:rPr>
                <w:rFonts w:ascii="Cambria"/>
                <w:w w:val="110"/>
                <w:sz w:val="20"/>
              </w:rPr>
              <w:t>Nabava imovine i projektne dokumentacije</w:t>
            </w:r>
          </w:p>
        </w:tc>
        <w:tc>
          <w:tcPr>
            <w:tcW w:w="1688" w:type="dxa"/>
          </w:tcPr>
          <w:p>
            <w:pPr>
              <w:pStyle w:val="TableParagraph"/>
              <w:spacing w:line="208" w:lineRule="exact"/>
              <w:ind w:left="571"/>
              <w:rPr>
                <w:rFonts w:ascii="Cambria"/>
                <w:sz w:val="18"/>
              </w:rPr>
            </w:pPr>
            <w:r>
              <w:rPr>
                <w:rFonts w:ascii="Cambria"/>
                <w:w w:val="120"/>
                <w:sz w:val="18"/>
              </w:rPr>
              <w:t>925.750,00</w:t>
            </w:r>
          </w:p>
          <w:p>
            <w:pPr>
              <w:pStyle w:val="TableParagraph"/>
              <w:rPr>
                <w:rFonts w:ascii="Cambria"/>
                <w:sz w:val="18"/>
              </w:rPr>
            </w:pPr>
          </w:p>
          <w:p>
            <w:pPr>
              <w:pStyle w:val="TableParagraph"/>
              <w:ind w:left="571"/>
              <w:rPr>
                <w:rFonts w:ascii="Cambria"/>
                <w:sz w:val="18"/>
              </w:rPr>
            </w:pPr>
            <w:r>
              <w:rPr>
                <w:rFonts w:ascii="Cambria"/>
                <w:w w:val="120"/>
                <w:sz w:val="18"/>
              </w:rPr>
              <w:t>300.000,00</w:t>
            </w:r>
          </w:p>
          <w:p>
            <w:pPr>
              <w:pStyle w:val="TableParagraph"/>
              <w:ind w:left="571"/>
              <w:rPr>
                <w:rFonts w:ascii="Cambria"/>
                <w:sz w:val="18"/>
              </w:rPr>
            </w:pPr>
            <w:r>
              <w:rPr>
                <w:rFonts w:ascii="Cambria"/>
                <w:w w:val="120"/>
                <w:sz w:val="18"/>
              </w:rPr>
              <w:t>625.750,00</w:t>
            </w:r>
          </w:p>
        </w:tc>
        <w:tc>
          <w:tcPr>
            <w:tcW w:w="1731" w:type="dxa"/>
          </w:tcPr>
          <w:p>
            <w:pPr>
              <w:pStyle w:val="TableParagraph"/>
              <w:spacing w:line="208" w:lineRule="exact"/>
              <w:ind w:left="724"/>
              <w:rPr>
                <w:rFonts w:ascii="Cambria"/>
                <w:sz w:val="18"/>
              </w:rPr>
            </w:pPr>
            <w:r>
              <w:rPr>
                <w:rFonts w:ascii="Cambria"/>
                <w:w w:val="120"/>
                <w:sz w:val="18"/>
              </w:rPr>
              <w:t>51.592,13</w:t>
            </w:r>
          </w:p>
          <w:p>
            <w:pPr>
              <w:pStyle w:val="TableParagraph"/>
              <w:rPr>
                <w:rFonts w:ascii="Cambria"/>
                <w:sz w:val="18"/>
              </w:rPr>
            </w:pPr>
          </w:p>
          <w:p>
            <w:pPr>
              <w:pStyle w:val="TableParagraph"/>
              <w:ind w:left="724"/>
              <w:rPr>
                <w:rFonts w:ascii="Cambria"/>
                <w:sz w:val="18"/>
              </w:rPr>
            </w:pPr>
            <w:r>
              <w:rPr>
                <w:rFonts w:ascii="Cambria"/>
                <w:w w:val="120"/>
                <w:sz w:val="18"/>
              </w:rPr>
              <w:t>18.627,13</w:t>
            </w:r>
          </w:p>
          <w:p>
            <w:pPr>
              <w:pStyle w:val="TableParagraph"/>
              <w:ind w:left="724"/>
              <w:rPr>
                <w:rFonts w:ascii="Cambria"/>
                <w:sz w:val="18"/>
              </w:rPr>
            </w:pPr>
            <w:r>
              <w:rPr>
                <w:rFonts w:ascii="Cambria"/>
                <w:w w:val="120"/>
                <w:sz w:val="18"/>
              </w:rPr>
              <w:t>32.965,00</w:t>
            </w:r>
          </w:p>
        </w:tc>
        <w:tc>
          <w:tcPr>
            <w:tcW w:w="811" w:type="dxa"/>
          </w:tcPr>
          <w:p>
            <w:pPr>
              <w:pStyle w:val="TableParagraph"/>
              <w:spacing w:line="208" w:lineRule="exact"/>
              <w:ind w:right="95"/>
              <w:jc w:val="right"/>
              <w:rPr>
                <w:rFonts w:ascii="Cambria"/>
                <w:sz w:val="18"/>
              </w:rPr>
            </w:pPr>
            <w:r>
              <w:rPr>
                <w:rFonts w:ascii="Cambria"/>
                <w:w w:val="120"/>
                <w:sz w:val="18"/>
              </w:rPr>
              <w:t>5,57</w:t>
            </w:r>
          </w:p>
        </w:tc>
      </w:tr>
      <w:tr>
        <w:trPr>
          <w:trHeight w:val="705" w:hRule="atLeast"/>
        </w:trPr>
        <w:tc>
          <w:tcPr>
            <w:tcW w:w="4957" w:type="dxa"/>
          </w:tcPr>
          <w:p>
            <w:pPr>
              <w:pStyle w:val="TableParagraph"/>
              <w:spacing w:line="232" w:lineRule="exact"/>
              <w:ind w:left="107"/>
              <w:rPr>
                <w:rFonts w:ascii="Cambria"/>
                <w:b/>
                <w:sz w:val="20"/>
              </w:rPr>
            </w:pPr>
            <w:r>
              <w:rPr>
                <w:rFonts w:ascii="Cambria"/>
                <w:b/>
                <w:w w:val="110"/>
                <w:sz w:val="20"/>
              </w:rPr>
              <w:t>Izrada planske dokumentacije</w:t>
            </w:r>
          </w:p>
          <w:p>
            <w:pPr>
              <w:pStyle w:val="TableParagraph"/>
              <w:ind w:left="107"/>
              <w:rPr>
                <w:rFonts w:ascii="Cambria" w:hAnsi="Cambria"/>
                <w:sz w:val="20"/>
              </w:rPr>
            </w:pPr>
            <w:r>
              <w:rPr>
                <w:rFonts w:ascii="Cambria" w:hAnsi="Cambria"/>
                <w:w w:val="115"/>
                <w:sz w:val="20"/>
              </w:rPr>
              <w:t>Izrada strateških dokumenata</w:t>
            </w:r>
          </w:p>
          <w:p>
            <w:pPr>
              <w:pStyle w:val="TableParagraph"/>
              <w:spacing w:line="218" w:lineRule="exact" w:before="1"/>
              <w:ind w:left="107"/>
              <w:rPr>
                <w:rFonts w:ascii="Cambria" w:hAnsi="Cambria"/>
                <w:sz w:val="20"/>
              </w:rPr>
            </w:pPr>
            <w:r>
              <w:rPr>
                <w:rFonts w:ascii="Cambria" w:hAnsi="Cambria"/>
                <w:w w:val="115"/>
                <w:sz w:val="20"/>
              </w:rPr>
              <w:t>Ažuriranje prostornog plana Grada Ozlja</w:t>
            </w:r>
          </w:p>
        </w:tc>
        <w:tc>
          <w:tcPr>
            <w:tcW w:w="1688" w:type="dxa"/>
          </w:tcPr>
          <w:p>
            <w:pPr>
              <w:pStyle w:val="TableParagraph"/>
              <w:spacing w:line="208" w:lineRule="exact"/>
              <w:ind w:left="681"/>
              <w:rPr>
                <w:rFonts w:ascii="Cambria"/>
                <w:sz w:val="18"/>
              </w:rPr>
            </w:pPr>
            <w:r>
              <w:rPr>
                <w:rFonts w:ascii="Cambria"/>
                <w:w w:val="120"/>
                <w:sz w:val="18"/>
              </w:rPr>
              <w:t>61.750,00</w:t>
            </w:r>
          </w:p>
          <w:p>
            <w:pPr>
              <w:pStyle w:val="TableParagraph"/>
              <w:ind w:left="681"/>
              <w:rPr>
                <w:rFonts w:ascii="Cambria"/>
                <w:sz w:val="18"/>
              </w:rPr>
            </w:pPr>
            <w:r>
              <w:rPr>
                <w:rFonts w:ascii="Cambria"/>
                <w:w w:val="120"/>
                <w:sz w:val="18"/>
              </w:rPr>
              <w:t>18.000,00</w:t>
            </w:r>
          </w:p>
          <w:p>
            <w:pPr>
              <w:pStyle w:val="TableParagraph"/>
              <w:ind w:left="681"/>
              <w:rPr>
                <w:rFonts w:ascii="Cambria"/>
                <w:sz w:val="18"/>
              </w:rPr>
            </w:pPr>
            <w:r>
              <w:rPr>
                <w:rFonts w:ascii="Cambria"/>
                <w:w w:val="120"/>
                <w:sz w:val="18"/>
              </w:rPr>
              <w:t>43.750,00</w:t>
            </w:r>
          </w:p>
        </w:tc>
        <w:tc>
          <w:tcPr>
            <w:tcW w:w="1731" w:type="dxa"/>
          </w:tcPr>
          <w:p>
            <w:pPr>
              <w:pStyle w:val="TableParagraph"/>
              <w:spacing w:line="208" w:lineRule="exact"/>
              <w:ind w:right="96"/>
              <w:jc w:val="right"/>
              <w:rPr>
                <w:rFonts w:ascii="Cambria"/>
                <w:sz w:val="18"/>
              </w:rPr>
            </w:pPr>
            <w:r>
              <w:rPr>
                <w:rFonts w:ascii="Cambria"/>
                <w:w w:val="120"/>
                <w:sz w:val="18"/>
              </w:rPr>
              <w:t>43.750,00</w:t>
            </w:r>
          </w:p>
          <w:p>
            <w:pPr>
              <w:pStyle w:val="TableParagraph"/>
              <w:ind w:right="95"/>
              <w:jc w:val="right"/>
              <w:rPr>
                <w:rFonts w:ascii="Cambria"/>
                <w:sz w:val="18"/>
              </w:rPr>
            </w:pPr>
            <w:r>
              <w:rPr>
                <w:rFonts w:ascii="Cambria"/>
                <w:w w:val="120"/>
                <w:sz w:val="18"/>
              </w:rPr>
              <w:t>0,00</w:t>
            </w:r>
          </w:p>
          <w:p>
            <w:pPr>
              <w:pStyle w:val="TableParagraph"/>
              <w:ind w:right="96"/>
              <w:jc w:val="right"/>
              <w:rPr>
                <w:rFonts w:ascii="Cambria"/>
                <w:sz w:val="18"/>
              </w:rPr>
            </w:pPr>
            <w:r>
              <w:rPr>
                <w:rFonts w:ascii="Cambria"/>
                <w:w w:val="120"/>
                <w:sz w:val="18"/>
              </w:rPr>
              <w:t>43.750,00</w:t>
            </w:r>
          </w:p>
        </w:tc>
        <w:tc>
          <w:tcPr>
            <w:tcW w:w="811" w:type="dxa"/>
          </w:tcPr>
          <w:p>
            <w:pPr>
              <w:pStyle w:val="TableParagraph"/>
              <w:spacing w:line="208" w:lineRule="exact"/>
              <w:ind w:right="95"/>
              <w:jc w:val="right"/>
              <w:rPr>
                <w:rFonts w:ascii="Cambria"/>
                <w:sz w:val="18"/>
              </w:rPr>
            </w:pPr>
            <w:r>
              <w:rPr>
                <w:rFonts w:ascii="Cambria"/>
                <w:w w:val="115"/>
                <w:sz w:val="18"/>
              </w:rPr>
              <w:t>70,85</w:t>
            </w:r>
          </w:p>
        </w:tc>
      </w:tr>
    </w:tbl>
    <w:p>
      <w:pPr>
        <w:spacing w:after="0" w:line="208" w:lineRule="exact"/>
        <w:jc w:val="right"/>
        <w:rPr>
          <w:rFonts w:ascii="Cambria"/>
          <w:sz w:val="18"/>
        </w:rPr>
        <w:sectPr>
          <w:pgSz w:w="11910" w:h="16840"/>
          <w:pgMar w:header="0" w:footer="732" w:top="980" w:bottom="960" w:left="160" w:right="20"/>
        </w:sectPr>
      </w:pPr>
    </w:p>
    <w:p>
      <w:pPr>
        <w:spacing w:before="70"/>
        <w:ind w:left="1258" w:right="1392" w:firstLine="0"/>
        <w:jc w:val="left"/>
        <w:rPr>
          <w:rFonts w:ascii="Cambria" w:hAnsi="Cambria"/>
          <w:sz w:val="22"/>
        </w:rPr>
      </w:pPr>
      <w:r>
        <w:rPr>
          <w:rFonts w:ascii="Cambria" w:hAnsi="Cambria"/>
          <w:b/>
          <w:w w:val="115"/>
          <w:sz w:val="22"/>
        </w:rPr>
        <w:t>Prioritet 2.2. Unapređenje obrazovnog sustava i usklađenje potrebama grada</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5" w:after="0"/>
        <w:ind w:left="1978" w:right="0" w:hanging="361"/>
        <w:jc w:val="left"/>
        <w:rPr>
          <w:sz w:val="22"/>
        </w:rPr>
      </w:pPr>
      <w:r>
        <w:rPr>
          <w:w w:val="115"/>
          <w:sz w:val="22"/>
        </w:rPr>
        <w:t>Program financiranja DV</w:t>
      </w:r>
      <w:r>
        <w:rPr>
          <w:spacing w:val="33"/>
          <w:w w:val="115"/>
          <w:sz w:val="22"/>
        </w:rPr>
        <w:t> </w:t>
      </w:r>
      <w:r>
        <w:rPr>
          <w:w w:val="115"/>
          <w:sz w:val="22"/>
        </w:rPr>
        <w:t>Zvončić</w:t>
      </w:r>
    </w:p>
    <w:p>
      <w:pPr>
        <w:pStyle w:val="ListParagraph"/>
        <w:numPr>
          <w:ilvl w:val="0"/>
          <w:numId w:val="7"/>
        </w:numPr>
        <w:tabs>
          <w:tab w:pos="1978" w:val="left" w:leader="none"/>
          <w:tab w:pos="1979" w:val="left" w:leader="none"/>
        </w:tabs>
        <w:spacing w:line="240" w:lineRule="auto" w:before="1" w:after="2"/>
        <w:ind w:left="1978" w:right="0" w:hanging="361"/>
        <w:jc w:val="left"/>
        <w:rPr>
          <w:sz w:val="22"/>
        </w:rPr>
      </w:pPr>
      <w:r>
        <w:rPr>
          <w:w w:val="115"/>
          <w:sz w:val="22"/>
        </w:rPr>
        <w:t>Program javnih potreba u</w:t>
      </w:r>
      <w:r>
        <w:rPr>
          <w:spacing w:val="49"/>
          <w:w w:val="115"/>
          <w:sz w:val="22"/>
        </w:rPr>
        <w:t> </w:t>
      </w:r>
      <w:r>
        <w:rPr>
          <w:w w:val="115"/>
          <w:sz w:val="22"/>
        </w:rPr>
        <w:t>školstvu</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469" w:hRule="atLeast"/>
        </w:trPr>
        <w:tc>
          <w:tcPr>
            <w:tcW w:w="4957" w:type="dxa"/>
            <w:tcBorders>
              <w:bottom w:val="nil"/>
            </w:tcBorders>
          </w:tcPr>
          <w:p>
            <w:pPr>
              <w:pStyle w:val="TableParagraph"/>
              <w:spacing w:line="231" w:lineRule="exact"/>
              <w:ind w:left="107"/>
              <w:rPr>
                <w:rFonts w:ascii="Cambria" w:hAnsi="Cambria"/>
                <w:b/>
                <w:sz w:val="20"/>
              </w:rPr>
            </w:pPr>
            <w:r>
              <w:rPr>
                <w:rFonts w:ascii="Cambria" w:hAnsi="Cambria"/>
                <w:b/>
                <w:w w:val="110"/>
                <w:sz w:val="20"/>
              </w:rPr>
              <w:t>Program javnih potreba u školstvu</w:t>
            </w:r>
          </w:p>
          <w:p>
            <w:pPr>
              <w:pStyle w:val="TableParagraph"/>
              <w:spacing w:line="217" w:lineRule="exact"/>
              <w:ind w:left="107"/>
              <w:rPr>
                <w:rFonts w:ascii="Cambria" w:hAnsi="Cambria"/>
                <w:sz w:val="20"/>
              </w:rPr>
            </w:pPr>
            <w:r>
              <w:rPr>
                <w:rFonts w:ascii="Cambria" w:hAnsi="Cambria"/>
                <w:w w:val="115"/>
                <w:sz w:val="20"/>
              </w:rPr>
              <w:t>Financiranje aktivnosti škola</w:t>
            </w:r>
          </w:p>
        </w:tc>
        <w:tc>
          <w:tcPr>
            <w:tcW w:w="1688" w:type="dxa"/>
            <w:tcBorders>
              <w:bottom w:val="nil"/>
            </w:tcBorders>
          </w:tcPr>
          <w:p>
            <w:pPr>
              <w:pStyle w:val="TableParagraph"/>
              <w:spacing w:line="208" w:lineRule="exact"/>
              <w:ind w:right="95"/>
              <w:jc w:val="right"/>
              <w:rPr>
                <w:rFonts w:ascii="Cambria"/>
                <w:sz w:val="18"/>
              </w:rPr>
            </w:pPr>
            <w:r>
              <w:rPr>
                <w:rFonts w:ascii="Cambria"/>
                <w:w w:val="120"/>
                <w:sz w:val="18"/>
              </w:rPr>
              <w:t>264.000,00</w:t>
            </w:r>
          </w:p>
          <w:p>
            <w:pPr>
              <w:pStyle w:val="TableParagraph"/>
              <w:ind w:right="95"/>
              <w:jc w:val="right"/>
              <w:rPr>
                <w:rFonts w:ascii="Cambria"/>
                <w:sz w:val="18"/>
              </w:rPr>
            </w:pPr>
            <w:r>
              <w:rPr>
                <w:rFonts w:ascii="Cambria"/>
                <w:w w:val="120"/>
                <w:sz w:val="18"/>
              </w:rPr>
              <w:t>41.000,00</w:t>
            </w:r>
          </w:p>
        </w:tc>
        <w:tc>
          <w:tcPr>
            <w:tcW w:w="1731" w:type="dxa"/>
            <w:tcBorders>
              <w:bottom w:val="nil"/>
            </w:tcBorders>
          </w:tcPr>
          <w:p>
            <w:pPr>
              <w:pStyle w:val="TableParagraph"/>
              <w:spacing w:line="208" w:lineRule="exact"/>
              <w:ind w:right="96"/>
              <w:jc w:val="right"/>
              <w:rPr>
                <w:rFonts w:ascii="Cambria"/>
                <w:sz w:val="18"/>
              </w:rPr>
            </w:pPr>
            <w:r>
              <w:rPr>
                <w:rFonts w:ascii="Cambria"/>
                <w:w w:val="120"/>
                <w:sz w:val="18"/>
              </w:rPr>
              <w:t>120.411,48</w:t>
            </w:r>
          </w:p>
          <w:p>
            <w:pPr>
              <w:pStyle w:val="TableParagraph"/>
              <w:ind w:right="94"/>
              <w:jc w:val="right"/>
              <w:rPr>
                <w:rFonts w:ascii="Cambria"/>
                <w:sz w:val="18"/>
              </w:rPr>
            </w:pPr>
            <w:r>
              <w:rPr>
                <w:rFonts w:ascii="Cambria"/>
                <w:w w:val="120"/>
                <w:sz w:val="18"/>
              </w:rPr>
              <w:t>26.846,50</w:t>
            </w:r>
          </w:p>
        </w:tc>
        <w:tc>
          <w:tcPr>
            <w:tcW w:w="811" w:type="dxa"/>
            <w:tcBorders>
              <w:bottom w:val="nil"/>
            </w:tcBorders>
          </w:tcPr>
          <w:p>
            <w:pPr>
              <w:pStyle w:val="TableParagraph"/>
              <w:spacing w:line="208" w:lineRule="exact"/>
              <w:ind w:left="146" w:right="45"/>
              <w:jc w:val="center"/>
              <w:rPr>
                <w:rFonts w:ascii="Cambria"/>
                <w:sz w:val="18"/>
              </w:rPr>
            </w:pPr>
            <w:r>
              <w:rPr>
                <w:rFonts w:ascii="Cambria"/>
                <w:w w:val="115"/>
                <w:sz w:val="18"/>
              </w:rPr>
              <w:t>45,61</w:t>
            </w:r>
          </w:p>
        </w:tc>
      </w:tr>
      <w:tr>
        <w:trPr>
          <w:trHeight w:val="588" w:hRule="atLeast"/>
        </w:trPr>
        <w:tc>
          <w:tcPr>
            <w:tcW w:w="4957" w:type="dxa"/>
            <w:tcBorders>
              <w:top w:val="nil"/>
            </w:tcBorders>
          </w:tcPr>
          <w:p>
            <w:pPr>
              <w:pStyle w:val="TableParagraph"/>
              <w:ind w:left="107" w:right="426"/>
              <w:rPr>
                <w:rFonts w:ascii="Cambria" w:hAnsi="Cambria"/>
                <w:sz w:val="20"/>
              </w:rPr>
            </w:pPr>
            <w:r>
              <w:rPr>
                <w:rFonts w:ascii="Cambria" w:hAnsi="Cambria"/>
                <w:w w:val="115"/>
                <w:sz w:val="20"/>
              </w:rPr>
              <w:t>Stipendiranje učenika i studenata Financiranje prijevoza za srednje škole</w:t>
            </w:r>
          </w:p>
        </w:tc>
        <w:tc>
          <w:tcPr>
            <w:tcW w:w="1688" w:type="dxa"/>
            <w:tcBorders>
              <w:top w:val="nil"/>
            </w:tcBorders>
          </w:tcPr>
          <w:p>
            <w:pPr>
              <w:pStyle w:val="TableParagraph"/>
              <w:spacing w:before="161"/>
              <w:ind w:left="571"/>
              <w:rPr>
                <w:rFonts w:ascii="Cambria"/>
                <w:sz w:val="18"/>
              </w:rPr>
            </w:pPr>
            <w:r>
              <w:rPr>
                <w:rFonts w:ascii="Cambria"/>
                <w:w w:val="120"/>
                <w:sz w:val="18"/>
              </w:rPr>
              <w:t>112.000,00</w:t>
            </w:r>
          </w:p>
          <w:p>
            <w:pPr>
              <w:pStyle w:val="TableParagraph"/>
              <w:spacing w:line="194" w:lineRule="exact" w:before="3"/>
              <w:ind w:left="571"/>
              <w:rPr>
                <w:rFonts w:ascii="Cambria"/>
                <w:sz w:val="18"/>
              </w:rPr>
            </w:pPr>
            <w:r>
              <w:rPr>
                <w:rFonts w:ascii="Cambria"/>
                <w:w w:val="120"/>
                <w:sz w:val="18"/>
              </w:rPr>
              <w:t>111.000,00</w:t>
            </w:r>
          </w:p>
        </w:tc>
        <w:tc>
          <w:tcPr>
            <w:tcW w:w="1731" w:type="dxa"/>
            <w:tcBorders>
              <w:top w:val="nil"/>
            </w:tcBorders>
          </w:tcPr>
          <w:p>
            <w:pPr>
              <w:pStyle w:val="TableParagraph"/>
              <w:spacing w:before="161"/>
              <w:ind w:left="724"/>
              <w:rPr>
                <w:rFonts w:ascii="Cambria"/>
                <w:sz w:val="18"/>
              </w:rPr>
            </w:pPr>
            <w:r>
              <w:rPr>
                <w:rFonts w:ascii="Cambria"/>
                <w:w w:val="120"/>
                <w:sz w:val="18"/>
              </w:rPr>
              <w:t>39.100,00</w:t>
            </w:r>
          </w:p>
          <w:p>
            <w:pPr>
              <w:pStyle w:val="TableParagraph"/>
              <w:spacing w:line="194" w:lineRule="exact" w:before="3"/>
              <w:ind w:left="724"/>
              <w:rPr>
                <w:rFonts w:ascii="Cambria"/>
                <w:sz w:val="18"/>
              </w:rPr>
            </w:pPr>
            <w:r>
              <w:rPr>
                <w:rFonts w:ascii="Cambria"/>
                <w:w w:val="120"/>
                <w:sz w:val="18"/>
              </w:rPr>
              <w:t>54.464,98</w:t>
            </w:r>
          </w:p>
        </w:tc>
        <w:tc>
          <w:tcPr>
            <w:tcW w:w="811" w:type="dxa"/>
            <w:tcBorders>
              <w:top w:val="nil"/>
            </w:tcBorders>
          </w:tcPr>
          <w:p>
            <w:pPr>
              <w:pStyle w:val="TableParagraph"/>
              <w:rPr>
                <w:rFonts w:ascii="Times New Roman"/>
                <w:sz w:val="18"/>
              </w:rPr>
            </w:pPr>
          </w:p>
        </w:tc>
      </w:tr>
      <w:tr>
        <w:trPr>
          <w:trHeight w:val="937" w:hRule="atLeast"/>
        </w:trPr>
        <w:tc>
          <w:tcPr>
            <w:tcW w:w="4957" w:type="dxa"/>
          </w:tcPr>
          <w:p>
            <w:pPr>
              <w:pStyle w:val="TableParagraph"/>
              <w:spacing w:before="9"/>
              <w:rPr>
                <w:rFonts w:ascii="Cambria"/>
                <w:sz w:val="19"/>
              </w:rPr>
            </w:pPr>
          </w:p>
          <w:p>
            <w:pPr>
              <w:pStyle w:val="TableParagraph"/>
              <w:spacing w:line="234" w:lineRule="exact"/>
              <w:ind w:left="107"/>
              <w:rPr>
                <w:rFonts w:ascii="Cambria" w:hAnsi="Cambria"/>
                <w:sz w:val="20"/>
              </w:rPr>
            </w:pPr>
            <w:r>
              <w:rPr>
                <w:rFonts w:ascii="Cambria" w:hAnsi="Cambria"/>
                <w:w w:val="110"/>
                <w:sz w:val="20"/>
              </w:rPr>
              <w:t>PK:Dječji vrtić Zvončić</w:t>
            </w:r>
          </w:p>
          <w:p>
            <w:pPr>
              <w:pStyle w:val="TableParagraph"/>
              <w:spacing w:line="236" w:lineRule="exact"/>
              <w:ind w:left="107" w:right="426"/>
              <w:rPr>
                <w:rFonts w:ascii="Cambria" w:hAnsi="Cambria"/>
                <w:sz w:val="20"/>
              </w:rPr>
            </w:pPr>
            <w:r>
              <w:rPr>
                <w:rFonts w:ascii="Cambria" w:hAnsi="Cambria"/>
                <w:w w:val="115"/>
                <w:sz w:val="20"/>
              </w:rPr>
              <w:t>Obavljanje redovne djelatnosti DV Opremenje DV Zvončić</w:t>
            </w:r>
          </w:p>
        </w:tc>
        <w:tc>
          <w:tcPr>
            <w:tcW w:w="1688" w:type="dxa"/>
          </w:tcPr>
          <w:p>
            <w:pPr>
              <w:pStyle w:val="TableParagraph"/>
              <w:spacing w:before="8"/>
              <w:rPr>
                <w:rFonts w:ascii="Cambria"/>
                <w:sz w:val="17"/>
              </w:rPr>
            </w:pPr>
          </w:p>
          <w:p>
            <w:pPr>
              <w:pStyle w:val="TableParagraph"/>
              <w:ind w:right="100"/>
              <w:jc w:val="right"/>
              <w:rPr>
                <w:rFonts w:ascii="Cambria"/>
                <w:sz w:val="18"/>
              </w:rPr>
            </w:pPr>
            <w:r>
              <w:rPr>
                <w:rFonts w:ascii="Cambria"/>
                <w:w w:val="120"/>
                <w:sz w:val="18"/>
              </w:rPr>
              <w:t>2.974.040,02</w:t>
            </w:r>
          </w:p>
          <w:p>
            <w:pPr>
              <w:pStyle w:val="TableParagraph"/>
              <w:spacing w:before="1"/>
              <w:ind w:right="100"/>
              <w:jc w:val="right"/>
              <w:rPr>
                <w:rFonts w:ascii="Cambria"/>
                <w:sz w:val="18"/>
              </w:rPr>
            </w:pPr>
            <w:r>
              <w:rPr>
                <w:rFonts w:ascii="Cambria"/>
                <w:w w:val="120"/>
                <w:sz w:val="18"/>
              </w:rPr>
              <w:t>2.956.040,02</w:t>
            </w:r>
          </w:p>
          <w:p>
            <w:pPr>
              <w:pStyle w:val="TableParagraph"/>
              <w:ind w:right="153"/>
              <w:jc w:val="right"/>
              <w:rPr>
                <w:rFonts w:ascii="Cambria"/>
                <w:sz w:val="18"/>
              </w:rPr>
            </w:pPr>
            <w:r>
              <w:rPr>
                <w:rFonts w:ascii="Cambria"/>
                <w:w w:val="120"/>
                <w:sz w:val="18"/>
              </w:rPr>
              <w:t>18.000,00</w:t>
            </w:r>
          </w:p>
        </w:tc>
        <w:tc>
          <w:tcPr>
            <w:tcW w:w="1731" w:type="dxa"/>
          </w:tcPr>
          <w:p>
            <w:pPr>
              <w:pStyle w:val="TableParagraph"/>
              <w:spacing w:before="8"/>
              <w:rPr>
                <w:rFonts w:ascii="Cambria"/>
                <w:sz w:val="17"/>
              </w:rPr>
            </w:pPr>
          </w:p>
          <w:p>
            <w:pPr>
              <w:pStyle w:val="TableParagraph"/>
              <w:ind w:right="147"/>
              <w:jc w:val="right"/>
              <w:rPr>
                <w:rFonts w:ascii="Cambria"/>
                <w:sz w:val="18"/>
              </w:rPr>
            </w:pPr>
            <w:r>
              <w:rPr>
                <w:rFonts w:ascii="Cambria"/>
                <w:w w:val="120"/>
                <w:sz w:val="18"/>
              </w:rPr>
              <w:t>1.333.035,93</w:t>
            </w:r>
          </w:p>
          <w:p>
            <w:pPr>
              <w:pStyle w:val="TableParagraph"/>
              <w:spacing w:before="1"/>
              <w:ind w:right="147"/>
              <w:jc w:val="right"/>
              <w:rPr>
                <w:rFonts w:ascii="Cambria"/>
                <w:sz w:val="18"/>
              </w:rPr>
            </w:pPr>
            <w:r>
              <w:rPr>
                <w:rFonts w:ascii="Cambria"/>
                <w:w w:val="120"/>
                <w:sz w:val="18"/>
              </w:rPr>
              <w:t>1.332.035,93</w:t>
            </w:r>
          </w:p>
          <w:p>
            <w:pPr>
              <w:pStyle w:val="TableParagraph"/>
              <w:ind w:right="137"/>
              <w:jc w:val="right"/>
              <w:rPr>
                <w:rFonts w:ascii="Cambria"/>
                <w:sz w:val="18"/>
              </w:rPr>
            </w:pPr>
            <w:r>
              <w:rPr>
                <w:rFonts w:ascii="Cambria"/>
                <w:w w:val="120"/>
                <w:sz w:val="18"/>
              </w:rPr>
              <w:t>1.587,50</w:t>
            </w:r>
          </w:p>
        </w:tc>
        <w:tc>
          <w:tcPr>
            <w:tcW w:w="811" w:type="dxa"/>
          </w:tcPr>
          <w:p>
            <w:pPr>
              <w:pStyle w:val="TableParagraph"/>
              <w:spacing w:before="8"/>
              <w:rPr>
                <w:rFonts w:ascii="Cambria"/>
                <w:sz w:val="17"/>
              </w:rPr>
            </w:pPr>
          </w:p>
          <w:p>
            <w:pPr>
              <w:pStyle w:val="TableParagraph"/>
              <w:ind w:left="112" w:right="79"/>
              <w:jc w:val="center"/>
              <w:rPr>
                <w:rFonts w:ascii="Cambria"/>
                <w:sz w:val="18"/>
              </w:rPr>
            </w:pPr>
            <w:r>
              <w:rPr>
                <w:rFonts w:ascii="Cambria"/>
                <w:w w:val="115"/>
                <w:sz w:val="18"/>
              </w:rPr>
              <w:t>44,84</w:t>
            </w:r>
          </w:p>
        </w:tc>
      </w:tr>
    </w:tbl>
    <w:p>
      <w:pPr>
        <w:pStyle w:val="BodyText"/>
        <w:spacing w:before="10"/>
        <w:rPr>
          <w:sz w:val="21"/>
        </w:rPr>
      </w:pPr>
    </w:p>
    <w:p>
      <w:pPr>
        <w:spacing w:before="0"/>
        <w:ind w:left="1258" w:right="0" w:firstLine="0"/>
        <w:jc w:val="left"/>
        <w:rPr>
          <w:rFonts w:ascii="Cambria"/>
          <w:sz w:val="22"/>
        </w:rPr>
      </w:pPr>
      <w:r>
        <w:rPr>
          <w:rFonts w:ascii="Cambria"/>
          <w:w w:val="115"/>
          <w:sz w:val="22"/>
        </w:rPr>
        <w:t>Navedeni prioriteti povezani su u cilj razvoj ljudskih potencijala.</w:t>
      </w:r>
    </w:p>
    <w:p>
      <w:pPr>
        <w:pStyle w:val="BodyText"/>
        <w:spacing w:before="1"/>
        <w:rPr>
          <w:sz w:val="22"/>
        </w:rPr>
      </w:pPr>
    </w:p>
    <w:p>
      <w:pPr>
        <w:spacing w:before="0"/>
        <w:ind w:left="1258" w:right="1392" w:firstLine="0"/>
        <w:jc w:val="left"/>
        <w:rPr>
          <w:rFonts w:ascii="Cambria" w:hAnsi="Cambria"/>
          <w:sz w:val="22"/>
        </w:rPr>
      </w:pPr>
      <w:r>
        <w:rPr>
          <w:rFonts w:ascii="Cambria" w:hAnsi="Cambria"/>
          <w:b/>
          <w:w w:val="115"/>
          <w:sz w:val="22"/>
        </w:rPr>
        <w:t>Prioritet 3.1. Unapređenje uvjeta stanovanja i uvjeta za obavljanje djelatnosti</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2" w:after="2"/>
        <w:ind w:left="1978" w:right="0" w:hanging="361"/>
        <w:jc w:val="left"/>
        <w:rPr>
          <w:sz w:val="22"/>
        </w:rPr>
      </w:pPr>
      <w:r>
        <w:rPr>
          <w:w w:val="110"/>
          <w:sz w:val="22"/>
        </w:rPr>
        <w:t>Program upravljanja</w:t>
      </w:r>
      <w:r>
        <w:rPr>
          <w:spacing w:val="31"/>
          <w:w w:val="110"/>
          <w:sz w:val="22"/>
        </w:rPr>
        <w:t> </w:t>
      </w:r>
      <w:r>
        <w:rPr>
          <w:w w:val="110"/>
          <w:sz w:val="22"/>
        </w:rPr>
        <w:t>imovinom</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230" w:hRule="atLeast"/>
        </w:trPr>
        <w:tc>
          <w:tcPr>
            <w:tcW w:w="4957" w:type="dxa"/>
            <w:tcBorders>
              <w:bottom w:val="nil"/>
            </w:tcBorders>
          </w:tcPr>
          <w:p>
            <w:pPr>
              <w:pStyle w:val="TableParagraph"/>
              <w:spacing w:line="210" w:lineRule="exact"/>
              <w:ind w:left="107"/>
              <w:rPr>
                <w:rFonts w:ascii="Cambria"/>
                <w:b/>
                <w:sz w:val="20"/>
              </w:rPr>
            </w:pPr>
            <w:r>
              <w:rPr>
                <w:rFonts w:ascii="Cambria"/>
                <w:b/>
                <w:w w:val="110"/>
                <w:sz w:val="20"/>
              </w:rPr>
              <w:t>Program upravljanja imovinom</w:t>
            </w:r>
          </w:p>
        </w:tc>
        <w:tc>
          <w:tcPr>
            <w:tcW w:w="1688" w:type="dxa"/>
            <w:vMerge w:val="restart"/>
          </w:tcPr>
          <w:p>
            <w:pPr>
              <w:pStyle w:val="TableParagraph"/>
              <w:spacing w:line="210" w:lineRule="exact"/>
              <w:ind w:left="571"/>
              <w:rPr>
                <w:rFonts w:ascii="Cambria"/>
                <w:sz w:val="18"/>
              </w:rPr>
            </w:pPr>
            <w:r>
              <w:rPr>
                <w:rFonts w:ascii="Cambria"/>
                <w:w w:val="120"/>
                <w:sz w:val="18"/>
              </w:rPr>
              <w:t>768.500,00</w:t>
            </w:r>
          </w:p>
          <w:p>
            <w:pPr>
              <w:pStyle w:val="TableParagraph"/>
              <w:rPr>
                <w:rFonts w:ascii="Cambria"/>
                <w:sz w:val="18"/>
              </w:rPr>
            </w:pPr>
          </w:p>
          <w:p>
            <w:pPr>
              <w:pStyle w:val="TableParagraph"/>
              <w:ind w:right="95"/>
              <w:jc w:val="right"/>
              <w:rPr>
                <w:rFonts w:ascii="Cambria"/>
                <w:sz w:val="18"/>
              </w:rPr>
            </w:pPr>
            <w:r>
              <w:rPr>
                <w:rFonts w:ascii="Cambria"/>
                <w:w w:val="120"/>
                <w:sz w:val="18"/>
              </w:rPr>
              <w:t>78.500,00</w:t>
            </w:r>
          </w:p>
          <w:p>
            <w:pPr>
              <w:pStyle w:val="TableParagraph"/>
              <w:ind w:right="95"/>
              <w:jc w:val="right"/>
              <w:rPr>
                <w:rFonts w:ascii="Cambria"/>
                <w:sz w:val="18"/>
              </w:rPr>
            </w:pPr>
            <w:r>
              <w:rPr>
                <w:rFonts w:ascii="Cambria"/>
                <w:w w:val="120"/>
                <w:sz w:val="18"/>
              </w:rPr>
              <w:t>40.000,00</w:t>
            </w:r>
          </w:p>
          <w:p>
            <w:pPr>
              <w:pStyle w:val="TableParagraph"/>
              <w:ind w:right="95"/>
              <w:jc w:val="right"/>
              <w:rPr>
                <w:rFonts w:ascii="Cambria"/>
                <w:sz w:val="18"/>
              </w:rPr>
            </w:pPr>
            <w:r>
              <w:rPr>
                <w:rFonts w:ascii="Cambria"/>
                <w:w w:val="120"/>
                <w:sz w:val="18"/>
              </w:rPr>
              <w:t>105.000,00</w:t>
            </w:r>
          </w:p>
          <w:p>
            <w:pPr>
              <w:pStyle w:val="TableParagraph"/>
              <w:spacing w:before="1"/>
              <w:ind w:right="95"/>
              <w:jc w:val="right"/>
              <w:rPr>
                <w:rFonts w:ascii="Cambria"/>
                <w:sz w:val="18"/>
              </w:rPr>
            </w:pPr>
            <w:r>
              <w:rPr>
                <w:rFonts w:ascii="Cambria"/>
                <w:w w:val="120"/>
                <w:sz w:val="18"/>
              </w:rPr>
              <w:t>437.000,00</w:t>
            </w:r>
          </w:p>
          <w:p>
            <w:pPr>
              <w:pStyle w:val="TableParagraph"/>
              <w:rPr>
                <w:rFonts w:ascii="Cambria"/>
                <w:sz w:val="18"/>
              </w:rPr>
            </w:pPr>
          </w:p>
          <w:p>
            <w:pPr>
              <w:pStyle w:val="TableParagraph"/>
              <w:ind w:right="95"/>
              <w:jc w:val="right"/>
              <w:rPr>
                <w:rFonts w:ascii="Cambria"/>
                <w:sz w:val="18"/>
              </w:rPr>
            </w:pPr>
            <w:r>
              <w:rPr>
                <w:rFonts w:ascii="Cambria"/>
                <w:w w:val="120"/>
                <w:sz w:val="18"/>
              </w:rPr>
              <w:t>108.000,00</w:t>
            </w:r>
          </w:p>
        </w:tc>
        <w:tc>
          <w:tcPr>
            <w:tcW w:w="1731" w:type="dxa"/>
            <w:vMerge w:val="restart"/>
          </w:tcPr>
          <w:p>
            <w:pPr>
              <w:pStyle w:val="TableParagraph"/>
              <w:spacing w:line="210" w:lineRule="exact"/>
              <w:ind w:left="724"/>
              <w:rPr>
                <w:rFonts w:ascii="Cambria"/>
                <w:sz w:val="18"/>
              </w:rPr>
            </w:pPr>
            <w:r>
              <w:rPr>
                <w:rFonts w:ascii="Cambria"/>
                <w:w w:val="120"/>
                <w:sz w:val="18"/>
              </w:rPr>
              <w:t>86.046,94</w:t>
            </w:r>
          </w:p>
          <w:p>
            <w:pPr>
              <w:pStyle w:val="TableParagraph"/>
              <w:rPr>
                <w:rFonts w:ascii="Cambria"/>
                <w:sz w:val="18"/>
              </w:rPr>
            </w:pPr>
          </w:p>
          <w:p>
            <w:pPr>
              <w:pStyle w:val="TableParagraph"/>
              <w:ind w:right="96"/>
              <w:jc w:val="right"/>
              <w:rPr>
                <w:rFonts w:ascii="Cambria"/>
                <w:sz w:val="18"/>
              </w:rPr>
            </w:pPr>
            <w:r>
              <w:rPr>
                <w:rFonts w:ascii="Cambria"/>
                <w:w w:val="120"/>
                <w:sz w:val="18"/>
              </w:rPr>
              <w:t>45.739,75</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spacing w:before="1"/>
              <w:ind w:right="95"/>
              <w:jc w:val="right"/>
              <w:rPr>
                <w:rFonts w:ascii="Cambria"/>
                <w:sz w:val="18"/>
              </w:rPr>
            </w:pPr>
            <w:r>
              <w:rPr>
                <w:rFonts w:ascii="Cambria"/>
                <w:w w:val="120"/>
                <w:sz w:val="18"/>
              </w:rPr>
              <w:t>0,00</w:t>
            </w:r>
          </w:p>
          <w:p>
            <w:pPr>
              <w:pStyle w:val="TableParagraph"/>
              <w:rPr>
                <w:rFonts w:ascii="Cambria"/>
                <w:sz w:val="18"/>
              </w:rPr>
            </w:pPr>
          </w:p>
          <w:p>
            <w:pPr>
              <w:pStyle w:val="TableParagraph"/>
              <w:ind w:right="96"/>
              <w:jc w:val="right"/>
              <w:rPr>
                <w:rFonts w:ascii="Cambria"/>
                <w:sz w:val="18"/>
              </w:rPr>
            </w:pPr>
            <w:r>
              <w:rPr>
                <w:rFonts w:ascii="Cambria"/>
                <w:w w:val="120"/>
                <w:sz w:val="18"/>
              </w:rPr>
              <w:t>40.307,19</w:t>
            </w:r>
          </w:p>
        </w:tc>
        <w:tc>
          <w:tcPr>
            <w:tcW w:w="811" w:type="dxa"/>
            <w:tcBorders>
              <w:bottom w:val="nil"/>
            </w:tcBorders>
          </w:tcPr>
          <w:p>
            <w:pPr>
              <w:pStyle w:val="TableParagraph"/>
              <w:spacing w:line="210" w:lineRule="exact"/>
              <w:ind w:left="198"/>
              <w:rPr>
                <w:rFonts w:ascii="Cambria"/>
                <w:sz w:val="18"/>
              </w:rPr>
            </w:pPr>
            <w:r>
              <w:rPr>
                <w:rFonts w:ascii="Cambria"/>
                <w:w w:val="115"/>
                <w:sz w:val="18"/>
              </w:rPr>
              <w:t>11,20</w:t>
            </w:r>
          </w:p>
        </w:tc>
      </w:tr>
      <w:tr>
        <w:trPr>
          <w:trHeight w:val="223" w:hRule="atLeast"/>
        </w:trPr>
        <w:tc>
          <w:tcPr>
            <w:tcW w:w="4957" w:type="dxa"/>
            <w:tcBorders>
              <w:top w:val="nil"/>
              <w:bottom w:val="nil"/>
            </w:tcBorders>
          </w:tcPr>
          <w:p>
            <w:pPr>
              <w:pStyle w:val="TableParagraph"/>
              <w:spacing w:line="204" w:lineRule="exact"/>
              <w:ind w:left="107"/>
              <w:rPr>
                <w:rFonts w:ascii="Cambria" w:hAnsi="Cambria"/>
                <w:sz w:val="20"/>
              </w:rPr>
            </w:pPr>
            <w:r>
              <w:rPr>
                <w:rFonts w:ascii="Cambria" w:hAnsi="Cambria"/>
                <w:w w:val="115"/>
                <w:sz w:val="20"/>
              </w:rPr>
              <w:t>Financiranje trgovačkih društava s udjelima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5"/>
                <w:sz w:val="20"/>
              </w:rPr>
              <w:t>Grada Ozlja u glavnici</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hAnsi="Cambria"/>
                <w:sz w:val="20"/>
              </w:rPr>
            </w:pPr>
            <w:r>
              <w:rPr>
                <w:rFonts w:ascii="Cambria" w:hAnsi="Cambria"/>
                <w:w w:val="110"/>
                <w:sz w:val="20"/>
              </w:rPr>
              <w:t>Uređenje sobe branitelja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hAnsi="Cambria"/>
                <w:sz w:val="20"/>
              </w:rPr>
            </w:pPr>
            <w:r>
              <w:rPr>
                <w:rFonts w:ascii="Cambria" w:hAnsi="Cambria"/>
                <w:w w:val="115"/>
                <w:sz w:val="20"/>
              </w:rPr>
              <w:t>Proširenje DV Zvončić</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tcBorders>
              <w:top w:val="nil"/>
              <w:bottom w:val="nil"/>
            </w:tcBorders>
          </w:tcPr>
          <w:p>
            <w:pPr>
              <w:pStyle w:val="TableParagraph"/>
              <w:spacing w:line="205" w:lineRule="exact"/>
              <w:ind w:left="107"/>
              <w:rPr>
                <w:rFonts w:ascii="Cambria"/>
                <w:sz w:val="20"/>
              </w:rPr>
            </w:pPr>
            <w:r>
              <w:rPr>
                <w:rFonts w:ascii="Cambria"/>
                <w:w w:val="115"/>
                <w:sz w:val="20"/>
              </w:rPr>
              <w:t>Sanacija objekata u Etno selu</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3" w:hRule="atLeast"/>
        </w:trPr>
        <w:tc>
          <w:tcPr>
            <w:tcW w:w="4957" w:type="dxa"/>
            <w:tcBorders>
              <w:top w:val="nil"/>
              <w:bottom w:val="nil"/>
            </w:tcBorders>
          </w:tcPr>
          <w:p>
            <w:pPr>
              <w:pStyle w:val="TableParagraph"/>
              <w:spacing w:line="204" w:lineRule="exact"/>
              <w:ind w:left="107"/>
              <w:rPr>
                <w:rFonts w:ascii="Cambria" w:hAnsi="Cambria"/>
                <w:sz w:val="20"/>
              </w:rPr>
            </w:pPr>
            <w:r>
              <w:rPr>
                <w:rFonts w:ascii="Cambria" w:hAnsi="Cambria"/>
                <w:w w:val="110"/>
                <w:sz w:val="20"/>
              </w:rPr>
              <w:t>Investicijsko održavanje stambenih i poslovnih</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9" w:hRule="atLeast"/>
        </w:trPr>
        <w:tc>
          <w:tcPr>
            <w:tcW w:w="4957" w:type="dxa"/>
            <w:tcBorders>
              <w:top w:val="nil"/>
            </w:tcBorders>
          </w:tcPr>
          <w:p>
            <w:pPr>
              <w:pStyle w:val="TableParagraph"/>
              <w:spacing w:line="210" w:lineRule="exact"/>
              <w:ind w:left="107"/>
              <w:rPr>
                <w:rFonts w:ascii="Cambria"/>
                <w:sz w:val="20"/>
              </w:rPr>
            </w:pPr>
            <w:r>
              <w:rPr>
                <w:rFonts w:ascii="Cambria"/>
                <w:w w:val="115"/>
                <w:sz w:val="20"/>
              </w:rPr>
              <w:t>objekata</w:t>
            </w: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bl>
    <w:p>
      <w:pPr>
        <w:pStyle w:val="BodyText"/>
        <w:spacing w:before="10"/>
        <w:rPr>
          <w:sz w:val="21"/>
        </w:rPr>
      </w:pPr>
    </w:p>
    <w:p>
      <w:pPr>
        <w:spacing w:before="0"/>
        <w:ind w:left="1258" w:right="1392" w:firstLine="69"/>
        <w:jc w:val="left"/>
        <w:rPr>
          <w:rFonts w:ascii="Cambria" w:hAnsi="Cambria"/>
          <w:sz w:val="22"/>
        </w:rPr>
      </w:pPr>
      <w:r>
        <w:rPr>
          <w:rFonts w:ascii="Cambria" w:hAnsi="Cambria"/>
          <w:b/>
          <w:w w:val="115"/>
          <w:sz w:val="22"/>
        </w:rPr>
        <w:t>Prioritet 3.2. Očuvanje, obnova i zaštita prirodne i kulturne baštine</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3" w:after="0"/>
        <w:ind w:left="1978" w:right="0" w:hanging="361"/>
        <w:jc w:val="left"/>
        <w:rPr>
          <w:sz w:val="22"/>
        </w:rPr>
      </w:pPr>
      <w:r>
        <w:rPr>
          <w:w w:val="110"/>
          <w:sz w:val="22"/>
        </w:rPr>
        <w:t>Program zaštite</w:t>
      </w:r>
      <w:r>
        <w:rPr>
          <w:spacing w:val="31"/>
          <w:w w:val="110"/>
          <w:sz w:val="22"/>
        </w:rPr>
        <w:t> </w:t>
      </w:r>
      <w:r>
        <w:rPr>
          <w:w w:val="110"/>
          <w:sz w:val="22"/>
        </w:rPr>
        <w:t>okoliša</w:t>
      </w:r>
    </w:p>
    <w:p>
      <w:pPr>
        <w:pStyle w:val="ListParagraph"/>
        <w:numPr>
          <w:ilvl w:val="0"/>
          <w:numId w:val="7"/>
        </w:numPr>
        <w:tabs>
          <w:tab w:pos="1978" w:val="left" w:leader="none"/>
          <w:tab w:pos="1979" w:val="left" w:leader="none"/>
        </w:tabs>
        <w:spacing w:line="240" w:lineRule="auto" w:before="3" w:after="0"/>
        <w:ind w:left="1978" w:right="0" w:hanging="361"/>
        <w:jc w:val="left"/>
        <w:rPr>
          <w:sz w:val="22"/>
        </w:rPr>
      </w:pPr>
      <w:r>
        <w:rPr>
          <w:w w:val="115"/>
          <w:sz w:val="22"/>
        </w:rPr>
        <w:t>Program javnih potreba u</w:t>
      </w:r>
      <w:r>
        <w:rPr>
          <w:spacing w:val="49"/>
          <w:w w:val="115"/>
          <w:sz w:val="22"/>
        </w:rPr>
        <w:t> </w:t>
      </w:r>
      <w:r>
        <w:rPr>
          <w:w w:val="115"/>
          <w:sz w:val="22"/>
        </w:rPr>
        <w:t>kulturi</w:t>
      </w:r>
    </w:p>
    <w:p>
      <w:pPr>
        <w:pStyle w:val="ListParagraph"/>
        <w:numPr>
          <w:ilvl w:val="0"/>
          <w:numId w:val="7"/>
        </w:numPr>
        <w:tabs>
          <w:tab w:pos="1978" w:val="left" w:leader="none"/>
          <w:tab w:pos="1979" w:val="left" w:leader="none"/>
        </w:tabs>
        <w:spacing w:line="240" w:lineRule="auto" w:before="2" w:after="0"/>
        <w:ind w:left="1978" w:right="0" w:hanging="361"/>
        <w:jc w:val="left"/>
        <w:rPr>
          <w:sz w:val="22"/>
        </w:rPr>
      </w:pPr>
      <w:r>
        <w:rPr>
          <w:w w:val="110"/>
          <w:sz w:val="22"/>
        </w:rPr>
        <w:t>Poslovanje Pučkog otvorenog</w:t>
      </w:r>
      <w:r>
        <w:rPr>
          <w:spacing w:val="48"/>
          <w:w w:val="110"/>
          <w:sz w:val="22"/>
        </w:rPr>
        <w:t> </w:t>
      </w:r>
      <w:r>
        <w:rPr>
          <w:w w:val="110"/>
          <w:sz w:val="22"/>
        </w:rPr>
        <w:t>učilišta</w:t>
      </w:r>
    </w:p>
    <w:p>
      <w:pPr>
        <w:pStyle w:val="ListParagraph"/>
        <w:numPr>
          <w:ilvl w:val="0"/>
          <w:numId w:val="7"/>
        </w:numPr>
        <w:tabs>
          <w:tab w:pos="1978" w:val="left" w:leader="none"/>
          <w:tab w:pos="1979" w:val="left" w:leader="none"/>
        </w:tabs>
        <w:spacing w:line="240" w:lineRule="auto" w:before="1" w:after="0"/>
        <w:ind w:left="1978" w:right="0" w:hanging="361"/>
        <w:jc w:val="left"/>
        <w:rPr>
          <w:sz w:val="22"/>
        </w:rPr>
      </w:pPr>
      <w:r>
        <w:rPr>
          <w:w w:val="115"/>
          <w:sz w:val="22"/>
        </w:rPr>
        <w:t>Poslovanje Gradske knjižnice i čitaonice Ivana</w:t>
      </w:r>
      <w:r>
        <w:rPr>
          <w:spacing w:val="23"/>
          <w:w w:val="115"/>
          <w:sz w:val="22"/>
        </w:rPr>
        <w:t> </w:t>
      </w:r>
      <w:r>
        <w:rPr>
          <w:w w:val="115"/>
          <w:sz w:val="22"/>
        </w:rPr>
        <w:t>Belostenca</w:t>
      </w:r>
    </w:p>
    <w:p>
      <w:pPr>
        <w:pStyle w:val="ListParagraph"/>
        <w:numPr>
          <w:ilvl w:val="0"/>
          <w:numId w:val="7"/>
        </w:numPr>
        <w:tabs>
          <w:tab w:pos="1978" w:val="left" w:leader="none"/>
          <w:tab w:pos="1979" w:val="left" w:leader="none"/>
        </w:tabs>
        <w:spacing w:line="240" w:lineRule="auto" w:before="3" w:after="2"/>
        <w:ind w:left="1978" w:right="0" w:hanging="361"/>
        <w:jc w:val="left"/>
        <w:rPr>
          <w:sz w:val="22"/>
        </w:rPr>
      </w:pPr>
      <w:r>
        <w:rPr>
          <w:w w:val="115"/>
          <w:sz w:val="22"/>
        </w:rPr>
        <w:t>Poslovanje Zavičajnog muzeja</w:t>
      </w:r>
      <w:r>
        <w:rPr>
          <w:spacing w:val="34"/>
          <w:w w:val="115"/>
          <w:sz w:val="22"/>
        </w:rPr>
        <w:t> </w:t>
      </w:r>
      <w:r>
        <w:rPr>
          <w:w w:val="115"/>
          <w:sz w:val="22"/>
        </w:rPr>
        <w:t>Ozalj</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702" w:hRule="atLeast"/>
        </w:trPr>
        <w:tc>
          <w:tcPr>
            <w:tcW w:w="4957" w:type="dxa"/>
          </w:tcPr>
          <w:p>
            <w:pPr>
              <w:pStyle w:val="TableParagraph"/>
              <w:spacing w:line="231" w:lineRule="exact"/>
              <w:ind w:left="107"/>
              <w:rPr>
                <w:rFonts w:ascii="Cambria"/>
                <w:b/>
                <w:sz w:val="20"/>
              </w:rPr>
            </w:pPr>
            <w:r>
              <w:rPr>
                <w:rFonts w:ascii="Cambria"/>
                <w:b/>
                <w:w w:val="110"/>
                <w:sz w:val="20"/>
              </w:rPr>
              <w:t>Program javnih potreba u kulturi</w:t>
            </w:r>
          </w:p>
          <w:p>
            <w:pPr>
              <w:pStyle w:val="TableParagraph"/>
              <w:ind w:left="107"/>
              <w:rPr>
                <w:rFonts w:ascii="Cambria"/>
                <w:sz w:val="20"/>
              </w:rPr>
            </w:pPr>
            <w:r>
              <w:rPr>
                <w:rFonts w:ascii="Cambria"/>
                <w:w w:val="115"/>
                <w:sz w:val="20"/>
              </w:rPr>
              <w:t>Financiranje projekata u kulturi</w:t>
            </w:r>
          </w:p>
          <w:p>
            <w:pPr>
              <w:pStyle w:val="TableParagraph"/>
              <w:spacing w:line="215" w:lineRule="exact" w:before="1"/>
              <w:ind w:left="107"/>
              <w:rPr>
                <w:rFonts w:ascii="Cambria"/>
                <w:sz w:val="20"/>
              </w:rPr>
            </w:pPr>
            <w:r>
              <w:rPr>
                <w:rFonts w:ascii="Cambria"/>
                <w:w w:val="115"/>
                <w:sz w:val="20"/>
              </w:rPr>
              <w:t>Zakup prostora za rad ustanova u kulturi</w:t>
            </w:r>
          </w:p>
        </w:tc>
        <w:tc>
          <w:tcPr>
            <w:tcW w:w="1688" w:type="dxa"/>
          </w:tcPr>
          <w:p>
            <w:pPr>
              <w:pStyle w:val="TableParagraph"/>
              <w:spacing w:line="208" w:lineRule="exact"/>
              <w:ind w:right="95"/>
              <w:jc w:val="right"/>
              <w:rPr>
                <w:rFonts w:ascii="Cambria"/>
                <w:sz w:val="18"/>
              </w:rPr>
            </w:pPr>
            <w:r>
              <w:rPr>
                <w:rFonts w:ascii="Cambria"/>
                <w:w w:val="120"/>
                <w:sz w:val="18"/>
              </w:rPr>
              <w:t>196.000,00</w:t>
            </w:r>
          </w:p>
          <w:p>
            <w:pPr>
              <w:pStyle w:val="TableParagraph"/>
              <w:ind w:right="95"/>
              <w:jc w:val="right"/>
              <w:rPr>
                <w:rFonts w:ascii="Cambria"/>
                <w:sz w:val="18"/>
              </w:rPr>
            </w:pPr>
            <w:r>
              <w:rPr>
                <w:rFonts w:ascii="Cambria"/>
                <w:w w:val="120"/>
                <w:sz w:val="18"/>
              </w:rPr>
              <w:t>100.000,00</w:t>
            </w:r>
          </w:p>
          <w:p>
            <w:pPr>
              <w:pStyle w:val="TableParagraph"/>
              <w:ind w:right="95"/>
              <w:jc w:val="right"/>
              <w:rPr>
                <w:rFonts w:ascii="Cambria"/>
                <w:sz w:val="18"/>
              </w:rPr>
            </w:pPr>
            <w:r>
              <w:rPr>
                <w:rFonts w:ascii="Cambria"/>
                <w:w w:val="120"/>
                <w:sz w:val="18"/>
              </w:rPr>
              <w:t>96.000,00</w:t>
            </w:r>
          </w:p>
        </w:tc>
        <w:tc>
          <w:tcPr>
            <w:tcW w:w="1731" w:type="dxa"/>
          </w:tcPr>
          <w:p>
            <w:pPr>
              <w:pStyle w:val="TableParagraph"/>
              <w:spacing w:line="208" w:lineRule="exact"/>
              <w:ind w:right="96"/>
              <w:jc w:val="right"/>
              <w:rPr>
                <w:rFonts w:ascii="Cambria"/>
                <w:sz w:val="18"/>
              </w:rPr>
            </w:pPr>
            <w:r>
              <w:rPr>
                <w:rFonts w:ascii="Cambria"/>
                <w:w w:val="120"/>
                <w:sz w:val="18"/>
              </w:rPr>
              <w:t>103.000,00</w:t>
            </w:r>
          </w:p>
          <w:p>
            <w:pPr>
              <w:pStyle w:val="TableParagraph"/>
              <w:ind w:right="96"/>
              <w:jc w:val="right"/>
              <w:rPr>
                <w:rFonts w:ascii="Cambria"/>
                <w:sz w:val="18"/>
              </w:rPr>
            </w:pPr>
            <w:r>
              <w:rPr>
                <w:rFonts w:ascii="Cambria"/>
                <w:w w:val="120"/>
                <w:sz w:val="18"/>
              </w:rPr>
              <w:t>55.000,00</w:t>
            </w:r>
          </w:p>
          <w:p>
            <w:pPr>
              <w:pStyle w:val="TableParagraph"/>
              <w:ind w:right="96"/>
              <w:jc w:val="right"/>
              <w:rPr>
                <w:rFonts w:ascii="Cambria"/>
                <w:sz w:val="18"/>
              </w:rPr>
            </w:pPr>
            <w:r>
              <w:rPr>
                <w:rFonts w:ascii="Cambria"/>
                <w:w w:val="120"/>
                <w:sz w:val="18"/>
              </w:rPr>
              <w:t>48.000,00</w:t>
            </w:r>
          </w:p>
        </w:tc>
        <w:tc>
          <w:tcPr>
            <w:tcW w:w="811" w:type="dxa"/>
          </w:tcPr>
          <w:p>
            <w:pPr>
              <w:pStyle w:val="TableParagraph"/>
              <w:spacing w:line="208" w:lineRule="exact"/>
              <w:ind w:right="95"/>
              <w:jc w:val="right"/>
              <w:rPr>
                <w:rFonts w:ascii="Cambria"/>
                <w:sz w:val="18"/>
              </w:rPr>
            </w:pPr>
            <w:r>
              <w:rPr>
                <w:rFonts w:ascii="Cambria"/>
                <w:w w:val="115"/>
                <w:sz w:val="18"/>
              </w:rPr>
              <w:t>52,55</w:t>
            </w:r>
          </w:p>
        </w:tc>
      </w:tr>
      <w:tr>
        <w:trPr>
          <w:trHeight w:val="230" w:hRule="atLeast"/>
        </w:trPr>
        <w:tc>
          <w:tcPr>
            <w:tcW w:w="4957" w:type="dxa"/>
            <w:vMerge w:val="restart"/>
          </w:tcPr>
          <w:p>
            <w:pPr>
              <w:pStyle w:val="TableParagraph"/>
              <w:spacing w:line="233" w:lineRule="exact"/>
              <w:ind w:left="107"/>
              <w:rPr>
                <w:rFonts w:ascii="Cambria" w:hAnsi="Cambria"/>
                <w:b/>
                <w:sz w:val="20"/>
              </w:rPr>
            </w:pPr>
            <w:r>
              <w:rPr>
                <w:rFonts w:ascii="Cambria" w:hAnsi="Cambria"/>
                <w:b/>
                <w:w w:val="110"/>
                <w:sz w:val="20"/>
              </w:rPr>
              <w:t>Program zaštite okoliša</w:t>
            </w:r>
          </w:p>
          <w:p>
            <w:pPr>
              <w:pStyle w:val="TableParagraph"/>
              <w:spacing w:line="234" w:lineRule="exact"/>
              <w:ind w:left="107"/>
              <w:rPr>
                <w:rFonts w:ascii="Cambria" w:hAnsi="Cambria"/>
                <w:sz w:val="20"/>
              </w:rPr>
            </w:pPr>
            <w:r>
              <w:rPr>
                <w:rFonts w:ascii="Cambria" w:hAnsi="Cambria"/>
                <w:w w:val="115"/>
                <w:sz w:val="20"/>
              </w:rPr>
              <w:t>Zaštita okoliša</w:t>
            </w:r>
          </w:p>
          <w:p>
            <w:pPr>
              <w:pStyle w:val="TableParagraph"/>
              <w:ind w:left="107" w:right="134"/>
              <w:rPr>
                <w:rFonts w:ascii="Cambria" w:hAnsi="Cambria"/>
                <w:sz w:val="20"/>
              </w:rPr>
            </w:pPr>
            <w:r>
              <w:rPr>
                <w:rFonts w:ascii="Cambria" w:hAnsi="Cambria"/>
                <w:w w:val="110"/>
                <w:sz w:val="20"/>
              </w:rPr>
              <w:t>Upravljanje centrom za gospodarenje  otpadom KŽ</w:t>
            </w:r>
          </w:p>
          <w:p>
            <w:pPr>
              <w:pStyle w:val="TableParagraph"/>
              <w:spacing w:before="2"/>
              <w:ind w:left="107"/>
              <w:rPr>
                <w:rFonts w:ascii="Cambria"/>
                <w:sz w:val="20"/>
              </w:rPr>
            </w:pPr>
            <w:r>
              <w:rPr>
                <w:rFonts w:ascii="Cambria"/>
                <w:w w:val="110"/>
                <w:sz w:val="20"/>
              </w:rPr>
              <w:t>Deratizacija</w:t>
            </w:r>
          </w:p>
          <w:p>
            <w:pPr>
              <w:pStyle w:val="TableParagraph"/>
              <w:spacing w:line="218" w:lineRule="exact" w:before="1"/>
              <w:ind w:left="107"/>
              <w:rPr>
                <w:rFonts w:ascii="Cambria"/>
                <w:sz w:val="20"/>
              </w:rPr>
            </w:pPr>
            <w:r>
              <w:rPr>
                <w:rFonts w:ascii="Cambria"/>
                <w:w w:val="115"/>
                <w:sz w:val="20"/>
              </w:rPr>
              <w:t>Nabava kamiona za odvoz komunalnog otpada</w:t>
            </w:r>
          </w:p>
        </w:tc>
        <w:tc>
          <w:tcPr>
            <w:tcW w:w="1688" w:type="dxa"/>
            <w:vMerge w:val="restart"/>
          </w:tcPr>
          <w:p>
            <w:pPr>
              <w:pStyle w:val="TableParagraph"/>
              <w:spacing w:line="210" w:lineRule="exact"/>
              <w:ind w:left="571"/>
              <w:rPr>
                <w:rFonts w:ascii="Cambria"/>
                <w:sz w:val="18"/>
              </w:rPr>
            </w:pPr>
            <w:r>
              <w:rPr>
                <w:rFonts w:ascii="Cambria"/>
                <w:w w:val="120"/>
                <w:sz w:val="18"/>
              </w:rPr>
              <w:t>566.000,00</w:t>
            </w:r>
          </w:p>
          <w:p>
            <w:pPr>
              <w:pStyle w:val="TableParagraph"/>
              <w:ind w:left="571"/>
              <w:rPr>
                <w:rFonts w:ascii="Cambria"/>
                <w:sz w:val="18"/>
              </w:rPr>
            </w:pPr>
            <w:r>
              <w:rPr>
                <w:rFonts w:ascii="Cambria"/>
                <w:w w:val="120"/>
                <w:sz w:val="18"/>
              </w:rPr>
              <w:t>190.000,00</w:t>
            </w:r>
          </w:p>
          <w:p>
            <w:pPr>
              <w:pStyle w:val="TableParagraph"/>
              <w:rPr>
                <w:rFonts w:ascii="Cambria"/>
                <w:sz w:val="18"/>
              </w:rPr>
            </w:pPr>
          </w:p>
          <w:p>
            <w:pPr>
              <w:pStyle w:val="TableParagraph"/>
              <w:ind w:right="95"/>
              <w:jc w:val="right"/>
              <w:rPr>
                <w:rFonts w:ascii="Cambria"/>
                <w:sz w:val="18"/>
              </w:rPr>
            </w:pPr>
            <w:r>
              <w:rPr>
                <w:rFonts w:ascii="Cambria"/>
                <w:w w:val="120"/>
                <w:sz w:val="18"/>
              </w:rPr>
              <w:t>64.000,00</w:t>
            </w:r>
          </w:p>
          <w:p>
            <w:pPr>
              <w:pStyle w:val="TableParagraph"/>
              <w:ind w:right="95"/>
              <w:jc w:val="right"/>
              <w:rPr>
                <w:rFonts w:ascii="Cambria"/>
                <w:sz w:val="18"/>
              </w:rPr>
            </w:pPr>
            <w:r>
              <w:rPr>
                <w:rFonts w:ascii="Cambria"/>
                <w:w w:val="120"/>
                <w:sz w:val="18"/>
              </w:rPr>
              <w:t>68.000,00</w:t>
            </w:r>
          </w:p>
          <w:p>
            <w:pPr>
              <w:pStyle w:val="TableParagraph"/>
              <w:spacing w:before="1"/>
              <w:ind w:right="95"/>
              <w:jc w:val="right"/>
              <w:rPr>
                <w:rFonts w:ascii="Cambria"/>
                <w:sz w:val="18"/>
              </w:rPr>
            </w:pPr>
            <w:r>
              <w:rPr>
                <w:rFonts w:ascii="Cambria"/>
                <w:w w:val="120"/>
                <w:sz w:val="18"/>
              </w:rPr>
              <w:t>244.000,00</w:t>
            </w:r>
          </w:p>
        </w:tc>
        <w:tc>
          <w:tcPr>
            <w:tcW w:w="1731" w:type="dxa"/>
            <w:vMerge w:val="restart"/>
          </w:tcPr>
          <w:p>
            <w:pPr>
              <w:pStyle w:val="TableParagraph"/>
              <w:spacing w:line="210" w:lineRule="exact"/>
              <w:ind w:right="96"/>
              <w:jc w:val="right"/>
              <w:rPr>
                <w:rFonts w:ascii="Cambria"/>
                <w:sz w:val="18"/>
              </w:rPr>
            </w:pPr>
            <w:r>
              <w:rPr>
                <w:rFonts w:ascii="Cambria"/>
                <w:w w:val="120"/>
                <w:sz w:val="18"/>
              </w:rPr>
              <w:t>351.021,71</w:t>
            </w:r>
          </w:p>
          <w:p>
            <w:pPr>
              <w:pStyle w:val="TableParagraph"/>
              <w:ind w:right="96"/>
              <w:jc w:val="right"/>
              <w:rPr>
                <w:rFonts w:ascii="Cambria"/>
                <w:sz w:val="18"/>
              </w:rPr>
            </w:pPr>
            <w:r>
              <w:rPr>
                <w:rFonts w:ascii="Cambria"/>
                <w:w w:val="120"/>
                <w:sz w:val="18"/>
              </w:rPr>
              <w:t>76.001,62</w:t>
            </w:r>
          </w:p>
          <w:p>
            <w:pPr>
              <w:pStyle w:val="TableParagraph"/>
              <w:rPr>
                <w:rFonts w:ascii="Cambria"/>
                <w:sz w:val="18"/>
              </w:rPr>
            </w:pPr>
          </w:p>
          <w:p>
            <w:pPr>
              <w:pStyle w:val="TableParagraph"/>
              <w:ind w:right="96"/>
              <w:jc w:val="right"/>
              <w:rPr>
                <w:rFonts w:ascii="Cambria"/>
                <w:sz w:val="18"/>
              </w:rPr>
            </w:pPr>
            <w:r>
              <w:rPr>
                <w:rFonts w:ascii="Cambria"/>
                <w:w w:val="120"/>
                <w:sz w:val="18"/>
              </w:rPr>
              <w:t>31.500,09</w:t>
            </w:r>
          </w:p>
          <w:p>
            <w:pPr>
              <w:pStyle w:val="TableParagraph"/>
              <w:ind w:right="95"/>
              <w:jc w:val="right"/>
              <w:rPr>
                <w:rFonts w:ascii="Cambria"/>
                <w:sz w:val="18"/>
              </w:rPr>
            </w:pPr>
            <w:r>
              <w:rPr>
                <w:rFonts w:ascii="Cambria"/>
                <w:w w:val="120"/>
                <w:sz w:val="18"/>
              </w:rPr>
              <w:t>0,00</w:t>
            </w:r>
          </w:p>
          <w:p>
            <w:pPr>
              <w:pStyle w:val="TableParagraph"/>
              <w:spacing w:before="1"/>
              <w:ind w:right="96"/>
              <w:jc w:val="right"/>
              <w:rPr>
                <w:rFonts w:ascii="Cambria"/>
                <w:sz w:val="18"/>
              </w:rPr>
            </w:pPr>
            <w:r>
              <w:rPr>
                <w:rFonts w:ascii="Cambria"/>
                <w:w w:val="120"/>
                <w:sz w:val="18"/>
              </w:rPr>
              <w:t>243.520,00</w:t>
            </w:r>
          </w:p>
        </w:tc>
        <w:tc>
          <w:tcPr>
            <w:tcW w:w="811" w:type="dxa"/>
            <w:tcBorders>
              <w:bottom w:val="nil"/>
            </w:tcBorders>
          </w:tcPr>
          <w:p>
            <w:pPr>
              <w:pStyle w:val="TableParagraph"/>
              <w:spacing w:line="210" w:lineRule="exact"/>
              <w:ind w:right="95"/>
              <w:jc w:val="right"/>
              <w:rPr>
                <w:rFonts w:ascii="Cambria"/>
                <w:sz w:val="18"/>
              </w:rPr>
            </w:pPr>
            <w:r>
              <w:rPr>
                <w:rFonts w:ascii="Cambria"/>
                <w:w w:val="115"/>
                <w:sz w:val="18"/>
              </w:rPr>
              <w:t>62,02</w:t>
            </w:r>
          </w:p>
        </w:tc>
      </w:tr>
      <w:tr>
        <w:trPr>
          <w:trHeight w:val="224"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31"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r>
        <w:trPr>
          <w:trHeight w:val="633" w:hRule="atLeast"/>
        </w:trPr>
        <w:tc>
          <w:tcPr>
            <w:tcW w:w="4957" w:type="dxa"/>
          </w:tcPr>
          <w:p>
            <w:pPr>
              <w:pStyle w:val="TableParagraph"/>
              <w:spacing w:line="231" w:lineRule="exact"/>
              <w:ind w:left="107"/>
              <w:rPr>
                <w:rFonts w:ascii="Cambria" w:hAnsi="Cambria"/>
                <w:b/>
                <w:sz w:val="20"/>
              </w:rPr>
            </w:pPr>
            <w:r>
              <w:rPr>
                <w:rFonts w:ascii="Cambria" w:hAnsi="Cambria"/>
                <w:b/>
                <w:w w:val="110"/>
                <w:sz w:val="20"/>
              </w:rPr>
              <w:t>PK: Pučko otvoreno učilište Katarina Zrinska</w:t>
            </w:r>
          </w:p>
          <w:p>
            <w:pPr>
              <w:pStyle w:val="TableParagraph"/>
              <w:ind w:left="107"/>
              <w:rPr>
                <w:rFonts w:ascii="Cambria"/>
                <w:sz w:val="20"/>
              </w:rPr>
            </w:pPr>
            <w:r>
              <w:rPr>
                <w:rFonts w:ascii="Cambria"/>
                <w:w w:val="115"/>
                <w:sz w:val="20"/>
              </w:rPr>
              <w:t>Obavljanje redovne djelatnosti PUO</w:t>
            </w:r>
          </w:p>
        </w:tc>
        <w:tc>
          <w:tcPr>
            <w:tcW w:w="1688" w:type="dxa"/>
          </w:tcPr>
          <w:p>
            <w:pPr>
              <w:pStyle w:val="TableParagraph"/>
              <w:spacing w:before="8"/>
              <w:rPr>
                <w:rFonts w:ascii="Cambria"/>
                <w:sz w:val="17"/>
              </w:rPr>
            </w:pPr>
          </w:p>
          <w:p>
            <w:pPr>
              <w:pStyle w:val="TableParagraph"/>
              <w:ind w:left="626"/>
              <w:rPr>
                <w:rFonts w:ascii="Cambria"/>
                <w:sz w:val="18"/>
              </w:rPr>
            </w:pPr>
            <w:r>
              <w:rPr>
                <w:rFonts w:ascii="Cambria"/>
                <w:w w:val="120"/>
                <w:sz w:val="18"/>
              </w:rPr>
              <w:t>55.927,83</w:t>
            </w:r>
          </w:p>
        </w:tc>
        <w:tc>
          <w:tcPr>
            <w:tcW w:w="1731" w:type="dxa"/>
          </w:tcPr>
          <w:p>
            <w:pPr>
              <w:pStyle w:val="TableParagraph"/>
              <w:spacing w:before="8"/>
              <w:rPr>
                <w:rFonts w:ascii="Cambria"/>
                <w:sz w:val="17"/>
              </w:rPr>
            </w:pPr>
          </w:p>
          <w:p>
            <w:pPr>
              <w:pStyle w:val="TableParagraph"/>
              <w:ind w:left="796"/>
              <w:rPr>
                <w:rFonts w:ascii="Cambria"/>
                <w:sz w:val="18"/>
              </w:rPr>
            </w:pPr>
            <w:r>
              <w:rPr>
                <w:rFonts w:ascii="Cambria"/>
                <w:w w:val="120"/>
                <w:sz w:val="18"/>
              </w:rPr>
              <w:t>7.038,90</w:t>
            </w:r>
          </w:p>
        </w:tc>
        <w:tc>
          <w:tcPr>
            <w:tcW w:w="811" w:type="dxa"/>
          </w:tcPr>
          <w:p>
            <w:pPr>
              <w:pStyle w:val="TableParagraph"/>
              <w:spacing w:before="8"/>
              <w:rPr>
                <w:rFonts w:ascii="Cambria"/>
                <w:sz w:val="17"/>
              </w:rPr>
            </w:pPr>
          </w:p>
          <w:p>
            <w:pPr>
              <w:pStyle w:val="TableParagraph"/>
              <w:ind w:left="107"/>
              <w:rPr>
                <w:rFonts w:ascii="Cambria"/>
                <w:sz w:val="18"/>
              </w:rPr>
            </w:pPr>
            <w:r>
              <w:rPr>
                <w:rFonts w:ascii="Cambria"/>
                <w:w w:val="115"/>
                <w:sz w:val="18"/>
              </w:rPr>
              <w:t>12,59</w:t>
            </w:r>
          </w:p>
        </w:tc>
      </w:tr>
      <w:tr>
        <w:trPr>
          <w:trHeight w:val="464" w:hRule="atLeast"/>
        </w:trPr>
        <w:tc>
          <w:tcPr>
            <w:tcW w:w="4957" w:type="dxa"/>
            <w:vMerge w:val="restart"/>
          </w:tcPr>
          <w:p>
            <w:pPr>
              <w:pStyle w:val="TableParagraph"/>
              <w:tabs>
                <w:tab w:pos="1657" w:val="left" w:leader="none"/>
                <w:tab w:pos="2966" w:val="left" w:leader="none"/>
                <w:tab w:pos="3388" w:val="left" w:leader="none"/>
                <w:tab w:pos="4696" w:val="left" w:leader="none"/>
              </w:tabs>
              <w:ind w:left="107" w:right="101"/>
              <w:rPr>
                <w:rFonts w:ascii="Cambria" w:hAnsi="Cambria"/>
                <w:b/>
                <w:sz w:val="20"/>
              </w:rPr>
            </w:pPr>
            <w:r>
              <w:rPr>
                <w:rFonts w:ascii="Cambria" w:hAnsi="Cambria"/>
                <w:b/>
                <w:w w:val="115"/>
                <w:sz w:val="20"/>
              </w:rPr>
              <w:t>PK:Gradska</w:t>
              <w:tab/>
              <w:t>knjižnica</w:t>
              <w:tab/>
              <w:t>i</w:t>
              <w:tab/>
              <w:t>čitaonica</w:t>
              <w:tab/>
            </w:r>
            <w:r>
              <w:rPr>
                <w:rFonts w:ascii="Cambria" w:hAnsi="Cambria"/>
                <w:b/>
                <w:spacing w:val="-9"/>
                <w:w w:val="115"/>
                <w:sz w:val="20"/>
              </w:rPr>
              <w:t>I. </w:t>
            </w:r>
            <w:r>
              <w:rPr>
                <w:rFonts w:ascii="Cambria" w:hAnsi="Cambria"/>
                <w:b/>
                <w:w w:val="115"/>
                <w:sz w:val="20"/>
              </w:rPr>
              <w:t>Belostenec</w:t>
            </w:r>
          </w:p>
          <w:p>
            <w:pPr>
              <w:pStyle w:val="TableParagraph"/>
              <w:spacing w:line="232" w:lineRule="exact"/>
              <w:ind w:left="107"/>
              <w:rPr>
                <w:rFonts w:ascii="Cambria" w:hAnsi="Cambria"/>
                <w:sz w:val="20"/>
              </w:rPr>
            </w:pPr>
            <w:r>
              <w:rPr>
                <w:rFonts w:ascii="Cambria" w:hAnsi="Cambria"/>
                <w:w w:val="110"/>
                <w:sz w:val="20"/>
              </w:rPr>
              <w:t>Obavljanje redovne djelatnosti gradske knjižnice Opremanje knjižnice i čitaonice</w:t>
            </w:r>
          </w:p>
        </w:tc>
        <w:tc>
          <w:tcPr>
            <w:tcW w:w="1688" w:type="dxa"/>
            <w:vMerge w:val="restart"/>
          </w:tcPr>
          <w:p>
            <w:pPr>
              <w:pStyle w:val="TableParagraph"/>
              <w:spacing w:before="8"/>
              <w:rPr>
                <w:rFonts w:ascii="Cambria"/>
                <w:sz w:val="17"/>
              </w:rPr>
            </w:pPr>
          </w:p>
          <w:p>
            <w:pPr>
              <w:pStyle w:val="TableParagraph"/>
              <w:ind w:left="571"/>
              <w:rPr>
                <w:rFonts w:ascii="Cambria"/>
                <w:sz w:val="18"/>
              </w:rPr>
            </w:pPr>
            <w:r>
              <w:rPr>
                <w:rFonts w:ascii="Cambria"/>
                <w:w w:val="120"/>
                <w:sz w:val="18"/>
              </w:rPr>
              <w:t>508.139,93</w:t>
            </w:r>
          </w:p>
          <w:p>
            <w:pPr>
              <w:pStyle w:val="TableParagraph"/>
              <w:spacing w:before="1"/>
              <w:ind w:left="571"/>
              <w:rPr>
                <w:rFonts w:ascii="Cambria"/>
                <w:sz w:val="18"/>
              </w:rPr>
            </w:pPr>
            <w:r>
              <w:rPr>
                <w:rFonts w:ascii="Cambria"/>
                <w:w w:val="120"/>
                <w:sz w:val="18"/>
              </w:rPr>
              <w:t>336.800,00</w:t>
            </w:r>
          </w:p>
          <w:p>
            <w:pPr>
              <w:pStyle w:val="TableParagraph"/>
              <w:ind w:left="571"/>
              <w:rPr>
                <w:rFonts w:ascii="Cambria"/>
                <w:sz w:val="18"/>
              </w:rPr>
            </w:pPr>
            <w:r>
              <w:rPr>
                <w:rFonts w:ascii="Cambria"/>
                <w:w w:val="120"/>
                <w:sz w:val="18"/>
              </w:rPr>
              <w:t>171.339,93</w:t>
            </w:r>
          </w:p>
        </w:tc>
        <w:tc>
          <w:tcPr>
            <w:tcW w:w="1731" w:type="dxa"/>
            <w:vMerge w:val="restart"/>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202.036,57</w:t>
            </w:r>
          </w:p>
          <w:p>
            <w:pPr>
              <w:pStyle w:val="TableParagraph"/>
              <w:spacing w:before="1"/>
              <w:ind w:right="96"/>
              <w:jc w:val="right"/>
              <w:rPr>
                <w:rFonts w:ascii="Cambria"/>
                <w:sz w:val="18"/>
              </w:rPr>
            </w:pPr>
            <w:r>
              <w:rPr>
                <w:rFonts w:ascii="Cambria"/>
                <w:w w:val="120"/>
                <w:sz w:val="18"/>
              </w:rPr>
              <w:t>174.919,80</w:t>
            </w:r>
          </w:p>
          <w:p>
            <w:pPr>
              <w:pStyle w:val="TableParagraph"/>
              <w:ind w:right="96"/>
              <w:jc w:val="right"/>
              <w:rPr>
                <w:rFonts w:ascii="Cambria"/>
                <w:sz w:val="18"/>
              </w:rPr>
            </w:pPr>
            <w:r>
              <w:rPr>
                <w:rFonts w:ascii="Cambria"/>
                <w:w w:val="120"/>
                <w:sz w:val="18"/>
              </w:rPr>
              <w:t>27.116,77</w:t>
            </w:r>
          </w:p>
        </w:tc>
        <w:tc>
          <w:tcPr>
            <w:tcW w:w="811" w:type="dxa"/>
            <w:tcBorders>
              <w:bottom w:val="nil"/>
            </w:tcBorders>
          </w:tcPr>
          <w:p>
            <w:pPr>
              <w:pStyle w:val="TableParagraph"/>
              <w:spacing w:before="8"/>
              <w:rPr>
                <w:rFonts w:ascii="Cambria"/>
                <w:sz w:val="17"/>
              </w:rPr>
            </w:pPr>
          </w:p>
          <w:p>
            <w:pPr>
              <w:pStyle w:val="TableParagraph"/>
              <w:ind w:right="95"/>
              <w:jc w:val="right"/>
              <w:rPr>
                <w:rFonts w:ascii="Cambria"/>
                <w:sz w:val="18"/>
              </w:rPr>
            </w:pPr>
            <w:r>
              <w:rPr>
                <w:rFonts w:ascii="Cambria"/>
                <w:w w:val="115"/>
                <w:sz w:val="18"/>
              </w:rPr>
              <w:t>39,76</w:t>
            </w:r>
          </w:p>
        </w:tc>
      </w:tr>
      <w:tr>
        <w:trPr>
          <w:trHeight w:val="223"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9"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r>
        <w:trPr>
          <w:trHeight w:val="464" w:hRule="atLeast"/>
        </w:trPr>
        <w:tc>
          <w:tcPr>
            <w:tcW w:w="4957" w:type="dxa"/>
            <w:vMerge w:val="restart"/>
          </w:tcPr>
          <w:p>
            <w:pPr>
              <w:pStyle w:val="TableParagraph"/>
              <w:spacing w:line="231" w:lineRule="exact"/>
              <w:ind w:left="107"/>
              <w:rPr>
                <w:rFonts w:ascii="Cambria" w:hAnsi="Cambria"/>
                <w:b/>
                <w:sz w:val="20"/>
              </w:rPr>
            </w:pPr>
            <w:r>
              <w:rPr>
                <w:rFonts w:ascii="Cambria" w:hAnsi="Cambria"/>
                <w:b/>
                <w:w w:val="110"/>
                <w:sz w:val="20"/>
              </w:rPr>
              <w:t>PK:Zavičajni muzej Ozalj</w:t>
            </w:r>
          </w:p>
          <w:p>
            <w:pPr>
              <w:pStyle w:val="TableParagraph"/>
              <w:tabs>
                <w:tab w:pos="1431" w:val="left" w:leader="none"/>
                <w:tab w:pos="2491" w:val="left" w:leader="none"/>
                <w:tab w:pos="3803" w:val="left" w:leader="none"/>
              </w:tabs>
              <w:ind w:left="107" w:right="102"/>
              <w:rPr>
                <w:rFonts w:ascii="Cambria" w:hAnsi="Cambria"/>
                <w:sz w:val="20"/>
              </w:rPr>
            </w:pPr>
            <w:r>
              <w:rPr>
                <w:rFonts w:ascii="Cambria" w:hAnsi="Cambria"/>
                <w:w w:val="110"/>
                <w:sz w:val="20"/>
              </w:rPr>
              <w:t>Obavljanje</w:t>
              <w:tab/>
              <w:t>redovne</w:t>
              <w:tab/>
              <w:t>djelatnosti</w:t>
              <w:tab/>
            </w:r>
            <w:r>
              <w:rPr>
                <w:rFonts w:ascii="Cambria" w:hAnsi="Cambria"/>
                <w:spacing w:val="-3"/>
                <w:w w:val="110"/>
                <w:sz w:val="20"/>
              </w:rPr>
              <w:t>Zavičajnog </w:t>
            </w:r>
            <w:r>
              <w:rPr>
                <w:rFonts w:ascii="Cambria" w:hAnsi="Cambria"/>
                <w:w w:val="110"/>
                <w:sz w:val="20"/>
              </w:rPr>
              <w:t>muzeja</w:t>
            </w:r>
            <w:r>
              <w:rPr>
                <w:rFonts w:ascii="Cambria" w:hAnsi="Cambria"/>
                <w:spacing w:val="16"/>
                <w:w w:val="110"/>
                <w:sz w:val="20"/>
              </w:rPr>
              <w:t> </w:t>
            </w:r>
            <w:r>
              <w:rPr>
                <w:rFonts w:ascii="Cambria" w:hAnsi="Cambria"/>
                <w:w w:val="110"/>
                <w:sz w:val="20"/>
              </w:rPr>
              <w:t>Ozalj</w:t>
            </w:r>
          </w:p>
          <w:p>
            <w:pPr>
              <w:pStyle w:val="TableParagraph"/>
              <w:spacing w:before="2"/>
              <w:ind w:left="107"/>
              <w:rPr>
                <w:rFonts w:ascii="Cambria"/>
                <w:sz w:val="20"/>
              </w:rPr>
            </w:pPr>
            <w:r>
              <w:rPr>
                <w:rFonts w:ascii="Cambria"/>
                <w:w w:val="110"/>
                <w:sz w:val="20"/>
              </w:rPr>
              <w:t>Projekt mamut fest</w:t>
            </w:r>
          </w:p>
          <w:p>
            <w:pPr>
              <w:pStyle w:val="TableParagraph"/>
              <w:spacing w:before="1"/>
              <w:ind w:left="107" w:right="1493"/>
              <w:rPr>
                <w:rFonts w:ascii="Cambria" w:hAnsi="Cambria"/>
                <w:sz w:val="20"/>
              </w:rPr>
            </w:pPr>
            <w:r>
              <w:rPr>
                <w:rFonts w:ascii="Cambria" w:hAnsi="Cambria"/>
                <w:w w:val="115"/>
                <w:sz w:val="20"/>
              </w:rPr>
              <w:t>Projekt književno znanstveni</w:t>
            </w:r>
            <w:r>
              <w:rPr>
                <w:rFonts w:ascii="Cambria" w:hAnsi="Cambria"/>
                <w:spacing w:val="-37"/>
                <w:w w:val="115"/>
                <w:sz w:val="20"/>
              </w:rPr>
              <w:t> </w:t>
            </w:r>
            <w:r>
              <w:rPr>
                <w:rFonts w:ascii="Cambria" w:hAnsi="Cambria"/>
                <w:w w:val="115"/>
                <w:sz w:val="20"/>
              </w:rPr>
              <w:t>skup Projekt večera sa Zrinskim Projekt dvorski</w:t>
            </w:r>
            <w:r>
              <w:rPr>
                <w:rFonts w:ascii="Cambria" w:hAnsi="Cambria"/>
                <w:spacing w:val="21"/>
                <w:w w:val="115"/>
                <w:sz w:val="20"/>
              </w:rPr>
              <w:t> </w:t>
            </w:r>
            <w:r>
              <w:rPr>
                <w:rFonts w:ascii="Cambria" w:hAnsi="Cambria"/>
                <w:w w:val="115"/>
                <w:sz w:val="20"/>
              </w:rPr>
              <w:t>bal</w:t>
            </w:r>
          </w:p>
          <w:p>
            <w:pPr>
              <w:pStyle w:val="TableParagraph"/>
              <w:ind w:left="107"/>
              <w:rPr>
                <w:rFonts w:ascii="Cambria"/>
                <w:sz w:val="20"/>
              </w:rPr>
            </w:pPr>
            <w:r>
              <w:rPr>
                <w:rFonts w:ascii="Cambria"/>
                <w:w w:val="110"/>
                <w:sz w:val="20"/>
              </w:rPr>
              <w:t>Projekt monografija</w:t>
            </w:r>
          </w:p>
          <w:p>
            <w:pPr>
              <w:pStyle w:val="TableParagraph"/>
              <w:spacing w:line="230" w:lineRule="atLeast"/>
              <w:ind w:left="107"/>
              <w:rPr>
                <w:rFonts w:ascii="Cambria" w:hAnsi="Cambria"/>
                <w:sz w:val="20"/>
              </w:rPr>
            </w:pPr>
            <w:r>
              <w:rPr>
                <w:rFonts w:ascii="Cambria" w:hAnsi="Cambria"/>
                <w:w w:val="110"/>
                <w:sz w:val="20"/>
              </w:rPr>
              <w:t>Provođenje projekata Zavičajnog muzeja Ozalj Projekt putevima sakralne baštine</w:t>
            </w:r>
          </w:p>
        </w:tc>
        <w:tc>
          <w:tcPr>
            <w:tcW w:w="1688" w:type="dxa"/>
            <w:vMerge w:val="restart"/>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1.058.900,59</w:t>
            </w:r>
          </w:p>
          <w:p>
            <w:pPr>
              <w:pStyle w:val="TableParagraph"/>
              <w:spacing w:before="3"/>
              <w:rPr>
                <w:rFonts w:ascii="Cambria"/>
                <w:sz w:val="18"/>
              </w:rPr>
            </w:pPr>
          </w:p>
          <w:p>
            <w:pPr>
              <w:pStyle w:val="TableParagraph"/>
              <w:ind w:right="95"/>
              <w:jc w:val="right"/>
              <w:rPr>
                <w:rFonts w:ascii="Cambria"/>
                <w:sz w:val="18"/>
              </w:rPr>
            </w:pPr>
            <w:r>
              <w:rPr>
                <w:rFonts w:ascii="Cambria"/>
                <w:w w:val="120"/>
                <w:sz w:val="18"/>
              </w:rPr>
              <w:t>453.406,59</w:t>
            </w:r>
          </w:p>
          <w:p>
            <w:pPr>
              <w:pStyle w:val="TableParagraph"/>
              <w:ind w:right="95"/>
              <w:jc w:val="right"/>
              <w:rPr>
                <w:rFonts w:ascii="Cambria"/>
                <w:sz w:val="18"/>
              </w:rPr>
            </w:pPr>
            <w:r>
              <w:rPr>
                <w:rFonts w:ascii="Cambria"/>
                <w:w w:val="120"/>
                <w:sz w:val="18"/>
              </w:rPr>
              <w:t>40.000,00</w:t>
            </w:r>
          </w:p>
          <w:p>
            <w:pPr>
              <w:pStyle w:val="TableParagraph"/>
              <w:ind w:right="95"/>
              <w:jc w:val="right"/>
              <w:rPr>
                <w:rFonts w:ascii="Cambria"/>
                <w:sz w:val="18"/>
              </w:rPr>
            </w:pPr>
            <w:r>
              <w:rPr>
                <w:rFonts w:ascii="Cambria"/>
                <w:w w:val="120"/>
                <w:sz w:val="18"/>
              </w:rPr>
              <w:t>100.000,00</w:t>
            </w:r>
          </w:p>
          <w:p>
            <w:pPr>
              <w:pStyle w:val="TableParagraph"/>
              <w:spacing w:before="1"/>
              <w:ind w:right="95"/>
              <w:jc w:val="right"/>
              <w:rPr>
                <w:rFonts w:ascii="Cambria"/>
                <w:sz w:val="18"/>
              </w:rPr>
            </w:pPr>
            <w:r>
              <w:rPr>
                <w:rFonts w:ascii="Cambria"/>
                <w:w w:val="120"/>
                <w:sz w:val="18"/>
              </w:rPr>
              <w:t>116.300,00</w:t>
            </w:r>
          </w:p>
          <w:p>
            <w:pPr>
              <w:pStyle w:val="TableParagraph"/>
              <w:ind w:right="95"/>
              <w:jc w:val="right"/>
              <w:rPr>
                <w:rFonts w:ascii="Cambria"/>
                <w:sz w:val="18"/>
              </w:rPr>
            </w:pPr>
            <w:r>
              <w:rPr>
                <w:rFonts w:ascii="Cambria"/>
                <w:w w:val="120"/>
                <w:sz w:val="18"/>
              </w:rPr>
              <w:t>28.475,00</w:t>
            </w:r>
          </w:p>
          <w:p>
            <w:pPr>
              <w:pStyle w:val="TableParagraph"/>
              <w:ind w:right="95"/>
              <w:jc w:val="right"/>
              <w:rPr>
                <w:rFonts w:ascii="Cambria"/>
                <w:sz w:val="18"/>
              </w:rPr>
            </w:pPr>
            <w:r>
              <w:rPr>
                <w:rFonts w:ascii="Cambria"/>
                <w:w w:val="120"/>
                <w:sz w:val="18"/>
              </w:rPr>
              <w:t>35.000,00</w:t>
            </w:r>
          </w:p>
          <w:p>
            <w:pPr>
              <w:pStyle w:val="TableParagraph"/>
              <w:spacing w:before="1"/>
              <w:ind w:right="95"/>
              <w:jc w:val="right"/>
              <w:rPr>
                <w:rFonts w:ascii="Cambria"/>
                <w:sz w:val="18"/>
              </w:rPr>
            </w:pPr>
            <w:r>
              <w:rPr>
                <w:rFonts w:ascii="Cambria"/>
                <w:w w:val="120"/>
                <w:sz w:val="18"/>
              </w:rPr>
              <w:t>20.000,00</w:t>
            </w:r>
          </w:p>
          <w:p>
            <w:pPr>
              <w:pStyle w:val="TableParagraph"/>
              <w:ind w:right="95"/>
              <w:jc w:val="right"/>
              <w:rPr>
                <w:rFonts w:ascii="Cambria"/>
                <w:sz w:val="18"/>
              </w:rPr>
            </w:pPr>
            <w:r>
              <w:rPr>
                <w:rFonts w:ascii="Cambria"/>
                <w:w w:val="120"/>
                <w:sz w:val="18"/>
              </w:rPr>
              <w:t>173.250,00</w:t>
            </w:r>
          </w:p>
        </w:tc>
        <w:tc>
          <w:tcPr>
            <w:tcW w:w="1731" w:type="dxa"/>
            <w:vMerge w:val="restart"/>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205.602,05</w:t>
            </w:r>
          </w:p>
          <w:p>
            <w:pPr>
              <w:pStyle w:val="TableParagraph"/>
              <w:spacing w:before="3"/>
              <w:rPr>
                <w:rFonts w:ascii="Cambria"/>
                <w:sz w:val="18"/>
              </w:rPr>
            </w:pPr>
          </w:p>
          <w:p>
            <w:pPr>
              <w:pStyle w:val="TableParagraph"/>
              <w:ind w:right="96"/>
              <w:jc w:val="right"/>
              <w:rPr>
                <w:rFonts w:ascii="Cambria"/>
                <w:sz w:val="18"/>
              </w:rPr>
            </w:pPr>
            <w:r>
              <w:rPr>
                <w:rFonts w:ascii="Cambria"/>
                <w:w w:val="120"/>
                <w:sz w:val="18"/>
              </w:rPr>
              <w:t>202.289,55</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p>
            <w:pPr>
              <w:pStyle w:val="TableParagraph"/>
              <w:spacing w:before="1"/>
              <w:ind w:right="95"/>
              <w:jc w:val="right"/>
              <w:rPr>
                <w:rFonts w:ascii="Cambria"/>
                <w:sz w:val="18"/>
              </w:rPr>
            </w:pPr>
            <w:r>
              <w:rPr>
                <w:rFonts w:ascii="Cambria"/>
                <w:w w:val="120"/>
                <w:sz w:val="18"/>
              </w:rPr>
              <w:t>0,00</w:t>
            </w:r>
          </w:p>
          <w:p>
            <w:pPr>
              <w:pStyle w:val="TableParagraph"/>
              <w:ind w:right="96"/>
              <w:jc w:val="right"/>
              <w:rPr>
                <w:rFonts w:ascii="Cambria"/>
                <w:sz w:val="18"/>
              </w:rPr>
            </w:pPr>
            <w:r>
              <w:rPr>
                <w:rFonts w:ascii="Cambria"/>
                <w:w w:val="120"/>
                <w:sz w:val="18"/>
              </w:rPr>
              <w:t>3.312,50</w:t>
            </w:r>
          </w:p>
          <w:p>
            <w:pPr>
              <w:pStyle w:val="TableParagraph"/>
              <w:ind w:right="95"/>
              <w:jc w:val="right"/>
              <w:rPr>
                <w:rFonts w:ascii="Cambria"/>
                <w:sz w:val="18"/>
              </w:rPr>
            </w:pPr>
            <w:r>
              <w:rPr>
                <w:rFonts w:ascii="Cambria"/>
                <w:w w:val="120"/>
                <w:sz w:val="18"/>
              </w:rPr>
              <w:t>0,00</w:t>
            </w:r>
          </w:p>
          <w:p>
            <w:pPr>
              <w:pStyle w:val="TableParagraph"/>
              <w:spacing w:before="1"/>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tc>
        <w:tc>
          <w:tcPr>
            <w:tcW w:w="811" w:type="dxa"/>
            <w:tcBorders>
              <w:bottom w:val="nil"/>
            </w:tcBorders>
          </w:tcPr>
          <w:p>
            <w:pPr>
              <w:pStyle w:val="TableParagraph"/>
              <w:spacing w:before="8"/>
              <w:rPr>
                <w:rFonts w:ascii="Cambria"/>
                <w:sz w:val="17"/>
              </w:rPr>
            </w:pPr>
          </w:p>
          <w:p>
            <w:pPr>
              <w:pStyle w:val="TableParagraph"/>
              <w:ind w:right="95"/>
              <w:jc w:val="right"/>
              <w:rPr>
                <w:rFonts w:ascii="Cambria"/>
                <w:sz w:val="18"/>
              </w:rPr>
            </w:pPr>
            <w:r>
              <w:rPr>
                <w:rFonts w:ascii="Cambria"/>
                <w:w w:val="115"/>
                <w:sz w:val="18"/>
              </w:rPr>
              <w:t>19,42</w:t>
            </w: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4"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25"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bottom w:val="nil"/>
            </w:tcBorders>
          </w:tcPr>
          <w:p>
            <w:pPr>
              <w:pStyle w:val="TableParagraph"/>
              <w:rPr>
                <w:rFonts w:ascii="Times New Roman"/>
                <w:sz w:val="16"/>
              </w:rPr>
            </w:pPr>
          </w:p>
        </w:tc>
      </w:tr>
      <w:tr>
        <w:trPr>
          <w:trHeight w:val="231" w:hRule="atLeast"/>
        </w:trPr>
        <w:tc>
          <w:tcPr>
            <w:tcW w:w="4957" w:type="dxa"/>
            <w:vMerge/>
            <w:tcBorders>
              <w:top w:val="nil"/>
            </w:tcBorders>
          </w:tcPr>
          <w:p>
            <w:pPr>
              <w:rPr>
                <w:sz w:val="2"/>
                <w:szCs w:val="2"/>
              </w:rPr>
            </w:pPr>
          </w:p>
        </w:tc>
        <w:tc>
          <w:tcPr>
            <w:tcW w:w="1688" w:type="dxa"/>
            <w:vMerge/>
            <w:tcBorders>
              <w:top w:val="nil"/>
            </w:tcBorders>
          </w:tcPr>
          <w:p>
            <w:pPr>
              <w:rPr>
                <w:sz w:val="2"/>
                <w:szCs w:val="2"/>
              </w:rPr>
            </w:pPr>
          </w:p>
        </w:tc>
        <w:tc>
          <w:tcPr>
            <w:tcW w:w="1731" w:type="dxa"/>
            <w:vMerge/>
            <w:tcBorders>
              <w:top w:val="nil"/>
            </w:tcBorders>
          </w:tcPr>
          <w:p>
            <w:pPr>
              <w:rPr>
                <w:sz w:val="2"/>
                <w:szCs w:val="2"/>
              </w:rPr>
            </w:pPr>
          </w:p>
        </w:tc>
        <w:tc>
          <w:tcPr>
            <w:tcW w:w="811" w:type="dxa"/>
            <w:tcBorders>
              <w:top w:val="nil"/>
            </w:tcBorders>
          </w:tcPr>
          <w:p>
            <w:pPr>
              <w:pStyle w:val="TableParagraph"/>
              <w:rPr>
                <w:rFonts w:ascii="Times New Roman"/>
                <w:sz w:val="16"/>
              </w:rPr>
            </w:pPr>
          </w:p>
        </w:tc>
      </w:tr>
    </w:tbl>
    <w:p>
      <w:pPr>
        <w:spacing w:after="0"/>
        <w:rPr>
          <w:rFonts w:ascii="Times New Roman"/>
          <w:sz w:val="16"/>
        </w:rPr>
        <w:sectPr>
          <w:pgSz w:w="11910" w:h="16840"/>
          <w:pgMar w:header="0" w:footer="732" w:top="900" w:bottom="960" w:left="160" w:right="20"/>
        </w:sectPr>
      </w:pP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470" w:hRule="atLeast"/>
        </w:trPr>
        <w:tc>
          <w:tcPr>
            <w:tcW w:w="4957" w:type="dxa"/>
          </w:tcPr>
          <w:p>
            <w:pPr>
              <w:pStyle w:val="TableParagraph"/>
              <w:spacing w:line="226" w:lineRule="exact"/>
              <w:ind w:left="107"/>
              <w:rPr>
                <w:rFonts w:ascii="Cambria" w:hAnsi="Cambria"/>
                <w:sz w:val="20"/>
              </w:rPr>
            </w:pPr>
            <w:r>
              <w:rPr>
                <w:rFonts w:ascii="Cambria" w:hAnsi="Cambria"/>
                <w:w w:val="110"/>
                <w:sz w:val="20"/>
              </w:rPr>
              <w:t>Projekt ovlaživači</w:t>
            </w:r>
          </w:p>
          <w:p>
            <w:pPr>
              <w:pStyle w:val="TableParagraph"/>
              <w:spacing w:line="224" w:lineRule="exact"/>
              <w:ind w:left="107"/>
              <w:rPr>
                <w:rFonts w:ascii="Cambria" w:hAnsi="Cambria"/>
                <w:sz w:val="20"/>
              </w:rPr>
            </w:pPr>
            <w:r>
              <w:rPr>
                <w:rFonts w:ascii="Cambria" w:hAnsi="Cambria"/>
                <w:w w:val="115"/>
                <w:sz w:val="20"/>
              </w:rPr>
              <w:t>Opremanje Zavičajnog muzeja</w:t>
            </w:r>
          </w:p>
        </w:tc>
        <w:tc>
          <w:tcPr>
            <w:tcW w:w="1688" w:type="dxa"/>
          </w:tcPr>
          <w:p>
            <w:pPr>
              <w:pStyle w:val="TableParagraph"/>
              <w:spacing w:line="203" w:lineRule="exact"/>
              <w:ind w:left="681"/>
              <w:rPr>
                <w:rFonts w:ascii="Cambria"/>
                <w:sz w:val="18"/>
              </w:rPr>
            </w:pPr>
            <w:r>
              <w:rPr>
                <w:rFonts w:ascii="Cambria"/>
                <w:w w:val="120"/>
                <w:sz w:val="18"/>
              </w:rPr>
              <w:t>65.669,00</w:t>
            </w:r>
          </w:p>
          <w:p>
            <w:pPr>
              <w:pStyle w:val="TableParagraph"/>
              <w:ind w:left="681"/>
              <w:rPr>
                <w:rFonts w:ascii="Cambria"/>
                <w:sz w:val="18"/>
              </w:rPr>
            </w:pPr>
            <w:r>
              <w:rPr>
                <w:rFonts w:ascii="Cambria"/>
                <w:w w:val="120"/>
                <w:sz w:val="18"/>
              </w:rPr>
              <w:t>26.800,00</w:t>
            </w:r>
          </w:p>
        </w:tc>
        <w:tc>
          <w:tcPr>
            <w:tcW w:w="1731" w:type="dxa"/>
          </w:tcPr>
          <w:p>
            <w:pPr>
              <w:pStyle w:val="TableParagraph"/>
              <w:spacing w:line="203" w:lineRule="exact"/>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0,00</w:t>
            </w:r>
          </w:p>
        </w:tc>
        <w:tc>
          <w:tcPr>
            <w:tcW w:w="811" w:type="dxa"/>
          </w:tcPr>
          <w:p>
            <w:pPr>
              <w:pStyle w:val="TableParagraph"/>
              <w:rPr>
                <w:rFonts w:ascii="Times New Roman"/>
                <w:sz w:val="20"/>
              </w:rPr>
            </w:pPr>
          </w:p>
        </w:tc>
      </w:tr>
    </w:tbl>
    <w:p>
      <w:pPr>
        <w:pStyle w:val="BodyText"/>
        <w:rPr>
          <w:sz w:val="20"/>
        </w:rPr>
      </w:pPr>
    </w:p>
    <w:p>
      <w:pPr>
        <w:pStyle w:val="BodyText"/>
        <w:rPr>
          <w:sz w:val="20"/>
        </w:rPr>
      </w:pPr>
    </w:p>
    <w:p>
      <w:pPr>
        <w:pStyle w:val="BodyText"/>
        <w:spacing w:before="10"/>
        <w:rPr>
          <w:sz w:val="16"/>
        </w:rPr>
      </w:pPr>
    </w:p>
    <w:p>
      <w:pPr>
        <w:spacing w:before="99"/>
        <w:ind w:left="1258" w:right="1392" w:firstLine="0"/>
        <w:jc w:val="left"/>
        <w:rPr>
          <w:rFonts w:ascii="Cambria" w:hAnsi="Cambria"/>
          <w:sz w:val="22"/>
        </w:rPr>
      </w:pPr>
      <w:r>
        <w:rPr>
          <w:rFonts w:ascii="Cambria" w:hAnsi="Cambria"/>
          <w:b/>
          <w:w w:val="115"/>
          <w:sz w:val="22"/>
        </w:rPr>
        <w:t>Prioritet 3.3. Poboljšanje kvalitete života ugroženih kategorija stanovništva</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2" w:after="5"/>
        <w:ind w:left="1978" w:right="0" w:hanging="361"/>
        <w:jc w:val="left"/>
        <w:rPr>
          <w:sz w:val="22"/>
        </w:rPr>
      </w:pPr>
      <w:r>
        <w:rPr>
          <w:w w:val="115"/>
          <w:sz w:val="22"/>
        </w:rPr>
        <w:t>Program socijalne</w:t>
      </w:r>
      <w:r>
        <w:rPr>
          <w:spacing w:val="27"/>
          <w:w w:val="115"/>
          <w:sz w:val="22"/>
        </w:rPr>
        <w:t> </w:t>
      </w:r>
      <w:r>
        <w:rPr>
          <w:w w:val="115"/>
          <w:sz w:val="22"/>
        </w:rPr>
        <w:t>skrbi</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8"/>
        <w:gridCol w:w="1539"/>
        <w:gridCol w:w="1687"/>
        <w:gridCol w:w="1730"/>
        <w:gridCol w:w="810"/>
      </w:tblGrid>
      <w:tr>
        <w:trPr>
          <w:trHeight w:val="233" w:hRule="atLeast"/>
        </w:trPr>
        <w:tc>
          <w:tcPr>
            <w:tcW w:w="3418" w:type="dxa"/>
            <w:tcBorders>
              <w:bottom w:val="nil"/>
              <w:right w:val="nil"/>
            </w:tcBorders>
          </w:tcPr>
          <w:p>
            <w:pPr>
              <w:pStyle w:val="TableParagraph"/>
              <w:spacing w:line="214" w:lineRule="exact"/>
              <w:ind w:left="107"/>
              <w:rPr>
                <w:rFonts w:ascii="Cambria"/>
                <w:b/>
                <w:sz w:val="20"/>
              </w:rPr>
            </w:pPr>
            <w:r>
              <w:rPr>
                <w:rFonts w:ascii="Cambria"/>
                <w:b/>
                <w:w w:val="110"/>
                <w:sz w:val="20"/>
              </w:rPr>
              <w:t>Program socijalne skrbi</w:t>
            </w:r>
          </w:p>
        </w:tc>
        <w:tc>
          <w:tcPr>
            <w:tcW w:w="1539" w:type="dxa"/>
            <w:tcBorders>
              <w:left w:val="nil"/>
              <w:bottom w:val="nil"/>
            </w:tcBorders>
          </w:tcPr>
          <w:p>
            <w:pPr>
              <w:pStyle w:val="TableParagraph"/>
              <w:rPr>
                <w:rFonts w:ascii="Times New Roman"/>
                <w:sz w:val="16"/>
              </w:rPr>
            </w:pPr>
          </w:p>
        </w:tc>
        <w:tc>
          <w:tcPr>
            <w:tcW w:w="1687" w:type="dxa"/>
            <w:tcBorders>
              <w:bottom w:val="nil"/>
            </w:tcBorders>
          </w:tcPr>
          <w:p>
            <w:pPr>
              <w:pStyle w:val="TableParagraph"/>
              <w:spacing w:line="208" w:lineRule="exact"/>
              <w:ind w:right="94"/>
              <w:jc w:val="right"/>
              <w:rPr>
                <w:rFonts w:ascii="Cambria"/>
                <w:sz w:val="18"/>
              </w:rPr>
            </w:pPr>
            <w:r>
              <w:rPr>
                <w:rFonts w:ascii="Cambria"/>
                <w:w w:val="120"/>
                <w:sz w:val="18"/>
              </w:rPr>
              <w:t>332.850,00</w:t>
            </w:r>
          </w:p>
        </w:tc>
        <w:tc>
          <w:tcPr>
            <w:tcW w:w="1730" w:type="dxa"/>
            <w:tcBorders>
              <w:bottom w:val="nil"/>
            </w:tcBorders>
          </w:tcPr>
          <w:p>
            <w:pPr>
              <w:pStyle w:val="TableParagraph"/>
              <w:spacing w:line="208" w:lineRule="exact"/>
              <w:ind w:right="94"/>
              <w:jc w:val="right"/>
              <w:rPr>
                <w:rFonts w:ascii="Cambria"/>
                <w:sz w:val="18"/>
              </w:rPr>
            </w:pPr>
            <w:r>
              <w:rPr>
                <w:rFonts w:ascii="Cambria"/>
                <w:w w:val="120"/>
                <w:sz w:val="18"/>
              </w:rPr>
              <w:t>111.519,36</w:t>
            </w:r>
          </w:p>
        </w:tc>
        <w:tc>
          <w:tcPr>
            <w:tcW w:w="810" w:type="dxa"/>
            <w:tcBorders>
              <w:bottom w:val="nil"/>
            </w:tcBorders>
          </w:tcPr>
          <w:p>
            <w:pPr>
              <w:pStyle w:val="TableParagraph"/>
              <w:spacing w:line="208" w:lineRule="exact"/>
              <w:ind w:left="200"/>
              <w:rPr>
                <w:rFonts w:ascii="Cambria"/>
                <w:sz w:val="18"/>
              </w:rPr>
            </w:pPr>
            <w:r>
              <w:rPr>
                <w:rFonts w:ascii="Cambria"/>
                <w:w w:val="115"/>
                <w:sz w:val="18"/>
              </w:rPr>
              <w:t>33,50</w:t>
            </w:r>
          </w:p>
        </w:tc>
      </w:tr>
      <w:tr>
        <w:trPr>
          <w:trHeight w:val="468" w:hRule="atLeast"/>
        </w:trPr>
        <w:tc>
          <w:tcPr>
            <w:tcW w:w="3418" w:type="dxa"/>
            <w:tcBorders>
              <w:top w:val="nil"/>
              <w:right w:val="nil"/>
            </w:tcBorders>
          </w:tcPr>
          <w:p>
            <w:pPr>
              <w:pStyle w:val="TableParagraph"/>
              <w:tabs>
                <w:tab w:pos="1062" w:val="left" w:leader="none"/>
                <w:tab w:pos="2237" w:val="left" w:leader="none"/>
              </w:tabs>
              <w:spacing w:line="232" w:lineRule="exact"/>
              <w:ind w:left="107" w:right="151"/>
              <w:rPr>
                <w:rFonts w:ascii="Cambria" w:hAnsi="Cambria"/>
                <w:sz w:val="20"/>
              </w:rPr>
            </w:pPr>
            <w:r>
              <w:rPr>
                <w:rFonts w:ascii="Cambria" w:hAnsi="Cambria"/>
                <w:w w:val="110"/>
                <w:sz w:val="20"/>
              </w:rPr>
              <w:t>Pomoć</w:t>
              <w:tab/>
              <w:t>socijalno</w:t>
              <w:tab/>
            </w:r>
            <w:r>
              <w:rPr>
                <w:rFonts w:ascii="Cambria" w:hAnsi="Cambria"/>
                <w:spacing w:val="-3"/>
                <w:w w:val="110"/>
                <w:sz w:val="20"/>
              </w:rPr>
              <w:t>ugroženim </w:t>
            </w:r>
            <w:r>
              <w:rPr>
                <w:rFonts w:ascii="Cambria" w:hAnsi="Cambria"/>
                <w:w w:val="110"/>
                <w:sz w:val="20"/>
              </w:rPr>
              <w:t>stanovništva</w:t>
            </w:r>
          </w:p>
        </w:tc>
        <w:tc>
          <w:tcPr>
            <w:tcW w:w="1539" w:type="dxa"/>
            <w:tcBorders>
              <w:top w:val="nil"/>
              <w:left w:val="nil"/>
            </w:tcBorders>
          </w:tcPr>
          <w:p>
            <w:pPr>
              <w:pStyle w:val="TableParagraph"/>
              <w:spacing w:line="233" w:lineRule="exact"/>
              <w:ind w:left="162"/>
              <w:rPr>
                <w:rFonts w:ascii="Cambria"/>
                <w:sz w:val="20"/>
              </w:rPr>
            </w:pPr>
            <w:r>
              <w:rPr>
                <w:rFonts w:ascii="Cambria"/>
                <w:w w:val="110"/>
                <w:sz w:val="20"/>
              </w:rPr>
              <w:t>kategorijama</w:t>
            </w:r>
          </w:p>
        </w:tc>
        <w:tc>
          <w:tcPr>
            <w:tcW w:w="1687" w:type="dxa"/>
            <w:tcBorders>
              <w:top w:val="nil"/>
            </w:tcBorders>
          </w:tcPr>
          <w:p>
            <w:pPr>
              <w:pStyle w:val="TableParagraph"/>
              <w:spacing w:before="9"/>
              <w:rPr>
                <w:rFonts w:ascii="Cambria"/>
                <w:sz w:val="15"/>
              </w:rPr>
            </w:pPr>
          </w:p>
          <w:p>
            <w:pPr>
              <w:pStyle w:val="TableParagraph"/>
              <w:ind w:right="94"/>
              <w:jc w:val="right"/>
              <w:rPr>
                <w:rFonts w:ascii="Cambria"/>
                <w:sz w:val="18"/>
              </w:rPr>
            </w:pPr>
            <w:r>
              <w:rPr>
                <w:rFonts w:ascii="Cambria"/>
                <w:w w:val="120"/>
                <w:sz w:val="18"/>
              </w:rPr>
              <w:t>332.850,00</w:t>
            </w:r>
          </w:p>
        </w:tc>
        <w:tc>
          <w:tcPr>
            <w:tcW w:w="1730" w:type="dxa"/>
            <w:tcBorders>
              <w:top w:val="nil"/>
            </w:tcBorders>
          </w:tcPr>
          <w:p>
            <w:pPr>
              <w:pStyle w:val="TableParagraph"/>
              <w:spacing w:before="9"/>
              <w:rPr>
                <w:rFonts w:ascii="Cambria"/>
                <w:sz w:val="15"/>
              </w:rPr>
            </w:pPr>
          </w:p>
          <w:p>
            <w:pPr>
              <w:pStyle w:val="TableParagraph"/>
              <w:ind w:right="94"/>
              <w:jc w:val="right"/>
              <w:rPr>
                <w:rFonts w:ascii="Cambria"/>
                <w:sz w:val="18"/>
              </w:rPr>
            </w:pPr>
            <w:r>
              <w:rPr>
                <w:rFonts w:ascii="Cambria"/>
                <w:w w:val="120"/>
                <w:sz w:val="18"/>
              </w:rPr>
              <w:t>111.519,36</w:t>
            </w:r>
          </w:p>
        </w:tc>
        <w:tc>
          <w:tcPr>
            <w:tcW w:w="810" w:type="dxa"/>
            <w:tcBorders>
              <w:top w:val="nil"/>
            </w:tcBorders>
          </w:tcPr>
          <w:p>
            <w:pPr>
              <w:pStyle w:val="TableParagraph"/>
              <w:rPr>
                <w:rFonts w:ascii="Times New Roman"/>
                <w:sz w:val="20"/>
              </w:rPr>
            </w:pPr>
          </w:p>
        </w:tc>
      </w:tr>
    </w:tbl>
    <w:p>
      <w:pPr>
        <w:pStyle w:val="BodyText"/>
        <w:spacing w:before="10"/>
        <w:rPr>
          <w:sz w:val="21"/>
        </w:rPr>
      </w:pPr>
    </w:p>
    <w:p>
      <w:pPr>
        <w:spacing w:before="0"/>
        <w:ind w:left="1258" w:right="1392" w:firstLine="0"/>
        <w:jc w:val="left"/>
        <w:rPr>
          <w:rFonts w:ascii="Cambria" w:hAnsi="Cambria"/>
          <w:sz w:val="22"/>
        </w:rPr>
      </w:pPr>
      <w:r>
        <w:rPr>
          <w:rFonts w:ascii="Cambria" w:hAnsi="Cambria"/>
          <w:b/>
          <w:w w:val="115"/>
          <w:sz w:val="22"/>
        </w:rPr>
        <w:t>Prioritet 3.4. Uspostava učinkovitog sustava zaštite i spašavanja i sustava zaštite od požara</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2" w:after="0"/>
        <w:ind w:left="1978" w:right="0" w:hanging="361"/>
        <w:jc w:val="left"/>
        <w:rPr>
          <w:sz w:val="22"/>
        </w:rPr>
      </w:pPr>
      <w:r>
        <w:rPr>
          <w:w w:val="110"/>
          <w:sz w:val="22"/>
        </w:rPr>
        <w:t>Program</w:t>
      </w:r>
      <w:r>
        <w:rPr>
          <w:spacing w:val="16"/>
          <w:w w:val="110"/>
          <w:sz w:val="22"/>
        </w:rPr>
        <w:t> </w:t>
      </w:r>
      <w:r>
        <w:rPr>
          <w:w w:val="110"/>
          <w:sz w:val="22"/>
        </w:rPr>
        <w:t>organiziranja</w:t>
      </w:r>
      <w:r>
        <w:rPr>
          <w:spacing w:val="17"/>
          <w:w w:val="110"/>
          <w:sz w:val="22"/>
        </w:rPr>
        <w:t> </w:t>
      </w:r>
      <w:r>
        <w:rPr>
          <w:w w:val="110"/>
          <w:sz w:val="22"/>
        </w:rPr>
        <w:t>i</w:t>
      </w:r>
      <w:r>
        <w:rPr>
          <w:spacing w:val="18"/>
          <w:w w:val="110"/>
          <w:sz w:val="22"/>
        </w:rPr>
        <w:t> </w:t>
      </w:r>
      <w:r>
        <w:rPr>
          <w:w w:val="110"/>
          <w:sz w:val="22"/>
        </w:rPr>
        <w:t>provođenja</w:t>
      </w:r>
      <w:r>
        <w:rPr>
          <w:spacing w:val="16"/>
          <w:w w:val="110"/>
          <w:sz w:val="22"/>
        </w:rPr>
        <w:t> </w:t>
      </w:r>
      <w:r>
        <w:rPr>
          <w:w w:val="110"/>
          <w:sz w:val="22"/>
        </w:rPr>
        <w:t>zaštite</w:t>
      </w:r>
      <w:r>
        <w:rPr>
          <w:spacing w:val="18"/>
          <w:w w:val="110"/>
          <w:sz w:val="22"/>
        </w:rPr>
        <w:t> </w:t>
      </w:r>
      <w:r>
        <w:rPr>
          <w:w w:val="110"/>
          <w:sz w:val="22"/>
        </w:rPr>
        <w:t>i</w:t>
      </w:r>
      <w:r>
        <w:rPr>
          <w:spacing w:val="16"/>
          <w:w w:val="110"/>
          <w:sz w:val="22"/>
        </w:rPr>
        <w:t> </w:t>
      </w:r>
      <w:r>
        <w:rPr>
          <w:w w:val="110"/>
          <w:sz w:val="22"/>
        </w:rPr>
        <w:t>spašavanja</w:t>
      </w:r>
    </w:p>
    <w:p>
      <w:pPr>
        <w:pStyle w:val="ListParagraph"/>
        <w:numPr>
          <w:ilvl w:val="0"/>
          <w:numId w:val="7"/>
        </w:numPr>
        <w:tabs>
          <w:tab w:pos="1978" w:val="left" w:leader="none"/>
          <w:tab w:pos="1979" w:val="left" w:leader="none"/>
        </w:tabs>
        <w:spacing w:line="240" w:lineRule="auto" w:before="5" w:after="0"/>
        <w:ind w:left="1978" w:right="0" w:hanging="361"/>
        <w:jc w:val="left"/>
        <w:rPr>
          <w:sz w:val="22"/>
        </w:rPr>
      </w:pPr>
      <w:r>
        <w:rPr>
          <w:w w:val="115"/>
          <w:sz w:val="22"/>
        </w:rPr>
        <w:t>Program javnih potreba u</w:t>
      </w:r>
      <w:r>
        <w:rPr>
          <w:spacing w:val="47"/>
          <w:w w:val="115"/>
          <w:sz w:val="22"/>
        </w:rPr>
        <w:t> </w:t>
      </w:r>
      <w:r>
        <w:rPr>
          <w:w w:val="115"/>
          <w:sz w:val="22"/>
        </w:rPr>
        <w:t>vatrogastvu</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633" w:hRule="atLeast"/>
        </w:trPr>
        <w:tc>
          <w:tcPr>
            <w:tcW w:w="4957" w:type="dxa"/>
          </w:tcPr>
          <w:p>
            <w:pPr>
              <w:pStyle w:val="TableParagraph"/>
              <w:spacing w:line="231" w:lineRule="exact"/>
              <w:ind w:left="107"/>
              <w:rPr>
                <w:rFonts w:ascii="Cambria"/>
                <w:b/>
                <w:sz w:val="20"/>
              </w:rPr>
            </w:pPr>
            <w:r>
              <w:rPr>
                <w:rFonts w:ascii="Cambria"/>
                <w:b/>
                <w:w w:val="110"/>
                <w:sz w:val="20"/>
              </w:rPr>
              <w:t>Program javnih potreba u vatrogastvu</w:t>
            </w:r>
          </w:p>
          <w:p>
            <w:pPr>
              <w:pStyle w:val="TableParagraph"/>
              <w:ind w:left="107"/>
              <w:rPr>
                <w:rFonts w:ascii="Cambria" w:hAnsi="Cambria"/>
                <w:sz w:val="20"/>
              </w:rPr>
            </w:pPr>
            <w:r>
              <w:rPr>
                <w:rFonts w:ascii="Cambria" w:hAnsi="Cambria"/>
                <w:w w:val="110"/>
                <w:sz w:val="20"/>
              </w:rPr>
              <w:t>Preventivno djelovanje na zaštitu od požara</w:t>
            </w:r>
          </w:p>
        </w:tc>
        <w:tc>
          <w:tcPr>
            <w:tcW w:w="1688" w:type="dxa"/>
          </w:tcPr>
          <w:p>
            <w:pPr>
              <w:pStyle w:val="TableParagraph"/>
              <w:spacing w:before="8"/>
              <w:rPr>
                <w:rFonts w:ascii="Cambria"/>
                <w:sz w:val="17"/>
              </w:rPr>
            </w:pPr>
          </w:p>
          <w:p>
            <w:pPr>
              <w:pStyle w:val="TableParagraph"/>
              <w:ind w:right="95"/>
              <w:jc w:val="right"/>
              <w:rPr>
                <w:rFonts w:ascii="Cambria"/>
                <w:sz w:val="18"/>
              </w:rPr>
            </w:pPr>
            <w:r>
              <w:rPr>
                <w:rFonts w:ascii="Cambria"/>
                <w:w w:val="120"/>
                <w:sz w:val="18"/>
              </w:rPr>
              <w:t>500.000,00</w:t>
            </w:r>
          </w:p>
        </w:tc>
        <w:tc>
          <w:tcPr>
            <w:tcW w:w="1731" w:type="dxa"/>
          </w:tcPr>
          <w:p>
            <w:pPr>
              <w:pStyle w:val="TableParagraph"/>
              <w:spacing w:before="8"/>
              <w:rPr>
                <w:rFonts w:ascii="Cambria"/>
                <w:sz w:val="17"/>
              </w:rPr>
            </w:pPr>
          </w:p>
          <w:p>
            <w:pPr>
              <w:pStyle w:val="TableParagraph"/>
              <w:ind w:right="96"/>
              <w:jc w:val="right"/>
              <w:rPr>
                <w:rFonts w:ascii="Cambria"/>
                <w:sz w:val="18"/>
              </w:rPr>
            </w:pPr>
            <w:r>
              <w:rPr>
                <w:rFonts w:ascii="Cambria"/>
                <w:w w:val="120"/>
                <w:sz w:val="18"/>
              </w:rPr>
              <w:t>170.625,00</w:t>
            </w:r>
          </w:p>
        </w:tc>
        <w:tc>
          <w:tcPr>
            <w:tcW w:w="811" w:type="dxa"/>
          </w:tcPr>
          <w:p>
            <w:pPr>
              <w:pStyle w:val="TableParagraph"/>
              <w:spacing w:before="8"/>
              <w:rPr>
                <w:rFonts w:ascii="Cambria"/>
                <w:sz w:val="17"/>
              </w:rPr>
            </w:pPr>
          </w:p>
          <w:p>
            <w:pPr>
              <w:pStyle w:val="TableParagraph"/>
              <w:ind w:right="95"/>
              <w:jc w:val="right"/>
              <w:rPr>
                <w:rFonts w:ascii="Cambria"/>
                <w:sz w:val="18"/>
              </w:rPr>
            </w:pPr>
            <w:r>
              <w:rPr>
                <w:rFonts w:ascii="Cambria"/>
                <w:w w:val="115"/>
                <w:sz w:val="18"/>
              </w:rPr>
              <w:t>34,13</w:t>
            </w:r>
          </w:p>
        </w:tc>
      </w:tr>
      <w:tr>
        <w:trPr>
          <w:trHeight w:val="846" w:hRule="atLeast"/>
        </w:trPr>
        <w:tc>
          <w:tcPr>
            <w:tcW w:w="4957" w:type="dxa"/>
          </w:tcPr>
          <w:p>
            <w:pPr>
              <w:pStyle w:val="TableParagraph"/>
              <w:ind w:left="107"/>
              <w:rPr>
                <w:rFonts w:ascii="Cambria" w:hAnsi="Cambria"/>
                <w:b/>
                <w:sz w:val="20"/>
              </w:rPr>
            </w:pPr>
            <w:r>
              <w:rPr>
                <w:rFonts w:ascii="Cambria" w:hAnsi="Cambria"/>
                <w:b/>
                <w:w w:val="110"/>
                <w:sz w:val="20"/>
              </w:rPr>
              <w:t>Program organiziranja i provođenja zaštite i spašavanja</w:t>
            </w:r>
          </w:p>
          <w:p>
            <w:pPr>
              <w:pStyle w:val="TableParagraph"/>
              <w:ind w:left="107"/>
              <w:rPr>
                <w:rFonts w:ascii="Cambria" w:hAnsi="Cambria"/>
                <w:sz w:val="20"/>
              </w:rPr>
            </w:pPr>
            <w:r>
              <w:rPr>
                <w:rFonts w:ascii="Cambria" w:hAnsi="Cambria"/>
                <w:w w:val="115"/>
                <w:sz w:val="20"/>
              </w:rPr>
              <w:t>Gorska služba spašavanja</w:t>
            </w:r>
          </w:p>
        </w:tc>
        <w:tc>
          <w:tcPr>
            <w:tcW w:w="1688" w:type="dxa"/>
          </w:tcPr>
          <w:p>
            <w:pPr>
              <w:pStyle w:val="TableParagraph"/>
              <w:spacing w:before="8"/>
              <w:rPr>
                <w:rFonts w:ascii="Cambria"/>
                <w:sz w:val="17"/>
              </w:rPr>
            </w:pPr>
          </w:p>
          <w:p>
            <w:pPr>
              <w:pStyle w:val="TableParagraph"/>
              <w:ind w:right="95"/>
              <w:jc w:val="right"/>
              <w:rPr>
                <w:rFonts w:ascii="Cambria"/>
                <w:sz w:val="18"/>
              </w:rPr>
            </w:pPr>
            <w:r>
              <w:rPr>
                <w:rFonts w:ascii="Cambria"/>
                <w:w w:val="120"/>
                <w:sz w:val="18"/>
              </w:rPr>
              <w:t>25.000,00</w:t>
            </w:r>
          </w:p>
        </w:tc>
        <w:tc>
          <w:tcPr>
            <w:tcW w:w="1731" w:type="dxa"/>
          </w:tcPr>
          <w:p>
            <w:pPr>
              <w:pStyle w:val="TableParagraph"/>
              <w:spacing w:before="8"/>
              <w:rPr>
                <w:rFonts w:ascii="Cambria"/>
                <w:sz w:val="17"/>
              </w:rPr>
            </w:pPr>
          </w:p>
          <w:p>
            <w:pPr>
              <w:pStyle w:val="TableParagraph"/>
              <w:ind w:right="95"/>
              <w:jc w:val="right"/>
              <w:rPr>
                <w:rFonts w:ascii="Cambria"/>
                <w:sz w:val="18"/>
              </w:rPr>
            </w:pPr>
            <w:r>
              <w:rPr>
                <w:rFonts w:ascii="Cambria"/>
                <w:w w:val="120"/>
                <w:sz w:val="18"/>
              </w:rPr>
              <w:t>0,00</w:t>
            </w:r>
          </w:p>
        </w:tc>
        <w:tc>
          <w:tcPr>
            <w:tcW w:w="811" w:type="dxa"/>
          </w:tcPr>
          <w:p>
            <w:pPr>
              <w:pStyle w:val="TableParagraph"/>
              <w:spacing w:line="208" w:lineRule="exact"/>
              <w:ind w:right="95"/>
              <w:jc w:val="right"/>
              <w:rPr>
                <w:rFonts w:ascii="Cambria"/>
                <w:sz w:val="18"/>
              </w:rPr>
            </w:pPr>
            <w:r>
              <w:rPr>
                <w:rFonts w:ascii="Cambria"/>
                <w:w w:val="120"/>
                <w:sz w:val="18"/>
              </w:rPr>
              <w:t>0,00</w:t>
            </w:r>
          </w:p>
        </w:tc>
      </w:tr>
    </w:tbl>
    <w:p>
      <w:pPr>
        <w:spacing w:before="0"/>
        <w:ind w:left="1258" w:right="0" w:firstLine="0"/>
        <w:jc w:val="left"/>
        <w:rPr>
          <w:rFonts w:ascii="Cambria" w:hAnsi="Cambria"/>
          <w:sz w:val="22"/>
        </w:rPr>
      </w:pPr>
      <w:r>
        <w:rPr>
          <w:rFonts w:ascii="Cambria" w:hAnsi="Cambria"/>
          <w:w w:val="115"/>
          <w:sz w:val="22"/>
        </w:rPr>
        <w:t>Navedeni prioriteti povezani su u cilju unapređenja kvalitete života.</w:t>
      </w:r>
    </w:p>
    <w:p>
      <w:pPr>
        <w:pStyle w:val="BodyText"/>
        <w:spacing w:before="9"/>
        <w:rPr>
          <w:sz w:val="21"/>
        </w:rPr>
      </w:pPr>
    </w:p>
    <w:p>
      <w:pPr>
        <w:spacing w:before="0"/>
        <w:ind w:left="1258" w:right="1315" w:firstLine="0"/>
        <w:jc w:val="left"/>
        <w:rPr>
          <w:rFonts w:ascii="Cambria" w:hAnsi="Cambria"/>
          <w:sz w:val="22"/>
        </w:rPr>
      </w:pPr>
      <w:r>
        <w:rPr>
          <w:rFonts w:ascii="Cambria" w:hAnsi="Cambria"/>
          <w:b/>
          <w:w w:val="115"/>
          <w:sz w:val="22"/>
        </w:rPr>
        <w:t>Prioritet 4.1. Unapređenje rada postojećih udruga civilnog društva</w:t>
      </w:r>
      <w:r>
        <w:rPr>
          <w:rFonts w:ascii="Cambria" w:hAnsi="Cambria"/>
          <w:w w:val="115"/>
          <w:sz w:val="22"/>
        </w:rPr>
        <w:t>, ostvaruje se kroz:</w:t>
      </w:r>
    </w:p>
    <w:p>
      <w:pPr>
        <w:pStyle w:val="ListParagraph"/>
        <w:numPr>
          <w:ilvl w:val="0"/>
          <w:numId w:val="7"/>
        </w:numPr>
        <w:tabs>
          <w:tab w:pos="1978" w:val="left" w:leader="none"/>
          <w:tab w:pos="1979" w:val="left" w:leader="none"/>
        </w:tabs>
        <w:spacing w:line="240" w:lineRule="auto" w:before="2" w:after="0"/>
        <w:ind w:left="1978" w:right="0" w:hanging="361"/>
        <w:jc w:val="left"/>
        <w:rPr>
          <w:sz w:val="22"/>
        </w:rPr>
      </w:pPr>
      <w:r>
        <w:rPr>
          <w:w w:val="115"/>
          <w:sz w:val="22"/>
        </w:rPr>
        <w:t>Program javnih potreba u</w:t>
      </w:r>
      <w:r>
        <w:rPr>
          <w:spacing w:val="49"/>
          <w:w w:val="115"/>
          <w:sz w:val="22"/>
        </w:rPr>
        <w:t> </w:t>
      </w:r>
      <w:r>
        <w:rPr>
          <w:w w:val="115"/>
          <w:sz w:val="22"/>
        </w:rPr>
        <w:t>sportu</w:t>
      </w:r>
    </w:p>
    <w:p>
      <w:pPr>
        <w:pStyle w:val="ListParagraph"/>
        <w:numPr>
          <w:ilvl w:val="0"/>
          <w:numId w:val="7"/>
        </w:numPr>
        <w:tabs>
          <w:tab w:pos="1978" w:val="left" w:leader="none"/>
          <w:tab w:pos="1979" w:val="left" w:leader="none"/>
        </w:tabs>
        <w:spacing w:line="240" w:lineRule="auto" w:before="2" w:after="4"/>
        <w:ind w:left="1978" w:right="0" w:hanging="361"/>
        <w:jc w:val="left"/>
        <w:rPr>
          <w:sz w:val="22"/>
        </w:rPr>
      </w:pPr>
      <w:r>
        <w:rPr>
          <w:w w:val="110"/>
          <w:sz w:val="22"/>
        </w:rPr>
        <w:t>Program razvoj civilnog</w:t>
      </w:r>
      <w:r>
        <w:rPr>
          <w:spacing w:val="47"/>
          <w:w w:val="110"/>
          <w:sz w:val="22"/>
        </w:rPr>
        <w:t> </w:t>
      </w:r>
      <w:r>
        <w:rPr>
          <w:w w:val="110"/>
          <w:sz w:val="22"/>
        </w:rPr>
        <w:t>društva</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811"/>
      </w:tblGrid>
      <w:tr>
        <w:trPr>
          <w:trHeight w:val="703" w:hRule="atLeast"/>
        </w:trPr>
        <w:tc>
          <w:tcPr>
            <w:tcW w:w="4957" w:type="dxa"/>
          </w:tcPr>
          <w:p>
            <w:pPr>
              <w:pStyle w:val="TableParagraph"/>
              <w:spacing w:line="232" w:lineRule="exact"/>
              <w:ind w:left="107"/>
              <w:rPr>
                <w:rFonts w:ascii="Cambria" w:hAnsi="Cambria"/>
                <w:b/>
                <w:sz w:val="20"/>
              </w:rPr>
            </w:pPr>
            <w:r>
              <w:rPr>
                <w:rFonts w:ascii="Cambria" w:hAnsi="Cambria"/>
                <w:b/>
                <w:w w:val="110"/>
                <w:sz w:val="20"/>
              </w:rPr>
              <w:t>Program razvoj civilnog društva</w:t>
            </w:r>
          </w:p>
          <w:p>
            <w:pPr>
              <w:pStyle w:val="TableParagraph"/>
              <w:spacing w:line="230" w:lineRule="atLeast"/>
              <w:ind w:left="107"/>
              <w:rPr>
                <w:rFonts w:ascii="Cambria" w:hAnsi="Cambria"/>
                <w:sz w:val="20"/>
              </w:rPr>
            </w:pPr>
            <w:r>
              <w:rPr>
                <w:rFonts w:ascii="Cambria" w:hAnsi="Cambria"/>
                <w:w w:val="110"/>
                <w:sz w:val="20"/>
              </w:rPr>
              <w:t>Financiranje udruga civilnog društva i ostalih organizacija</w:t>
            </w:r>
          </w:p>
        </w:tc>
        <w:tc>
          <w:tcPr>
            <w:tcW w:w="1688" w:type="dxa"/>
          </w:tcPr>
          <w:p>
            <w:pPr>
              <w:pStyle w:val="TableParagraph"/>
              <w:spacing w:line="208" w:lineRule="exact"/>
              <w:ind w:right="95"/>
              <w:jc w:val="right"/>
              <w:rPr>
                <w:rFonts w:ascii="Cambria"/>
                <w:sz w:val="18"/>
              </w:rPr>
            </w:pPr>
            <w:r>
              <w:rPr>
                <w:rFonts w:ascii="Cambria"/>
                <w:w w:val="120"/>
                <w:sz w:val="18"/>
              </w:rPr>
              <w:t>232.000,00</w:t>
            </w:r>
          </w:p>
        </w:tc>
        <w:tc>
          <w:tcPr>
            <w:tcW w:w="1731" w:type="dxa"/>
          </w:tcPr>
          <w:p>
            <w:pPr>
              <w:pStyle w:val="TableParagraph"/>
              <w:spacing w:line="208" w:lineRule="exact"/>
              <w:ind w:right="96"/>
              <w:jc w:val="right"/>
              <w:rPr>
                <w:rFonts w:ascii="Cambria"/>
                <w:sz w:val="18"/>
              </w:rPr>
            </w:pPr>
            <w:r>
              <w:rPr>
                <w:rFonts w:ascii="Cambria"/>
                <w:w w:val="120"/>
                <w:sz w:val="18"/>
              </w:rPr>
              <w:t>137.500,00</w:t>
            </w:r>
          </w:p>
        </w:tc>
        <w:tc>
          <w:tcPr>
            <w:tcW w:w="811" w:type="dxa"/>
          </w:tcPr>
          <w:p>
            <w:pPr>
              <w:pStyle w:val="TableParagraph"/>
              <w:spacing w:line="208" w:lineRule="exact"/>
              <w:ind w:left="146" w:right="45"/>
              <w:jc w:val="center"/>
              <w:rPr>
                <w:rFonts w:ascii="Cambria"/>
                <w:sz w:val="18"/>
              </w:rPr>
            </w:pPr>
            <w:r>
              <w:rPr>
                <w:rFonts w:ascii="Cambria"/>
                <w:w w:val="115"/>
                <w:sz w:val="18"/>
              </w:rPr>
              <w:t>59,27</w:t>
            </w:r>
          </w:p>
        </w:tc>
      </w:tr>
      <w:tr>
        <w:trPr>
          <w:trHeight w:val="705" w:hRule="atLeast"/>
        </w:trPr>
        <w:tc>
          <w:tcPr>
            <w:tcW w:w="4957" w:type="dxa"/>
          </w:tcPr>
          <w:p>
            <w:pPr>
              <w:pStyle w:val="TableParagraph"/>
              <w:spacing w:line="233" w:lineRule="exact"/>
              <w:ind w:left="107"/>
              <w:rPr>
                <w:rFonts w:ascii="Cambria"/>
                <w:b/>
                <w:sz w:val="20"/>
              </w:rPr>
            </w:pPr>
            <w:r>
              <w:rPr>
                <w:rFonts w:ascii="Cambria"/>
                <w:b/>
                <w:w w:val="110"/>
                <w:sz w:val="20"/>
              </w:rPr>
              <w:t>Program javnih potreba u sportu</w:t>
            </w:r>
          </w:p>
          <w:p>
            <w:pPr>
              <w:pStyle w:val="TableParagraph"/>
              <w:tabs>
                <w:tab w:pos="1558" w:val="left" w:leader="none"/>
                <w:tab w:pos="2711" w:val="left" w:leader="none"/>
                <w:tab w:pos="3856" w:val="left" w:leader="none"/>
                <w:tab w:pos="4781" w:val="left" w:leader="none"/>
              </w:tabs>
              <w:spacing w:line="236" w:lineRule="exact"/>
              <w:ind w:left="107" w:right="103"/>
              <w:rPr>
                <w:rFonts w:ascii="Cambria" w:hAnsi="Cambria"/>
                <w:sz w:val="20"/>
              </w:rPr>
            </w:pPr>
            <w:r>
              <w:rPr>
                <w:rFonts w:ascii="Cambria" w:hAnsi="Cambria"/>
                <w:w w:val="115"/>
                <w:sz w:val="20"/>
              </w:rPr>
              <w:t>Financiranje</w:t>
              <w:tab/>
              <w:t>Zajednice</w:t>
              <w:tab/>
              <w:t>sportskih</w:t>
              <w:tab/>
              <w:t>udruga</w:t>
              <w:tab/>
            </w:r>
            <w:r>
              <w:rPr>
                <w:rFonts w:ascii="Cambria" w:hAnsi="Cambria"/>
                <w:spacing w:val="-17"/>
                <w:w w:val="115"/>
                <w:sz w:val="20"/>
              </w:rPr>
              <w:t>i </w:t>
            </w:r>
            <w:r>
              <w:rPr>
                <w:rFonts w:ascii="Cambria" w:hAnsi="Cambria"/>
                <w:w w:val="115"/>
                <w:sz w:val="20"/>
              </w:rPr>
              <w:t>sportskih</w:t>
            </w:r>
            <w:r>
              <w:rPr>
                <w:rFonts w:ascii="Cambria" w:hAnsi="Cambria"/>
                <w:spacing w:val="13"/>
                <w:w w:val="115"/>
                <w:sz w:val="20"/>
              </w:rPr>
              <w:t> </w:t>
            </w:r>
            <w:r>
              <w:rPr>
                <w:rFonts w:ascii="Cambria" w:hAnsi="Cambria"/>
                <w:w w:val="115"/>
                <w:sz w:val="20"/>
              </w:rPr>
              <w:t>društava</w:t>
            </w:r>
          </w:p>
        </w:tc>
        <w:tc>
          <w:tcPr>
            <w:tcW w:w="1688" w:type="dxa"/>
          </w:tcPr>
          <w:p>
            <w:pPr>
              <w:pStyle w:val="TableParagraph"/>
              <w:spacing w:before="11"/>
              <w:rPr>
                <w:rFonts w:ascii="Cambria"/>
                <w:sz w:val="17"/>
              </w:rPr>
            </w:pPr>
          </w:p>
          <w:p>
            <w:pPr>
              <w:pStyle w:val="TableParagraph"/>
              <w:ind w:right="95"/>
              <w:jc w:val="right"/>
              <w:rPr>
                <w:rFonts w:ascii="Cambria"/>
                <w:sz w:val="18"/>
              </w:rPr>
            </w:pPr>
            <w:r>
              <w:rPr>
                <w:rFonts w:ascii="Cambria"/>
                <w:w w:val="120"/>
                <w:sz w:val="18"/>
              </w:rPr>
              <w:t>200.000,00</w:t>
            </w:r>
          </w:p>
        </w:tc>
        <w:tc>
          <w:tcPr>
            <w:tcW w:w="1731" w:type="dxa"/>
          </w:tcPr>
          <w:p>
            <w:pPr>
              <w:pStyle w:val="TableParagraph"/>
              <w:spacing w:before="11"/>
              <w:rPr>
                <w:rFonts w:ascii="Cambria"/>
                <w:sz w:val="17"/>
              </w:rPr>
            </w:pPr>
          </w:p>
          <w:p>
            <w:pPr>
              <w:pStyle w:val="TableParagraph"/>
              <w:ind w:right="96"/>
              <w:jc w:val="right"/>
              <w:rPr>
                <w:rFonts w:ascii="Cambria"/>
                <w:sz w:val="18"/>
              </w:rPr>
            </w:pPr>
            <w:r>
              <w:rPr>
                <w:rFonts w:ascii="Cambria"/>
                <w:w w:val="120"/>
                <w:sz w:val="18"/>
              </w:rPr>
              <w:t>195.000,00</w:t>
            </w:r>
          </w:p>
        </w:tc>
        <w:tc>
          <w:tcPr>
            <w:tcW w:w="811" w:type="dxa"/>
          </w:tcPr>
          <w:p>
            <w:pPr>
              <w:pStyle w:val="TableParagraph"/>
              <w:spacing w:line="210" w:lineRule="exact"/>
              <w:ind w:left="146" w:right="45"/>
              <w:jc w:val="center"/>
              <w:rPr>
                <w:rFonts w:ascii="Cambria"/>
                <w:sz w:val="18"/>
              </w:rPr>
            </w:pPr>
            <w:r>
              <w:rPr>
                <w:rFonts w:ascii="Cambria"/>
                <w:w w:val="115"/>
                <w:sz w:val="18"/>
              </w:rPr>
              <w:t>97,50</w:t>
            </w:r>
          </w:p>
        </w:tc>
      </w:tr>
    </w:tbl>
    <w:p>
      <w:pPr>
        <w:pStyle w:val="BodyText"/>
        <w:spacing w:before="10"/>
        <w:rPr>
          <w:sz w:val="21"/>
        </w:rPr>
      </w:pPr>
    </w:p>
    <w:p>
      <w:pPr>
        <w:spacing w:before="0"/>
        <w:ind w:left="1258" w:right="1392" w:firstLine="0"/>
        <w:jc w:val="left"/>
        <w:rPr>
          <w:rFonts w:ascii="Cambria" w:hAnsi="Cambria"/>
          <w:sz w:val="22"/>
        </w:rPr>
      </w:pPr>
      <w:r>
        <w:rPr>
          <w:rFonts w:ascii="Cambria" w:hAnsi="Cambria"/>
          <w:w w:val="115"/>
          <w:sz w:val="22"/>
        </w:rPr>
        <w:t>Navedeni prioriteti povezani su u cilju stvaranja poticajnog okruženja za razvoj civilnog društva.</w:t>
      </w:r>
    </w:p>
    <w:sectPr>
      <w:pgSz w:w="11910" w:h="16840"/>
      <w:pgMar w:header="0" w:footer="732" w:top="980" w:bottom="960" w:left="16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Tahoma">
    <w:altName w:val="Tahoma"/>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5pt;margin-top:791.946594pt;width:18pt;height:15.3pt;mso-position-horizontal-relative:page;mso-position-vertical-relative:page;z-index:-3513753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978" w:hanging="360"/>
      </w:pPr>
      <w:rPr>
        <w:rFonts w:hint="default" w:ascii="Symbol" w:hAnsi="Symbol" w:eastAsia="Symbol" w:cs="Symbol"/>
        <w:w w:val="100"/>
        <w:sz w:val="22"/>
        <w:szCs w:val="22"/>
        <w:lang w:val="hr-HR" w:eastAsia="en-US" w:bidi="ar-SA"/>
      </w:rPr>
    </w:lvl>
    <w:lvl w:ilvl="1">
      <w:start w:val="0"/>
      <w:numFmt w:val="bullet"/>
      <w:lvlText w:val="•"/>
      <w:lvlJc w:val="left"/>
      <w:pPr>
        <w:ind w:left="2954" w:hanging="360"/>
      </w:pPr>
      <w:rPr>
        <w:rFonts w:hint="default"/>
        <w:lang w:val="hr-HR" w:eastAsia="en-US" w:bidi="ar-SA"/>
      </w:rPr>
    </w:lvl>
    <w:lvl w:ilvl="2">
      <w:start w:val="0"/>
      <w:numFmt w:val="bullet"/>
      <w:lvlText w:val="•"/>
      <w:lvlJc w:val="left"/>
      <w:pPr>
        <w:ind w:left="3929" w:hanging="360"/>
      </w:pPr>
      <w:rPr>
        <w:rFonts w:hint="default"/>
        <w:lang w:val="hr-HR" w:eastAsia="en-US" w:bidi="ar-SA"/>
      </w:rPr>
    </w:lvl>
    <w:lvl w:ilvl="3">
      <w:start w:val="0"/>
      <w:numFmt w:val="bullet"/>
      <w:lvlText w:val="•"/>
      <w:lvlJc w:val="left"/>
      <w:pPr>
        <w:ind w:left="4903" w:hanging="360"/>
      </w:pPr>
      <w:rPr>
        <w:rFonts w:hint="default"/>
        <w:lang w:val="hr-HR" w:eastAsia="en-US" w:bidi="ar-SA"/>
      </w:rPr>
    </w:lvl>
    <w:lvl w:ilvl="4">
      <w:start w:val="0"/>
      <w:numFmt w:val="bullet"/>
      <w:lvlText w:val="•"/>
      <w:lvlJc w:val="left"/>
      <w:pPr>
        <w:ind w:left="5878" w:hanging="360"/>
      </w:pPr>
      <w:rPr>
        <w:rFonts w:hint="default"/>
        <w:lang w:val="hr-HR" w:eastAsia="en-US" w:bidi="ar-SA"/>
      </w:rPr>
    </w:lvl>
    <w:lvl w:ilvl="5">
      <w:start w:val="0"/>
      <w:numFmt w:val="bullet"/>
      <w:lvlText w:val="•"/>
      <w:lvlJc w:val="left"/>
      <w:pPr>
        <w:ind w:left="6853" w:hanging="360"/>
      </w:pPr>
      <w:rPr>
        <w:rFonts w:hint="default"/>
        <w:lang w:val="hr-HR" w:eastAsia="en-US" w:bidi="ar-SA"/>
      </w:rPr>
    </w:lvl>
    <w:lvl w:ilvl="6">
      <w:start w:val="0"/>
      <w:numFmt w:val="bullet"/>
      <w:lvlText w:val="•"/>
      <w:lvlJc w:val="left"/>
      <w:pPr>
        <w:ind w:left="7827" w:hanging="360"/>
      </w:pPr>
      <w:rPr>
        <w:rFonts w:hint="default"/>
        <w:lang w:val="hr-HR" w:eastAsia="en-US" w:bidi="ar-SA"/>
      </w:rPr>
    </w:lvl>
    <w:lvl w:ilvl="7">
      <w:start w:val="0"/>
      <w:numFmt w:val="bullet"/>
      <w:lvlText w:val="•"/>
      <w:lvlJc w:val="left"/>
      <w:pPr>
        <w:ind w:left="8802" w:hanging="360"/>
      </w:pPr>
      <w:rPr>
        <w:rFonts w:hint="default"/>
        <w:lang w:val="hr-HR" w:eastAsia="en-US" w:bidi="ar-SA"/>
      </w:rPr>
    </w:lvl>
    <w:lvl w:ilvl="8">
      <w:start w:val="0"/>
      <w:numFmt w:val="bullet"/>
      <w:lvlText w:val="•"/>
      <w:lvlJc w:val="left"/>
      <w:pPr>
        <w:ind w:left="9777" w:hanging="360"/>
      </w:pPr>
      <w:rPr>
        <w:rFonts w:hint="default"/>
        <w:lang w:val="hr-HR" w:eastAsia="en-US" w:bidi="ar-SA"/>
      </w:rPr>
    </w:lvl>
  </w:abstractNum>
  <w:abstractNum w:abstractNumId="5">
    <w:multiLevelType w:val="hybridMultilevel"/>
    <w:lvl w:ilvl="0">
      <w:start w:val="1"/>
      <w:numFmt w:val="lowerLetter"/>
      <w:lvlText w:val="%1)"/>
      <w:lvlJc w:val="left"/>
      <w:pPr>
        <w:ind w:left="1966" w:hanging="348"/>
        <w:jc w:val="left"/>
      </w:pPr>
      <w:rPr>
        <w:rFonts w:hint="default" w:ascii="Cambria" w:hAnsi="Cambria" w:eastAsia="Cambria" w:cs="Cambria"/>
        <w:b/>
        <w:bCs/>
        <w:spacing w:val="-1"/>
        <w:w w:val="95"/>
        <w:sz w:val="24"/>
        <w:szCs w:val="24"/>
        <w:lang w:val="hr-HR" w:eastAsia="en-US" w:bidi="ar-SA"/>
      </w:rPr>
    </w:lvl>
    <w:lvl w:ilvl="1">
      <w:start w:val="1"/>
      <w:numFmt w:val="lowerLetter"/>
      <w:lvlText w:val="%2)"/>
      <w:lvlJc w:val="left"/>
      <w:pPr>
        <w:ind w:left="2338" w:hanging="360"/>
        <w:jc w:val="left"/>
      </w:pPr>
      <w:rPr>
        <w:rFonts w:hint="default" w:ascii="Cambria" w:hAnsi="Cambria" w:eastAsia="Cambria" w:cs="Cambria"/>
        <w:b/>
        <w:bCs/>
        <w:spacing w:val="-1"/>
        <w:w w:val="95"/>
        <w:sz w:val="24"/>
        <w:szCs w:val="24"/>
        <w:lang w:val="hr-HR" w:eastAsia="en-US" w:bidi="ar-SA"/>
      </w:rPr>
    </w:lvl>
    <w:lvl w:ilvl="2">
      <w:start w:val="0"/>
      <w:numFmt w:val="bullet"/>
      <w:lvlText w:val="•"/>
      <w:lvlJc w:val="left"/>
      <w:pPr>
        <w:ind w:left="3382" w:hanging="360"/>
      </w:pPr>
      <w:rPr>
        <w:rFonts w:hint="default"/>
        <w:lang w:val="hr-HR" w:eastAsia="en-US" w:bidi="ar-SA"/>
      </w:rPr>
    </w:lvl>
    <w:lvl w:ilvl="3">
      <w:start w:val="0"/>
      <w:numFmt w:val="bullet"/>
      <w:lvlText w:val="•"/>
      <w:lvlJc w:val="left"/>
      <w:pPr>
        <w:ind w:left="4425" w:hanging="360"/>
      </w:pPr>
      <w:rPr>
        <w:rFonts w:hint="default"/>
        <w:lang w:val="hr-HR" w:eastAsia="en-US" w:bidi="ar-SA"/>
      </w:rPr>
    </w:lvl>
    <w:lvl w:ilvl="4">
      <w:start w:val="0"/>
      <w:numFmt w:val="bullet"/>
      <w:lvlText w:val="•"/>
      <w:lvlJc w:val="left"/>
      <w:pPr>
        <w:ind w:left="5468" w:hanging="360"/>
      </w:pPr>
      <w:rPr>
        <w:rFonts w:hint="default"/>
        <w:lang w:val="hr-HR" w:eastAsia="en-US" w:bidi="ar-SA"/>
      </w:rPr>
    </w:lvl>
    <w:lvl w:ilvl="5">
      <w:start w:val="0"/>
      <w:numFmt w:val="bullet"/>
      <w:lvlText w:val="•"/>
      <w:lvlJc w:val="left"/>
      <w:pPr>
        <w:ind w:left="6511" w:hanging="360"/>
      </w:pPr>
      <w:rPr>
        <w:rFonts w:hint="default"/>
        <w:lang w:val="hr-HR" w:eastAsia="en-US" w:bidi="ar-SA"/>
      </w:rPr>
    </w:lvl>
    <w:lvl w:ilvl="6">
      <w:start w:val="0"/>
      <w:numFmt w:val="bullet"/>
      <w:lvlText w:val="•"/>
      <w:lvlJc w:val="left"/>
      <w:pPr>
        <w:ind w:left="7554" w:hanging="360"/>
      </w:pPr>
      <w:rPr>
        <w:rFonts w:hint="default"/>
        <w:lang w:val="hr-HR" w:eastAsia="en-US" w:bidi="ar-SA"/>
      </w:rPr>
    </w:lvl>
    <w:lvl w:ilvl="7">
      <w:start w:val="0"/>
      <w:numFmt w:val="bullet"/>
      <w:lvlText w:val="•"/>
      <w:lvlJc w:val="left"/>
      <w:pPr>
        <w:ind w:left="8597" w:hanging="360"/>
      </w:pPr>
      <w:rPr>
        <w:rFonts w:hint="default"/>
        <w:lang w:val="hr-HR" w:eastAsia="en-US" w:bidi="ar-SA"/>
      </w:rPr>
    </w:lvl>
    <w:lvl w:ilvl="8">
      <w:start w:val="0"/>
      <w:numFmt w:val="bullet"/>
      <w:lvlText w:val="•"/>
      <w:lvlJc w:val="left"/>
      <w:pPr>
        <w:ind w:left="9640" w:hanging="360"/>
      </w:pPr>
      <w:rPr>
        <w:rFonts w:hint="default"/>
        <w:lang w:val="hr-HR" w:eastAsia="en-US" w:bidi="ar-SA"/>
      </w:rPr>
    </w:lvl>
  </w:abstractNum>
  <w:abstractNum w:abstractNumId="4">
    <w:multiLevelType w:val="hybridMultilevel"/>
    <w:lvl w:ilvl="0">
      <w:start w:val="0"/>
      <w:numFmt w:val="bullet"/>
      <w:lvlText w:val="-"/>
      <w:lvlJc w:val="left"/>
      <w:pPr>
        <w:ind w:left="1258" w:hanging="178"/>
      </w:pPr>
      <w:rPr>
        <w:rFonts w:hint="default" w:ascii="Cambria" w:hAnsi="Cambria" w:eastAsia="Cambria" w:cs="Cambria"/>
        <w:w w:val="120"/>
        <w:sz w:val="24"/>
        <w:szCs w:val="24"/>
        <w:lang w:val="hr-HR" w:eastAsia="en-US" w:bidi="ar-SA"/>
      </w:rPr>
    </w:lvl>
    <w:lvl w:ilvl="1">
      <w:start w:val="0"/>
      <w:numFmt w:val="bullet"/>
      <w:lvlText w:val="•"/>
      <w:lvlJc w:val="left"/>
      <w:pPr>
        <w:ind w:left="2306" w:hanging="178"/>
      </w:pPr>
      <w:rPr>
        <w:rFonts w:hint="default"/>
        <w:lang w:val="hr-HR" w:eastAsia="en-US" w:bidi="ar-SA"/>
      </w:rPr>
    </w:lvl>
    <w:lvl w:ilvl="2">
      <w:start w:val="0"/>
      <w:numFmt w:val="bullet"/>
      <w:lvlText w:val="•"/>
      <w:lvlJc w:val="left"/>
      <w:pPr>
        <w:ind w:left="3353" w:hanging="178"/>
      </w:pPr>
      <w:rPr>
        <w:rFonts w:hint="default"/>
        <w:lang w:val="hr-HR" w:eastAsia="en-US" w:bidi="ar-SA"/>
      </w:rPr>
    </w:lvl>
    <w:lvl w:ilvl="3">
      <w:start w:val="0"/>
      <w:numFmt w:val="bullet"/>
      <w:lvlText w:val="•"/>
      <w:lvlJc w:val="left"/>
      <w:pPr>
        <w:ind w:left="4399" w:hanging="178"/>
      </w:pPr>
      <w:rPr>
        <w:rFonts w:hint="default"/>
        <w:lang w:val="hr-HR" w:eastAsia="en-US" w:bidi="ar-SA"/>
      </w:rPr>
    </w:lvl>
    <w:lvl w:ilvl="4">
      <w:start w:val="0"/>
      <w:numFmt w:val="bullet"/>
      <w:lvlText w:val="•"/>
      <w:lvlJc w:val="left"/>
      <w:pPr>
        <w:ind w:left="5446" w:hanging="178"/>
      </w:pPr>
      <w:rPr>
        <w:rFonts w:hint="default"/>
        <w:lang w:val="hr-HR" w:eastAsia="en-US" w:bidi="ar-SA"/>
      </w:rPr>
    </w:lvl>
    <w:lvl w:ilvl="5">
      <w:start w:val="0"/>
      <w:numFmt w:val="bullet"/>
      <w:lvlText w:val="•"/>
      <w:lvlJc w:val="left"/>
      <w:pPr>
        <w:ind w:left="6493" w:hanging="178"/>
      </w:pPr>
      <w:rPr>
        <w:rFonts w:hint="default"/>
        <w:lang w:val="hr-HR" w:eastAsia="en-US" w:bidi="ar-SA"/>
      </w:rPr>
    </w:lvl>
    <w:lvl w:ilvl="6">
      <w:start w:val="0"/>
      <w:numFmt w:val="bullet"/>
      <w:lvlText w:val="•"/>
      <w:lvlJc w:val="left"/>
      <w:pPr>
        <w:ind w:left="7539" w:hanging="178"/>
      </w:pPr>
      <w:rPr>
        <w:rFonts w:hint="default"/>
        <w:lang w:val="hr-HR" w:eastAsia="en-US" w:bidi="ar-SA"/>
      </w:rPr>
    </w:lvl>
    <w:lvl w:ilvl="7">
      <w:start w:val="0"/>
      <w:numFmt w:val="bullet"/>
      <w:lvlText w:val="•"/>
      <w:lvlJc w:val="left"/>
      <w:pPr>
        <w:ind w:left="8586" w:hanging="178"/>
      </w:pPr>
      <w:rPr>
        <w:rFonts w:hint="default"/>
        <w:lang w:val="hr-HR" w:eastAsia="en-US" w:bidi="ar-SA"/>
      </w:rPr>
    </w:lvl>
    <w:lvl w:ilvl="8">
      <w:start w:val="0"/>
      <w:numFmt w:val="bullet"/>
      <w:lvlText w:val="•"/>
      <w:lvlJc w:val="left"/>
      <w:pPr>
        <w:ind w:left="9633" w:hanging="178"/>
      </w:pPr>
      <w:rPr>
        <w:rFonts w:hint="default"/>
        <w:lang w:val="hr-HR" w:eastAsia="en-US" w:bidi="ar-SA"/>
      </w:rPr>
    </w:lvl>
  </w:abstractNum>
  <w:abstractNum w:abstractNumId="3">
    <w:multiLevelType w:val="hybridMultilevel"/>
    <w:lvl w:ilvl="0">
      <w:start w:val="0"/>
      <w:numFmt w:val="bullet"/>
      <w:lvlText w:val=""/>
      <w:lvlJc w:val="left"/>
      <w:pPr>
        <w:ind w:left="1618" w:hanging="360"/>
      </w:pPr>
      <w:rPr>
        <w:rFonts w:hint="default" w:ascii="Symbol" w:hAnsi="Symbol" w:eastAsia="Symbol" w:cs="Symbol"/>
        <w:w w:val="100"/>
        <w:sz w:val="24"/>
        <w:szCs w:val="24"/>
        <w:lang w:val="hr-HR" w:eastAsia="en-US" w:bidi="ar-SA"/>
      </w:rPr>
    </w:lvl>
    <w:lvl w:ilvl="1">
      <w:start w:val="0"/>
      <w:numFmt w:val="bullet"/>
      <w:lvlText w:val="•"/>
      <w:lvlJc w:val="left"/>
      <w:pPr>
        <w:ind w:left="2630" w:hanging="360"/>
      </w:pPr>
      <w:rPr>
        <w:rFonts w:hint="default"/>
        <w:lang w:val="hr-HR" w:eastAsia="en-US" w:bidi="ar-SA"/>
      </w:rPr>
    </w:lvl>
    <w:lvl w:ilvl="2">
      <w:start w:val="0"/>
      <w:numFmt w:val="bullet"/>
      <w:lvlText w:val="•"/>
      <w:lvlJc w:val="left"/>
      <w:pPr>
        <w:ind w:left="3641" w:hanging="360"/>
      </w:pPr>
      <w:rPr>
        <w:rFonts w:hint="default"/>
        <w:lang w:val="hr-HR" w:eastAsia="en-US" w:bidi="ar-SA"/>
      </w:rPr>
    </w:lvl>
    <w:lvl w:ilvl="3">
      <w:start w:val="0"/>
      <w:numFmt w:val="bullet"/>
      <w:lvlText w:val="•"/>
      <w:lvlJc w:val="left"/>
      <w:pPr>
        <w:ind w:left="4651" w:hanging="360"/>
      </w:pPr>
      <w:rPr>
        <w:rFonts w:hint="default"/>
        <w:lang w:val="hr-HR" w:eastAsia="en-US" w:bidi="ar-SA"/>
      </w:rPr>
    </w:lvl>
    <w:lvl w:ilvl="4">
      <w:start w:val="0"/>
      <w:numFmt w:val="bullet"/>
      <w:lvlText w:val="•"/>
      <w:lvlJc w:val="left"/>
      <w:pPr>
        <w:ind w:left="5662" w:hanging="360"/>
      </w:pPr>
      <w:rPr>
        <w:rFonts w:hint="default"/>
        <w:lang w:val="hr-HR" w:eastAsia="en-US" w:bidi="ar-SA"/>
      </w:rPr>
    </w:lvl>
    <w:lvl w:ilvl="5">
      <w:start w:val="0"/>
      <w:numFmt w:val="bullet"/>
      <w:lvlText w:val="•"/>
      <w:lvlJc w:val="left"/>
      <w:pPr>
        <w:ind w:left="6673" w:hanging="360"/>
      </w:pPr>
      <w:rPr>
        <w:rFonts w:hint="default"/>
        <w:lang w:val="hr-HR" w:eastAsia="en-US" w:bidi="ar-SA"/>
      </w:rPr>
    </w:lvl>
    <w:lvl w:ilvl="6">
      <w:start w:val="0"/>
      <w:numFmt w:val="bullet"/>
      <w:lvlText w:val="•"/>
      <w:lvlJc w:val="left"/>
      <w:pPr>
        <w:ind w:left="7683" w:hanging="360"/>
      </w:pPr>
      <w:rPr>
        <w:rFonts w:hint="default"/>
        <w:lang w:val="hr-HR" w:eastAsia="en-US" w:bidi="ar-SA"/>
      </w:rPr>
    </w:lvl>
    <w:lvl w:ilvl="7">
      <w:start w:val="0"/>
      <w:numFmt w:val="bullet"/>
      <w:lvlText w:val="•"/>
      <w:lvlJc w:val="left"/>
      <w:pPr>
        <w:ind w:left="8694" w:hanging="360"/>
      </w:pPr>
      <w:rPr>
        <w:rFonts w:hint="default"/>
        <w:lang w:val="hr-HR" w:eastAsia="en-US" w:bidi="ar-SA"/>
      </w:rPr>
    </w:lvl>
    <w:lvl w:ilvl="8">
      <w:start w:val="0"/>
      <w:numFmt w:val="bullet"/>
      <w:lvlText w:val="•"/>
      <w:lvlJc w:val="left"/>
      <w:pPr>
        <w:ind w:left="9705" w:hanging="360"/>
      </w:pPr>
      <w:rPr>
        <w:rFonts w:hint="default"/>
        <w:lang w:val="hr-HR" w:eastAsia="en-US" w:bidi="ar-SA"/>
      </w:rPr>
    </w:lvl>
  </w:abstractNum>
  <w:abstractNum w:abstractNumId="2">
    <w:multiLevelType w:val="hybridMultilevel"/>
    <w:lvl w:ilvl="0">
      <w:start w:val="1"/>
      <w:numFmt w:val="decimal"/>
      <w:lvlText w:val="%1."/>
      <w:lvlJc w:val="left"/>
      <w:pPr>
        <w:ind w:left="1966" w:hanging="708"/>
        <w:jc w:val="right"/>
      </w:pPr>
      <w:rPr>
        <w:rFonts w:hint="default" w:ascii="Cambria" w:hAnsi="Cambria" w:eastAsia="Cambria" w:cs="Cambria"/>
        <w:b/>
        <w:bCs/>
        <w:spacing w:val="-1"/>
        <w:w w:val="121"/>
        <w:sz w:val="24"/>
        <w:szCs w:val="24"/>
        <w:lang w:val="hr-HR" w:eastAsia="en-US" w:bidi="ar-SA"/>
      </w:rPr>
    </w:lvl>
    <w:lvl w:ilvl="1">
      <w:start w:val="0"/>
      <w:numFmt w:val="bullet"/>
      <w:lvlText w:val="•"/>
      <w:lvlJc w:val="left"/>
      <w:pPr>
        <w:ind w:left="1960" w:hanging="708"/>
      </w:pPr>
      <w:rPr>
        <w:rFonts w:hint="default"/>
        <w:lang w:val="hr-HR" w:eastAsia="en-US" w:bidi="ar-SA"/>
      </w:rPr>
    </w:lvl>
    <w:lvl w:ilvl="2">
      <w:start w:val="0"/>
      <w:numFmt w:val="bullet"/>
      <w:lvlText w:val="•"/>
      <w:lvlJc w:val="left"/>
      <w:pPr>
        <w:ind w:left="3045" w:hanging="708"/>
      </w:pPr>
      <w:rPr>
        <w:rFonts w:hint="default"/>
        <w:lang w:val="hr-HR" w:eastAsia="en-US" w:bidi="ar-SA"/>
      </w:rPr>
    </w:lvl>
    <w:lvl w:ilvl="3">
      <w:start w:val="0"/>
      <w:numFmt w:val="bullet"/>
      <w:lvlText w:val="•"/>
      <w:lvlJc w:val="left"/>
      <w:pPr>
        <w:ind w:left="4130" w:hanging="708"/>
      </w:pPr>
      <w:rPr>
        <w:rFonts w:hint="default"/>
        <w:lang w:val="hr-HR" w:eastAsia="en-US" w:bidi="ar-SA"/>
      </w:rPr>
    </w:lvl>
    <w:lvl w:ilvl="4">
      <w:start w:val="0"/>
      <w:numFmt w:val="bullet"/>
      <w:lvlText w:val="•"/>
      <w:lvlJc w:val="left"/>
      <w:pPr>
        <w:ind w:left="5215" w:hanging="708"/>
      </w:pPr>
      <w:rPr>
        <w:rFonts w:hint="default"/>
        <w:lang w:val="hr-HR" w:eastAsia="en-US" w:bidi="ar-SA"/>
      </w:rPr>
    </w:lvl>
    <w:lvl w:ilvl="5">
      <w:start w:val="0"/>
      <w:numFmt w:val="bullet"/>
      <w:lvlText w:val="•"/>
      <w:lvlJc w:val="left"/>
      <w:pPr>
        <w:ind w:left="6300" w:hanging="708"/>
      </w:pPr>
      <w:rPr>
        <w:rFonts w:hint="default"/>
        <w:lang w:val="hr-HR" w:eastAsia="en-US" w:bidi="ar-SA"/>
      </w:rPr>
    </w:lvl>
    <w:lvl w:ilvl="6">
      <w:start w:val="0"/>
      <w:numFmt w:val="bullet"/>
      <w:lvlText w:val="•"/>
      <w:lvlJc w:val="left"/>
      <w:pPr>
        <w:ind w:left="7385" w:hanging="708"/>
      </w:pPr>
      <w:rPr>
        <w:rFonts w:hint="default"/>
        <w:lang w:val="hr-HR" w:eastAsia="en-US" w:bidi="ar-SA"/>
      </w:rPr>
    </w:lvl>
    <w:lvl w:ilvl="7">
      <w:start w:val="0"/>
      <w:numFmt w:val="bullet"/>
      <w:lvlText w:val="•"/>
      <w:lvlJc w:val="left"/>
      <w:pPr>
        <w:ind w:left="8470" w:hanging="708"/>
      </w:pPr>
      <w:rPr>
        <w:rFonts w:hint="default"/>
        <w:lang w:val="hr-HR" w:eastAsia="en-US" w:bidi="ar-SA"/>
      </w:rPr>
    </w:lvl>
    <w:lvl w:ilvl="8">
      <w:start w:val="0"/>
      <w:numFmt w:val="bullet"/>
      <w:lvlText w:val="•"/>
      <w:lvlJc w:val="left"/>
      <w:pPr>
        <w:ind w:left="9556" w:hanging="708"/>
      </w:pPr>
      <w:rPr>
        <w:rFonts w:hint="default"/>
        <w:lang w:val="hr-HR" w:eastAsia="en-US" w:bidi="ar-SA"/>
      </w:rPr>
    </w:lvl>
  </w:abstractNum>
  <w:abstractNum w:abstractNumId="1">
    <w:multiLevelType w:val="hybridMultilevel"/>
    <w:lvl w:ilvl="0">
      <w:start w:val="1"/>
      <w:numFmt w:val="decimal"/>
      <w:lvlText w:val="%1."/>
      <w:lvlJc w:val="left"/>
      <w:pPr>
        <w:ind w:left="1618" w:hanging="360"/>
        <w:jc w:val="left"/>
      </w:pPr>
      <w:rPr>
        <w:rFonts w:hint="default" w:ascii="Cambria" w:hAnsi="Cambria" w:eastAsia="Cambria" w:cs="Cambria"/>
        <w:i/>
        <w:spacing w:val="-1"/>
        <w:w w:val="126"/>
        <w:sz w:val="24"/>
        <w:szCs w:val="24"/>
        <w:lang w:val="hr-HR" w:eastAsia="en-US" w:bidi="ar-SA"/>
      </w:rPr>
    </w:lvl>
    <w:lvl w:ilvl="1">
      <w:start w:val="0"/>
      <w:numFmt w:val="bullet"/>
      <w:lvlText w:val="•"/>
      <w:lvlJc w:val="left"/>
      <w:pPr>
        <w:ind w:left="2630" w:hanging="360"/>
      </w:pPr>
      <w:rPr>
        <w:rFonts w:hint="default"/>
        <w:lang w:val="hr-HR" w:eastAsia="en-US" w:bidi="ar-SA"/>
      </w:rPr>
    </w:lvl>
    <w:lvl w:ilvl="2">
      <w:start w:val="0"/>
      <w:numFmt w:val="bullet"/>
      <w:lvlText w:val="•"/>
      <w:lvlJc w:val="left"/>
      <w:pPr>
        <w:ind w:left="3641" w:hanging="360"/>
      </w:pPr>
      <w:rPr>
        <w:rFonts w:hint="default"/>
        <w:lang w:val="hr-HR" w:eastAsia="en-US" w:bidi="ar-SA"/>
      </w:rPr>
    </w:lvl>
    <w:lvl w:ilvl="3">
      <w:start w:val="0"/>
      <w:numFmt w:val="bullet"/>
      <w:lvlText w:val="•"/>
      <w:lvlJc w:val="left"/>
      <w:pPr>
        <w:ind w:left="4651" w:hanging="360"/>
      </w:pPr>
      <w:rPr>
        <w:rFonts w:hint="default"/>
        <w:lang w:val="hr-HR" w:eastAsia="en-US" w:bidi="ar-SA"/>
      </w:rPr>
    </w:lvl>
    <w:lvl w:ilvl="4">
      <w:start w:val="0"/>
      <w:numFmt w:val="bullet"/>
      <w:lvlText w:val="•"/>
      <w:lvlJc w:val="left"/>
      <w:pPr>
        <w:ind w:left="5662" w:hanging="360"/>
      </w:pPr>
      <w:rPr>
        <w:rFonts w:hint="default"/>
        <w:lang w:val="hr-HR" w:eastAsia="en-US" w:bidi="ar-SA"/>
      </w:rPr>
    </w:lvl>
    <w:lvl w:ilvl="5">
      <w:start w:val="0"/>
      <w:numFmt w:val="bullet"/>
      <w:lvlText w:val="•"/>
      <w:lvlJc w:val="left"/>
      <w:pPr>
        <w:ind w:left="6673" w:hanging="360"/>
      </w:pPr>
      <w:rPr>
        <w:rFonts w:hint="default"/>
        <w:lang w:val="hr-HR" w:eastAsia="en-US" w:bidi="ar-SA"/>
      </w:rPr>
    </w:lvl>
    <w:lvl w:ilvl="6">
      <w:start w:val="0"/>
      <w:numFmt w:val="bullet"/>
      <w:lvlText w:val="•"/>
      <w:lvlJc w:val="left"/>
      <w:pPr>
        <w:ind w:left="7683" w:hanging="360"/>
      </w:pPr>
      <w:rPr>
        <w:rFonts w:hint="default"/>
        <w:lang w:val="hr-HR" w:eastAsia="en-US" w:bidi="ar-SA"/>
      </w:rPr>
    </w:lvl>
    <w:lvl w:ilvl="7">
      <w:start w:val="0"/>
      <w:numFmt w:val="bullet"/>
      <w:lvlText w:val="•"/>
      <w:lvlJc w:val="left"/>
      <w:pPr>
        <w:ind w:left="8694" w:hanging="360"/>
      </w:pPr>
      <w:rPr>
        <w:rFonts w:hint="default"/>
        <w:lang w:val="hr-HR" w:eastAsia="en-US" w:bidi="ar-SA"/>
      </w:rPr>
    </w:lvl>
    <w:lvl w:ilvl="8">
      <w:start w:val="0"/>
      <w:numFmt w:val="bullet"/>
      <w:lvlText w:val="•"/>
      <w:lvlJc w:val="left"/>
      <w:pPr>
        <w:ind w:left="9705" w:hanging="360"/>
      </w:pPr>
      <w:rPr>
        <w:rFonts w:hint="default"/>
        <w:lang w:val="hr-HR" w:eastAsia="en-US" w:bidi="ar-SA"/>
      </w:rPr>
    </w:lvl>
  </w:abstractNum>
  <w:abstractNum w:abstractNumId="0">
    <w:multiLevelType w:val="hybridMultilevel"/>
    <w:lvl w:ilvl="0">
      <w:start w:val="1"/>
      <w:numFmt w:val="upperLetter"/>
      <w:lvlText w:val="%1."/>
      <w:lvlJc w:val="left"/>
      <w:pPr>
        <w:ind w:left="420" w:hanging="294"/>
        <w:jc w:val="left"/>
      </w:pPr>
      <w:rPr>
        <w:rFonts w:hint="default" w:ascii="Times New Roman" w:hAnsi="Times New Roman" w:eastAsia="Times New Roman" w:cs="Times New Roman"/>
        <w:b/>
        <w:bCs/>
        <w:spacing w:val="-1"/>
        <w:w w:val="100"/>
        <w:sz w:val="24"/>
        <w:szCs w:val="24"/>
        <w:lang w:val="hr-HR" w:eastAsia="en-US" w:bidi="ar-SA"/>
      </w:rPr>
    </w:lvl>
    <w:lvl w:ilvl="1">
      <w:start w:val="1"/>
      <w:numFmt w:val="decimal"/>
      <w:lvlText w:val="%2."/>
      <w:lvlJc w:val="left"/>
      <w:pPr>
        <w:ind w:left="1150" w:hanging="361"/>
        <w:jc w:val="left"/>
      </w:pPr>
      <w:rPr>
        <w:rFonts w:hint="default" w:ascii="Cambria" w:hAnsi="Cambria" w:eastAsia="Cambria" w:cs="Cambria"/>
        <w:spacing w:val="-1"/>
        <w:w w:val="123"/>
        <w:sz w:val="24"/>
        <w:szCs w:val="24"/>
        <w:lang w:val="hr-HR" w:eastAsia="en-US" w:bidi="ar-SA"/>
      </w:rPr>
    </w:lvl>
    <w:lvl w:ilvl="2">
      <w:start w:val="0"/>
      <w:numFmt w:val="bullet"/>
      <w:lvlText w:val="•"/>
      <w:lvlJc w:val="left"/>
      <w:pPr>
        <w:ind w:left="1720" w:hanging="361"/>
      </w:pPr>
      <w:rPr>
        <w:rFonts w:hint="default"/>
        <w:lang w:val="hr-HR" w:eastAsia="en-US" w:bidi="ar-SA"/>
      </w:rPr>
    </w:lvl>
    <w:lvl w:ilvl="3">
      <w:start w:val="0"/>
      <w:numFmt w:val="bullet"/>
      <w:lvlText w:val="•"/>
      <w:lvlJc w:val="left"/>
      <w:pPr>
        <w:ind w:left="2018" w:hanging="361"/>
      </w:pPr>
      <w:rPr>
        <w:rFonts w:hint="default"/>
        <w:lang w:val="hr-HR" w:eastAsia="en-US" w:bidi="ar-SA"/>
      </w:rPr>
    </w:lvl>
    <w:lvl w:ilvl="4">
      <w:start w:val="0"/>
      <w:numFmt w:val="bullet"/>
      <w:lvlText w:val="•"/>
      <w:lvlJc w:val="left"/>
      <w:pPr>
        <w:ind w:left="2317" w:hanging="361"/>
      </w:pPr>
      <w:rPr>
        <w:rFonts w:hint="default"/>
        <w:lang w:val="hr-HR" w:eastAsia="en-US" w:bidi="ar-SA"/>
      </w:rPr>
    </w:lvl>
    <w:lvl w:ilvl="5">
      <w:start w:val="0"/>
      <w:numFmt w:val="bullet"/>
      <w:lvlText w:val="•"/>
      <w:lvlJc w:val="left"/>
      <w:pPr>
        <w:ind w:left="2615" w:hanging="361"/>
      </w:pPr>
      <w:rPr>
        <w:rFonts w:hint="default"/>
        <w:lang w:val="hr-HR" w:eastAsia="en-US" w:bidi="ar-SA"/>
      </w:rPr>
    </w:lvl>
    <w:lvl w:ilvl="6">
      <w:start w:val="0"/>
      <w:numFmt w:val="bullet"/>
      <w:lvlText w:val="•"/>
      <w:lvlJc w:val="left"/>
      <w:pPr>
        <w:ind w:left="2914" w:hanging="361"/>
      </w:pPr>
      <w:rPr>
        <w:rFonts w:hint="default"/>
        <w:lang w:val="hr-HR" w:eastAsia="en-US" w:bidi="ar-SA"/>
      </w:rPr>
    </w:lvl>
    <w:lvl w:ilvl="7">
      <w:start w:val="0"/>
      <w:numFmt w:val="bullet"/>
      <w:lvlText w:val="•"/>
      <w:lvlJc w:val="left"/>
      <w:pPr>
        <w:ind w:left="3212" w:hanging="361"/>
      </w:pPr>
      <w:rPr>
        <w:rFonts w:hint="default"/>
        <w:lang w:val="hr-HR" w:eastAsia="en-US" w:bidi="ar-SA"/>
      </w:rPr>
    </w:lvl>
    <w:lvl w:ilvl="8">
      <w:start w:val="0"/>
      <w:numFmt w:val="bullet"/>
      <w:lvlText w:val="•"/>
      <w:lvlJc w:val="left"/>
      <w:pPr>
        <w:ind w:left="3511" w:hanging="361"/>
      </w:pPr>
      <w:rPr>
        <w:rFonts w:hint="default"/>
        <w:lang w:val="hr-HR"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hr-HR" w:eastAsia="en-US" w:bidi="ar-SA"/>
    </w:rPr>
  </w:style>
  <w:style w:styleId="BodyText" w:type="paragraph">
    <w:name w:val="Body Text"/>
    <w:basedOn w:val="Normal"/>
    <w:uiPriority w:val="1"/>
    <w:qFormat/>
    <w:pPr/>
    <w:rPr>
      <w:rFonts w:ascii="Cambria" w:hAnsi="Cambria" w:eastAsia="Cambria" w:cs="Cambria"/>
      <w:sz w:val="24"/>
      <w:szCs w:val="24"/>
      <w:lang w:val="hr-HR" w:eastAsia="en-US" w:bidi="ar-SA"/>
    </w:rPr>
  </w:style>
  <w:style w:styleId="Heading1" w:type="paragraph">
    <w:name w:val="Heading 1"/>
    <w:basedOn w:val="Normal"/>
    <w:uiPriority w:val="1"/>
    <w:qFormat/>
    <w:pPr>
      <w:ind w:left="1966"/>
      <w:outlineLvl w:val="1"/>
    </w:pPr>
    <w:rPr>
      <w:rFonts w:ascii="Cambria" w:hAnsi="Cambria" w:eastAsia="Cambria" w:cs="Cambria"/>
      <w:b/>
      <w:bCs/>
      <w:sz w:val="24"/>
      <w:szCs w:val="24"/>
      <w:lang w:val="hr-HR" w:eastAsia="en-US" w:bidi="ar-SA"/>
    </w:rPr>
  </w:style>
  <w:style w:styleId="Title" w:type="paragraph">
    <w:name w:val="Title"/>
    <w:basedOn w:val="Normal"/>
    <w:uiPriority w:val="1"/>
    <w:qFormat/>
    <w:pPr>
      <w:spacing w:before="146"/>
      <w:ind w:left="418" w:right="507"/>
      <w:jc w:val="center"/>
    </w:pPr>
    <w:rPr>
      <w:rFonts w:ascii="Times New Roman" w:hAnsi="Times New Roman" w:eastAsia="Times New Roman" w:cs="Times New Roman"/>
      <w:b/>
      <w:bCs/>
      <w:sz w:val="36"/>
      <w:szCs w:val="36"/>
      <w:lang w:val="hr-HR" w:eastAsia="en-US" w:bidi="ar-SA"/>
    </w:rPr>
  </w:style>
  <w:style w:styleId="ListParagraph" w:type="paragraph">
    <w:name w:val="List Paragraph"/>
    <w:basedOn w:val="Normal"/>
    <w:uiPriority w:val="1"/>
    <w:qFormat/>
    <w:pPr>
      <w:ind w:left="1978" w:hanging="361"/>
    </w:pPr>
    <w:rPr>
      <w:rFonts w:ascii="Cambria" w:hAnsi="Cambria" w:eastAsia="Cambria" w:cs="Cambria"/>
      <w:lang w:val="hr-HR" w:eastAsia="en-US" w:bidi="ar-SA"/>
    </w:rPr>
  </w:style>
  <w:style w:styleId="TableParagraph" w:type="paragraph">
    <w:name w:val="Table Paragraph"/>
    <w:basedOn w:val="Normal"/>
    <w:uiPriority w:val="1"/>
    <w:qFormat/>
    <w:pPr/>
    <w:rPr>
      <w:rFonts w:ascii="Tahoma" w:hAnsi="Tahoma" w:eastAsia="Tahoma" w:cs="Tahoma"/>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2020-09-28T07:44:37Z</dcterms:created>
  <dcterms:modified xsi:type="dcterms:W3CDTF">2020-09-28T07:44:37Z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PDFMerge! (http://www.pdfmerge.com)</vt:lpwstr>
  </property>
  <property fmtid="{D5CDD505-2E9C-101B-9397-08002B2CF9AE}" pid="4" name="LastSaved">
    <vt:filetime>2020-09-28T00:00:00Z</vt:filetime>
  </property>
</Properties>
</file>