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13"/>
        <w:rPr>
          <w:sz w:val="20"/>
        </w:rPr>
      </w:pPr>
      <w:r>
        <w:rPr>
          <w:sz w:val="20"/>
        </w:rPr>
        <w:drawing>
          <wp:inline distT="0" distB="0" distL="0" distR="0">
            <wp:extent cx="482170" cy="61340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2170" cy="613409"/>
                    </a:xfrm>
                    <a:prstGeom prst="rect">
                      <a:avLst/>
                    </a:prstGeom>
                  </pic:spPr>
                </pic:pic>
              </a:graphicData>
            </a:graphic>
          </wp:inline>
        </w:drawing>
      </w:r>
      <w:r>
        <w:rPr>
          <w:sz w:val="20"/>
        </w:rPr>
      </w:r>
    </w:p>
    <w:p>
      <w:pPr>
        <w:spacing w:line="300" w:lineRule="auto" w:before="30" w:after="5"/>
        <w:ind w:left="4110" w:right="4283" w:hanging="1"/>
        <w:jc w:val="center"/>
        <w:rPr>
          <w:rFonts w:ascii="Arial" w:hAnsi="Arial"/>
          <w:b/>
          <w:sz w:val="22"/>
        </w:rPr>
      </w:pPr>
      <w:r>
        <w:rPr>
          <w:rFonts w:ascii="Arial" w:hAnsi="Arial"/>
          <w:b/>
          <w:sz w:val="18"/>
        </w:rPr>
        <w:t>REPUBLIKA HRVATSKA KARLOVAČKA</w:t>
      </w:r>
      <w:r>
        <w:rPr>
          <w:rFonts w:ascii="Arial" w:hAnsi="Arial"/>
          <w:b/>
          <w:spacing w:val="-17"/>
          <w:sz w:val="18"/>
        </w:rPr>
        <w:t> </w:t>
      </w:r>
      <w:r>
        <w:rPr>
          <w:rFonts w:ascii="Arial" w:hAnsi="Arial"/>
          <w:b/>
          <w:spacing w:val="-4"/>
          <w:sz w:val="18"/>
        </w:rPr>
        <w:t>ŽUPANIJA </w:t>
      </w:r>
      <w:r>
        <w:rPr>
          <w:rFonts w:ascii="Arial" w:hAnsi="Arial"/>
          <w:b/>
          <w:spacing w:val="-3"/>
          <w:sz w:val="22"/>
        </w:rPr>
        <w:t>GRAD</w:t>
      </w:r>
      <w:r>
        <w:rPr>
          <w:rFonts w:ascii="Arial" w:hAnsi="Arial"/>
          <w:b/>
          <w:spacing w:val="-2"/>
          <w:sz w:val="22"/>
        </w:rPr>
        <w:t> </w:t>
      </w:r>
      <w:r>
        <w:rPr>
          <w:rFonts w:ascii="Arial" w:hAnsi="Arial"/>
          <w:b/>
          <w:sz w:val="22"/>
        </w:rPr>
        <w:t>OZALJ</w:t>
      </w:r>
    </w:p>
    <w:p>
      <w:pPr>
        <w:pStyle w:val="BodyText"/>
        <w:spacing w:line="20" w:lineRule="exact"/>
        <w:ind w:left="2940"/>
        <w:rPr>
          <w:rFonts w:ascii="Arial"/>
          <w:sz w:val="2"/>
        </w:rPr>
      </w:pPr>
      <w:r>
        <w:rPr>
          <w:rFonts w:ascii="Arial"/>
          <w:sz w:val="2"/>
        </w:rPr>
        <w:pict>
          <v:group style="width:226.7pt;height:.25pt;mso-position-horizontal-relative:char;mso-position-vertical-relative:line" coordorigin="0,0" coordsize="4534,5">
            <v:rect style="position:absolute;left:0;top:0;width:4534;height:5" filled="true" fillcolor="#000000" stroked="false">
              <v:fill type="solid"/>
            </v:rect>
          </v:group>
        </w:pict>
      </w:r>
      <w:r>
        <w:rPr>
          <w:rFonts w:ascii="Arial"/>
          <w:sz w:val="2"/>
        </w:rPr>
      </w:r>
    </w:p>
    <w:p>
      <w:pPr>
        <w:spacing w:before="180"/>
        <w:ind w:left="132" w:right="270" w:firstLine="0"/>
        <w:jc w:val="left"/>
        <w:rPr>
          <w:sz w:val="20"/>
        </w:rPr>
      </w:pPr>
      <w:r>
        <w:rPr>
          <w:sz w:val="20"/>
        </w:rPr>
        <w:t>Temeljem članka 109. Zakona o proračunu ("Narodne novine" broj 87/08, 136/12,15/15), članka 15. Pravilnika o polugodišnjem i godišnjem izvještaju o izvršenju proračuna ("Narodne novine" broj 24/13) te članka 33. Statuta Grada Ozlja ("Službeni glasnik" broj 5/09, 1/13, 2/13, 7/13-pročišćeni tekst) Gradsko vijeće Grada Ozlja na svojoj 18.sjednici održanoj 15.rujna 2015. godine donijelo je:</w:t>
      </w:r>
    </w:p>
    <w:p>
      <w:pPr>
        <w:pStyle w:val="Title"/>
        <w:spacing w:line="244" w:lineRule="auto"/>
      </w:pPr>
      <w:r>
        <w:rPr/>
        <w:t>Polugodišnji izvještaj o izvršenju proračuna Grada Ozlja za 2015. godinu</w:t>
      </w:r>
    </w:p>
    <w:p>
      <w:pPr>
        <w:pStyle w:val="Heading1"/>
        <w:spacing w:before="108"/>
        <w:ind w:left="4653" w:right="4589"/>
      </w:pPr>
      <w:r>
        <w:rPr/>
        <w:t>Naslovnica</w:t>
      </w:r>
    </w:p>
    <w:p>
      <w:pPr>
        <w:spacing w:before="222"/>
        <w:ind w:left="4517" w:right="0" w:firstLine="0"/>
        <w:jc w:val="left"/>
        <w:rPr>
          <w:rFonts w:ascii="Times New Roman" w:hAnsi="Times New Roman"/>
          <w:b/>
          <w:sz w:val="28"/>
        </w:rPr>
      </w:pPr>
      <w:r>
        <w:rPr>
          <w:rFonts w:ascii="Times New Roman" w:hAnsi="Times New Roman"/>
          <w:b/>
          <w:sz w:val="28"/>
        </w:rPr>
        <w:t>I. OPĆI DIO</w:t>
      </w:r>
    </w:p>
    <w:p>
      <w:pPr>
        <w:spacing w:before="73"/>
        <w:ind w:left="4618" w:right="4589" w:firstLine="0"/>
        <w:jc w:val="center"/>
        <w:rPr>
          <w:b/>
          <w:sz w:val="22"/>
        </w:rPr>
      </w:pPr>
      <w:r>
        <w:rPr>
          <w:b/>
          <w:sz w:val="22"/>
        </w:rPr>
        <w:t>Članak 1.</w:t>
      </w:r>
    </w:p>
    <w:p>
      <w:pPr>
        <w:spacing w:before="78"/>
        <w:ind w:left="860" w:right="0" w:firstLine="0"/>
        <w:jc w:val="left"/>
        <w:rPr>
          <w:rFonts w:ascii="Arial" w:hAnsi="Arial"/>
          <w:sz w:val="20"/>
        </w:rPr>
      </w:pPr>
      <w:r>
        <w:rPr>
          <w:rFonts w:ascii="Arial" w:hAnsi="Arial"/>
          <w:sz w:val="20"/>
        </w:rPr>
        <w:t>Proračun Grada Ozlja u razdoblju od 01.01.- 30.06.2015. godine, izvršen je kako slijedi:</w:t>
      </w:r>
    </w:p>
    <w:p>
      <w:pPr>
        <w:pStyle w:val="BodyText"/>
        <w:spacing w:before="7"/>
        <w:rPr>
          <w:rFonts w:ascii="Arial"/>
          <w:sz w:val="25"/>
        </w:rPr>
      </w:pPr>
    </w:p>
    <w:p>
      <w:pPr>
        <w:spacing w:after="0"/>
        <w:rPr>
          <w:rFonts w:ascii="Arial"/>
          <w:sz w:val="25"/>
        </w:rPr>
        <w:sectPr>
          <w:type w:val="continuous"/>
          <w:pgSz w:w="11910" w:h="16840"/>
          <w:pgMar w:top="260" w:bottom="280" w:left="740" w:right="580"/>
        </w:sectPr>
      </w:pPr>
    </w:p>
    <w:p>
      <w:pPr>
        <w:pStyle w:val="Heading2"/>
        <w:numPr>
          <w:ilvl w:val="0"/>
          <w:numId w:val="1"/>
        </w:numPr>
        <w:tabs>
          <w:tab w:pos="421" w:val="left" w:leader="none"/>
        </w:tabs>
        <w:spacing w:line="240" w:lineRule="auto" w:before="101" w:after="0"/>
        <w:ind w:left="420" w:right="0" w:hanging="293"/>
        <w:jc w:val="left"/>
      </w:pPr>
      <w:r>
        <w:rPr/>
        <w:t>RAČUNA PRIHODA I</w:t>
      </w:r>
      <w:r>
        <w:rPr>
          <w:spacing w:val="-21"/>
        </w:rPr>
        <w:t> </w:t>
      </w:r>
      <w:r>
        <w:rPr/>
        <w:t>RASHODA</w:t>
      </w:r>
    </w:p>
    <w:p>
      <w:pPr>
        <w:spacing w:line="217" w:lineRule="exact" w:before="100"/>
        <w:ind w:left="112" w:right="24" w:firstLine="0"/>
        <w:jc w:val="center"/>
        <w:rPr>
          <w:sz w:val="18"/>
        </w:rPr>
      </w:pPr>
      <w:r>
        <w:rPr/>
        <w:br w:type="column"/>
      </w:r>
      <w:r>
        <w:rPr>
          <w:sz w:val="18"/>
        </w:rPr>
        <w:t>Izvršenje 01.01.-</w:t>
      </w:r>
    </w:p>
    <w:p>
      <w:pPr>
        <w:spacing w:line="217" w:lineRule="exact" w:before="0"/>
        <w:ind w:left="309" w:right="224" w:firstLine="0"/>
        <w:jc w:val="center"/>
        <w:rPr>
          <w:sz w:val="18"/>
        </w:rPr>
      </w:pPr>
      <w:r>
        <w:rPr>
          <w:sz w:val="18"/>
        </w:rPr>
        <w:t>30.06.2014.</w:t>
      </w:r>
    </w:p>
    <w:p>
      <w:pPr>
        <w:spacing w:before="100"/>
        <w:ind w:left="228" w:right="19" w:hanging="100"/>
        <w:jc w:val="left"/>
        <w:rPr>
          <w:sz w:val="18"/>
        </w:rPr>
      </w:pPr>
      <w:r>
        <w:rPr/>
        <w:br w:type="column"/>
      </w:r>
      <w:r>
        <w:rPr>
          <w:sz w:val="18"/>
        </w:rPr>
        <w:t>Plan proračuna 2015. godinu</w:t>
      </w:r>
    </w:p>
    <w:p>
      <w:pPr>
        <w:spacing w:line="217" w:lineRule="exact" w:before="100"/>
        <w:ind w:left="114" w:right="330" w:firstLine="0"/>
        <w:jc w:val="center"/>
        <w:rPr>
          <w:sz w:val="18"/>
        </w:rPr>
      </w:pPr>
      <w:r>
        <w:rPr/>
        <w:br w:type="column"/>
      </w:r>
      <w:r>
        <w:rPr>
          <w:sz w:val="18"/>
        </w:rPr>
        <w:t>Izvršenje 01.01.-</w:t>
      </w:r>
    </w:p>
    <w:p>
      <w:pPr>
        <w:spacing w:line="217" w:lineRule="exact" w:before="0"/>
        <w:ind w:left="112" w:right="330" w:firstLine="0"/>
        <w:jc w:val="center"/>
        <w:rPr>
          <w:sz w:val="18"/>
        </w:rPr>
      </w:pPr>
      <w:r>
        <w:rPr>
          <w:sz w:val="18"/>
        </w:rPr>
        <w:t>30.06.2015.</w:t>
      </w:r>
    </w:p>
    <w:p>
      <w:pPr>
        <w:spacing w:after="0" w:line="217" w:lineRule="exact"/>
        <w:jc w:val="center"/>
        <w:rPr>
          <w:sz w:val="18"/>
        </w:rPr>
        <w:sectPr>
          <w:type w:val="continuous"/>
          <w:pgSz w:w="11910" w:h="16840"/>
          <w:pgMar w:top="260" w:bottom="280" w:left="740" w:right="580"/>
          <w:cols w:num="4" w:equalWidth="0">
            <w:col w:w="4093" w:space="1086"/>
            <w:col w:w="1524" w:space="320"/>
            <w:col w:w="1359" w:space="377"/>
            <w:col w:w="1831"/>
          </w:cols>
        </w:sectPr>
      </w:pPr>
    </w:p>
    <w:p>
      <w:pPr>
        <w:spacing w:line="240" w:lineRule="auto" w:before="6" w:after="1"/>
        <w:rPr>
          <w:sz w:val="8"/>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7"/>
        <w:gridCol w:w="1788"/>
        <w:gridCol w:w="1792"/>
        <w:gridCol w:w="1787"/>
      </w:tblGrid>
      <w:tr>
        <w:trPr>
          <w:trHeight w:val="380" w:hRule="atLeast"/>
        </w:trPr>
        <w:tc>
          <w:tcPr>
            <w:tcW w:w="4977" w:type="dxa"/>
            <w:tcBorders>
              <w:left w:val="single" w:sz="6" w:space="0" w:color="000000"/>
              <w:bottom w:val="single" w:sz="12" w:space="0" w:color="000000"/>
            </w:tcBorders>
          </w:tcPr>
          <w:p>
            <w:pPr>
              <w:pStyle w:val="TableParagraph"/>
              <w:spacing w:before="0"/>
              <w:ind w:left="26"/>
              <w:jc w:val="left"/>
              <w:rPr>
                <w:sz w:val="22"/>
              </w:rPr>
            </w:pPr>
            <w:r>
              <w:rPr>
                <w:sz w:val="22"/>
              </w:rPr>
              <w:t>Prihodi poslovanja</w:t>
            </w:r>
          </w:p>
        </w:tc>
        <w:tc>
          <w:tcPr>
            <w:tcW w:w="1788" w:type="dxa"/>
          </w:tcPr>
          <w:p>
            <w:pPr>
              <w:pStyle w:val="TableParagraph"/>
              <w:spacing w:before="0"/>
              <w:ind w:right="63"/>
              <w:rPr>
                <w:sz w:val="18"/>
              </w:rPr>
            </w:pPr>
            <w:r>
              <w:rPr>
                <w:sz w:val="18"/>
              </w:rPr>
              <w:t>7.434.413,86 kn</w:t>
            </w:r>
          </w:p>
        </w:tc>
        <w:tc>
          <w:tcPr>
            <w:tcW w:w="1792" w:type="dxa"/>
          </w:tcPr>
          <w:p>
            <w:pPr>
              <w:pStyle w:val="TableParagraph"/>
              <w:spacing w:before="0"/>
              <w:ind w:right="65"/>
              <w:rPr>
                <w:sz w:val="18"/>
              </w:rPr>
            </w:pPr>
            <w:r>
              <w:rPr>
                <w:sz w:val="18"/>
              </w:rPr>
              <w:t>22.348.000,00 kn</w:t>
            </w:r>
          </w:p>
        </w:tc>
        <w:tc>
          <w:tcPr>
            <w:tcW w:w="1787" w:type="dxa"/>
          </w:tcPr>
          <w:p>
            <w:pPr>
              <w:pStyle w:val="TableParagraph"/>
              <w:spacing w:before="0"/>
              <w:ind w:right="62"/>
              <w:rPr>
                <w:sz w:val="18"/>
              </w:rPr>
            </w:pPr>
            <w:r>
              <w:rPr>
                <w:sz w:val="18"/>
              </w:rPr>
              <w:t>6.621.766,41 kn</w:t>
            </w:r>
          </w:p>
        </w:tc>
      </w:tr>
      <w:tr>
        <w:trPr>
          <w:trHeight w:val="360" w:hRule="atLeast"/>
        </w:trPr>
        <w:tc>
          <w:tcPr>
            <w:tcW w:w="4977" w:type="dxa"/>
            <w:tcBorders>
              <w:top w:val="single" w:sz="12" w:space="0" w:color="000000"/>
              <w:left w:val="single" w:sz="6" w:space="0" w:color="000000"/>
            </w:tcBorders>
          </w:tcPr>
          <w:p>
            <w:pPr>
              <w:pStyle w:val="TableParagraph"/>
              <w:spacing w:line="260" w:lineRule="exact" w:before="0"/>
              <w:ind w:left="26"/>
              <w:jc w:val="left"/>
              <w:rPr>
                <w:sz w:val="22"/>
              </w:rPr>
            </w:pPr>
            <w:r>
              <w:rPr>
                <w:sz w:val="22"/>
              </w:rPr>
              <w:t>Prihodi od prodaje nefinancijske imovine</w:t>
            </w:r>
          </w:p>
        </w:tc>
        <w:tc>
          <w:tcPr>
            <w:tcW w:w="1788" w:type="dxa"/>
            <w:tcBorders>
              <w:bottom w:val="double" w:sz="3" w:space="0" w:color="000000"/>
            </w:tcBorders>
          </w:tcPr>
          <w:p>
            <w:pPr>
              <w:pStyle w:val="TableParagraph"/>
              <w:spacing w:line="211" w:lineRule="exact" w:before="0"/>
              <w:ind w:right="63"/>
              <w:rPr>
                <w:sz w:val="18"/>
              </w:rPr>
            </w:pPr>
            <w:r>
              <w:rPr>
                <w:sz w:val="18"/>
              </w:rPr>
              <w:t>27.581,07 kn</w:t>
            </w:r>
          </w:p>
        </w:tc>
        <w:tc>
          <w:tcPr>
            <w:tcW w:w="1792" w:type="dxa"/>
            <w:tcBorders>
              <w:bottom w:val="double" w:sz="3" w:space="0" w:color="000000"/>
            </w:tcBorders>
          </w:tcPr>
          <w:p>
            <w:pPr>
              <w:pStyle w:val="TableParagraph"/>
              <w:spacing w:line="211" w:lineRule="exact" w:before="0"/>
              <w:ind w:right="64"/>
              <w:rPr>
                <w:sz w:val="18"/>
              </w:rPr>
            </w:pPr>
            <w:r>
              <w:rPr>
                <w:sz w:val="18"/>
              </w:rPr>
              <w:t>100.000,00 kn</w:t>
            </w:r>
          </w:p>
        </w:tc>
        <w:tc>
          <w:tcPr>
            <w:tcW w:w="1787" w:type="dxa"/>
            <w:tcBorders>
              <w:bottom w:val="double" w:sz="3" w:space="0" w:color="000000"/>
            </w:tcBorders>
          </w:tcPr>
          <w:p>
            <w:pPr>
              <w:pStyle w:val="TableParagraph"/>
              <w:spacing w:line="211" w:lineRule="exact" w:before="0"/>
              <w:ind w:right="61"/>
              <w:rPr>
                <w:sz w:val="18"/>
              </w:rPr>
            </w:pPr>
            <w:r>
              <w:rPr>
                <w:sz w:val="18"/>
              </w:rPr>
              <w:t>11.795,11 kn</w:t>
            </w:r>
          </w:p>
        </w:tc>
      </w:tr>
      <w:tr>
        <w:trPr>
          <w:trHeight w:val="395" w:hRule="atLeast"/>
        </w:trPr>
        <w:tc>
          <w:tcPr>
            <w:tcW w:w="4977" w:type="dxa"/>
            <w:tcBorders>
              <w:left w:val="nil"/>
              <w:bottom w:val="nil"/>
            </w:tcBorders>
          </w:tcPr>
          <w:p>
            <w:pPr>
              <w:pStyle w:val="TableParagraph"/>
              <w:spacing w:before="21"/>
              <w:ind w:left="3304"/>
              <w:jc w:val="left"/>
              <w:rPr>
                <w:rFonts w:ascii="Times New Roman"/>
                <w:b/>
                <w:sz w:val="18"/>
              </w:rPr>
            </w:pPr>
            <w:r>
              <w:rPr>
                <w:rFonts w:ascii="Times New Roman"/>
                <w:b/>
                <w:sz w:val="18"/>
              </w:rPr>
              <w:t>UKUPNO</w:t>
            </w:r>
            <w:r>
              <w:rPr>
                <w:rFonts w:ascii="Times New Roman"/>
                <w:b/>
                <w:spacing w:val="-4"/>
                <w:sz w:val="18"/>
              </w:rPr>
              <w:t> PRIHODA</w:t>
            </w:r>
          </w:p>
        </w:tc>
        <w:tc>
          <w:tcPr>
            <w:tcW w:w="1788" w:type="dxa"/>
            <w:tcBorders>
              <w:top w:val="double" w:sz="3" w:space="0" w:color="000000"/>
            </w:tcBorders>
          </w:tcPr>
          <w:p>
            <w:pPr>
              <w:pStyle w:val="TableParagraph"/>
              <w:spacing w:before="11"/>
              <w:ind w:right="60"/>
              <w:rPr>
                <w:b/>
                <w:sz w:val="16"/>
              </w:rPr>
            </w:pPr>
            <w:r>
              <w:rPr>
                <w:b/>
                <w:sz w:val="16"/>
              </w:rPr>
              <w:t>7.461.994,93 kn</w:t>
            </w:r>
          </w:p>
        </w:tc>
        <w:tc>
          <w:tcPr>
            <w:tcW w:w="1792" w:type="dxa"/>
            <w:tcBorders>
              <w:top w:val="double" w:sz="3" w:space="0" w:color="000000"/>
            </w:tcBorders>
          </w:tcPr>
          <w:p>
            <w:pPr>
              <w:pStyle w:val="TableParagraph"/>
              <w:spacing w:before="11"/>
              <w:ind w:right="61"/>
              <w:rPr>
                <w:b/>
                <w:sz w:val="16"/>
              </w:rPr>
            </w:pPr>
            <w:r>
              <w:rPr>
                <w:b/>
                <w:sz w:val="16"/>
              </w:rPr>
              <w:t>22.448.000,00 kn</w:t>
            </w:r>
          </w:p>
        </w:tc>
        <w:tc>
          <w:tcPr>
            <w:tcW w:w="1787" w:type="dxa"/>
            <w:tcBorders>
              <w:top w:val="double" w:sz="3" w:space="0" w:color="000000"/>
            </w:tcBorders>
          </w:tcPr>
          <w:p>
            <w:pPr>
              <w:pStyle w:val="TableParagraph"/>
              <w:spacing w:before="11"/>
              <w:ind w:right="59"/>
              <w:rPr>
                <w:b/>
                <w:sz w:val="16"/>
              </w:rPr>
            </w:pPr>
            <w:r>
              <w:rPr>
                <w:b/>
                <w:sz w:val="16"/>
              </w:rPr>
              <w:t>6.633.561,52 kn</w:t>
            </w:r>
          </w:p>
        </w:tc>
      </w:tr>
    </w:tbl>
    <w:p>
      <w:pPr>
        <w:spacing w:line="240" w:lineRule="auto" w:before="7" w:after="1"/>
        <w:rPr>
          <w:sz w:val="7"/>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3"/>
        <w:gridCol w:w="1793"/>
        <w:gridCol w:w="1792"/>
        <w:gridCol w:w="1787"/>
      </w:tblGrid>
      <w:tr>
        <w:trPr>
          <w:trHeight w:val="367" w:hRule="atLeast"/>
        </w:trPr>
        <w:tc>
          <w:tcPr>
            <w:tcW w:w="4973" w:type="dxa"/>
            <w:tcBorders>
              <w:left w:val="single" w:sz="6" w:space="0" w:color="000000"/>
              <w:bottom w:val="single" w:sz="18" w:space="0" w:color="000000"/>
            </w:tcBorders>
          </w:tcPr>
          <w:p>
            <w:pPr>
              <w:pStyle w:val="TableParagraph"/>
              <w:spacing w:before="1"/>
              <w:ind w:left="26"/>
              <w:jc w:val="left"/>
              <w:rPr>
                <w:sz w:val="22"/>
              </w:rPr>
            </w:pPr>
            <w:r>
              <w:rPr>
                <w:sz w:val="22"/>
              </w:rPr>
              <w:t>Rashodi poslovanja</w:t>
            </w:r>
          </w:p>
        </w:tc>
        <w:tc>
          <w:tcPr>
            <w:tcW w:w="1793" w:type="dxa"/>
            <w:tcBorders>
              <w:bottom w:val="single" w:sz="18" w:space="0" w:color="000000"/>
            </w:tcBorders>
          </w:tcPr>
          <w:p>
            <w:pPr>
              <w:pStyle w:val="TableParagraph"/>
              <w:spacing w:before="1"/>
              <w:ind w:right="64"/>
              <w:rPr>
                <w:sz w:val="18"/>
              </w:rPr>
            </w:pPr>
            <w:r>
              <w:rPr>
                <w:sz w:val="18"/>
              </w:rPr>
              <w:t>5.373.775,76 kn</w:t>
            </w:r>
          </w:p>
        </w:tc>
        <w:tc>
          <w:tcPr>
            <w:tcW w:w="1792" w:type="dxa"/>
            <w:tcBorders>
              <w:bottom w:val="single" w:sz="18" w:space="0" w:color="000000"/>
            </w:tcBorders>
          </w:tcPr>
          <w:p>
            <w:pPr>
              <w:pStyle w:val="TableParagraph"/>
              <w:spacing w:before="1"/>
              <w:ind w:right="66"/>
              <w:rPr>
                <w:sz w:val="18"/>
              </w:rPr>
            </w:pPr>
            <w:r>
              <w:rPr>
                <w:sz w:val="18"/>
              </w:rPr>
              <w:t>16.058.243,26 kn</w:t>
            </w:r>
          </w:p>
        </w:tc>
        <w:tc>
          <w:tcPr>
            <w:tcW w:w="1787" w:type="dxa"/>
            <w:tcBorders>
              <w:bottom w:val="single" w:sz="18" w:space="0" w:color="000000"/>
            </w:tcBorders>
          </w:tcPr>
          <w:p>
            <w:pPr>
              <w:pStyle w:val="TableParagraph"/>
              <w:spacing w:before="1"/>
              <w:ind w:right="63"/>
              <w:rPr>
                <w:sz w:val="18"/>
              </w:rPr>
            </w:pPr>
            <w:r>
              <w:rPr>
                <w:sz w:val="18"/>
              </w:rPr>
              <w:t>6.237.198,18 kn</w:t>
            </w:r>
          </w:p>
        </w:tc>
      </w:tr>
      <w:tr>
        <w:trPr>
          <w:trHeight w:val="367" w:hRule="atLeast"/>
        </w:trPr>
        <w:tc>
          <w:tcPr>
            <w:tcW w:w="4973" w:type="dxa"/>
            <w:tcBorders>
              <w:top w:val="single" w:sz="18" w:space="0" w:color="000000"/>
              <w:left w:val="single" w:sz="6" w:space="0" w:color="000000"/>
              <w:right w:val="single" w:sz="12" w:space="0" w:color="000000"/>
            </w:tcBorders>
          </w:tcPr>
          <w:p>
            <w:pPr>
              <w:pStyle w:val="TableParagraph"/>
              <w:spacing w:line="246" w:lineRule="exact" w:before="0"/>
              <w:ind w:left="26"/>
              <w:jc w:val="left"/>
              <w:rPr>
                <w:sz w:val="22"/>
              </w:rPr>
            </w:pPr>
            <w:r>
              <w:rPr>
                <w:sz w:val="22"/>
              </w:rPr>
              <w:t>Rashodi za nabavu nefinancijske imovine</w:t>
            </w:r>
          </w:p>
        </w:tc>
        <w:tc>
          <w:tcPr>
            <w:tcW w:w="1793" w:type="dxa"/>
            <w:tcBorders>
              <w:top w:val="single" w:sz="18" w:space="0" w:color="000000"/>
              <w:left w:val="single" w:sz="12" w:space="0" w:color="000000"/>
            </w:tcBorders>
          </w:tcPr>
          <w:p>
            <w:pPr>
              <w:pStyle w:val="TableParagraph"/>
              <w:spacing w:line="198" w:lineRule="exact" w:before="0"/>
              <w:ind w:right="64"/>
              <w:rPr>
                <w:sz w:val="18"/>
              </w:rPr>
            </w:pPr>
            <w:r>
              <w:rPr>
                <w:sz w:val="18"/>
              </w:rPr>
              <w:t>931.851,69 kn</w:t>
            </w:r>
          </w:p>
        </w:tc>
        <w:tc>
          <w:tcPr>
            <w:tcW w:w="1792" w:type="dxa"/>
            <w:tcBorders>
              <w:top w:val="single" w:sz="18" w:space="0" w:color="000000"/>
            </w:tcBorders>
          </w:tcPr>
          <w:p>
            <w:pPr>
              <w:pStyle w:val="TableParagraph"/>
              <w:spacing w:line="198" w:lineRule="exact" w:before="0"/>
              <w:ind w:right="65"/>
              <w:rPr>
                <w:sz w:val="18"/>
              </w:rPr>
            </w:pPr>
            <w:r>
              <w:rPr>
                <w:sz w:val="18"/>
              </w:rPr>
              <w:t>5.266.000,00 kn</w:t>
            </w:r>
          </w:p>
        </w:tc>
        <w:tc>
          <w:tcPr>
            <w:tcW w:w="1787" w:type="dxa"/>
            <w:tcBorders>
              <w:top w:val="single" w:sz="18" w:space="0" w:color="000000"/>
            </w:tcBorders>
          </w:tcPr>
          <w:p>
            <w:pPr>
              <w:pStyle w:val="TableParagraph"/>
              <w:spacing w:line="198" w:lineRule="exact" w:before="0"/>
              <w:ind w:right="63"/>
              <w:rPr>
                <w:sz w:val="18"/>
              </w:rPr>
            </w:pPr>
            <w:r>
              <w:rPr>
                <w:sz w:val="18"/>
              </w:rPr>
              <w:t>3.171.492,04 kn</w:t>
            </w:r>
          </w:p>
        </w:tc>
      </w:tr>
      <w:tr>
        <w:trPr>
          <w:trHeight w:val="435" w:hRule="atLeast"/>
        </w:trPr>
        <w:tc>
          <w:tcPr>
            <w:tcW w:w="4973" w:type="dxa"/>
            <w:tcBorders>
              <w:left w:val="nil"/>
              <w:bottom w:val="nil"/>
            </w:tcBorders>
          </w:tcPr>
          <w:p>
            <w:pPr>
              <w:pStyle w:val="TableParagraph"/>
              <w:spacing w:before="60"/>
              <w:ind w:left="3256" w:right="-15"/>
              <w:jc w:val="left"/>
              <w:rPr>
                <w:rFonts w:ascii="Times New Roman"/>
                <w:b/>
                <w:sz w:val="18"/>
              </w:rPr>
            </w:pPr>
            <w:r>
              <w:rPr>
                <w:rFonts w:ascii="Times New Roman"/>
                <w:b/>
                <w:sz w:val="18"/>
              </w:rPr>
              <w:t>UKUPNO</w:t>
            </w:r>
            <w:r>
              <w:rPr>
                <w:rFonts w:ascii="Times New Roman"/>
                <w:b/>
                <w:spacing w:val="-15"/>
                <w:sz w:val="18"/>
              </w:rPr>
              <w:t> </w:t>
            </w:r>
            <w:r>
              <w:rPr>
                <w:rFonts w:ascii="Times New Roman"/>
                <w:b/>
                <w:sz w:val="18"/>
              </w:rPr>
              <w:t>RASHODA</w:t>
            </w:r>
          </w:p>
        </w:tc>
        <w:tc>
          <w:tcPr>
            <w:tcW w:w="1793" w:type="dxa"/>
          </w:tcPr>
          <w:p>
            <w:pPr>
              <w:pStyle w:val="TableParagraph"/>
              <w:spacing w:before="50"/>
              <w:ind w:right="61"/>
              <w:rPr>
                <w:b/>
                <w:sz w:val="16"/>
              </w:rPr>
            </w:pPr>
            <w:r>
              <w:rPr>
                <w:b/>
                <w:sz w:val="16"/>
              </w:rPr>
              <w:t>6.305.627,45 kn</w:t>
            </w:r>
          </w:p>
        </w:tc>
        <w:tc>
          <w:tcPr>
            <w:tcW w:w="1792" w:type="dxa"/>
          </w:tcPr>
          <w:p>
            <w:pPr>
              <w:pStyle w:val="TableParagraph"/>
              <w:spacing w:before="50"/>
              <w:ind w:right="62"/>
              <w:rPr>
                <w:b/>
                <w:sz w:val="16"/>
              </w:rPr>
            </w:pPr>
            <w:r>
              <w:rPr>
                <w:b/>
                <w:sz w:val="16"/>
              </w:rPr>
              <w:t>21.324.243,26 kn</w:t>
            </w:r>
          </w:p>
        </w:tc>
        <w:tc>
          <w:tcPr>
            <w:tcW w:w="1787" w:type="dxa"/>
          </w:tcPr>
          <w:p>
            <w:pPr>
              <w:pStyle w:val="TableParagraph"/>
              <w:spacing w:before="50"/>
              <w:ind w:right="60"/>
              <w:rPr>
                <w:b/>
                <w:sz w:val="16"/>
              </w:rPr>
            </w:pPr>
            <w:r>
              <w:rPr>
                <w:b/>
                <w:sz w:val="16"/>
              </w:rPr>
              <w:t>9.408.690,22 kn</w:t>
            </w:r>
          </w:p>
        </w:tc>
      </w:tr>
    </w:tbl>
    <w:p>
      <w:pPr>
        <w:spacing w:line="240" w:lineRule="auto" w:before="11" w:after="0"/>
        <w:rPr>
          <w:sz w:val="11"/>
        </w:r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7"/>
        <w:gridCol w:w="1788"/>
        <w:gridCol w:w="1792"/>
        <w:gridCol w:w="1791"/>
      </w:tblGrid>
      <w:tr>
        <w:trPr>
          <w:trHeight w:val="384" w:hRule="atLeast"/>
        </w:trPr>
        <w:tc>
          <w:tcPr>
            <w:tcW w:w="4977" w:type="dxa"/>
            <w:tcBorders>
              <w:left w:val="single" w:sz="6" w:space="0" w:color="000000"/>
            </w:tcBorders>
          </w:tcPr>
          <w:p>
            <w:pPr>
              <w:pStyle w:val="TableParagraph"/>
              <w:spacing w:line="215" w:lineRule="exact" w:before="0"/>
              <w:ind w:left="22"/>
              <w:jc w:val="left"/>
              <w:rPr>
                <w:b/>
                <w:sz w:val="18"/>
              </w:rPr>
            </w:pPr>
            <w:r>
              <w:rPr>
                <w:b/>
                <w:sz w:val="18"/>
              </w:rPr>
              <w:t>RAZLIKA VIŠAK/MANJAK</w:t>
            </w:r>
          </w:p>
        </w:tc>
        <w:tc>
          <w:tcPr>
            <w:tcW w:w="1788" w:type="dxa"/>
          </w:tcPr>
          <w:p>
            <w:pPr>
              <w:pStyle w:val="TableParagraph"/>
              <w:spacing w:line="191" w:lineRule="exact" w:before="0"/>
              <w:ind w:left="399"/>
              <w:jc w:val="left"/>
              <w:rPr>
                <w:b/>
                <w:sz w:val="16"/>
              </w:rPr>
            </w:pPr>
            <w:r>
              <w:rPr>
                <w:b/>
                <w:sz w:val="16"/>
              </w:rPr>
              <w:t>1.156.367,48 kn</w:t>
            </w:r>
          </w:p>
        </w:tc>
        <w:tc>
          <w:tcPr>
            <w:tcW w:w="1792" w:type="dxa"/>
          </w:tcPr>
          <w:p>
            <w:pPr>
              <w:pStyle w:val="TableParagraph"/>
              <w:spacing w:line="191" w:lineRule="exact" w:before="0"/>
              <w:ind w:left="402"/>
              <w:jc w:val="left"/>
              <w:rPr>
                <w:b/>
                <w:sz w:val="16"/>
              </w:rPr>
            </w:pPr>
            <w:r>
              <w:rPr>
                <w:b/>
                <w:sz w:val="16"/>
              </w:rPr>
              <w:t>1.123.756,74 kn</w:t>
            </w:r>
          </w:p>
        </w:tc>
        <w:tc>
          <w:tcPr>
            <w:tcW w:w="1791" w:type="dxa"/>
          </w:tcPr>
          <w:p>
            <w:pPr>
              <w:pStyle w:val="TableParagraph"/>
              <w:spacing w:line="191" w:lineRule="exact" w:before="0"/>
              <w:ind w:left="334"/>
              <w:jc w:val="left"/>
              <w:rPr>
                <w:b/>
                <w:sz w:val="16"/>
              </w:rPr>
            </w:pPr>
            <w:r>
              <w:rPr>
                <w:b/>
                <w:sz w:val="16"/>
              </w:rPr>
              <w:t>-2.775.128,70 kn</w:t>
            </w:r>
          </w:p>
        </w:tc>
      </w:tr>
    </w:tbl>
    <w:p>
      <w:pPr>
        <w:spacing w:line="240" w:lineRule="auto" w:before="1"/>
        <w:rPr>
          <w:sz w:val="7"/>
        </w:rPr>
      </w:pPr>
    </w:p>
    <w:p>
      <w:pPr>
        <w:pStyle w:val="Heading2"/>
        <w:numPr>
          <w:ilvl w:val="0"/>
          <w:numId w:val="1"/>
        </w:numPr>
        <w:tabs>
          <w:tab w:pos="409" w:val="left" w:leader="none"/>
        </w:tabs>
        <w:spacing w:line="240" w:lineRule="auto" w:before="90" w:after="0"/>
        <w:ind w:left="408" w:right="0" w:hanging="281"/>
        <w:jc w:val="left"/>
      </w:pPr>
      <w:r>
        <w:rPr/>
        <w:t>RAČUNA</w:t>
      </w:r>
      <w:r>
        <w:rPr>
          <w:spacing w:val="-3"/>
        </w:rPr>
        <w:t> </w:t>
      </w:r>
      <w:r>
        <w:rPr/>
        <w:t>FINANCIRANJA</w:t>
      </w:r>
    </w:p>
    <w:p>
      <w:pPr>
        <w:pStyle w:val="BodyText"/>
        <w:spacing w:before="2"/>
        <w:rPr>
          <w:b/>
          <w:sz w:val="11"/>
        </w:r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7"/>
        <w:gridCol w:w="1788"/>
        <w:gridCol w:w="1792"/>
        <w:gridCol w:w="1791"/>
      </w:tblGrid>
      <w:tr>
        <w:trPr>
          <w:trHeight w:val="389" w:hRule="atLeast"/>
        </w:trPr>
        <w:tc>
          <w:tcPr>
            <w:tcW w:w="4977" w:type="dxa"/>
            <w:tcBorders>
              <w:left w:val="single" w:sz="6" w:space="0" w:color="000000"/>
              <w:bottom w:val="double" w:sz="3" w:space="0" w:color="000000"/>
            </w:tcBorders>
          </w:tcPr>
          <w:p>
            <w:pPr>
              <w:pStyle w:val="TableParagraph"/>
              <w:spacing w:line="263" w:lineRule="exact" w:before="0"/>
              <w:ind w:left="22"/>
              <w:jc w:val="left"/>
              <w:rPr>
                <w:sz w:val="22"/>
              </w:rPr>
            </w:pPr>
            <w:r>
              <w:rPr>
                <w:sz w:val="22"/>
              </w:rPr>
              <w:t>Primici od financijske imovine i zaduživanja</w:t>
            </w:r>
          </w:p>
        </w:tc>
        <w:tc>
          <w:tcPr>
            <w:tcW w:w="1788" w:type="dxa"/>
            <w:tcBorders>
              <w:bottom w:val="double" w:sz="3" w:space="0" w:color="000000"/>
            </w:tcBorders>
          </w:tcPr>
          <w:p>
            <w:pPr>
              <w:pStyle w:val="TableParagraph"/>
              <w:spacing w:line="215" w:lineRule="exact" w:before="0"/>
              <w:ind w:right="66"/>
              <w:rPr>
                <w:sz w:val="18"/>
              </w:rPr>
            </w:pPr>
            <w:r>
              <w:rPr>
                <w:sz w:val="18"/>
              </w:rPr>
              <w:t>0,00 kn</w:t>
            </w:r>
          </w:p>
        </w:tc>
        <w:tc>
          <w:tcPr>
            <w:tcW w:w="1792" w:type="dxa"/>
            <w:tcBorders>
              <w:bottom w:val="double" w:sz="3" w:space="0" w:color="000000"/>
            </w:tcBorders>
          </w:tcPr>
          <w:p>
            <w:pPr>
              <w:pStyle w:val="TableParagraph"/>
              <w:spacing w:line="215" w:lineRule="exact" w:before="0"/>
              <w:ind w:right="68"/>
              <w:rPr>
                <w:sz w:val="18"/>
              </w:rPr>
            </w:pPr>
            <w:r>
              <w:rPr>
                <w:sz w:val="18"/>
              </w:rPr>
              <w:t>2.784.000,00 kn</w:t>
            </w:r>
          </w:p>
        </w:tc>
        <w:tc>
          <w:tcPr>
            <w:tcW w:w="1791" w:type="dxa"/>
            <w:tcBorders>
              <w:bottom w:val="double" w:sz="3" w:space="0" w:color="000000"/>
            </w:tcBorders>
          </w:tcPr>
          <w:p>
            <w:pPr>
              <w:pStyle w:val="TableParagraph"/>
              <w:spacing w:line="215" w:lineRule="exact" w:before="0"/>
              <w:ind w:right="68"/>
              <w:rPr>
                <w:sz w:val="18"/>
              </w:rPr>
            </w:pPr>
            <w:r>
              <w:rPr>
                <w:sz w:val="18"/>
              </w:rPr>
              <w:t>2.610.055,73 kn</w:t>
            </w:r>
          </w:p>
        </w:tc>
      </w:tr>
      <w:tr>
        <w:trPr>
          <w:trHeight w:val="393" w:hRule="atLeast"/>
        </w:trPr>
        <w:tc>
          <w:tcPr>
            <w:tcW w:w="4977" w:type="dxa"/>
            <w:tcBorders>
              <w:top w:val="double" w:sz="3" w:space="0" w:color="000000"/>
              <w:left w:val="single" w:sz="6" w:space="0" w:color="000000"/>
            </w:tcBorders>
          </w:tcPr>
          <w:p>
            <w:pPr>
              <w:pStyle w:val="TableParagraph"/>
              <w:spacing w:before="6"/>
              <w:ind w:left="22"/>
              <w:jc w:val="left"/>
              <w:rPr>
                <w:sz w:val="22"/>
              </w:rPr>
            </w:pPr>
            <w:r>
              <w:rPr>
                <w:sz w:val="22"/>
              </w:rPr>
              <w:t>Izdaci za financijsku imovinu i otplate zajmova</w:t>
            </w:r>
          </w:p>
        </w:tc>
        <w:tc>
          <w:tcPr>
            <w:tcW w:w="1788" w:type="dxa"/>
            <w:tcBorders>
              <w:top w:val="double" w:sz="3" w:space="0" w:color="000000"/>
            </w:tcBorders>
          </w:tcPr>
          <w:p>
            <w:pPr>
              <w:pStyle w:val="TableParagraph"/>
              <w:spacing w:before="6"/>
              <w:ind w:right="66"/>
              <w:rPr>
                <w:sz w:val="18"/>
              </w:rPr>
            </w:pPr>
            <w:r>
              <w:rPr>
                <w:sz w:val="18"/>
              </w:rPr>
              <w:t>0,00 kn</w:t>
            </w:r>
          </w:p>
        </w:tc>
        <w:tc>
          <w:tcPr>
            <w:tcW w:w="1792" w:type="dxa"/>
            <w:tcBorders>
              <w:top w:val="double" w:sz="3" w:space="0" w:color="000000"/>
            </w:tcBorders>
          </w:tcPr>
          <w:p>
            <w:pPr>
              <w:pStyle w:val="TableParagraph"/>
              <w:spacing w:before="6"/>
              <w:ind w:right="68"/>
              <w:rPr>
                <w:sz w:val="18"/>
              </w:rPr>
            </w:pPr>
            <w:r>
              <w:rPr>
                <w:sz w:val="18"/>
              </w:rPr>
              <w:t>4.515.000,00 kn</w:t>
            </w:r>
          </w:p>
        </w:tc>
        <w:tc>
          <w:tcPr>
            <w:tcW w:w="1791" w:type="dxa"/>
            <w:tcBorders>
              <w:top w:val="double" w:sz="3" w:space="0" w:color="000000"/>
            </w:tcBorders>
          </w:tcPr>
          <w:p>
            <w:pPr>
              <w:pStyle w:val="TableParagraph"/>
              <w:spacing w:before="6"/>
              <w:ind w:right="66"/>
              <w:rPr>
                <w:sz w:val="18"/>
              </w:rPr>
            </w:pPr>
            <w:r>
              <w:rPr>
                <w:sz w:val="18"/>
              </w:rPr>
              <w:t>0,00 kn</w:t>
            </w:r>
          </w:p>
        </w:tc>
      </w:tr>
    </w:tbl>
    <w:p>
      <w:pPr>
        <w:pStyle w:val="BodyText"/>
        <w:spacing w:before="8"/>
        <w:rPr>
          <w:b/>
          <w:sz w:val="8"/>
        </w:r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7"/>
        <w:gridCol w:w="1788"/>
        <w:gridCol w:w="1792"/>
        <w:gridCol w:w="1791"/>
      </w:tblGrid>
      <w:tr>
        <w:trPr>
          <w:trHeight w:val="384" w:hRule="atLeast"/>
        </w:trPr>
        <w:tc>
          <w:tcPr>
            <w:tcW w:w="4977" w:type="dxa"/>
            <w:tcBorders>
              <w:left w:val="single" w:sz="6" w:space="0" w:color="000000"/>
            </w:tcBorders>
          </w:tcPr>
          <w:p>
            <w:pPr>
              <w:pStyle w:val="TableParagraph"/>
              <w:spacing w:line="215" w:lineRule="exact" w:before="0"/>
              <w:ind w:left="22"/>
              <w:jc w:val="left"/>
              <w:rPr>
                <w:b/>
                <w:sz w:val="18"/>
              </w:rPr>
            </w:pPr>
            <w:r>
              <w:rPr>
                <w:b/>
                <w:sz w:val="18"/>
              </w:rPr>
              <w:t>NETO FINANCIRANJE</w:t>
            </w:r>
          </w:p>
        </w:tc>
        <w:tc>
          <w:tcPr>
            <w:tcW w:w="1788" w:type="dxa"/>
          </w:tcPr>
          <w:p>
            <w:pPr>
              <w:pStyle w:val="TableParagraph"/>
              <w:spacing w:line="191" w:lineRule="exact" w:before="0"/>
              <w:ind w:left="1103"/>
              <w:jc w:val="left"/>
              <w:rPr>
                <w:b/>
                <w:sz w:val="16"/>
              </w:rPr>
            </w:pPr>
            <w:r>
              <w:rPr>
                <w:b/>
                <w:sz w:val="16"/>
              </w:rPr>
              <w:t>0,00 kn</w:t>
            </w:r>
          </w:p>
        </w:tc>
        <w:tc>
          <w:tcPr>
            <w:tcW w:w="1792" w:type="dxa"/>
          </w:tcPr>
          <w:p>
            <w:pPr>
              <w:pStyle w:val="TableParagraph"/>
              <w:spacing w:line="191" w:lineRule="exact" w:before="0"/>
              <w:ind w:left="334"/>
              <w:jc w:val="left"/>
              <w:rPr>
                <w:b/>
                <w:sz w:val="16"/>
              </w:rPr>
            </w:pPr>
            <w:r>
              <w:rPr>
                <w:b/>
                <w:sz w:val="16"/>
              </w:rPr>
              <w:t>-1.731.000,00 kn</w:t>
            </w:r>
          </w:p>
        </w:tc>
        <w:tc>
          <w:tcPr>
            <w:tcW w:w="1791" w:type="dxa"/>
          </w:tcPr>
          <w:p>
            <w:pPr>
              <w:pStyle w:val="TableParagraph"/>
              <w:spacing w:line="191" w:lineRule="exact" w:before="0"/>
              <w:ind w:left="402"/>
              <w:jc w:val="left"/>
              <w:rPr>
                <w:b/>
                <w:sz w:val="16"/>
              </w:rPr>
            </w:pPr>
            <w:r>
              <w:rPr>
                <w:b/>
                <w:sz w:val="16"/>
              </w:rPr>
              <w:t>2.610.055,73 kn</w:t>
            </w:r>
          </w:p>
        </w:tc>
      </w:tr>
    </w:tbl>
    <w:p>
      <w:pPr>
        <w:pStyle w:val="ListParagraph"/>
        <w:numPr>
          <w:ilvl w:val="0"/>
          <w:numId w:val="1"/>
        </w:numPr>
        <w:tabs>
          <w:tab w:pos="421" w:val="left" w:leader="none"/>
        </w:tabs>
        <w:spacing w:line="240" w:lineRule="auto" w:before="227" w:after="0"/>
        <w:ind w:left="420" w:right="0" w:hanging="293"/>
        <w:jc w:val="left"/>
        <w:rPr>
          <w:b/>
          <w:sz w:val="24"/>
        </w:rPr>
      </w:pPr>
      <w:r>
        <w:rPr>
          <w:b/>
          <w:sz w:val="24"/>
        </w:rPr>
        <w:t>RASPOLOŽIVIH SREDSTAVA IZ PRETHODNIH</w:t>
      </w:r>
      <w:r>
        <w:rPr>
          <w:b/>
          <w:spacing w:val="-10"/>
          <w:sz w:val="24"/>
        </w:rPr>
        <w:t> </w:t>
      </w:r>
      <w:r>
        <w:rPr>
          <w:b/>
          <w:sz w:val="24"/>
        </w:rPr>
        <w:t>GODINA</w:t>
      </w:r>
    </w:p>
    <w:p>
      <w:pPr>
        <w:pStyle w:val="BodyText"/>
        <w:spacing w:before="10" w:after="1"/>
        <w:rPr>
          <w:b/>
          <w:sz w:val="12"/>
        </w:r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7"/>
        <w:gridCol w:w="1788"/>
        <w:gridCol w:w="1792"/>
        <w:gridCol w:w="1791"/>
      </w:tblGrid>
      <w:tr>
        <w:trPr>
          <w:trHeight w:val="387" w:hRule="atLeast"/>
        </w:trPr>
        <w:tc>
          <w:tcPr>
            <w:tcW w:w="4977" w:type="dxa"/>
            <w:tcBorders>
              <w:left w:val="single" w:sz="6" w:space="0" w:color="000000"/>
            </w:tcBorders>
          </w:tcPr>
          <w:p>
            <w:pPr>
              <w:pStyle w:val="TableParagraph"/>
              <w:spacing w:line="216" w:lineRule="exact" w:before="8"/>
              <w:ind w:left="22" w:right="101"/>
              <w:jc w:val="left"/>
              <w:rPr>
                <w:b/>
                <w:sz w:val="18"/>
              </w:rPr>
            </w:pPr>
            <w:r>
              <w:rPr>
                <w:b/>
                <w:sz w:val="18"/>
              </w:rPr>
              <w:t>RASPOLOŽIVIH SREDSTAVA IZ PRETHODNIH GODINA</w:t>
            </w:r>
          </w:p>
        </w:tc>
        <w:tc>
          <w:tcPr>
            <w:tcW w:w="1788" w:type="dxa"/>
          </w:tcPr>
          <w:p>
            <w:pPr>
              <w:pStyle w:val="TableParagraph"/>
              <w:spacing w:before="1"/>
              <w:ind w:left="331"/>
              <w:jc w:val="left"/>
              <w:rPr>
                <w:b/>
                <w:sz w:val="16"/>
              </w:rPr>
            </w:pPr>
            <w:r>
              <w:rPr>
                <w:b/>
                <w:sz w:val="16"/>
              </w:rPr>
              <w:t>-1.282.339,13 kn</w:t>
            </w:r>
          </w:p>
        </w:tc>
        <w:tc>
          <w:tcPr>
            <w:tcW w:w="1792" w:type="dxa"/>
          </w:tcPr>
          <w:p>
            <w:pPr>
              <w:pStyle w:val="TableParagraph"/>
              <w:spacing w:before="1"/>
              <w:ind w:left="554"/>
              <w:jc w:val="left"/>
              <w:rPr>
                <w:b/>
                <w:sz w:val="16"/>
              </w:rPr>
            </w:pPr>
            <w:r>
              <w:rPr>
                <w:b/>
                <w:sz w:val="16"/>
              </w:rPr>
              <w:t>607.243,26 kn</w:t>
            </w:r>
          </w:p>
        </w:tc>
        <w:tc>
          <w:tcPr>
            <w:tcW w:w="1791" w:type="dxa"/>
          </w:tcPr>
          <w:p>
            <w:pPr>
              <w:pStyle w:val="TableParagraph"/>
              <w:spacing w:before="1"/>
              <w:ind w:left="554"/>
              <w:jc w:val="left"/>
              <w:rPr>
                <w:b/>
                <w:sz w:val="16"/>
              </w:rPr>
            </w:pPr>
            <w:r>
              <w:rPr>
                <w:b/>
                <w:sz w:val="16"/>
              </w:rPr>
              <w:t>607.243,26 kn</w:t>
            </w:r>
          </w:p>
        </w:tc>
      </w:tr>
    </w:tbl>
    <w:p>
      <w:pPr>
        <w:pStyle w:val="BodyText"/>
        <w:rPr>
          <w:b/>
          <w:sz w:val="20"/>
        </w:rPr>
      </w:pPr>
    </w:p>
    <w:p>
      <w:pPr>
        <w:pStyle w:val="BodyText"/>
        <w:spacing w:before="6"/>
        <w:rPr>
          <w:b/>
          <w:sz w:val="16"/>
        </w:rPr>
      </w:pPr>
    </w:p>
    <w:tbl>
      <w:tblPr>
        <w:tblW w:w="0" w:type="auto"/>
        <w:jc w:val="left"/>
        <w:tblInd w:w="12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CellMar>
          <w:top w:w="0" w:type="dxa"/>
          <w:left w:w="0" w:type="dxa"/>
          <w:bottom w:w="0" w:type="dxa"/>
          <w:right w:w="0" w:type="dxa"/>
        </w:tblCellMar>
        <w:tblLook w:val="01E0"/>
      </w:tblPr>
      <w:tblGrid>
        <w:gridCol w:w="4977"/>
        <w:gridCol w:w="1788"/>
        <w:gridCol w:w="1792"/>
        <w:gridCol w:w="1791"/>
      </w:tblGrid>
      <w:tr>
        <w:trPr>
          <w:trHeight w:val="671" w:hRule="atLeast"/>
        </w:trPr>
        <w:tc>
          <w:tcPr>
            <w:tcW w:w="4977" w:type="dxa"/>
            <w:tcBorders>
              <w:left w:val="single" w:sz="6" w:space="0" w:color="404040"/>
            </w:tcBorders>
          </w:tcPr>
          <w:p>
            <w:pPr>
              <w:pStyle w:val="TableParagraph"/>
              <w:spacing w:before="0"/>
              <w:ind w:left="22"/>
              <w:jc w:val="left"/>
              <w:rPr>
                <w:b/>
                <w:sz w:val="18"/>
              </w:rPr>
            </w:pPr>
            <w:r>
              <w:rPr>
                <w:b/>
                <w:sz w:val="18"/>
              </w:rPr>
              <w:t>VIŠAK/MANJAK + NETO FINANCIRANJE + RASPOLOŽIVA SREDSTVA IZ PRETHODNIH GODINA</w:t>
            </w:r>
          </w:p>
        </w:tc>
        <w:tc>
          <w:tcPr>
            <w:tcW w:w="1788" w:type="dxa"/>
          </w:tcPr>
          <w:p>
            <w:pPr>
              <w:pStyle w:val="TableParagraph"/>
              <w:spacing w:before="0"/>
              <w:ind w:left="483"/>
              <w:jc w:val="left"/>
              <w:rPr>
                <w:b/>
                <w:sz w:val="16"/>
              </w:rPr>
            </w:pPr>
            <w:r>
              <w:rPr>
                <w:b/>
                <w:sz w:val="16"/>
              </w:rPr>
              <w:t>-125.971,65 kn</w:t>
            </w:r>
          </w:p>
        </w:tc>
        <w:tc>
          <w:tcPr>
            <w:tcW w:w="1792" w:type="dxa"/>
          </w:tcPr>
          <w:p>
            <w:pPr>
              <w:pStyle w:val="TableParagraph"/>
              <w:spacing w:before="0"/>
              <w:ind w:left="1107"/>
              <w:jc w:val="left"/>
              <w:rPr>
                <w:b/>
                <w:sz w:val="16"/>
              </w:rPr>
            </w:pPr>
            <w:r>
              <w:rPr>
                <w:b/>
                <w:sz w:val="16"/>
              </w:rPr>
              <w:t>0,00 kn</w:t>
            </w:r>
          </w:p>
        </w:tc>
        <w:tc>
          <w:tcPr>
            <w:tcW w:w="1791" w:type="dxa"/>
          </w:tcPr>
          <w:p>
            <w:pPr>
              <w:pStyle w:val="TableParagraph"/>
              <w:spacing w:before="0"/>
              <w:ind w:left="554"/>
              <w:jc w:val="left"/>
              <w:rPr>
                <w:b/>
                <w:sz w:val="16"/>
              </w:rPr>
            </w:pPr>
            <w:r>
              <w:rPr>
                <w:b/>
                <w:sz w:val="16"/>
              </w:rPr>
              <w:t>442.170,29 kn</w:t>
            </w:r>
          </w:p>
        </w:tc>
      </w:tr>
    </w:tbl>
    <w:p>
      <w:pPr>
        <w:pStyle w:val="BodyText"/>
        <w:rPr>
          <w:b/>
          <w:sz w:val="26"/>
        </w:rPr>
      </w:pPr>
    </w:p>
    <w:p>
      <w:pPr>
        <w:pStyle w:val="BodyText"/>
        <w:spacing w:before="11"/>
        <w:rPr>
          <w:b/>
          <w:sz w:val="20"/>
        </w:rPr>
      </w:pPr>
    </w:p>
    <w:p>
      <w:pPr>
        <w:spacing w:before="0"/>
        <w:ind w:left="4653" w:right="4504" w:firstLine="0"/>
        <w:jc w:val="center"/>
        <w:rPr>
          <w:b/>
          <w:sz w:val="22"/>
        </w:rPr>
      </w:pPr>
      <w:r>
        <w:rPr>
          <w:b/>
          <w:sz w:val="22"/>
        </w:rPr>
        <w:t>Članak 2.</w:t>
      </w:r>
    </w:p>
    <w:p>
      <w:pPr>
        <w:spacing w:line="244" w:lineRule="auto" w:before="77"/>
        <w:ind w:left="132" w:right="270" w:firstLine="671"/>
        <w:jc w:val="left"/>
        <w:rPr>
          <w:rFonts w:ascii="Arial" w:hAnsi="Arial"/>
          <w:sz w:val="20"/>
        </w:rPr>
      </w:pPr>
      <w:r>
        <w:rPr>
          <w:rFonts w:ascii="Arial" w:hAnsi="Arial"/>
          <w:sz w:val="20"/>
        </w:rPr>
        <w:t>Izvršenje prihoda i rashoda, odnosno primitaka i izdataka, po ekonomskoj klasifikaciji, utvrđenih u Računu prihoda i rashoda i Računu financiranja za prvo polugodište 2015. godine, utvrđuje se kako slijedi:</w:t>
      </w:r>
    </w:p>
    <w:p>
      <w:pPr>
        <w:spacing w:after="0" w:line="244" w:lineRule="auto"/>
        <w:jc w:val="left"/>
        <w:rPr>
          <w:rFonts w:ascii="Arial" w:hAnsi="Arial"/>
          <w:sz w:val="20"/>
        </w:rPr>
        <w:sectPr>
          <w:type w:val="continuous"/>
          <w:pgSz w:w="11910" w:h="16840"/>
          <w:pgMar w:top="260" w:bottom="280" w:left="740" w:right="580"/>
        </w:sectPr>
      </w:pPr>
    </w:p>
    <w:p>
      <w:pPr>
        <w:pStyle w:val="BodyText"/>
        <w:spacing w:before="4"/>
        <w:rPr>
          <w:rFonts w:ascii="Arial"/>
          <w:sz w:val="2"/>
        </w:rPr>
      </w:pPr>
    </w:p>
    <w:p>
      <w:pPr>
        <w:pStyle w:val="BodyText"/>
        <w:ind w:left="4731"/>
        <w:rPr>
          <w:rFonts w:ascii="Arial"/>
          <w:sz w:val="20"/>
        </w:rPr>
      </w:pPr>
      <w:r>
        <w:rPr>
          <w:rFonts w:ascii="Arial"/>
          <w:sz w:val="20"/>
        </w:rPr>
        <w:drawing>
          <wp:inline distT="0" distB="0" distL="0" distR="0">
            <wp:extent cx="482011" cy="613410"/>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482011" cy="613410"/>
                    </a:xfrm>
                    <a:prstGeom prst="rect">
                      <a:avLst/>
                    </a:prstGeom>
                  </pic:spPr>
                </pic:pic>
              </a:graphicData>
            </a:graphic>
          </wp:inline>
        </w:drawing>
      </w:r>
      <w:r>
        <w:rPr>
          <w:rFonts w:ascii="Arial"/>
          <w:sz w:val="20"/>
        </w:rPr>
      </w:r>
    </w:p>
    <w:p>
      <w:pPr>
        <w:spacing w:line="300" w:lineRule="auto" w:before="24" w:after="6"/>
        <w:ind w:left="4129" w:right="9472" w:hanging="1"/>
        <w:jc w:val="center"/>
        <w:rPr>
          <w:rFonts w:ascii="Arial" w:hAnsi="Arial"/>
          <w:b/>
          <w:sz w:val="22"/>
        </w:rPr>
      </w:pPr>
      <w:r>
        <w:rPr>
          <w:rFonts w:ascii="Arial" w:hAnsi="Arial"/>
          <w:b/>
          <w:sz w:val="18"/>
        </w:rPr>
        <w:t>REPUBLIKA HRVATSKA KARLOVAČKA </w:t>
      </w:r>
      <w:r>
        <w:rPr>
          <w:rFonts w:ascii="Arial" w:hAnsi="Arial"/>
          <w:b/>
          <w:spacing w:val="-4"/>
          <w:sz w:val="18"/>
        </w:rPr>
        <w:t>ŽUPANIJA </w:t>
      </w:r>
      <w:r>
        <w:rPr>
          <w:rFonts w:ascii="Arial" w:hAnsi="Arial"/>
          <w:b/>
          <w:spacing w:val="-3"/>
          <w:sz w:val="22"/>
        </w:rPr>
        <w:t>GRAD </w:t>
      </w:r>
      <w:r>
        <w:rPr>
          <w:rFonts w:ascii="Arial" w:hAnsi="Arial"/>
          <w:b/>
          <w:sz w:val="22"/>
        </w:rPr>
        <w:t>OZALJ</w:t>
      </w:r>
    </w:p>
    <w:tbl>
      <w:tblPr>
        <w:tblW w:w="0" w:type="auto"/>
        <w:jc w:val="left"/>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6"/>
        <w:gridCol w:w="401"/>
        <w:gridCol w:w="6509"/>
        <w:gridCol w:w="1833"/>
        <w:gridCol w:w="1833"/>
        <w:gridCol w:w="1833"/>
        <w:gridCol w:w="1118"/>
        <w:gridCol w:w="1119"/>
      </w:tblGrid>
      <w:tr>
        <w:trPr>
          <w:trHeight w:val="830" w:hRule="atLeast"/>
        </w:trPr>
        <w:tc>
          <w:tcPr>
            <w:tcW w:w="15382" w:type="dxa"/>
            <w:gridSpan w:val="8"/>
            <w:tcBorders>
              <w:left w:val="nil"/>
              <w:right w:val="nil"/>
            </w:tcBorders>
            <w:shd w:val="clear" w:color="auto" w:fill="C0C0C0"/>
          </w:tcPr>
          <w:p>
            <w:pPr>
              <w:pStyle w:val="TableParagraph"/>
              <w:spacing w:before="64"/>
              <w:ind w:left="3249" w:right="3312"/>
              <w:jc w:val="center"/>
              <w:rPr>
                <w:rFonts w:ascii="Times New Roman" w:hAnsi="Times New Roman"/>
                <w:b/>
                <w:sz w:val="28"/>
              </w:rPr>
            </w:pPr>
            <w:r>
              <w:rPr>
                <w:rFonts w:ascii="Times New Roman" w:hAnsi="Times New Roman"/>
                <w:b/>
                <w:sz w:val="28"/>
              </w:rPr>
              <w:t>Polugodišnji izvještaj o izvršenju proračuna Grada Ozlja za 2015. godinu</w:t>
            </w:r>
          </w:p>
          <w:p>
            <w:pPr>
              <w:pStyle w:val="TableParagraph"/>
              <w:spacing w:before="74"/>
              <w:ind w:left="3249" w:right="3305"/>
              <w:jc w:val="center"/>
              <w:rPr>
                <w:rFonts w:ascii="Times New Roman" w:hAnsi="Times New Roman"/>
                <w:sz w:val="22"/>
              </w:rPr>
            </w:pPr>
            <w:r>
              <w:rPr>
                <w:rFonts w:ascii="Times New Roman" w:hAnsi="Times New Roman"/>
                <w:sz w:val="22"/>
              </w:rPr>
              <w:t>A.Račun prihoda i rashoda - PRIHODI</w:t>
            </w:r>
          </w:p>
        </w:tc>
      </w:tr>
      <w:tr>
        <w:trPr>
          <w:trHeight w:val="843" w:hRule="atLeast"/>
        </w:trPr>
        <w:tc>
          <w:tcPr>
            <w:tcW w:w="1137" w:type="dxa"/>
            <w:gridSpan w:val="2"/>
            <w:tcBorders>
              <w:left w:val="nil"/>
              <w:right w:val="single" w:sz="2" w:space="0" w:color="000000"/>
            </w:tcBorders>
            <w:shd w:val="clear" w:color="auto" w:fill="C0C0C0"/>
          </w:tcPr>
          <w:p>
            <w:pPr>
              <w:pStyle w:val="TableParagraph"/>
              <w:spacing w:before="9"/>
              <w:ind w:left="234" w:right="230" w:hanging="48"/>
              <w:jc w:val="center"/>
              <w:rPr>
                <w:sz w:val="20"/>
              </w:rPr>
            </w:pPr>
            <w:r>
              <w:rPr>
                <w:sz w:val="20"/>
              </w:rPr>
              <w:t>Račun/ Pozicija</w:t>
            </w:r>
          </w:p>
          <w:p>
            <w:pPr>
              <w:pStyle w:val="TableParagraph"/>
              <w:spacing w:before="87"/>
              <w:ind w:left="17"/>
              <w:jc w:val="center"/>
              <w:rPr>
                <w:sz w:val="18"/>
              </w:rPr>
            </w:pPr>
            <w:r>
              <w:rPr>
                <w:sz w:val="18"/>
              </w:rPr>
              <w:t>1</w:t>
            </w:r>
          </w:p>
        </w:tc>
        <w:tc>
          <w:tcPr>
            <w:tcW w:w="6509" w:type="dxa"/>
            <w:tcBorders>
              <w:left w:val="single" w:sz="2" w:space="0" w:color="000000"/>
              <w:right w:val="single" w:sz="2" w:space="0" w:color="000000"/>
            </w:tcBorders>
            <w:shd w:val="clear" w:color="auto" w:fill="C0C0C0"/>
          </w:tcPr>
          <w:p>
            <w:pPr>
              <w:pStyle w:val="TableParagraph"/>
              <w:spacing w:before="4"/>
              <w:ind w:left="2990" w:right="3083"/>
              <w:jc w:val="center"/>
              <w:rPr>
                <w:sz w:val="20"/>
              </w:rPr>
            </w:pPr>
            <w:r>
              <w:rPr>
                <w:sz w:val="20"/>
              </w:rPr>
              <w:t>Opis</w:t>
            </w:r>
          </w:p>
          <w:p>
            <w:pPr>
              <w:pStyle w:val="TableParagraph"/>
              <w:spacing w:before="11"/>
              <w:jc w:val="left"/>
              <w:rPr>
                <w:rFonts w:ascii="Arial"/>
                <w:b/>
                <w:sz w:val="28"/>
              </w:rPr>
            </w:pPr>
          </w:p>
          <w:p>
            <w:pPr>
              <w:pStyle w:val="TableParagraph"/>
              <w:spacing w:before="0"/>
              <w:ind w:left="-1" w:right="94"/>
              <w:jc w:val="center"/>
              <w:rPr>
                <w:sz w:val="18"/>
              </w:rPr>
            </w:pPr>
            <w:r>
              <w:rPr>
                <w:sz w:val="18"/>
              </w:rPr>
              <w:t>2</w:t>
            </w:r>
          </w:p>
        </w:tc>
        <w:tc>
          <w:tcPr>
            <w:tcW w:w="1833" w:type="dxa"/>
            <w:tcBorders>
              <w:left w:val="single" w:sz="2" w:space="0" w:color="000000"/>
              <w:right w:val="single" w:sz="2" w:space="0" w:color="000000"/>
            </w:tcBorders>
            <w:shd w:val="clear" w:color="auto" w:fill="C0C0C0"/>
          </w:tcPr>
          <w:p>
            <w:pPr>
              <w:pStyle w:val="TableParagraph"/>
              <w:spacing w:line="241" w:lineRule="exact" w:before="13"/>
              <w:ind w:left="130" w:right="59"/>
              <w:jc w:val="center"/>
              <w:rPr>
                <w:sz w:val="20"/>
              </w:rPr>
            </w:pPr>
            <w:r>
              <w:rPr>
                <w:sz w:val="20"/>
              </w:rPr>
              <w:t>Izvršenje 01.01.-</w:t>
            </w:r>
          </w:p>
          <w:p>
            <w:pPr>
              <w:pStyle w:val="TableParagraph"/>
              <w:spacing w:line="241" w:lineRule="exact" w:before="0"/>
              <w:ind w:left="130" w:right="59"/>
              <w:jc w:val="center"/>
              <w:rPr>
                <w:sz w:val="20"/>
              </w:rPr>
            </w:pPr>
            <w:r>
              <w:rPr>
                <w:sz w:val="20"/>
              </w:rPr>
              <w:t>30.06.2014.</w:t>
            </w:r>
          </w:p>
          <w:p>
            <w:pPr>
              <w:pStyle w:val="TableParagraph"/>
              <w:spacing w:before="84"/>
              <w:ind w:left="68"/>
              <w:jc w:val="center"/>
              <w:rPr>
                <w:sz w:val="18"/>
              </w:rPr>
            </w:pPr>
            <w:r>
              <w:rPr>
                <w:sz w:val="18"/>
              </w:rPr>
              <w:t>3</w:t>
            </w:r>
          </w:p>
        </w:tc>
        <w:tc>
          <w:tcPr>
            <w:tcW w:w="1833" w:type="dxa"/>
            <w:tcBorders>
              <w:left w:val="single" w:sz="2" w:space="0" w:color="000000"/>
              <w:right w:val="single" w:sz="2" w:space="0" w:color="000000"/>
            </w:tcBorders>
            <w:shd w:val="clear" w:color="auto" w:fill="C0C0C0"/>
          </w:tcPr>
          <w:p>
            <w:pPr>
              <w:pStyle w:val="TableParagraph"/>
              <w:spacing w:before="13"/>
              <w:ind w:left="106" w:right="109"/>
              <w:jc w:val="center"/>
              <w:rPr>
                <w:sz w:val="20"/>
              </w:rPr>
            </w:pPr>
            <w:r>
              <w:rPr>
                <w:sz w:val="20"/>
              </w:rPr>
              <w:t>Izvorni plan za 2015. godinu</w:t>
            </w:r>
          </w:p>
          <w:p>
            <w:pPr>
              <w:pStyle w:val="TableParagraph"/>
              <w:spacing w:before="83"/>
              <w:ind w:left="57"/>
              <w:jc w:val="center"/>
              <w:rPr>
                <w:sz w:val="18"/>
              </w:rPr>
            </w:pPr>
            <w:r>
              <w:rPr>
                <w:sz w:val="18"/>
              </w:rPr>
              <w:t>4</w:t>
            </w:r>
          </w:p>
        </w:tc>
        <w:tc>
          <w:tcPr>
            <w:tcW w:w="1833" w:type="dxa"/>
            <w:tcBorders>
              <w:left w:val="single" w:sz="2" w:space="0" w:color="000000"/>
              <w:right w:val="single" w:sz="2" w:space="0" w:color="000000"/>
            </w:tcBorders>
            <w:shd w:val="clear" w:color="auto" w:fill="C0C0C0"/>
          </w:tcPr>
          <w:p>
            <w:pPr>
              <w:pStyle w:val="TableParagraph"/>
              <w:spacing w:line="241" w:lineRule="exact" w:before="13"/>
              <w:ind w:left="130" w:right="97"/>
              <w:jc w:val="center"/>
              <w:rPr>
                <w:sz w:val="20"/>
              </w:rPr>
            </w:pPr>
            <w:r>
              <w:rPr>
                <w:sz w:val="20"/>
              </w:rPr>
              <w:t>Izvršenje 01.01.-</w:t>
            </w:r>
          </w:p>
          <w:p>
            <w:pPr>
              <w:pStyle w:val="TableParagraph"/>
              <w:spacing w:line="241" w:lineRule="exact" w:before="0"/>
              <w:ind w:left="130" w:right="97"/>
              <w:jc w:val="center"/>
              <w:rPr>
                <w:sz w:val="20"/>
              </w:rPr>
            </w:pPr>
            <w:r>
              <w:rPr>
                <w:sz w:val="20"/>
              </w:rPr>
              <w:t>30.06.2015.</w:t>
            </w:r>
          </w:p>
          <w:p>
            <w:pPr>
              <w:pStyle w:val="TableParagraph"/>
              <w:spacing w:before="99"/>
              <w:ind w:left="30"/>
              <w:jc w:val="center"/>
              <w:rPr>
                <w:sz w:val="18"/>
              </w:rPr>
            </w:pPr>
            <w:r>
              <w:rPr>
                <w:sz w:val="18"/>
              </w:rPr>
              <w:t>5</w:t>
            </w:r>
          </w:p>
        </w:tc>
        <w:tc>
          <w:tcPr>
            <w:tcW w:w="1118" w:type="dxa"/>
            <w:tcBorders>
              <w:left w:val="single" w:sz="2" w:space="0" w:color="000000"/>
              <w:right w:val="single" w:sz="2" w:space="0" w:color="000000"/>
            </w:tcBorders>
            <w:shd w:val="clear" w:color="auto" w:fill="C0C0C0"/>
          </w:tcPr>
          <w:p>
            <w:pPr>
              <w:pStyle w:val="TableParagraph"/>
              <w:spacing w:before="13"/>
              <w:ind w:left="268" w:right="248"/>
              <w:jc w:val="center"/>
              <w:rPr>
                <w:sz w:val="20"/>
              </w:rPr>
            </w:pPr>
            <w:r>
              <w:rPr>
                <w:sz w:val="20"/>
              </w:rPr>
              <w:t>Indeks 5/3</w:t>
            </w:r>
          </w:p>
          <w:p>
            <w:pPr>
              <w:pStyle w:val="TableParagraph"/>
              <w:spacing w:before="83"/>
              <w:jc w:val="center"/>
              <w:rPr>
                <w:sz w:val="18"/>
              </w:rPr>
            </w:pPr>
            <w:r>
              <w:rPr>
                <w:sz w:val="18"/>
              </w:rPr>
              <w:t>6</w:t>
            </w:r>
          </w:p>
        </w:tc>
        <w:tc>
          <w:tcPr>
            <w:tcW w:w="1119" w:type="dxa"/>
            <w:tcBorders>
              <w:left w:val="single" w:sz="2" w:space="0" w:color="000000"/>
              <w:right w:val="nil"/>
            </w:tcBorders>
            <w:shd w:val="clear" w:color="auto" w:fill="C0C0C0"/>
          </w:tcPr>
          <w:p>
            <w:pPr>
              <w:pStyle w:val="TableParagraph"/>
              <w:spacing w:before="13"/>
              <w:ind w:left="244" w:right="273"/>
              <w:jc w:val="center"/>
              <w:rPr>
                <w:sz w:val="20"/>
              </w:rPr>
            </w:pPr>
            <w:r>
              <w:rPr>
                <w:sz w:val="20"/>
              </w:rPr>
              <w:t>Indeks 5/4</w:t>
            </w:r>
          </w:p>
          <w:p>
            <w:pPr>
              <w:pStyle w:val="TableParagraph"/>
              <w:spacing w:before="83"/>
              <w:ind w:right="31"/>
              <w:jc w:val="center"/>
              <w:rPr>
                <w:sz w:val="18"/>
              </w:rPr>
            </w:pPr>
            <w:r>
              <w:rPr>
                <w:sz w:val="18"/>
              </w:rPr>
              <w:t>7</w:t>
            </w:r>
          </w:p>
        </w:tc>
      </w:tr>
      <w:tr>
        <w:trPr>
          <w:trHeight w:val="268" w:hRule="atLeast"/>
        </w:trPr>
        <w:tc>
          <w:tcPr>
            <w:tcW w:w="736" w:type="dxa"/>
            <w:tcBorders>
              <w:left w:val="nil"/>
              <w:right w:val="single" w:sz="2" w:space="0" w:color="000000"/>
            </w:tcBorders>
            <w:shd w:val="clear" w:color="auto" w:fill="D6D6D6"/>
          </w:tcPr>
          <w:p>
            <w:pPr>
              <w:pStyle w:val="TableParagraph"/>
              <w:spacing w:line="238" w:lineRule="exact"/>
              <w:ind w:right="10"/>
              <w:rPr>
                <w:b/>
                <w:sz w:val="20"/>
              </w:rPr>
            </w:pPr>
            <w:r>
              <w:rPr>
                <w:b/>
                <w:sz w:val="20"/>
              </w:rPr>
              <w:t>6</w:t>
            </w:r>
          </w:p>
        </w:tc>
        <w:tc>
          <w:tcPr>
            <w:tcW w:w="401" w:type="dxa"/>
            <w:tcBorders>
              <w:left w:val="single" w:sz="2" w:space="0" w:color="000000"/>
              <w:right w:val="single" w:sz="2" w:space="0" w:color="000000"/>
            </w:tcBorders>
            <w:shd w:val="clear" w:color="auto" w:fill="D6D6D6"/>
          </w:tcPr>
          <w:p>
            <w:pPr>
              <w:pStyle w:val="TableParagraph"/>
              <w:spacing w:before="0"/>
              <w:jc w:val="left"/>
              <w:rPr>
                <w:rFonts w:ascii="Times New Roman"/>
                <w:sz w:val="18"/>
              </w:rPr>
            </w:pPr>
          </w:p>
        </w:tc>
        <w:tc>
          <w:tcPr>
            <w:tcW w:w="6509" w:type="dxa"/>
            <w:tcBorders>
              <w:left w:val="single" w:sz="2" w:space="0" w:color="000000"/>
              <w:right w:val="single" w:sz="2" w:space="0" w:color="000000"/>
            </w:tcBorders>
            <w:shd w:val="clear" w:color="auto" w:fill="D6D6D6"/>
          </w:tcPr>
          <w:p>
            <w:pPr>
              <w:pStyle w:val="TableParagraph"/>
              <w:spacing w:line="238" w:lineRule="exact"/>
              <w:ind w:left="95"/>
              <w:jc w:val="left"/>
              <w:rPr>
                <w:b/>
                <w:sz w:val="20"/>
              </w:rPr>
            </w:pPr>
            <w:r>
              <w:rPr>
                <w:b/>
                <w:sz w:val="20"/>
              </w:rPr>
              <w:t>Prihodi poslovanja</w:t>
            </w:r>
          </w:p>
        </w:tc>
        <w:tc>
          <w:tcPr>
            <w:tcW w:w="1833" w:type="dxa"/>
            <w:tcBorders>
              <w:left w:val="single" w:sz="2" w:space="0" w:color="000000"/>
              <w:right w:val="single" w:sz="2" w:space="0" w:color="000000"/>
            </w:tcBorders>
            <w:shd w:val="clear" w:color="auto" w:fill="D6D6D6"/>
          </w:tcPr>
          <w:p>
            <w:pPr>
              <w:pStyle w:val="TableParagraph"/>
              <w:spacing w:line="238" w:lineRule="exact"/>
              <w:ind w:right="70"/>
              <w:rPr>
                <w:b/>
                <w:sz w:val="20"/>
              </w:rPr>
            </w:pPr>
            <w:r>
              <w:rPr>
                <w:b/>
                <w:sz w:val="20"/>
              </w:rPr>
              <w:t>7.434.413,86</w:t>
            </w:r>
          </w:p>
        </w:tc>
        <w:tc>
          <w:tcPr>
            <w:tcW w:w="1833" w:type="dxa"/>
            <w:tcBorders>
              <w:left w:val="single" w:sz="2" w:space="0" w:color="000000"/>
              <w:right w:val="single" w:sz="2" w:space="0" w:color="000000"/>
            </w:tcBorders>
            <w:shd w:val="clear" w:color="auto" w:fill="D6D6D6"/>
          </w:tcPr>
          <w:p>
            <w:pPr>
              <w:pStyle w:val="TableParagraph"/>
              <w:spacing w:line="238" w:lineRule="exact"/>
              <w:ind w:right="68"/>
              <w:rPr>
                <w:b/>
                <w:sz w:val="20"/>
              </w:rPr>
            </w:pPr>
            <w:r>
              <w:rPr>
                <w:b/>
                <w:sz w:val="20"/>
              </w:rPr>
              <w:t>22.348.000,00</w:t>
            </w:r>
          </w:p>
        </w:tc>
        <w:tc>
          <w:tcPr>
            <w:tcW w:w="1833" w:type="dxa"/>
            <w:tcBorders>
              <w:left w:val="single" w:sz="2" w:space="0" w:color="000000"/>
              <w:right w:val="single" w:sz="2" w:space="0" w:color="000000"/>
            </w:tcBorders>
            <w:shd w:val="clear" w:color="auto" w:fill="D6D6D6"/>
          </w:tcPr>
          <w:p>
            <w:pPr>
              <w:pStyle w:val="TableParagraph"/>
              <w:spacing w:line="238" w:lineRule="exact"/>
              <w:ind w:right="61"/>
              <w:rPr>
                <w:b/>
                <w:sz w:val="20"/>
              </w:rPr>
            </w:pPr>
            <w:r>
              <w:rPr>
                <w:b/>
                <w:sz w:val="20"/>
              </w:rPr>
              <w:t>6.621.766,41</w:t>
            </w:r>
          </w:p>
        </w:tc>
        <w:tc>
          <w:tcPr>
            <w:tcW w:w="1118" w:type="dxa"/>
            <w:tcBorders>
              <w:left w:val="single" w:sz="2" w:space="0" w:color="000000"/>
              <w:right w:val="single" w:sz="2" w:space="0" w:color="000000"/>
            </w:tcBorders>
            <w:shd w:val="clear" w:color="auto" w:fill="D6D6D6"/>
          </w:tcPr>
          <w:p>
            <w:pPr>
              <w:pStyle w:val="TableParagraph"/>
              <w:spacing w:line="238" w:lineRule="exact"/>
              <w:ind w:right="45"/>
              <w:rPr>
                <w:b/>
                <w:sz w:val="20"/>
              </w:rPr>
            </w:pPr>
            <w:r>
              <w:rPr>
                <w:b/>
                <w:sz w:val="20"/>
              </w:rPr>
              <w:t>89,07%</w:t>
            </w:r>
          </w:p>
        </w:tc>
        <w:tc>
          <w:tcPr>
            <w:tcW w:w="1119" w:type="dxa"/>
            <w:tcBorders>
              <w:left w:val="single" w:sz="2" w:space="0" w:color="000000"/>
              <w:right w:val="nil"/>
            </w:tcBorders>
            <w:shd w:val="clear" w:color="auto" w:fill="D6D6D6"/>
          </w:tcPr>
          <w:p>
            <w:pPr>
              <w:pStyle w:val="TableParagraph"/>
              <w:spacing w:line="238" w:lineRule="exact"/>
              <w:ind w:right="49"/>
              <w:rPr>
                <w:b/>
                <w:sz w:val="20"/>
              </w:rPr>
            </w:pPr>
            <w:r>
              <w:rPr>
                <w:b/>
                <w:sz w:val="20"/>
              </w:rPr>
              <w:t>29,63%</w:t>
            </w:r>
          </w:p>
        </w:tc>
      </w:tr>
      <w:tr>
        <w:trPr>
          <w:trHeight w:val="263" w:hRule="atLeast"/>
        </w:trPr>
        <w:tc>
          <w:tcPr>
            <w:tcW w:w="736" w:type="dxa"/>
            <w:tcBorders>
              <w:left w:val="nil"/>
              <w:right w:val="single" w:sz="2" w:space="0" w:color="000000"/>
            </w:tcBorders>
            <w:shd w:val="clear" w:color="auto" w:fill="EFEFEF"/>
          </w:tcPr>
          <w:p>
            <w:pPr>
              <w:pStyle w:val="TableParagraph"/>
              <w:ind w:right="9"/>
              <w:rPr>
                <w:b/>
                <w:sz w:val="18"/>
              </w:rPr>
            </w:pPr>
            <w:r>
              <w:rPr>
                <w:b/>
                <w:sz w:val="18"/>
              </w:rPr>
              <w:t>61</w:t>
            </w:r>
          </w:p>
        </w:tc>
        <w:tc>
          <w:tcPr>
            <w:tcW w:w="401" w:type="dxa"/>
            <w:tcBorders>
              <w:left w:val="single" w:sz="2" w:space="0" w:color="000000"/>
              <w:right w:val="single" w:sz="2" w:space="0" w:color="000000"/>
            </w:tcBorders>
            <w:shd w:val="clear" w:color="auto" w:fill="EFEFEF"/>
          </w:tcPr>
          <w:p>
            <w:pPr>
              <w:pStyle w:val="TableParagraph"/>
              <w:spacing w:before="0"/>
              <w:jc w:val="left"/>
              <w:rPr>
                <w:rFonts w:ascii="Times New Roman"/>
                <w:sz w:val="18"/>
              </w:rPr>
            </w:pPr>
          </w:p>
        </w:tc>
        <w:tc>
          <w:tcPr>
            <w:tcW w:w="6509" w:type="dxa"/>
            <w:tcBorders>
              <w:left w:val="single" w:sz="2" w:space="0" w:color="000000"/>
              <w:right w:val="single" w:sz="2" w:space="0" w:color="000000"/>
            </w:tcBorders>
            <w:shd w:val="clear" w:color="auto" w:fill="EFEFEF"/>
          </w:tcPr>
          <w:p>
            <w:pPr>
              <w:pStyle w:val="TableParagraph"/>
              <w:ind w:left="95"/>
              <w:jc w:val="left"/>
              <w:rPr>
                <w:b/>
                <w:sz w:val="18"/>
              </w:rPr>
            </w:pPr>
            <w:r>
              <w:rPr>
                <w:b/>
                <w:sz w:val="18"/>
              </w:rPr>
              <w:t>Prihodi od poreza</w:t>
            </w:r>
          </w:p>
        </w:tc>
        <w:tc>
          <w:tcPr>
            <w:tcW w:w="1833" w:type="dxa"/>
            <w:tcBorders>
              <w:left w:val="single" w:sz="2" w:space="0" w:color="000000"/>
              <w:right w:val="single" w:sz="2" w:space="0" w:color="000000"/>
            </w:tcBorders>
            <w:shd w:val="clear" w:color="auto" w:fill="EFEFEF"/>
          </w:tcPr>
          <w:p>
            <w:pPr>
              <w:pStyle w:val="TableParagraph"/>
              <w:ind w:right="70"/>
              <w:rPr>
                <w:b/>
                <w:sz w:val="18"/>
              </w:rPr>
            </w:pPr>
            <w:r>
              <w:rPr>
                <w:b/>
                <w:sz w:val="18"/>
              </w:rPr>
              <w:t>5.181.520,83</w:t>
            </w:r>
          </w:p>
        </w:tc>
        <w:tc>
          <w:tcPr>
            <w:tcW w:w="1833" w:type="dxa"/>
            <w:tcBorders>
              <w:left w:val="single" w:sz="2" w:space="0" w:color="000000"/>
              <w:right w:val="single" w:sz="2" w:space="0" w:color="000000"/>
            </w:tcBorders>
            <w:shd w:val="clear" w:color="auto" w:fill="EFEFEF"/>
          </w:tcPr>
          <w:p>
            <w:pPr>
              <w:pStyle w:val="TableParagraph"/>
              <w:ind w:right="68"/>
              <w:rPr>
                <w:b/>
                <w:sz w:val="18"/>
              </w:rPr>
            </w:pPr>
            <w:r>
              <w:rPr>
                <w:b/>
                <w:sz w:val="18"/>
              </w:rPr>
              <w:t>10.422.000,00</w:t>
            </w:r>
          </w:p>
        </w:tc>
        <w:tc>
          <w:tcPr>
            <w:tcW w:w="1833" w:type="dxa"/>
            <w:tcBorders>
              <w:left w:val="single" w:sz="2" w:space="0" w:color="000000"/>
              <w:right w:val="single" w:sz="2" w:space="0" w:color="000000"/>
            </w:tcBorders>
            <w:shd w:val="clear" w:color="auto" w:fill="EFEFEF"/>
          </w:tcPr>
          <w:p>
            <w:pPr>
              <w:pStyle w:val="TableParagraph"/>
              <w:ind w:right="61"/>
              <w:rPr>
                <w:b/>
                <w:sz w:val="18"/>
              </w:rPr>
            </w:pPr>
            <w:r>
              <w:rPr>
                <w:b/>
                <w:sz w:val="18"/>
              </w:rPr>
              <w:t>4.348.986,79</w:t>
            </w:r>
          </w:p>
        </w:tc>
        <w:tc>
          <w:tcPr>
            <w:tcW w:w="1118" w:type="dxa"/>
            <w:tcBorders>
              <w:left w:val="single" w:sz="2" w:space="0" w:color="000000"/>
              <w:right w:val="single" w:sz="2" w:space="0" w:color="000000"/>
            </w:tcBorders>
            <w:shd w:val="clear" w:color="auto" w:fill="EFEFEF"/>
          </w:tcPr>
          <w:p>
            <w:pPr>
              <w:pStyle w:val="TableParagraph"/>
              <w:ind w:right="46"/>
              <w:rPr>
                <w:b/>
                <w:sz w:val="18"/>
              </w:rPr>
            </w:pPr>
            <w:r>
              <w:rPr>
                <w:b/>
                <w:sz w:val="18"/>
              </w:rPr>
              <w:t>83,93%</w:t>
            </w:r>
          </w:p>
        </w:tc>
        <w:tc>
          <w:tcPr>
            <w:tcW w:w="1119" w:type="dxa"/>
            <w:tcBorders>
              <w:left w:val="single" w:sz="2" w:space="0" w:color="000000"/>
              <w:right w:val="nil"/>
            </w:tcBorders>
            <w:shd w:val="clear" w:color="auto" w:fill="EFEFEF"/>
          </w:tcPr>
          <w:p>
            <w:pPr>
              <w:pStyle w:val="TableParagraph"/>
              <w:ind w:right="49"/>
              <w:rPr>
                <w:b/>
                <w:sz w:val="18"/>
              </w:rPr>
            </w:pPr>
            <w:r>
              <w:rPr>
                <w:b/>
                <w:sz w:val="18"/>
              </w:rPr>
              <w:t>41,73%</w:t>
            </w:r>
          </w:p>
        </w:tc>
      </w:tr>
      <w:tr>
        <w:trPr>
          <w:trHeight w:val="267" w:hRule="atLeast"/>
        </w:trPr>
        <w:tc>
          <w:tcPr>
            <w:tcW w:w="736" w:type="dxa"/>
            <w:tcBorders>
              <w:left w:val="nil"/>
              <w:right w:val="single" w:sz="2" w:space="0" w:color="000000"/>
            </w:tcBorders>
          </w:tcPr>
          <w:p>
            <w:pPr>
              <w:pStyle w:val="TableParagraph"/>
              <w:ind w:right="9"/>
              <w:rPr>
                <w:sz w:val="18"/>
              </w:rPr>
            </w:pPr>
            <w:r>
              <w:rPr>
                <w:sz w:val="18"/>
              </w:rPr>
              <w:t>611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Porez i prirez na dohodak</w:t>
            </w:r>
          </w:p>
        </w:tc>
        <w:tc>
          <w:tcPr>
            <w:tcW w:w="1833" w:type="dxa"/>
            <w:tcBorders>
              <w:left w:val="single" w:sz="2" w:space="0" w:color="000000"/>
              <w:right w:val="single" w:sz="2" w:space="0" w:color="000000"/>
            </w:tcBorders>
          </w:tcPr>
          <w:p>
            <w:pPr>
              <w:pStyle w:val="TableParagraph"/>
              <w:ind w:right="71"/>
              <w:rPr>
                <w:sz w:val="18"/>
              </w:rPr>
            </w:pPr>
            <w:r>
              <w:rPr>
                <w:sz w:val="18"/>
              </w:rPr>
              <w:t>4.861.244,05</w:t>
            </w:r>
          </w:p>
        </w:tc>
        <w:tc>
          <w:tcPr>
            <w:tcW w:w="1833" w:type="dxa"/>
            <w:tcBorders>
              <w:left w:val="single" w:sz="2" w:space="0" w:color="000000"/>
              <w:right w:val="single" w:sz="2" w:space="0" w:color="000000"/>
            </w:tcBorders>
          </w:tcPr>
          <w:p>
            <w:pPr>
              <w:pStyle w:val="TableParagraph"/>
              <w:ind w:right="68"/>
              <w:rPr>
                <w:sz w:val="18"/>
              </w:rPr>
            </w:pPr>
            <w:r>
              <w:rPr>
                <w:sz w:val="18"/>
              </w:rPr>
              <w:t>9.553.000,00</w:t>
            </w:r>
          </w:p>
        </w:tc>
        <w:tc>
          <w:tcPr>
            <w:tcW w:w="1833" w:type="dxa"/>
            <w:tcBorders>
              <w:left w:val="single" w:sz="2" w:space="0" w:color="000000"/>
              <w:right w:val="single" w:sz="2" w:space="0" w:color="000000"/>
            </w:tcBorders>
          </w:tcPr>
          <w:p>
            <w:pPr>
              <w:pStyle w:val="TableParagraph"/>
              <w:ind w:right="62"/>
              <w:rPr>
                <w:sz w:val="18"/>
              </w:rPr>
            </w:pPr>
            <w:r>
              <w:rPr>
                <w:sz w:val="18"/>
              </w:rPr>
              <w:t>4.005.170,28</w:t>
            </w:r>
          </w:p>
        </w:tc>
        <w:tc>
          <w:tcPr>
            <w:tcW w:w="1118" w:type="dxa"/>
            <w:tcBorders>
              <w:left w:val="single" w:sz="2" w:space="0" w:color="000000"/>
              <w:right w:val="single" w:sz="2" w:space="0" w:color="000000"/>
            </w:tcBorders>
          </w:tcPr>
          <w:p>
            <w:pPr>
              <w:pStyle w:val="TableParagraph"/>
              <w:ind w:right="44"/>
              <w:rPr>
                <w:sz w:val="16"/>
              </w:rPr>
            </w:pPr>
            <w:r>
              <w:rPr>
                <w:sz w:val="16"/>
              </w:rPr>
              <w:t>82,39%</w:t>
            </w:r>
          </w:p>
        </w:tc>
        <w:tc>
          <w:tcPr>
            <w:tcW w:w="1119" w:type="dxa"/>
            <w:tcBorders>
              <w:left w:val="single" w:sz="2" w:space="0" w:color="000000"/>
              <w:right w:val="nil"/>
            </w:tcBorders>
          </w:tcPr>
          <w:p>
            <w:pPr>
              <w:pStyle w:val="TableParagraph"/>
              <w:ind w:right="48"/>
              <w:rPr>
                <w:sz w:val="16"/>
              </w:rPr>
            </w:pPr>
            <w:r>
              <w:rPr>
                <w:sz w:val="16"/>
              </w:rPr>
              <w:t>41,93%</w:t>
            </w:r>
          </w:p>
        </w:tc>
      </w:tr>
      <w:tr>
        <w:trPr>
          <w:trHeight w:val="267" w:hRule="atLeast"/>
        </w:trPr>
        <w:tc>
          <w:tcPr>
            <w:tcW w:w="736" w:type="dxa"/>
            <w:tcBorders>
              <w:left w:val="nil"/>
              <w:right w:val="single" w:sz="2" w:space="0" w:color="000000"/>
            </w:tcBorders>
          </w:tcPr>
          <w:p>
            <w:pPr>
              <w:pStyle w:val="TableParagraph"/>
              <w:ind w:right="9"/>
              <w:rPr>
                <w:sz w:val="18"/>
              </w:rPr>
            </w:pPr>
            <w:r>
              <w:rPr>
                <w:sz w:val="18"/>
              </w:rPr>
              <w:t>6111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Porez i prirez na dohodak od nesamostalnog rada</w:t>
            </w:r>
          </w:p>
        </w:tc>
        <w:tc>
          <w:tcPr>
            <w:tcW w:w="1833" w:type="dxa"/>
            <w:tcBorders>
              <w:left w:val="single" w:sz="2" w:space="0" w:color="000000"/>
              <w:right w:val="single" w:sz="2" w:space="0" w:color="000000"/>
            </w:tcBorders>
          </w:tcPr>
          <w:p>
            <w:pPr>
              <w:pStyle w:val="TableParagraph"/>
              <w:ind w:right="71"/>
              <w:rPr>
                <w:sz w:val="18"/>
              </w:rPr>
            </w:pPr>
            <w:r>
              <w:rPr>
                <w:sz w:val="18"/>
              </w:rPr>
              <w:t>4.694.501,15</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2"/>
              <w:rPr>
                <w:sz w:val="18"/>
              </w:rPr>
            </w:pPr>
            <w:r>
              <w:rPr>
                <w:sz w:val="18"/>
              </w:rPr>
              <w:t>3.651.730,48</w:t>
            </w:r>
          </w:p>
        </w:tc>
        <w:tc>
          <w:tcPr>
            <w:tcW w:w="1118" w:type="dxa"/>
            <w:tcBorders>
              <w:left w:val="single" w:sz="2" w:space="0" w:color="000000"/>
              <w:right w:val="single" w:sz="2" w:space="0" w:color="000000"/>
            </w:tcBorders>
          </w:tcPr>
          <w:p>
            <w:pPr>
              <w:pStyle w:val="TableParagraph"/>
              <w:ind w:right="44"/>
              <w:rPr>
                <w:sz w:val="16"/>
              </w:rPr>
            </w:pPr>
            <w:r>
              <w:rPr>
                <w:sz w:val="16"/>
              </w:rPr>
              <w:t>77,79%</w:t>
            </w:r>
          </w:p>
        </w:tc>
        <w:tc>
          <w:tcPr>
            <w:tcW w:w="1119"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6" w:type="dxa"/>
            <w:tcBorders>
              <w:left w:val="nil"/>
              <w:right w:val="single" w:sz="2" w:space="0" w:color="000000"/>
            </w:tcBorders>
          </w:tcPr>
          <w:p>
            <w:pPr>
              <w:pStyle w:val="TableParagraph"/>
              <w:ind w:right="9"/>
              <w:rPr>
                <w:sz w:val="18"/>
              </w:rPr>
            </w:pPr>
            <w:r>
              <w:rPr>
                <w:sz w:val="18"/>
              </w:rPr>
              <w:t>6112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Porez i prirez na dohodak od samostalnih djelatnosti</w:t>
            </w:r>
          </w:p>
        </w:tc>
        <w:tc>
          <w:tcPr>
            <w:tcW w:w="1833" w:type="dxa"/>
            <w:tcBorders>
              <w:left w:val="single" w:sz="2" w:space="0" w:color="000000"/>
              <w:right w:val="single" w:sz="2" w:space="0" w:color="000000"/>
            </w:tcBorders>
          </w:tcPr>
          <w:p>
            <w:pPr>
              <w:pStyle w:val="TableParagraph"/>
              <w:ind w:right="67"/>
              <w:rPr>
                <w:sz w:val="18"/>
              </w:rPr>
            </w:pPr>
            <w:r>
              <w:rPr>
                <w:sz w:val="18"/>
              </w:rPr>
              <w:t>457.618,80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8"/>
              <w:rPr>
                <w:sz w:val="18"/>
              </w:rPr>
            </w:pPr>
            <w:r>
              <w:rPr>
                <w:sz w:val="18"/>
              </w:rPr>
              <w:t>467.994,83</w:t>
            </w:r>
          </w:p>
        </w:tc>
        <w:tc>
          <w:tcPr>
            <w:tcW w:w="1118" w:type="dxa"/>
            <w:tcBorders>
              <w:left w:val="single" w:sz="2" w:space="0" w:color="000000"/>
              <w:right w:val="single" w:sz="2" w:space="0" w:color="000000"/>
            </w:tcBorders>
          </w:tcPr>
          <w:p>
            <w:pPr>
              <w:pStyle w:val="TableParagraph"/>
              <w:ind w:right="44"/>
              <w:rPr>
                <w:sz w:val="16"/>
              </w:rPr>
            </w:pPr>
            <w:r>
              <w:rPr>
                <w:sz w:val="16"/>
              </w:rPr>
              <w:t>102,27%</w:t>
            </w:r>
          </w:p>
        </w:tc>
        <w:tc>
          <w:tcPr>
            <w:tcW w:w="1119" w:type="dxa"/>
            <w:tcBorders>
              <w:left w:val="single" w:sz="2" w:space="0" w:color="000000"/>
              <w:right w:val="nil"/>
            </w:tcBorders>
          </w:tcPr>
          <w:p>
            <w:pPr>
              <w:pStyle w:val="TableParagraph"/>
              <w:spacing w:before="0"/>
              <w:jc w:val="left"/>
              <w:rPr>
                <w:rFonts w:ascii="Times New Roman"/>
                <w:sz w:val="18"/>
              </w:rPr>
            </w:pPr>
          </w:p>
        </w:tc>
      </w:tr>
      <w:tr>
        <w:trPr>
          <w:trHeight w:val="263" w:hRule="atLeast"/>
        </w:trPr>
        <w:tc>
          <w:tcPr>
            <w:tcW w:w="736" w:type="dxa"/>
            <w:tcBorders>
              <w:left w:val="nil"/>
              <w:right w:val="single" w:sz="2" w:space="0" w:color="000000"/>
            </w:tcBorders>
          </w:tcPr>
          <w:p>
            <w:pPr>
              <w:pStyle w:val="TableParagraph"/>
              <w:spacing w:before="9"/>
              <w:ind w:right="9"/>
              <w:rPr>
                <w:sz w:val="18"/>
              </w:rPr>
            </w:pPr>
            <w:r>
              <w:rPr>
                <w:sz w:val="18"/>
              </w:rPr>
              <w:t>6113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before="9"/>
              <w:ind w:left="95"/>
              <w:jc w:val="left"/>
              <w:rPr>
                <w:sz w:val="18"/>
              </w:rPr>
            </w:pPr>
            <w:r>
              <w:rPr>
                <w:sz w:val="18"/>
              </w:rPr>
              <w:t>Porez i prirez na dohodak od imovine i imovinskih prava</w:t>
            </w:r>
          </w:p>
        </w:tc>
        <w:tc>
          <w:tcPr>
            <w:tcW w:w="1833" w:type="dxa"/>
            <w:tcBorders>
              <w:left w:val="single" w:sz="2" w:space="0" w:color="000000"/>
              <w:right w:val="single" w:sz="2" w:space="0" w:color="000000"/>
            </w:tcBorders>
          </w:tcPr>
          <w:p>
            <w:pPr>
              <w:pStyle w:val="TableParagraph"/>
              <w:spacing w:before="9"/>
              <w:ind w:right="70"/>
              <w:rPr>
                <w:sz w:val="18"/>
              </w:rPr>
            </w:pPr>
            <w:r>
              <w:rPr>
                <w:sz w:val="18"/>
              </w:rPr>
              <w:t>42.178,06</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spacing w:before="9"/>
              <w:ind w:right="61"/>
              <w:rPr>
                <w:sz w:val="18"/>
              </w:rPr>
            </w:pPr>
            <w:r>
              <w:rPr>
                <w:sz w:val="18"/>
              </w:rPr>
              <w:t>74.276,57</w:t>
            </w:r>
          </w:p>
        </w:tc>
        <w:tc>
          <w:tcPr>
            <w:tcW w:w="1118" w:type="dxa"/>
            <w:tcBorders>
              <w:left w:val="single" w:sz="2" w:space="0" w:color="000000"/>
              <w:right w:val="single" w:sz="2" w:space="0" w:color="000000"/>
            </w:tcBorders>
          </w:tcPr>
          <w:p>
            <w:pPr>
              <w:pStyle w:val="TableParagraph"/>
              <w:spacing w:before="9"/>
              <w:ind w:right="44"/>
              <w:rPr>
                <w:sz w:val="16"/>
              </w:rPr>
            </w:pPr>
            <w:r>
              <w:rPr>
                <w:sz w:val="16"/>
              </w:rPr>
              <w:t>176,10%</w:t>
            </w:r>
          </w:p>
        </w:tc>
        <w:tc>
          <w:tcPr>
            <w:tcW w:w="1119"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6" w:type="dxa"/>
            <w:tcBorders>
              <w:left w:val="nil"/>
              <w:right w:val="single" w:sz="2" w:space="0" w:color="000000"/>
            </w:tcBorders>
          </w:tcPr>
          <w:p>
            <w:pPr>
              <w:pStyle w:val="TableParagraph"/>
              <w:ind w:right="9"/>
              <w:rPr>
                <w:sz w:val="18"/>
              </w:rPr>
            </w:pPr>
            <w:r>
              <w:rPr>
                <w:sz w:val="18"/>
              </w:rPr>
              <w:t>6114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Porez i prirez na dohodak od kapitala</w:t>
            </w:r>
          </w:p>
        </w:tc>
        <w:tc>
          <w:tcPr>
            <w:tcW w:w="1833" w:type="dxa"/>
            <w:tcBorders>
              <w:left w:val="single" w:sz="2" w:space="0" w:color="000000"/>
              <w:right w:val="single" w:sz="2" w:space="0" w:color="000000"/>
            </w:tcBorders>
          </w:tcPr>
          <w:p>
            <w:pPr>
              <w:pStyle w:val="TableParagraph"/>
              <w:ind w:right="70"/>
              <w:rPr>
                <w:sz w:val="18"/>
              </w:rPr>
            </w:pPr>
            <w:r>
              <w:rPr>
                <w:sz w:val="18"/>
              </w:rPr>
              <w:t>119.707,66</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1"/>
              <w:rPr>
                <w:sz w:val="18"/>
              </w:rPr>
            </w:pPr>
            <w:r>
              <w:rPr>
                <w:sz w:val="18"/>
              </w:rPr>
              <w:t>80.989,83</w:t>
            </w:r>
          </w:p>
        </w:tc>
        <w:tc>
          <w:tcPr>
            <w:tcW w:w="1118" w:type="dxa"/>
            <w:tcBorders>
              <w:left w:val="single" w:sz="2" w:space="0" w:color="000000"/>
              <w:right w:val="single" w:sz="2" w:space="0" w:color="000000"/>
            </w:tcBorders>
          </w:tcPr>
          <w:p>
            <w:pPr>
              <w:pStyle w:val="TableParagraph"/>
              <w:ind w:right="44"/>
              <w:rPr>
                <w:sz w:val="16"/>
              </w:rPr>
            </w:pPr>
            <w:r>
              <w:rPr>
                <w:sz w:val="16"/>
              </w:rPr>
              <w:t>67,66%</w:t>
            </w:r>
          </w:p>
        </w:tc>
        <w:tc>
          <w:tcPr>
            <w:tcW w:w="1119"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6" w:type="dxa"/>
            <w:tcBorders>
              <w:left w:val="nil"/>
              <w:right w:val="single" w:sz="2" w:space="0" w:color="000000"/>
            </w:tcBorders>
          </w:tcPr>
          <w:p>
            <w:pPr>
              <w:pStyle w:val="TableParagraph"/>
              <w:ind w:right="9"/>
              <w:rPr>
                <w:sz w:val="18"/>
              </w:rPr>
            </w:pPr>
            <w:r>
              <w:rPr>
                <w:sz w:val="18"/>
              </w:rPr>
              <w:t>6115</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Porez i prirez na dohodak po godišnjoj prijavi</w:t>
            </w:r>
          </w:p>
        </w:tc>
        <w:tc>
          <w:tcPr>
            <w:tcW w:w="1833" w:type="dxa"/>
            <w:tcBorders>
              <w:left w:val="single" w:sz="2" w:space="0" w:color="000000"/>
              <w:right w:val="single" w:sz="2" w:space="0" w:color="000000"/>
            </w:tcBorders>
          </w:tcPr>
          <w:p>
            <w:pPr>
              <w:pStyle w:val="TableParagraph"/>
              <w:ind w:right="70"/>
              <w:rPr>
                <w:sz w:val="18"/>
              </w:rPr>
            </w:pPr>
            <w:r>
              <w:rPr>
                <w:sz w:val="18"/>
              </w:rPr>
              <w:t>98.744,42</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1"/>
              <w:rPr>
                <w:sz w:val="18"/>
              </w:rPr>
            </w:pPr>
            <w:r>
              <w:rPr>
                <w:sz w:val="18"/>
              </w:rPr>
              <w:t>31.381,98</w:t>
            </w:r>
          </w:p>
        </w:tc>
        <w:tc>
          <w:tcPr>
            <w:tcW w:w="1118" w:type="dxa"/>
            <w:tcBorders>
              <w:left w:val="single" w:sz="2" w:space="0" w:color="000000"/>
              <w:right w:val="single" w:sz="2" w:space="0" w:color="000000"/>
            </w:tcBorders>
          </w:tcPr>
          <w:p>
            <w:pPr>
              <w:pStyle w:val="TableParagraph"/>
              <w:ind w:right="44"/>
              <w:rPr>
                <w:sz w:val="16"/>
              </w:rPr>
            </w:pPr>
            <w:r>
              <w:rPr>
                <w:sz w:val="16"/>
              </w:rPr>
              <w:t>31,78%</w:t>
            </w:r>
          </w:p>
        </w:tc>
        <w:tc>
          <w:tcPr>
            <w:tcW w:w="1119"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6" w:type="dxa"/>
            <w:tcBorders>
              <w:left w:val="nil"/>
              <w:right w:val="single" w:sz="2" w:space="0" w:color="000000"/>
            </w:tcBorders>
          </w:tcPr>
          <w:p>
            <w:pPr>
              <w:pStyle w:val="TableParagraph"/>
              <w:ind w:right="9"/>
              <w:rPr>
                <w:sz w:val="18"/>
              </w:rPr>
            </w:pPr>
            <w:r>
              <w:rPr>
                <w:sz w:val="18"/>
              </w:rPr>
              <w:t>6116</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Porez i prirez na dohodak utvrđen u postupku nadzora za prethodne godine</w:t>
            </w:r>
          </w:p>
        </w:tc>
        <w:tc>
          <w:tcPr>
            <w:tcW w:w="1833" w:type="dxa"/>
            <w:tcBorders>
              <w:left w:val="single" w:sz="2" w:space="0" w:color="000000"/>
              <w:right w:val="single" w:sz="2" w:space="0" w:color="000000"/>
            </w:tcBorders>
          </w:tcPr>
          <w:p>
            <w:pPr>
              <w:pStyle w:val="TableParagraph"/>
              <w:ind w:right="67"/>
              <w:rPr>
                <w:sz w:val="18"/>
              </w:rPr>
            </w:pPr>
            <w:r>
              <w:rPr>
                <w:sz w:val="18"/>
              </w:rPr>
              <w:t>9.486,99</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8"/>
              <w:rPr>
                <w:sz w:val="18"/>
              </w:rPr>
            </w:pPr>
            <w:r>
              <w:rPr>
                <w:sz w:val="18"/>
              </w:rPr>
              <w:t>9.118,16</w:t>
            </w:r>
          </w:p>
        </w:tc>
        <w:tc>
          <w:tcPr>
            <w:tcW w:w="1118" w:type="dxa"/>
            <w:tcBorders>
              <w:left w:val="single" w:sz="2" w:space="0" w:color="000000"/>
              <w:right w:val="single" w:sz="2" w:space="0" w:color="000000"/>
            </w:tcBorders>
          </w:tcPr>
          <w:p>
            <w:pPr>
              <w:pStyle w:val="TableParagraph"/>
              <w:ind w:right="43"/>
              <w:rPr>
                <w:sz w:val="16"/>
              </w:rPr>
            </w:pPr>
            <w:r>
              <w:rPr>
                <w:sz w:val="16"/>
              </w:rPr>
              <w:t>96,11%</w:t>
            </w:r>
          </w:p>
        </w:tc>
        <w:tc>
          <w:tcPr>
            <w:tcW w:w="1119" w:type="dxa"/>
            <w:tcBorders>
              <w:left w:val="single" w:sz="2" w:space="0" w:color="000000"/>
              <w:right w:val="nil"/>
            </w:tcBorders>
          </w:tcPr>
          <w:p>
            <w:pPr>
              <w:pStyle w:val="TableParagraph"/>
              <w:spacing w:before="0"/>
              <w:jc w:val="left"/>
              <w:rPr>
                <w:rFonts w:ascii="Times New Roman"/>
                <w:sz w:val="18"/>
              </w:rPr>
            </w:pPr>
          </w:p>
        </w:tc>
      </w:tr>
      <w:tr>
        <w:trPr>
          <w:trHeight w:val="263" w:hRule="atLeast"/>
        </w:trPr>
        <w:tc>
          <w:tcPr>
            <w:tcW w:w="736" w:type="dxa"/>
            <w:tcBorders>
              <w:left w:val="nil"/>
              <w:right w:val="single" w:sz="2" w:space="0" w:color="000000"/>
            </w:tcBorders>
          </w:tcPr>
          <w:p>
            <w:pPr>
              <w:pStyle w:val="TableParagraph"/>
              <w:ind w:right="9"/>
              <w:rPr>
                <w:sz w:val="18"/>
              </w:rPr>
            </w:pPr>
            <w:r>
              <w:rPr>
                <w:sz w:val="18"/>
              </w:rPr>
              <w:t>6117</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Povrat poreza i prireza na dohodak po godišnjoj prijavi</w:t>
            </w:r>
          </w:p>
        </w:tc>
        <w:tc>
          <w:tcPr>
            <w:tcW w:w="1833" w:type="dxa"/>
            <w:tcBorders>
              <w:left w:val="single" w:sz="2" w:space="0" w:color="000000"/>
              <w:right w:val="single" w:sz="2" w:space="0" w:color="000000"/>
            </w:tcBorders>
          </w:tcPr>
          <w:p>
            <w:pPr>
              <w:pStyle w:val="TableParagraph"/>
              <w:ind w:right="70"/>
              <w:rPr>
                <w:sz w:val="18"/>
              </w:rPr>
            </w:pPr>
            <w:r>
              <w:rPr>
                <w:sz w:val="18"/>
              </w:rPr>
              <w:t>-560.993,03</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1"/>
              <w:rPr>
                <w:sz w:val="18"/>
              </w:rPr>
            </w:pPr>
            <w:r>
              <w:rPr>
                <w:sz w:val="18"/>
              </w:rPr>
              <w:t>-310.321,57</w:t>
            </w:r>
          </w:p>
        </w:tc>
        <w:tc>
          <w:tcPr>
            <w:tcW w:w="1118" w:type="dxa"/>
            <w:tcBorders>
              <w:left w:val="single" w:sz="2" w:space="0" w:color="000000"/>
              <w:right w:val="single" w:sz="2" w:space="0" w:color="000000"/>
            </w:tcBorders>
          </w:tcPr>
          <w:p>
            <w:pPr>
              <w:pStyle w:val="TableParagraph"/>
              <w:ind w:right="44"/>
              <w:rPr>
                <w:sz w:val="16"/>
              </w:rPr>
            </w:pPr>
            <w:r>
              <w:rPr>
                <w:sz w:val="16"/>
              </w:rPr>
              <w:t>55,32%</w:t>
            </w:r>
          </w:p>
        </w:tc>
        <w:tc>
          <w:tcPr>
            <w:tcW w:w="1119"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6" w:type="dxa"/>
            <w:tcBorders>
              <w:left w:val="nil"/>
              <w:right w:val="single" w:sz="2" w:space="0" w:color="000000"/>
            </w:tcBorders>
          </w:tcPr>
          <w:p>
            <w:pPr>
              <w:pStyle w:val="TableParagraph"/>
              <w:ind w:right="9"/>
              <w:rPr>
                <w:sz w:val="18"/>
              </w:rPr>
            </w:pPr>
            <w:r>
              <w:rPr>
                <w:sz w:val="18"/>
              </w:rPr>
              <w:t>613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Porezi na imovinu</w:t>
            </w:r>
          </w:p>
        </w:tc>
        <w:tc>
          <w:tcPr>
            <w:tcW w:w="1833" w:type="dxa"/>
            <w:tcBorders>
              <w:left w:val="single" w:sz="2" w:space="0" w:color="000000"/>
              <w:right w:val="single" w:sz="2" w:space="0" w:color="000000"/>
            </w:tcBorders>
          </w:tcPr>
          <w:p>
            <w:pPr>
              <w:pStyle w:val="TableParagraph"/>
              <w:ind w:right="70"/>
              <w:rPr>
                <w:sz w:val="18"/>
              </w:rPr>
            </w:pPr>
            <w:r>
              <w:rPr>
                <w:sz w:val="18"/>
              </w:rPr>
              <w:t>259.015,51</w:t>
            </w:r>
          </w:p>
        </w:tc>
        <w:tc>
          <w:tcPr>
            <w:tcW w:w="1833" w:type="dxa"/>
            <w:tcBorders>
              <w:left w:val="single" w:sz="2" w:space="0" w:color="000000"/>
              <w:right w:val="single" w:sz="2" w:space="0" w:color="000000"/>
            </w:tcBorders>
          </w:tcPr>
          <w:p>
            <w:pPr>
              <w:pStyle w:val="TableParagraph"/>
              <w:ind w:right="68"/>
              <w:rPr>
                <w:sz w:val="18"/>
              </w:rPr>
            </w:pPr>
            <w:r>
              <w:rPr>
                <w:sz w:val="18"/>
              </w:rPr>
              <w:t>524.000,00</w:t>
            </w:r>
          </w:p>
        </w:tc>
        <w:tc>
          <w:tcPr>
            <w:tcW w:w="1833" w:type="dxa"/>
            <w:tcBorders>
              <w:left w:val="single" w:sz="2" w:space="0" w:color="000000"/>
              <w:right w:val="single" w:sz="2" w:space="0" w:color="000000"/>
            </w:tcBorders>
          </w:tcPr>
          <w:p>
            <w:pPr>
              <w:pStyle w:val="TableParagraph"/>
              <w:ind w:right="61"/>
              <w:rPr>
                <w:sz w:val="18"/>
              </w:rPr>
            </w:pPr>
            <w:r>
              <w:rPr>
                <w:sz w:val="18"/>
              </w:rPr>
              <w:t>281.920,82</w:t>
            </w:r>
          </w:p>
        </w:tc>
        <w:tc>
          <w:tcPr>
            <w:tcW w:w="1118" w:type="dxa"/>
            <w:tcBorders>
              <w:left w:val="single" w:sz="2" w:space="0" w:color="000000"/>
              <w:right w:val="single" w:sz="2" w:space="0" w:color="000000"/>
            </w:tcBorders>
          </w:tcPr>
          <w:p>
            <w:pPr>
              <w:pStyle w:val="TableParagraph"/>
              <w:ind w:right="44"/>
              <w:rPr>
                <w:sz w:val="16"/>
              </w:rPr>
            </w:pPr>
            <w:r>
              <w:rPr>
                <w:sz w:val="16"/>
              </w:rPr>
              <w:t>108,84%</w:t>
            </w:r>
          </w:p>
        </w:tc>
        <w:tc>
          <w:tcPr>
            <w:tcW w:w="1119" w:type="dxa"/>
            <w:tcBorders>
              <w:left w:val="single" w:sz="2" w:space="0" w:color="000000"/>
              <w:right w:val="nil"/>
            </w:tcBorders>
          </w:tcPr>
          <w:p>
            <w:pPr>
              <w:pStyle w:val="TableParagraph"/>
              <w:ind w:right="48"/>
              <w:rPr>
                <w:sz w:val="16"/>
              </w:rPr>
            </w:pPr>
            <w:r>
              <w:rPr>
                <w:sz w:val="16"/>
              </w:rPr>
              <w:t>53,80%</w:t>
            </w:r>
          </w:p>
        </w:tc>
      </w:tr>
      <w:tr>
        <w:trPr>
          <w:trHeight w:val="267" w:hRule="atLeast"/>
        </w:trPr>
        <w:tc>
          <w:tcPr>
            <w:tcW w:w="736" w:type="dxa"/>
            <w:tcBorders>
              <w:left w:val="nil"/>
              <w:right w:val="single" w:sz="2" w:space="0" w:color="000000"/>
            </w:tcBorders>
          </w:tcPr>
          <w:p>
            <w:pPr>
              <w:pStyle w:val="TableParagraph"/>
              <w:ind w:right="9"/>
              <w:rPr>
                <w:sz w:val="18"/>
              </w:rPr>
            </w:pPr>
            <w:r>
              <w:rPr>
                <w:sz w:val="18"/>
              </w:rPr>
              <w:t>6131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Stalni porezi na nepokretnu imovinu (zemlju, zgrade, kuće i ostalo)</w:t>
            </w:r>
          </w:p>
        </w:tc>
        <w:tc>
          <w:tcPr>
            <w:tcW w:w="1833" w:type="dxa"/>
            <w:tcBorders>
              <w:left w:val="single" w:sz="2" w:space="0" w:color="000000"/>
              <w:right w:val="single" w:sz="2" w:space="0" w:color="000000"/>
            </w:tcBorders>
          </w:tcPr>
          <w:p>
            <w:pPr>
              <w:pStyle w:val="TableParagraph"/>
              <w:ind w:right="70"/>
              <w:rPr>
                <w:sz w:val="18"/>
              </w:rPr>
            </w:pPr>
            <w:r>
              <w:rPr>
                <w:sz w:val="18"/>
              </w:rPr>
              <w:t>12.345,78</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1"/>
              <w:rPr>
                <w:sz w:val="18"/>
              </w:rPr>
            </w:pPr>
            <w:r>
              <w:rPr>
                <w:sz w:val="18"/>
              </w:rPr>
              <w:t>5.473,65</w:t>
            </w:r>
          </w:p>
        </w:tc>
        <w:tc>
          <w:tcPr>
            <w:tcW w:w="1118" w:type="dxa"/>
            <w:tcBorders>
              <w:left w:val="single" w:sz="2" w:space="0" w:color="000000"/>
              <w:right w:val="single" w:sz="2" w:space="0" w:color="000000"/>
            </w:tcBorders>
          </w:tcPr>
          <w:p>
            <w:pPr>
              <w:pStyle w:val="TableParagraph"/>
              <w:ind w:right="44"/>
              <w:rPr>
                <w:sz w:val="16"/>
              </w:rPr>
            </w:pPr>
            <w:r>
              <w:rPr>
                <w:sz w:val="16"/>
              </w:rPr>
              <w:t>44,34%</w:t>
            </w:r>
          </w:p>
        </w:tc>
        <w:tc>
          <w:tcPr>
            <w:tcW w:w="1119"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6" w:type="dxa"/>
            <w:tcBorders>
              <w:left w:val="nil"/>
              <w:right w:val="single" w:sz="2" w:space="0" w:color="000000"/>
            </w:tcBorders>
          </w:tcPr>
          <w:p>
            <w:pPr>
              <w:pStyle w:val="TableParagraph"/>
              <w:ind w:right="9"/>
              <w:rPr>
                <w:sz w:val="18"/>
              </w:rPr>
            </w:pPr>
            <w:r>
              <w:rPr>
                <w:sz w:val="18"/>
              </w:rPr>
              <w:t>6134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Povremeni porezi na imovinu</w:t>
            </w:r>
          </w:p>
        </w:tc>
        <w:tc>
          <w:tcPr>
            <w:tcW w:w="1833" w:type="dxa"/>
            <w:tcBorders>
              <w:left w:val="single" w:sz="2" w:space="0" w:color="000000"/>
              <w:right w:val="single" w:sz="2" w:space="0" w:color="000000"/>
            </w:tcBorders>
          </w:tcPr>
          <w:p>
            <w:pPr>
              <w:pStyle w:val="TableParagraph"/>
              <w:ind w:right="67"/>
              <w:rPr>
                <w:sz w:val="18"/>
              </w:rPr>
            </w:pPr>
            <w:r>
              <w:rPr>
                <w:sz w:val="18"/>
              </w:rPr>
              <w:t>246.669,73</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8"/>
              <w:rPr>
                <w:sz w:val="18"/>
              </w:rPr>
            </w:pPr>
            <w:r>
              <w:rPr>
                <w:sz w:val="18"/>
              </w:rPr>
              <w:t>276.447,17</w:t>
            </w:r>
          </w:p>
        </w:tc>
        <w:tc>
          <w:tcPr>
            <w:tcW w:w="1118" w:type="dxa"/>
            <w:tcBorders>
              <w:left w:val="single" w:sz="2" w:space="0" w:color="000000"/>
              <w:right w:val="single" w:sz="2" w:space="0" w:color="000000"/>
            </w:tcBorders>
          </w:tcPr>
          <w:p>
            <w:pPr>
              <w:pStyle w:val="TableParagraph"/>
              <w:ind w:right="44"/>
              <w:rPr>
                <w:sz w:val="16"/>
              </w:rPr>
            </w:pPr>
            <w:r>
              <w:rPr>
                <w:sz w:val="16"/>
              </w:rPr>
              <w:t>112,07%</w:t>
            </w:r>
          </w:p>
        </w:tc>
        <w:tc>
          <w:tcPr>
            <w:tcW w:w="1119" w:type="dxa"/>
            <w:tcBorders>
              <w:left w:val="single" w:sz="2" w:space="0" w:color="000000"/>
              <w:right w:val="nil"/>
            </w:tcBorders>
          </w:tcPr>
          <w:p>
            <w:pPr>
              <w:pStyle w:val="TableParagraph"/>
              <w:spacing w:before="0"/>
              <w:jc w:val="left"/>
              <w:rPr>
                <w:rFonts w:ascii="Times New Roman"/>
                <w:sz w:val="18"/>
              </w:rPr>
            </w:pPr>
          </w:p>
        </w:tc>
      </w:tr>
      <w:tr>
        <w:trPr>
          <w:trHeight w:val="264" w:hRule="atLeast"/>
        </w:trPr>
        <w:tc>
          <w:tcPr>
            <w:tcW w:w="736" w:type="dxa"/>
            <w:tcBorders>
              <w:left w:val="nil"/>
              <w:right w:val="single" w:sz="2" w:space="0" w:color="000000"/>
            </w:tcBorders>
          </w:tcPr>
          <w:p>
            <w:pPr>
              <w:pStyle w:val="TableParagraph"/>
              <w:ind w:right="9"/>
              <w:rPr>
                <w:sz w:val="18"/>
              </w:rPr>
            </w:pPr>
            <w:r>
              <w:rPr>
                <w:sz w:val="18"/>
              </w:rPr>
              <w:t>614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Porezi na robu i usluge</w:t>
            </w:r>
          </w:p>
        </w:tc>
        <w:tc>
          <w:tcPr>
            <w:tcW w:w="1833" w:type="dxa"/>
            <w:tcBorders>
              <w:left w:val="single" w:sz="2" w:space="0" w:color="000000"/>
              <w:right w:val="single" w:sz="2" w:space="0" w:color="000000"/>
            </w:tcBorders>
          </w:tcPr>
          <w:p>
            <w:pPr>
              <w:pStyle w:val="TableParagraph"/>
              <w:ind w:right="70"/>
              <w:rPr>
                <w:sz w:val="18"/>
              </w:rPr>
            </w:pPr>
            <w:r>
              <w:rPr>
                <w:sz w:val="18"/>
              </w:rPr>
              <w:t>61.261,27</w:t>
            </w:r>
          </w:p>
        </w:tc>
        <w:tc>
          <w:tcPr>
            <w:tcW w:w="1833" w:type="dxa"/>
            <w:tcBorders>
              <w:left w:val="single" w:sz="2" w:space="0" w:color="000000"/>
              <w:right w:val="single" w:sz="2" w:space="0" w:color="000000"/>
            </w:tcBorders>
          </w:tcPr>
          <w:p>
            <w:pPr>
              <w:pStyle w:val="TableParagraph"/>
              <w:ind w:right="68"/>
              <w:rPr>
                <w:sz w:val="18"/>
              </w:rPr>
            </w:pPr>
            <w:r>
              <w:rPr>
                <w:sz w:val="18"/>
              </w:rPr>
              <w:t>345.000,00</w:t>
            </w:r>
          </w:p>
        </w:tc>
        <w:tc>
          <w:tcPr>
            <w:tcW w:w="1833" w:type="dxa"/>
            <w:tcBorders>
              <w:left w:val="single" w:sz="2" w:space="0" w:color="000000"/>
              <w:right w:val="single" w:sz="2" w:space="0" w:color="000000"/>
            </w:tcBorders>
          </w:tcPr>
          <w:p>
            <w:pPr>
              <w:pStyle w:val="TableParagraph"/>
              <w:ind w:right="61"/>
              <w:rPr>
                <w:sz w:val="18"/>
              </w:rPr>
            </w:pPr>
            <w:r>
              <w:rPr>
                <w:sz w:val="18"/>
              </w:rPr>
              <w:t>61.895,69</w:t>
            </w:r>
          </w:p>
        </w:tc>
        <w:tc>
          <w:tcPr>
            <w:tcW w:w="1118" w:type="dxa"/>
            <w:tcBorders>
              <w:left w:val="single" w:sz="2" w:space="0" w:color="000000"/>
              <w:right w:val="single" w:sz="2" w:space="0" w:color="000000"/>
            </w:tcBorders>
          </w:tcPr>
          <w:p>
            <w:pPr>
              <w:pStyle w:val="TableParagraph"/>
              <w:ind w:right="44"/>
              <w:rPr>
                <w:sz w:val="16"/>
              </w:rPr>
            </w:pPr>
            <w:r>
              <w:rPr>
                <w:sz w:val="16"/>
              </w:rPr>
              <w:t>101,04%</w:t>
            </w:r>
          </w:p>
        </w:tc>
        <w:tc>
          <w:tcPr>
            <w:tcW w:w="1119" w:type="dxa"/>
            <w:tcBorders>
              <w:left w:val="single" w:sz="2" w:space="0" w:color="000000"/>
              <w:right w:val="nil"/>
            </w:tcBorders>
          </w:tcPr>
          <w:p>
            <w:pPr>
              <w:pStyle w:val="TableParagraph"/>
              <w:ind w:right="48"/>
              <w:rPr>
                <w:sz w:val="16"/>
              </w:rPr>
            </w:pPr>
            <w:r>
              <w:rPr>
                <w:sz w:val="16"/>
              </w:rPr>
              <w:t>17,94%</w:t>
            </w:r>
          </w:p>
        </w:tc>
      </w:tr>
      <w:tr>
        <w:trPr>
          <w:trHeight w:val="267" w:hRule="atLeast"/>
        </w:trPr>
        <w:tc>
          <w:tcPr>
            <w:tcW w:w="736" w:type="dxa"/>
            <w:tcBorders>
              <w:left w:val="nil"/>
              <w:right w:val="single" w:sz="2" w:space="0" w:color="000000"/>
            </w:tcBorders>
          </w:tcPr>
          <w:p>
            <w:pPr>
              <w:pStyle w:val="TableParagraph"/>
              <w:spacing w:before="9"/>
              <w:ind w:right="9"/>
              <w:rPr>
                <w:sz w:val="18"/>
              </w:rPr>
            </w:pPr>
            <w:r>
              <w:rPr>
                <w:sz w:val="18"/>
              </w:rPr>
              <w:t>6142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before="9"/>
              <w:ind w:left="95"/>
              <w:jc w:val="left"/>
              <w:rPr>
                <w:sz w:val="18"/>
              </w:rPr>
            </w:pPr>
            <w:r>
              <w:rPr>
                <w:sz w:val="18"/>
              </w:rPr>
              <w:t>Porez na promet</w:t>
            </w:r>
          </w:p>
        </w:tc>
        <w:tc>
          <w:tcPr>
            <w:tcW w:w="1833" w:type="dxa"/>
            <w:tcBorders>
              <w:left w:val="single" w:sz="2" w:space="0" w:color="000000"/>
              <w:right w:val="single" w:sz="2" w:space="0" w:color="000000"/>
            </w:tcBorders>
          </w:tcPr>
          <w:p>
            <w:pPr>
              <w:pStyle w:val="TableParagraph"/>
              <w:spacing w:before="9"/>
              <w:ind w:right="70"/>
              <w:rPr>
                <w:sz w:val="18"/>
              </w:rPr>
            </w:pPr>
            <w:r>
              <w:rPr>
                <w:sz w:val="18"/>
              </w:rPr>
              <w:t>53.210,25</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spacing w:before="9"/>
              <w:ind w:right="61"/>
              <w:rPr>
                <w:sz w:val="18"/>
              </w:rPr>
            </w:pPr>
            <w:r>
              <w:rPr>
                <w:sz w:val="18"/>
              </w:rPr>
              <w:t>49.104,01</w:t>
            </w:r>
          </w:p>
        </w:tc>
        <w:tc>
          <w:tcPr>
            <w:tcW w:w="1118" w:type="dxa"/>
            <w:tcBorders>
              <w:left w:val="single" w:sz="2" w:space="0" w:color="000000"/>
              <w:right w:val="single" w:sz="2" w:space="0" w:color="000000"/>
            </w:tcBorders>
          </w:tcPr>
          <w:p>
            <w:pPr>
              <w:pStyle w:val="TableParagraph"/>
              <w:spacing w:before="9"/>
              <w:ind w:right="44"/>
              <w:rPr>
                <w:sz w:val="16"/>
              </w:rPr>
            </w:pPr>
            <w:r>
              <w:rPr>
                <w:sz w:val="16"/>
              </w:rPr>
              <w:t>92,28%</w:t>
            </w:r>
          </w:p>
        </w:tc>
        <w:tc>
          <w:tcPr>
            <w:tcW w:w="1119"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6" w:type="dxa"/>
            <w:tcBorders>
              <w:left w:val="nil"/>
              <w:right w:val="single" w:sz="2" w:space="0" w:color="000000"/>
            </w:tcBorders>
          </w:tcPr>
          <w:p>
            <w:pPr>
              <w:pStyle w:val="TableParagraph"/>
              <w:ind w:right="9"/>
              <w:rPr>
                <w:sz w:val="18"/>
              </w:rPr>
            </w:pPr>
            <w:r>
              <w:rPr>
                <w:sz w:val="18"/>
              </w:rPr>
              <w:t>6145</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Porezi na korištenje dobara ili izvođenje aktivnosti</w:t>
            </w:r>
          </w:p>
        </w:tc>
        <w:tc>
          <w:tcPr>
            <w:tcW w:w="1833" w:type="dxa"/>
            <w:tcBorders>
              <w:left w:val="single" w:sz="2" w:space="0" w:color="000000"/>
              <w:right w:val="single" w:sz="2" w:space="0" w:color="000000"/>
            </w:tcBorders>
          </w:tcPr>
          <w:p>
            <w:pPr>
              <w:pStyle w:val="TableParagraph"/>
              <w:ind w:right="70"/>
              <w:rPr>
                <w:sz w:val="18"/>
              </w:rPr>
            </w:pPr>
            <w:r>
              <w:rPr>
                <w:sz w:val="18"/>
              </w:rPr>
              <w:t>8.051,02</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1"/>
              <w:rPr>
                <w:sz w:val="18"/>
              </w:rPr>
            </w:pPr>
            <w:r>
              <w:rPr>
                <w:sz w:val="18"/>
              </w:rPr>
              <w:t>12.791,68</w:t>
            </w:r>
          </w:p>
        </w:tc>
        <w:tc>
          <w:tcPr>
            <w:tcW w:w="1118" w:type="dxa"/>
            <w:tcBorders>
              <w:left w:val="single" w:sz="2" w:space="0" w:color="000000"/>
              <w:right w:val="single" w:sz="2" w:space="0" w:color="000000"/>
            </w:tcBorders>
          </w:tcPr>
          <w:p>
            <w:pPr>
              <w:pStyle w:val="TableParagraph"/>
              <w:ind w:right="44"/>
              <w:rPr>
                <w:sz w:val="16"/>
              </w:rPr>
            </w:pPr>
            <w:r>
              <w:rPr>
                <w:sz w:val="16"/>
              </w:rPr>
              <w:t>158,88%</w:t>
            </w:r>
          </w:p>
        </w:tc>
        <w:tc>
          <w:tcPr>
            <w:tcW w:w="1119"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6" w:type="dxa"/>
            <w:tcBorders>
              <w:left w:val="nil"/>
              <w:right w:val="single" w:sz="2" w:space="0" w:color="000000"/>
            </w:tcBorders>
            <w:shd w:val="clear" w:color="auto" w:fill="EFEFEF"/>
          </w:tcPr>
          <w:p>
            <w:pPr>
              <w:pStyle w:val="TableParagraph"/>
              <w:ind w:right="9"/>
              <w:rPr>
                <w:b/>
                <w:sz w:val="18"/>
              </w:rPr>
            </w:pPr>
            <w:r>
              <w:rPr>
                <w:b/>
                <w:sz w:val="18"/>
              </w:rPr>
              <w:t>63</w:t>
            </w:r>
          </w:p>
        </w:tc>
        <w:tc>
          <w:tcPr>
            <w:tcW w:w="401" w:type="dxa"/>
            <w:tcBorders>
              <w:left w:val="single" w:sz="2" w:space="0" w:color="000000"/>
              <w:right w:val="single" w:sz="2" w:space="0" w:color="000000"/>
            </w:tcBorders>
            <w:shd w:val="clear" w:color="auto" w:fill="EFEFEF"/>
          </w:tcPr>
          <w:p>
            <w:pPr>
              <w:pStyle w:val="TableParagraph"/>
              <w:spacing w:before="0"/>
              <w:jc w:val="left"/>
              <w:rPr>
                <w:rFonts w:ascii="Times New Roman"/>
                <w:sz w:val="18"/>
              </w:rPr>
            </w:pPr>
          </w:p>
        </w:tc>
        <w:tc>
          <w:tcPr>
            <w:tcW w:w="6509" w:type="dxa"/>
            <w:tcBorders>
              <w:left w:val="single" w:sz="2" w:space="0" w:color="000000"/>
              <w:right w:val="single" w:sz="2" w:space="0" w:color="000000"/>
            </w:tcBorders>
            <w:shd w:val="clear" w:color="auto" w:fill="EFEFEF"/>
          </w:tcPr>
          <w:p>
            <w:pPr>
              <w:pStyle w:val="TableParagraph"/>
              <w:ind w:left="95"/>
              <w:jc w:val="left"/>
              <w:rPr>
                <w:b/>
                <w:sz w:val="18"/>
              </w:rPr>
            </w:pPr>
            <w:r>
              <w:rPr>
                <w:b/>
                <w:sz w:val="18"/>
              </w:rPr>
              <w:t>Pomoći iz inozemstva i od subjekata unutar općeg proračuna</w:t>
            </w:r>
          </w:p>
        </w:tc>
        <w:tc>
          <w:tcPr>
            <w:tcW w:w="1833" w:type="dxa"/>
            <w:tcBorders>
              <w:left w:val="single" w:sz="2" w:space="0" w:color="000000"/>
              <w:right w:val="single" w:sz="2" w:space="0" w:color="000000"/>
            </w:tcBorders>
            <w:shd w:val="clear" w:color="auto" w:fill="EFEFEF"/>
          </w:tcPr>
          <w:p>
            <w:pPr>
              <w:pStyle w:val="TableParagraph"/>
              <w:ind w:right="70"/>
              <w:rPr>
                <w:b/>
                <w:sz w:val="18"/>
              </w:rPr>
            </w:pPr>
            <w:r>
              <w:rPr>
                <w:b/>
                <w:sz w:val="18"/>
              </w:rPr>
              <w:t>183.170,00</w:t>
            </w:r>
          </w:p>
        </w:tc>
        <w:tc>
          <w:tcPr>
            <w:tcW w:w="1833" w:type="dxa"/>
            <w:tcBorders>
              <w:left w:val="single" w:sz="2" w:space="0" w:color="000000"/>
              <w:right w:val="single" w:sz="2" w:space="0" w:color="000000"/>
            </w:tcBorders>
            <w:shd w:val="clear" w:color="auto" w:fill="EFEFEF"/>
          </w:tcPr>
          <w:p>
            <w:pPr>
              <w:pStyle w:val="TableParagraph"/>
              <w:ind w:right="68"/>
              <w:rPr>
                <w:b/>
                <w:sz w:val="18"/>
              </w:rPr>
            </w:pPr>
            <w:r>
              <w:rPr>
                <w:b/>
                <w:sz w:val="18"/>
              </w:rPr>
              <w:t>7.244.000,00</w:t>
            </w:r>
          </w:p>
        </w:tc>
        <w:tc>
          <w:tcPr>
            <w:tcW w:w="1833" w:type="dxa"/>
            <w:tcBorders>
              <w:left w:val="single" w:sz="2" w:space="0" w:color="000000"/>
              <w:right w:val="single" w:sz="2" w:space="0" w:color="000000"/>
            </w:tcBorders>
            <w:shd w:val="clear" w:color="auto" w:fill="EFEFEF"/>
          </w:tcPr>
          <w:p>
            <w:pPr>
              <w:pStyle w:val="TableParagraph"/>
              <w:ind w:right="61"/>
              <w:rPr>
                <w:b/>
                <w:sz w:val="18"/>
              </w:rPr>
            </w:pPr>
            <w:r>
              <w:rPr>
                <w:b/>
                <w:sz w:val="18"/>
              </w:rPr>
              <w:t>289.195,60</w:t>
            </w:r>
          </w:p>
        </w:tc>
        <w:tc>
          <w:tcPr>
            <w:tcW w:w="1118" w:type="dxa"/>
            <w:tcBorders>
              <w:left w:val="single" w:sz="2" w:space="0" w:color="000000"/>
              <w:right w:val="single" w:sz="2" w:space="0" w:color="000000"/>
            </w:tcBorders>
            <w:shd w:val="clear" w:color="auto" w:fill="EFEFEF"/>
          </w:tcPr>
          <w:p>
            <w:pPr>
              <w:pStyle w:val="TableParagraph"/>
              <w:ind w:right="46"/>
              <w:rPr>
                <w:b/>
                <w:sz w:val="18"/>
              </w:rPr>
            </w:pPr>
            <w:r>
              <w:rPr>
                <w:b/>
                <w:sz w:val="18"/>
              </w:rPr>
              <w:t>157,88%</w:t>
            </w:r>
          </w:p>
        </w:tc>
        <w:tc>
          <w:tcPr>
            <w:tcW w:w="1119" w:type="dxa"/>
            <w:tcBorders>
              <w:left w:val="single" w:sz="2" w:space="0" w:color="000000"/>
              <w:right w:val="nil"/>
            </w:tcBorders>
            <w:shd w:val="clear" w:color="auto" w:fill="EFEFEF"/>
          </w:tcPr>
          <w:p>
            <w:pPr>
              <w:pStyle w:val="TableParagraph"/>
              <w:ind w:right="48"/>
              <w:rPr>
                <w:b/>
                <w:sz w:val="18"/>
              </w:rPr>
            </w:pPr>
            <w:r>
              <w:rPr>
                <w:b/>
                <w:sz w:val="18"/>
              </w:rPr>
              <w:t>3,99%</w:t>
            </w:r>
          </w:p>
        </w:tc>
      </w:tr>
      <w:tr>
        <w:trPr>
          <w:trHeight w:val="263" w:hRule="atLeast"/>
        </w:trPr>
        <w:tc>
          <w:tcPr>
            <w:tcW w:w="736" w:type="dxa"/>
            <w:tcBorders>
              <w:left w:val="nil"/>
              <w:right w:val="single" w:sz="2" w:space="0" w:color="000000"/>
            </w:tcBorders>
          </w:tcPr>
          <w:p>
            <w:pPr>
              <w:pStyle w:val="TableParagraph"/>
              <w:ind w:right="9"/>
              <w:rPr>
                <w:sz w:val="18"/>
              </w:rPr>
            </w:pPr>
            <w:r>
              <w:rPr>
                <w:sz w:val="18"/>
              </w:rPr>
              <w:t>633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Pomoći proračunu iz drugih proračuna</w:t>
            </w:r>
          </w:p>
        </w:tc>
        <w:tc>
          <w:tcPr>
            <w:tcW w:w="1833" w:type="dxa"/>
            <w:tcBorders>
              <w:left w:val="single" w:sz="2" w:space="0" w:color="000000"/>
              <w:right w:val="single" w:sz="2" w:space="0" w:color="000000"/>
            </w:tcBorders>
          </w:tcPr>
          <w:p>
            <w:pPr>
              <w:pStyle w:val="TableParagraph"/>
              <w:ind w:right="70"/>
              <w:rPr>
                <w:sz w:val="18"/>
              </w:rPr>
            </w:pPr>
            <w:r>
              <w:rPr>
                <w:sz w:val="18"/>
              </w:rPr>
              <w:t>183.170,00</w:t>
            </w:r>
          </w:p>
        </w:tc>
        <w:tc>
          <w:tcPr>
            <w:tcW w:w="1833" w:type="dxa"/>
            <w:tcBorders>
              <w:left w:val="single" w:sz="2" w:space="0" w:color="000000"/>
              <w:right w:val="single" w:sz="2" w:space="0" w:color="000000"/>
            </w:tcBorders>
          </w:tcPr>
          <w:p>
            <w:pPr>
              <w:pStyle w:val="TableParagraph"/>
              <w:ind w:right="68"/>
              <w:rPr>
                <w:sz w:val="18"/>
              </w:rPr>
            </w:pPr>
            <w:r>
              <w:rPr>
                <w:sz w:val="18"/>
              </w:rPr>
              <w:t>2.595.000,00</w:t>
            </w:r>
          </w:p>
        </w:tc>
        <w:tc>
          <w:tcPr>
            <w:tcW w:w="1833" w:type="dxa"/>
            <w:tcBorders>
              <w:left w:val="single" w:sz="2" w:space="0" w:color="000000"/>
              <w:right w:val="single" w:sz="2" w:space="0" w:color="000000"/>
            </w:tcBorders>
          </w:tcPr>
          <w:p>
            <w:pPr>
              <w:pStyle w:val="TableParagraph"/>
              <w:ind w:right="61"/>
              <w:rPr>
                <w:sz w:val="18"/>
              </w:rPr>
            </w:pPr>
            <w:r>
              <w:rPr>
                <w:sz w:val="18"/>
              </w:rPr>
              <w:t>289.195,60</w:t>
            </w:r>
          </w:p>
        </w:tc>
        <w:tc>
          <w:tcPr>
            <w:tcW w:w="1118" w:type="dxa"/>
            <w:tcBorders>
              <w:left w:val="single" w:sz="2" w:space="0" w:color="000000"/>
              <w:right w:val="single" w:sz="2" w:space="0" w:color="000000"/>
            </w:tcBorders>
          </w:tcPr>
          <w:p>
            <w:pPr>
              <w:pStyle w:val="TableParagraph"/>
              <w:ind w:right="44"/>
              <w:rPr>
                <w:sz w:val="16"/>
              </w:rPr>
            </w:pPr>
            <w:r>
              <w:rPr>
                <w:sz w:val="16"/>
              </w:rPr>
              <w:t>157,88%</w:t>
            </w:r>
          </w:p>
        </w:tc>
        <w:tc>
          <w:tcPr>
            <w:tcW w:w="1119" w:type="dxa"/>
            <w:tcBorders>
              <w:left w:val="single" w:sz="2" w:space="0" w:color="000000"/>
              <w:right w:val="nil"/>
            </w:tcBorders>
          </w:tcPr>
          <w:p>
            <w:pPr>
              <w:pStyle w:val="TableParagraph"/>
              <w:ind w:right="48"/>
              <w:rPr>
                <w:sz w:val="16"/>
              </w:rPr>
            </w:pPr>
            <w:r>
              <w:rPr>
                <w:sz w:val="16"/>
              </w:rPr>
              <w:t>11,14%</w:t>
            </w:r>
          </w:p>
        </w:tc>
      </w:tr>
      <w:tr>
        <w:trPr>
          <w:trHeight w:val="267" w:hRule="atLeast"/>
        </w:trPr>
        <w:tc>
          <w:tcPr>
            <w:tcW w:w="736" w:type="dxa"/>
            <w:tcBorders>
              <w:left w:val="nil"/>
              <w:right w:val="single" w:sz="2" w:space="0" w:color="000000"/>
            </w:tcBorders>
          </w:tcPr>
          <w:p>
            <w:pPr>
              <w:pStyle w:val="TableParagraph"/>
              <w:ind w:right="9"/>
              <w:rPr>
                <w:sz w:val="18"/>
              </w:rPr>
            </w:pPr>
            <w:r>
              <w:rPr>
                <w:sz w:val="18"/>
              </w:rPr>
              <w:t>6331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Tekuće pomoćiproračunu iz drugih proračuna</w:t>
            </w:r>
          </w:p>
        </w:tc>
        <w:tc>
          <w:tcPr>
            <w:tcW w:w="1833" w:type="dxa"/>
            <w:tcBorders>
              <w:left w:val="single" w:sz="2" w:space="0" w:color="000000"/>
              <w:right w:val="single" w:sz="2" w:space="0" w:color="000000"/>
            </w:tcBorders>
          </w:tcPr>
          <w:p>
            <w:pPr>
              <w:pStyle w:val="TableParagraph"/>
              <w:ind w:right="70"/>
              <w:rPr>
                <w:sz w:val="18"/>
              </w:rPr>
            </w:pPr>
            <w:r>
              <w:rPr>
                <w:sz w:val="18"/>
              </w:rPr>
              <w:t>12.020,00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1"/>
              <w:rPr>
                <w:sz w:val="18"/>
              </w:rPr>
            </w:pPr>
            <w:r>
              <w:rPr>
                <w:sz w:val="18"/>
              </w:rPr>
              <w:t>246.495,60</w:t>
            </w:r>
          </w:p>
        </w:tc>
        <w:tc>
          <w:tcPr>
            <w:tcW w:w="1118" w:type="dxa"/>
            <w:tcBorders>
              <w:left w:val="single" w:sz="2" w:space="0" w:color="000000"/>
              <w:right w:val="single" w:sz="2" w:space="0" w:color="000000"/>
            </w:tcBorders>
          </w:tcPr>
          <w:p>
            <w:pPr>
              <w:pStyle w:val="TableParagraph"/>
              <w:ind w:right="45"/>
              <w:rPr>
                <w:sz w:val="16"/>
              </w:rPr>
            </w:pPr>
            <w:r>
              <w:rPr>
                <w:sz w:val="16"/>
              </w:rPr>
              <w:t>2050,71%</w:t>
            </w:r>
          </w:p>
        </w:tc>
        <w:tc>
          <w:tcPr>
            <w:tcW w:w="1119"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6" w:type="dxa"/>
            <w:tcBorders>
              <w:left w:val="nil"/>
              <w:right w:val="single" w:sz="2" w:space="0" w:color="000000"/>
            </w:tcBorders>
          </w:tcPr>
          <w:p>
            <w:pPr>
              <w:pStyle w:val="TableParagraph"/>
              <w:ind w:right="9"/>
              <w:rPr>
                <w:sz w:val="18"/>
              </w:rPr>
            </w:pPr>
            <w:r>
              <w:rPr>
                <w:sz w:val="18"/>
              </w:rPr>
              <w:t>6332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5"/>
              <w:jc w:val="left"/>
              <w:rPr>
                <w:sz w:val="18"/>
              </w:rPr>
            </w:pPr>
            <w:r>
              <w:rPr>
                <w:sz w:val="18"/>
              </w:rPr>
              <w:t>Kapitalne pomoći proračunu iz drugih proračuna</w:t>
            </w:r>
          </w:p>
        </w:tc>
        <w:tc>
          <w:tcPr>
            <w:tcW w:w="1833" w:type="dxa"/>
            <w:tcBorders>
              <w:left w:val="single" w:sz="2" w:space="0" w:color="000000"/>
              <w:right w:val="single" w:sz="2" w:space="0" w:color="000000"/>
            </w:tcBorders>
          </w:tcPr>
          <w:p>
            <w:pPr>
              <w:pStyle w:val="TableParagraph"/>
              <w:ind w:right="70"/>
              <w:rPr>
                <w:sz w:val="18"/>
              </w:rPr>
            </w:pPr>
            <w:r>
              <w:rPr>
                <w:sz w:val="18"/>
              </w:rPr>
              <w:t>171.150,00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1"/>
              <w:rPr>
                <w:sz w:val="18"/>
              </w:rPr>
            </w:pPr>
            <w:r>
              <w:rPr>
                <w:sz w:val="18"/>
              </w:rPr>
              <w:t>42.700,00</w:t>
            </w:r>
          </w:p>
        </w:tc>
        <w:tc>
          <w:tcPr>
            <w:tcW w:w="1118" w:type="dxa"/>
            <w:tcBorders>
              <w:left w:val="single" w:sz="2" w:space="0" w:color="000000"/>
              <w:right w:val="single" w:sz="2" w:space="0" w:color="000000"/>
            </w:tcBorders>
          </w:tcPr>
          <w:p>
            <w:pPr>
              <w:pStyle w:val="TableParagraph"/>
              <w:ind w:right="44"/>
              <w:rPr>
                <w:sz w:val="16"/>
              </w:rPr>
            </w:pPr>
            <w:r>
              <w:rPr>
                <w:sz w:val="16"/>
              </w:rPr>
              <w:t>24,95%</w:t>
            </w:r>
          </w:p>
        </w:tc>
        <w:tc>
          <w:tcPr>
            <w:tcW w:w="1119" w:type="dxa"/>
            <w:tcBorders>
              <w:left w:val="single" w:sz="2" w:space="0" w:color="000000"/>
              <w:right w:val="nil"/>
            </w:tcBorders>
          </w:tcPr>
          <w:p>
            <w:pPr>
              <w:pStyle w:val="TableParagraph"/>
              <w:spacing w:before="0"/>
              <w:jc w:val="left"/>
              <w:rPr>
                <w:rFonts w:ascii="Times New Roman"/>
                <w:sz w:val="18"/>
              </w:rPr>
            </w:pPr>
          </w:p>
        </w:tc>
      </w:tr>
      <w:tr>
        <w:trPr>
          <w:trHeight w:val="280" w:hRule="atLeast"/>
        </w:trPr>
        <w:tc>
          <w:tcPr>
            <w:tcW w:w="736" w:type="dxa"/>
            <w:tcBorders>
              <w:left w:val="nil"/>
              <w:bottom w:val="nil"/>
              <w:right w:val="single" w:sz="2" w:space="0" w:color="000000"/>
            </w:tcBorders>
          </w:tcPr>
          <w:p>
            <w:pPr>
              <w:pStyle w:val="TableParagraph"/>
              <w:ind w:right="9"/>
              <w:rPr>
                <w:sz w:val="18"/>
              </w:rPr>
            </w:pPr>
            <w:r>
              <w:rPr>
                <w:sz w:val="18"/>
              </w:rPr>
              <w:t>638</w:t>
            </w:r>
          </w:p>
        </w:tc>
        <w:tc>
          <w:tcPr>
            <w:tcW w:w="401" w:type="dxa"/>
            <w:tcBorders>
              <w:left w:val="single" w:sz="2" w:space="0" w:color="000000"/>
              <w:bottom w:val="nil"/>
              <w:right w:val="single" w:sz="2" w:space="0" w:color="000000"/>
            </w:tcBorders>
          </w:tcPr>
          <w:p>
            <w:pPr>
              <w:pStyle w:val="TableParagraph"/>
              <w:spacing w:before="0"/>
              <w:jc w:val="left"/>
              <w:rPr>
                <w:rFonts w:ascii="Times New Roman"/>
                <w:sz w:val="18"/>
              </w:rPr>
            </w:pPr>
          </w:p>
        </w:tc>
        <w:tc>
          <w:tcPr>
            <w:tcW w:w="6509" w:type="dxa"/>
            <w:tcBorders>
              <w:left w:val="single" w:sz="2" w:space="0" w:color="000000"/>
              <w:bottom w:val="nil"/>
              <w:right w:val="single" w:sz="2" w:space="0" w:color="000000"/>
            </w:tcBorders>
          </w:tcPr>
          <w:p>
            <w:pPr>
              <w:pStyle w:val="TableParagraph"/>
              <w:ind w:left="95"/>
              <w:jc w:val="left"/>
              <w:rPr>
                <w:sz w:val="18"/>
              </w:rPr>
            </w:pPr>
            <w:r>
              <w:rPr>
                <w:sz w:val="18"/>
              </w:rPr>
              <w:t>Pomoći iz državnog proračuna temeljem prijenosa EU sredstava</w:t>
            </w:r>
          </w:p>
        </w:tc>
        <w:tc>
          <w:tcPr>
            <w:tcW w:w="1833" w:type="dxa"/>
            <w:tcBorders>
              <w:left w:val="single" w:sz="2" w:space="0" w:color="000000"/>
              <w:bottom w:val="nil"/>
              <w:right w:val="single" w:sz="2" w:space="0" w:color="000000"/>
            </w:tcBorders>
          </w:tcPr>
          <w:p>
            <w:pPr>
              <w:pStyle w:val="TableParagraph"/>
              <w:ind w:right="69"/>
              <w:rPr>
                <w:sz w:val="18"/>
              </w:rPr>
            </w:pPr>
            <w:r>
              <w:rPr>
                <w:sz w:val="18"/>
              </w:rPr>
              <w:t>0,00</w:t>
            </w:r>
          </w:p>
        </w:tc>
        <w:tc>
          <w:tcPr>
            <w:tcW w:w="1833" w:type="dxa"/>
            <w:tcBorders>
              <w:left w:val="single" w:sz="2" w:space="0" w:color="000000"/>
              <w:bottom w:val="nil"/>
              <w:right w:val="single" w:sz="2" w:space="0" w:color="000000"/>
            </w:tcBorders>
          </w:tcPr>
          <w:p>
            <w:pPr>
              <w:pStyle w:val="TableParagraph"/>
              <w:ind w:right="68"/>
              <w:rPr>
                <w:sz w:val="18"/>
              </w:rPr>
            </w:pPr>
            <w:r>
              <w:rPr>
                <w:sz w:val="18"/>
              </w:rPr>
              <w:t>4.649.000,00</w:t>
            </w:r>
          </w:p>
        </w:tc>
        <w:tc>
          <w:tcPr>
            <w:tcW w:w="1833" w:type="dxa"/>
            <w:tcBorders>
              <w:left w:val="single" w:sz="2" w:space="0" w:color="000000"/>
              <w:bottom w:val="nil"/>
              <w:right w:val="single" w:sz="2" w:space="0" w:color="000000"/>
            </w:tcBorders>
          </w:tcPr>
          <w:p>
            <w:pPr>
              <w:pStyle w:val="TableParagraph"/>
              <w:ind w:right="60"/>
              <w:rPr>
                <w:sz w:val="18"/>
              </w:rPr>
            </w:pPr>
            <w:r>
              <w:rPr>
                <w:sz w:val="18"/>
              </w:rPr>
              <w:t>0,00</w:t>
            </w:r>
          </w:p>
        </w:tc>
        <w:tc>
          <w:tcPr>
            <w:tcW w:w="1118" w:type="dxa"/>
            <w:tcBorders>
              <w:left w:val="single" w:sz="2" w:space="0" w:color="000000"/>
              <w:bottom w:val="nil"/>
              <w:right w:val="single" w:sz="2" w:space="0" w:color="000000"/>
            </w:tcBorders>
          </w:tcPr>
          <w:p>
            <w:pPr>
              <w:pStyle w:val="TableParagraph"/>
              <w:spacing w:before="0"/>
              <w:jc w:val="left"/>
              <w:rPr>
                <w:rFonts w:ascii="Times New Roman"/>
                <w:sz w:val="18"/>
              </w:rPr>
            </w:pPr>
          </w:p>
        </w:tc>
        <w:tc>
          <w:tcPr>
            <w:tcW w:w="1119" w:type="dxa"/>
            <w:tcBorders>
              <w:left w:val="single" w:sz="2" w:space="0" w:color="000000"/>
              <w:bottom w:val="nil"/>
              <w:right w:val="nil"/>
            </w:tcBorders>
          </w:tcPr>
          <w:p>
            <w:pPr>
              <w:pStyle w:val="TableParagraph"/>
              <w:ind w:right="48"/>
              <w:rPr>
                <w:sz w:val="16"/>
              </w:rPr>
            </w:pPr>
            <w:r>
              <w:rPr>
                <w:sz w:val="16"/>
              </w:rPr>
              <w:t>0,00%</w:t>
            </w:r>
          </w:p>
        </w:tc>
      </w:tr>
    </w:tbl>
    <w:p>
      <w:pPr>
        <w:pStyle w:val="BodyText"/>
        <w:spacing w:before="6" w:after="1"/>
        <w:rPr>
          <w:rFonts w:ascii="Arial"/>
          <w:b/>
          <w:sz w:val="10"/>
        </w:rPr>
      </w:pPr>
    </w:p>
    <w:p>
      <w:pPr>
        <w:pStyle w:val="BodyText"/>
        <w:spacing w:line="20" w:lineRule="exact"/>
        <w:ind w:left="127"/>
        <w:rPr>
          <w:rFonts w:ascii="Arial"/>
          <w:sz w:val="2"/>
        </w:rPr>
      </w:pPr>
      <w:r>
        <w:rPr>
          <w:rFonts w:ascii="Arial"/>
          <w:sz w:val="2"/>
        </w:rPr>
        <w:pict>
          <v:group style="width:768.4pt;height:1pt;mso-position-horizontal-relative:char;mso-position-vertical-relative:line" coordorigin="0,0" coordsize="15368,20">
            <v:rect style="position:absolute;left:0;top:0;width:15368;height:20" filled="true" fillcolor="#000000" stroked="false">
              <v:fill type="solid"/>
            </v:rect>
          </v:group>
        </w:pict>
      </w:r>
      <w:r>
        <w:rPr>
          <w:rFonts w:ascii="Arial"/>
          <w:sz w:val="2"/>
        </w:rPr>
      </w:r>
    </w:p>
    <w:p>
      <w:pPr>
        <w:spacing w:after="0" w:line="20" w:lineRule="exact"/>
        <w:rPr>
          <w:rFonts w:ascii="Arial"/>
          <w:sz w:val="2"/>
        </w:rPr>
        <w:sectPr>
          <w:pgSz w:w="16840" w:h="11910" w:orient="landscape"/>
          <w:pgMar w:top="1100" w:bottom="280" w:left="720" w:right="320"/>
        </w:sectPr>
      </w:pPr>
    </w:p>
    <w:p>
      <w:pPr>
        <w:spacing w:before="10"/>
        <w:ind w:left="151" w:right="0" w:firstLine="0"/>
        <w:jc w:val="left"/>
        <w:rPr>
          <w:b/>
          <w:sz w:val="16"/>
        </w:rPr>
      </w:pPr>
      <w:r>
        <w:rPr>
          <w:b/>
          <w:sz w:val="16"/>
        </w:rPr>
        <w:t>Str.1</w:t>
      </w:r>
    </w:p>
    <w:p>
      <w:pPr>
        <w:spacing w:line="240" w:lineRule="auto" w:before="0"/>
        <w:rPr>
          <w:b/>
          <w:sz w:val="12"/>
        </w:rPr>
      </w:pPr>
      <w:r>
        <w:rPr/>
        <w:br w:type="column"/>
      </w:r>
      <w:r>
        <w:rPr>
          <w:b/>
          <w:sz w:val="12"/>
        </w:rPr>
      </w:r>
    </w:p>
    <w:p>
      <w:pPr>
        <w:spacing w:before="88"/>
        <w:ind w:left="151" w:right="0" w:firstLine="0"/>
        <w:jc w:val="left"/>
        <w:rPr>
          <w:rFonts w:ascii="Times New Roman"/>
          <w:sz w:val="12"/>
        </w:rPr>
      </w:pPr>
      <w:r>
        <w:rPr>
          <w:rFonts w:ascii="Times New Roman"/>
          <w:color w:val="400040"/>
          <w:sz w:val="12"/>
        </w:rPr>
        <w:t>rptE3L-2</w:t>
      </w:r>
    </w:p>
    <w:p>
      <w:pPr>
        <w:spacing w:after="0"/>
        <w:jc w:val="left"/>
        <w:rPr>
          <w:rFonts w:ascii="Times New Roman"/>
          <w:sz w:val="12"/>
        </w:rPr>
        <w:sectPr>
          <w:type w:val="continuous"/>
          <w:pgSz w:w="16840" w:h="11910" w:orient="landscape"/>
          <w:pgMar w:top="260" w:bottom="280" w:left="720" w:right="320"/>
          <w:cols w:num="2" w:equalWidth="0">
            <w:col w:w="582" w:space="12400"/>
            <w:col w:w="2818"/>
          </w:cols>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401"/>
        <w:gridCol w:w="6509"/>
        <w:gridCol w:w="1833"/>
        <w:gridCol w:w="1833"/>
        <w:gridCol w:w="1833"/>
        <w:gridCol w:w="1118"/>
        <w:gridCol w:w="1119"/>
      </w:tblGrid>
      <w:tr>
        <w:trPr>
          <w:trHeight w:val="832" w:hRule="atLeast"/>
        </w:trPr>
        <w:tc>
          <w:tcPr>
            <w:tcW w:w="15382" w:type="dxa"/>
            <w:gridSpan w:val="8"/>
            <w:tcBorders>
              <w:left w:val="nil"/>
              <w:bottom w:val="single" w:sz="8" w:space="0" w:color="000000"/>
              <w:right w:val="nil"/>
            </w:tcBorders>
            <w:shd w:val="clear" w:color="auto" w:fill="C0C0C0"/>
          </w:tcPr>
          <w:p>
            <w:pPr>
              <w:pStyle w:val="TableParagraph"/>
              <w:spacing w:before="66"/>
              <w:ind w:left="3247" w:right="3314"/>
              <w:jc w:val="center"/>
              <w:rPr>
                <w:rFonts w:ascii="Times New Roman" w:hAnsi="Times New Roman"/>
                <w:b/>
                <w:sz w:val="28"/>
              </w:rPr>
            </w:pPr>
            <w:r>
              <w:rPr>
                <w:rFonts w:ascii="Times New Roman" w:hAnsi="Times New Roman"/>
                <w:b/>
                <w:sz w:val="28"/>
              </w:rPr>
              <w:t>Polugodišnji izvještaj o izvršenju proračuna Grada Ozlja za 2015.</w:t>
            </w:r>
            <w:r>
              <w:rPr>
                <w:rFonts w:ascii="Times New Roman" w:hAnsi="Times New Roman"/>
                <w:b/>
                <w:spacing w:val="3"/>
                <w:sz w:val="28"/>
              </w:rPr>
              <w:t> </w:t>
            </w:r>
            <w:r>
              <w:rPr>
                <w:rFonts w:ascii="Times New Roman" w:hAnsi="Times New Roman"/>
                <w:b/>
                <w:sz w:val="28"/>
              </w:rPr>
              <w:t>godinu</w:t>
            </w:r>
          </w:p>
          <w:p>
            <w:pPr>
              <w:pStyle w:val="TableParagraph"/>
              <w:spacing w:before="75"/>
              <w:ind w:left="3249" w:right="3310"/>
              <w:jc w:val="center"/>
              <w:rPr>
                <w:rFonts w:ascii="Times New Roman" w:hAnsi="Times New Roman"/>
                <w:sz w:val="22"/>
              </w:rPr>
            </w:pPr>
            <w:r>
              <w:rPr>
                <w:rFonts w:ascii="Times New Roman" w:hAnsi="Times New Roman"/>
                <w:sz w:val="22"/>
              </w:rPr>
              <w:t>A.Račun prihoda i rashoda -</w:t>
            </w:r>
            <w:r>
              <w:rPr>
                <w:rFonts w:ascii="Times New Roman" w:hAnsi="Times New Roman"/>
                <w:spacing w:val="-7"/>
                <w:sz w:val="22"/>
              </w:rPr>
              <w:t> </w:t>
            </w:r>
            <w:r>
              <w:rPr>
                <w:rFonts w:ascii="Times New Roman" w:hAnsi="Times New Roman"/>
                <w:sz w:val="22"/>
              </w:rPr>
              <w:t>PRIHODI</w:t>
            </w:r>
          </w:p>
        </w:tc>
      </w:tr>
      <w:tr>
        <w:trPr>
          <w:trHeight w:val="844" w:hRule="atLeast"/>
        </w:trPr>
        <w:tc>
          <w:tcPr>
            <w:tcW w:w="1137"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9"/>
              <w:ind w:left="233" w:right="232" w:hanging="48"/>
              <w:jc w:val="center"/>
              <w:rPr>
                <w:sz w:val="20"/>
              </w:rPr>
            </w:pPr>
            <w:r>
              <w:rPr>
                <w:sz w:val="20"/>
              </w:rPr>
              <w:t>Račun/ Pozicija</w:t>
            </w:r>
          </w:p>
          <w:p>
            <w:pPr>
              <w:pStyle w:val="TableParagraph"/>
              <w:spacing w:before="87"/>
              <w:ind w:left="14"/>
              <w:jc w:val="center"/>
              <w:rPr>
                <w:sz w:val="18"/>
              </w:rPr>
            </w:pPr>
            <w:r>
              <w:rPr>
                <w:sz w:val="18"/>
              </w:rPr>
              <w:t>1</w:t>
            </w:r>
          </w:p>
        </w:tc>
        <w:tc>
          <w:tcPr>
            <w:tcW w:w="6509"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2988" w:right="3083"/>
              <w:jc w:val="center"/>
              <w:rPr>
                <w:sz w:val="20"/>
              </w:rPr>
            </w:pPr>
            <w:r>
              <w:rPr>
                <w:sz w:val="20"/>
              </w:rPr>
              <w:t>Opis</w:t>
            </w:r>
          </w:p>
          <w:p>
            <w:pPr>
              <w:pStyle w:val="TableParagraph"/>
              <w:spacing w:before="0"/>
              <w:jc w:val="left"/>
              <w:rPr>
                <w:rFonts w:ascii="Times New Roman"/>
                <w:sz w:val="29"/>
              </w:rPr>
            </w:pPr>
          </w:p>
          <w:p>
            <w:pPr>
              <w:pStyle w:val="TableParagraph"/>
              <w:spacing w:before="0"/>
              <w:ind w:right="98"/>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130" w:right="63"/>
              <w:jc w:val="center"/>
              <w:rPr>
                <w:sz w:val="20"/>
              </w:rPr>
            </w:pPr>
            <w:r>
              <w:rPr>
                <w:sz w:val="20"/>
              </w:rPr>
              <w:t>Izvršenje 01.01.-</w:t>
            </w:r>
          </w:p>
          <w:p>
            <w:pPr>
              <w:pStyle w:val="TableParagraph"/>
              <w:spacing w:line="241" w:lineRule="exact" w:before="0"/>
              <w:ind w:left="130" w:right="63"/>
              <w:jc w:val="center"/>
              <w:rPr>
                <w:sz w:val="20"/>
              </w:rPr>
            </w:pPr>
            <w:r>
              <w:rPr>
                <w:sz w:val="20"/>
              </w:rPr>
              <w:t>30.06.2014.</w:t>
            </w:r>
          </w:p>
          <w:p>
            <w:pPr>
              <w:pStyle w:val="TableParagraph"/>
              <w:spacing w:before="85"/>
              <w:ind w:left="65"/>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02" w:right="109"/>
              <w:jc w:val="center"/>
              <w:rPr>
                <w:sz w:val="20"/>
              </w:rPr>
            </w:pPr>
            <w:r>
              <w:rPr>
                <w:sz w:val="20"/>
              </w:rPr>
              <w:t>Izvorni plan za 2015. godinu</w:t>
            </w:r>
          </w:p>
          <w:p>
            <w:pPr>
              <w:pStyle w:val="TableParagraph"/>
              <w:spacing w:before="83"/>
              <w:ind w:left="53"/>
              <w:jc w:val="center"/>
              <w:rPr>
                <w:sz w:val="18"/>
              </w:rPr>
            </w:pPr>
            <w:r>
              <w:rPr>
                <w:sz w:val="18"/>
              </w:rPr>
              <w:t>4</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130" w:right="101"/>
              <w:jc w:val="center"/>
              <w:rPr>
                <w:sz w:val="20"/>
              </w:rPr>
            </w:pPr>
            <w:r>
              <w:rPr>
                <w:sz w:val="20"/>
              </w:rPr>
              <w:t>Izvršenje 01.01.-</w:t>
            </w:r>
          </w:p>
          <w:p>
            <w:pPr>
              <w:pStyle w:val="TableParagraph"/>
              <w:spacing w:line="241" w:lineRule="exact" w:before="0"/>
              <w:ind w:left="130" w:right="101"/>
              <w:jc w:val="center"/>
              <w:rPr>
                <w:sz w:val="20"/>
              </w:rPr>
            </w:pPr>
            <w:r>
              <w:rPr>
                <w:sz w:val="20"/>
              </w:rPr>
              <w:t>30.06.2015.</w:t>
            </w:r>
          </w:p>
          <w:p>
            <w:pPr>
              <w:pStyle w:val="TableParagraph"/>
              <w:spacing w:before="100"/>
              <w:ind w:left="27"/>
              <w:jc w:val="center"/>
              <w:rPr>
                <w:sz w:val="18"/>
              </w:rPr>
            </w:pPr>
            <w:r>
              <w:rPr>
                <w:sz w:val="18"/>
              </w:rPr>
              <w:t>5</w:t>
            </w:r>
          </w:p>
        </w:tc>
        <w:tc>
          <w:tcPr>
            <w:tcW w:w="111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67" w:right="251"/>
              <w:jc w:val="center"/>
              <w:rPr>
                <w:sz w:val="20"/>
              </w:rPr>
            </w:pPr>
            <w:r>
              <w:rPr>
                <w:sz w:val="20"/>
              </w:rPr>
              <w:t>Indeks 5/3</w:t>
            </w:r>
          </w:p>
          <w:p>
            <w:pPr>
              <w:pStyle w:val="TableParagraph"/>
              <w:spacing w:before="83"/>
              <w:jc w:val="center"/>
              <w:rPr>
                <w:sz w:val="18"/>
              </w:rPr>
            </w:pPr>
            <w:r>
              <w:rPr>
                <w:sz w:val="18"/>
              </w:rPr>
              <w:t>6</w:t>
            </w:r>
          </w:p>
        </w:tc>
        <w:tc>
          <w:tcPr>
            <w:tcW w:w="1119"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1" w:right="274"/>
              <w:jc w:val="center"/>
              <w:rPr>
                <w:sz w:val="20"/>
              </w:rPr>
            </w:pPr>
            <w:r>
              <w:rPr>
                <w:sz w:val="20"/>
              </w:rPr>
              <w:t>Indeks 5/4</w:t>
            </w:r>
          </w:p>
          <w:p>
            <w:pPr>
              <w:pStyle w:val="TableParagraph"/>
              <w:spacing w:before="83"/>
              <w:ind w:right="34"/>
              <w:jc w:val="center"/>
              <w:rPr>
                <w:sz w:val="18"/>
              </w:rPr>
            </w:pPr>
            <w:r>
              <w:rPr>
                <w:sz w:val="18"/>
              </w:rPr>
              <w:t>7</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6382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Kapitalne pomoći iz državnog proračuna temeljem prijenosa EU sredstava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1"/>
              <w:rPr>
                <w:sz w:val="18"/>
              </w:rPr>
            </w:pPr>
            <w:r>
              <w:rPr>
                <w:sz w:val="18"/>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2"/>
              <w:rPr>
                <w:sz w:val="18"/>
              </w:rPr>
            </w:pPr>
            <w:r>
              <w:rPr>
                <w:sz w:val="18"/>
              </w:rPr>
              <w:t>0,00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6" w:type="dxa"/>
            <w:tcBorders>
              <w:top w:val="single" w:sz="8" w:space="0" w:color="000000"/>
              <w:left w:val="nil"/>
              <w:bottom w:val="single" w:sz="8" w:space="0" w:color="000000"/>
              <w:right w:val="single" w:sz="2" w:space="0" w:color="000000"/>
            </w:tcBorders>
            <w:shd w:val="clear" w:color="auto" w:fill="EFEFEF"/>
          </w:tcPr>
          <w:p>
            <w:pPr>
              <w:pStyle w:val="TableParagraph"/>
              <w:spacing w:before="9"/>
              <w:ind w:right="11"/>
              <w:rPr>
                <w:b/>
                <w:sz w:val="18"/>
              </w:rPr>
            </w:pPr>
            <w:r>
              <w:rPr>
                <w:b/>
                <w:sz w:val="18"/>
              </w:rPr>
              <w:t>64</w:t>
            </w:r>
          </w:p>
        </w:tc>
        <w:tc>
          <w:tcPr>
            <w:tcW w:w="401"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spacing w:before="9"/>
              <w:ind w:left="93"/>
              <w:jc w:val="left"/>
              <w:rPr>
                <w:b/>
                <w:sz w:val="18"/>
              </w:rPr>
            </w:pPr>
            <w:r>
              <w:rPr>
                <w:b/>
                <w:sz w:val="18"/>
              </w:rPr>
              <w:t>Prihodi od imovine</w:t>
            </w:r>
          </w:p>
        </w:tc>
        <w:tc>
          <w:tcPr>
            <w:tcW w:w="1833"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spacing w:before="9"/>
              <w:ind w:right="72"/>
              <w:rPr>
                <w:b/>
                <w:sz w:val="18"/>
              </w:rPr>
            </w:pPr>
            <w:r>
              <w:rPr>
                <w:b/>
                <w:sz w:val="18"/>
              </w:rPr>
              <w:t>287.228,30</w:t>
            </w:r>
          </w:p>
        </w:tc>
        <w:tc>
          <w:tcPr>
            <w:tcW w:w="1833"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spacing w:before="9"/>
              <w:ind w:right="70"/>
              <w:rPr>
                <w:b/>
                <w:sz w:val="18"/>
              </w:rPr>
            </w:pPr>
            <w:r>
              <w:rPr>
                <w:b/>
                <w:sz w:val="18"/>
              </w:rPr>
              <w:t>1.024.000,00</w:t>
            </w:r>
          </w:p>
        </w:tc>
        <w:tc>
          <w:tcPr>
            <w:tcW w:w="1833"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spacing w:before="9"/>
              <w:ind w:right="63"/>
              <w:rPr>
                <w:b/>
                <w:sz w:val="18"/>
              </w:rPr>
            </w:pPr>
            <w:r>
              <w:rPr>
                <w:b/>
                <w:sz w:val="18"/>
              </w:rPr>
              <w:t>373.481,19</w:t>
            </w:r>
          </w:p>
        </w:tc>
        <w:tc>
          <w:tcPr>
            <w:tcW w:w="1118"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spacing w:before="9"/>
              <w:ind w:right="48"/>
              <w:rPr>
                <w:b/>
                <w:sz w:val="18"/>
              </w:rPr>
            </w:pPr>
            <w:r>
              <w:rPr>
                <w:b/>
                <w:sz w:val="18"/>
              </w:rPr>
              <w:t>130,03%</w:t>
            </w:r>
          </w:p>
        </w:tc>
        <w:tc>
          <w:tcPr>
            <w:tcW w:w="1119" w:type="dxa"/>
            <w:tcBorders>
              <w:top w:val="single" w:sz="8" w:space="0" w:color="000000"/>
              <w:left w:val="single" w:sz="2" w:space="0" w:color="000000"/>
              <w:bottom w:val="single" w:sz="8" w:space="0" w:color="000000"/>
              <w:right w:val="nil"/>
            </w:tcBorders>
            <w:shd w:val="clear" w:color="auto" w:fill="EFEFEF"/>
          </w:tcPr>
          <w:p>
            <w:pPr>
              <w:pStyle w:val="TableParagraph"/>
              <w:spacing w:before="9"/>
              <w:ind w:right="50"/>
              <w:rPr>
                <w:b/>
                <w:sz w:val="18"/>
              </w:rPr>
            </w:pPr>
            <w:r>
              <w:rPr>
                <w:b/>
                <w:sz w:val="18"/>
              </w:rPr>
              <w:t>36,47%</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641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Prihodi od financijske imovine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2"/>
              <w:rPr>
                <w:sz w:val="18"/>
              </w:rPr>
            </w:pPr>
            <w:r>
              <w:rPr>
                <w:sz w:val="18"/>
              </w:rPr>
              <w:t>2.324,55</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0"/>
              <w:rPr>
                <w:sz w:val="18"/>
              </w:rPr>
            </w:pPr>
            <w:r>
              <w:rPr>
                <w:sz w:val="18"/>
              </w:rPr>
              <w:t>365.000,00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3"/>
              <w:rPr>
                <w:sz w:val="18"/>
              </w:rPr>
            </w:pPr>
            <w:r>
              <w:rPr>
                <w:sz w:val="18"/>
              </w:rPr>
              <w:t>2.235,16</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96,15%</w:t>
            </w:r>
          </w:p>
        </w:tc>
        <w:tc>
          <w:tcPr>
            <w:tcW w:w="1119"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0,61%</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6413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Kamate na oročena sredstva i depozite po viđenju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9"/>
              <w:rPr>
                <w:sz w:val="18"/>
              </w:rPr>
            </w:pPr>
            <w:r>
              <w:rPr>
                <w:sz w:val="18"/>
              </w:rPr>
              <w:t>604,81</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0"/>
              <w:rPr>
                <w:sz w:val="18"/>
              </w:rPr>
            </w:pPr>
            <w:r>
              <w:rPr>
                <w:sz w:val="18"/>
              </w:rPr>
              <w:t>1.495,29</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247,23%</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6414</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7790-Prihodi od zateznih kamata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2"/>
              <w:rPr>
                <w:sz w:val="18"/>
              </w:rPr>
            </w:pPr>
            <w:r>
              <w:rPr>
                <w:sz w:val="18"/>
              </w:rPr>
              <w:t>1.719,74</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2"/>
              <w:rPr>
                <w:sz w:val="18"/>
              </w:rPr>
            </w:pPr>
            <w:r>
              <w:rPr>
                <w:sz w:val="18"/>
              </w:rPr>
              <w:t>739,87</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43,02%</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483"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8"/>
              </w:rPr>
            </w:pPr>
            <w:r>
              <w:rPr>
                <w:sz w:val="18"/>
              </w:rPr>
              <w:t>6417</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spacing w:before="9"/>
              <w:ind w:left="93"/>
              <w:jc w:val="left"/>
              <w:rPr>
                <w:sz w:val="18"/>
              </w:rPr>
            </w:pPr>
            <w:r>
              <w:rPr>
                <w:sz w:val="18"/>
              </w:rPr>
              <w:t>Prihodi od dobiti trgovačkih društava, banaka i ostalih financijskih institucija po posebnim propisima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1"/>
              <w:rPr>
                <w:sz w:val="18"/>
              </w:rPr>
            </w:pPr>
            <w:r>
              <w:rPr>
                <w:sz w:val="18"/>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rPr>
                <w:sz w:val="18"/>
              </w:rPr>
            </w:pPr>
            <w:r>
              <w:rPr>
                <w:sz w:val="18"/>
              </w:rPr>
              <w:t>0,00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642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Prihodi od nefinancijske imovine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9"/>
              <w:rPr>
                <w:sz w:val="18"/>
              </w:rPr>
            </w:pPr>
            <w:r>
              <w:rPr>
                <w:sz w:val="18"/>
              </w:rPr>
              <w:t>284.903,75</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8"/>
              </w:rPr>
            </w:pPr>
            <w:r>
              <w:rPr>
                <w:sz w:val="18"/>
              </w:rPr>
              <w:t>659.000,00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0"/>
              <w:rPr>
                <w:sz w:val="18"/>
              </w:rPr>
            </w:pPr>
            <w:r>
              <w:rPr>
                <w:sz w:val="18"/>
              </w:rPr>
              <w:t>371.246,03</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130,31%</w:t>
            </w:r>
          </w:p>
        </w:tc>
        <w:tc>
          <w:tcPr>
            <w:tcW w:w="1119"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56,33%</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6421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Naknade za koncesije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2"/>
              <w:rPr>
                <w:sz w:val="18"/>
              </w:rPr>
            </w:pPr>
            <w:r>
              <w:rPr>
                <w:sz w:val="18"/>
              </w:rPr>
              <w:t>2.700,00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3"/>
              <w:rPr>
                <w:sz w:val="18"/>
              </w:rPr>
            </w:pPr>
            <w:r>
              <w:rPr>
                <w:sz w:val="18"/>
              </w:rPr>
              <w:t>2.700,00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100,00%</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6422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Prihodi od zakupa i iznajmljivanja imovine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2"/>
              <w:rPr>
                <w:sz w:val="18"/>
              </w:rPr>
            </w:pPr>
            <w:r>
              <w:rPr>
                <w:sz w:val="18"/>
              </w:rPr>
              <w:t>54.144,10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3"/>
              <w:rPr>
                <w:sz w:val="18"/>
              </w:rPr>
            </w:pPr>
            <w:r>
              <w:rPr>
                <w:sz w:val="18"/>
              </w:rPr>
              <w:t>50.142,09</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92,61%</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8"/>
              </w:rPr>
            </w:pPr>
            <w:r>
              <w:rPr>
                <w:sz w:val="18"/>
              </w:rPr>
              <w:t>6423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spacing w:before="9"/>
              <w:ind w:left="93"/>
              <w:jc w:val="left"/>
              <w:rPr>
                <w:sz w:val="18"/>
              </w:rPr>
            </w:pPr>
            <w:r>
              <w:rPr>
                <w:sz w:val="18"/>
              </w:rPr>
              <w:t>Naknada za korištenje nefinancijske imovine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rPr>
                <w:sz w:val="18"/>
              </w:rPr>
            </w:pPr>
            <w:r>
              <w:rPr>
                <w:sz w:val="18"/>
              </w:rPr>
              <w:t>128.903,08</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rPr>
                <w:sz w:val="18"/>
              </w:rPr>
            </w:pPr>
            <w:r>
              <w:rPr>
                <w:sz w:val="18"/>
              </w:rPr>
              <w:t>130.696,29</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spacing w:before="9"/>
              <w:ind w:right="46"/>
              <w:rPr>
                <w:sz w:val="16"/>
              </w:rPr>
            </w:pPr>
            <w:r>
              <w:rPr>
                <w:sz w:val="16"/>
              </w:rPr>
              <w:t>101,39%</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6429</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Ostali prihodi od nefinancijske imovine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9"/>
              <w:rPr>
                <w:sz w:val="18"/>
              </w:rPr>
            </w:pPr>
            <w:r>
              <w:rPr>
                <w:sz w:val="18"/>
              </w:rPr>
              <w:t>99.156,57</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0"/>
              <w:rPr>
                <w:sz w:val="18"/>
              </w:rPr>
            </w:pPr>
            <w:r>
              <w:rPr>
                <w:sz w:val="18"/>
              </w:rPr>
              <w:t>187.707,65</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189,30%</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483" w:hRule="atLeast"/>
        </w:trPr>
        <w:tc>
          <w:tcPr>
            <w:tcW w:w="736" w:type="dxa"/>
            <w:tcBorders>
              <w:top w:val="single" w:sz="8" w:space="0" w:color="000000"/>
              <w:left w:val="nil"/>
              <w:bottom w:val="single" w:sz="8" w:space="0" w:color="000000"/>
              <w:right w:val="single" w:sz="2" w:space="0" w:color="000000"/>
            </w:tcBorders>
            <w:shd w:val="clear" w:color="auto" w:fill="EFEFEF"/>
          </w:tcPr>
          <w:p>
            <w:pPr>
              <w:pStyle w:val="TableParagraph"/>
              <w:ind w:right="11"/>
              <w:rPr>
                <w:b/>
                <w:sz w:val="18"/>
              </w:rPr>
            </w:pPr>
            <w:r>
              <w:rPr>
                <w:b/>
                <w:sz w:val="18"/>
              </w:rPr>
              <w:t>65</w:t>
            </w:r>
          </w:p>
        </w:tc>
        <w:tc>
          <w:tcPr>
            <w:tcW w:w="401"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ind w:left="93" w:right="889"/>
              <w:jc w:val="left"/>
              <w:rPr>
                <w:b/>
                <w:sz w:val="18"/>
              </w:rPr>
            </w:pPr>
            <w:r>
              <w:rPr>
                <w:b/>
                <w:sz w:val="18"/>
              </w:rPr>
              <w:t>Prihodi od administrativnih pristojbi, prist po pos.propisima i naknada</w:t>
            </w:r>
          </w:p>
        </w:tc>
        <w:tc>
          <w:tcPr>
            <w:tcW w:w="1833"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ind w:right="72"/>
              <w:rPr>
                <w:b/>
                <w:sz w:val="18"/>
              </w:rPr>
            </w:pPr>
            <w:r>
              <w:rPr>
                <w:b/>
                <w:sz w:val="18"/>
              </w:rPr>
              <w:t>1.197.785,73</w:t>
            </w:r>
          </w:p>
        </w:tc>
        <w:tc>
          <w:tcPr>
            <w:tcW w:w="1833"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ind w:right="70"/>
              <w:rPr>
                <w:b/>
                <w:sz w:val="18"/>
              </w:rPr>
            </w:pPr>
            <w:r>
              <w:rPr>
                <w:b/>
                <w:sz w:val="18"/>
              </w:rPr>
              <w:t>2.406.000,00</w:t>
            </w:r>
          </w:p>
        </w:tc>
        <w:tc>
          <w:tcPr>
            <w:tcW w:w="1833"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ind w:right="63"/>
              <w:rPr>
                <w:b/>
                <w:sz w:val="18"/>
              </w:rPr>
            </w:pPr>
            <w:r>
              <w:rPr>
                <w:b/>
                <w:sz w:val="18"/>
              </w:rPr>
              <w:t>1.024.483,83</w:t>
            </w:r>
          </w:p>
        </w:tc>
        <w:tc>
          <w:tcPr>
            <w:tcW w:w="1118"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ind w:right="47"/>
              <w:rPr>
                <w:b/>
                <w:sz w:val="18"/>
              </w:rPr>
            </w:pPr>
            <w:r>
              <w:rPr>
                <w:b/>
                <w:sz w:val="18"/>
              </w:rPr>
              <w:t>85,53%</w:t>
            </w:r>
          </w:p>
        </w:tc>
        <w:tc>
          <w:tcPr>
            <w:tcW w:w="1119" w:type="dxa"/>
            <w:tcBorders>
              <w:top w:val="single" w:sz="8" w:space="0" w:color="000000"/>
              <w:left w:val="single" w:sz="2" w:space="0" w:color="000000"/>
              <w:bottom w:val="single" w:sz="8" w:space="0" w:color="000000"/>
              <w:right w:val="nil"/>
            </w:tcBorders>
            <w:shd w:val="clear" w:color="auto" w:fill="EFEFEF"/>
          </w:tcPr>
          <w:p>
            <w:pPr>
              <w:pStyle w:val="TableParagraph"/>
              <w:ind w:right="50"/>
              <w:rPr>
                <w:b/>
                <w:sz w:val="18"/>
              </w:rPr>
            </w:pPr>
            <w:r>
              <w:rPr>
                <w:b/>
                <w:sz w:val="18"/>
              </w:rPr>
              <w:t>42,58%</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651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Upravne i administrativne pristojbe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2"/>
              <w:rPr>
                <w:sz w:val="18"/>
              </w:rPr>
            </w:pPr>
            <w:r>
              <w:rPr>
                <w:sz w:val="18"/>
              </w:rPr>
              <w:t>50.993,39</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0"/>
              <w:rPr>
                <w:sz w:val="18"/>
              </w:rPr>
            </w:pPr>
            <w:r>
              <w:rPr>
                <w:sz w:val="18"/>
              </w:rPr>
              <w:t>152.000,00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3"/>
              <w:rPr>
                <w:sz w:val="18"/>
              </w:rPr>
            </w:pPr>
            <w:r>
              <w:rPr>
                <w:sz w:val="18"/>
              </w:rPr>
              <w:t>54.527,55</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106,93%</w:t>
            </w:r>
          </w:p>
        </w:tc>
        <w:tc>
          <w:tcPr>
            <w:tcW w:w="1119"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35,87%</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6513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Ostale upravne pristojbe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9"/>
              <w:rPr>
                <w:sz w:val="18"/>
              </w:rPr>
            </w:pPr>
            <w:r>
              <w:rPr>
                <w:sz w:val="18"/>
              </w:rPr>
              <w:t>50.692,30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0"/>
              <w:rPr>
                <w:sz w:val="18"/>
              </w:rPr>
            </w:pPr>
            <w:r>
              <w:rPr>
                <w:sz w:val="18"/>
              </w:rPr>
              <w:t>54.096,30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106,72%</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6514</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Ostale pristojbe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1"/>
              <w:rPr>
                <w:sz w:val="18"/>
              </w:rPr>
            </w:pPr>
            <w:r>
              <w:rPr>
                <w:sz w:val="18"/>
              </w:rPr>
              <w:t>301,09</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2"/>
              <w:rPr>
                <w:sz w:val="18"/>
              </w:rPr>
            </w:pPr>
            <w:r>
              <w:rPr>
                <w:sz w:val="18"/>
              </w:rPr>
              <w:t>431,25</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143,23%</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652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Prihodi po posebnim propisima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2"/>
              <w:rPr>
                <w:sz w:val="18"/>
              </w:rPr>
            </w:pPr>
            <w:r>
              <w:rPr>
                <w:sz w:val="18"/>
              </w:rPr>
              <w:t>616.387,81</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0"/>
              <w:rPr>
                <w:sz w:val="18"/>
              </w:rPr>
            </w:pPr>
            <w:r>
              <w:rPr>
                <w:sz w:val="18"/>
              </w:rPr>
              <w:t>662.000,00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3"/>
              <w:rPr>
                <w:sz w:val="18"/>
              </w:rPr>
            </w:pPr>
            <w:r>
              <w:rPr>
                <w:sz w:val="18"/>
              </w:rPr>
              <w:t>315.799,22</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51,23%</w:t>
            </w:r>
          </w:p>
        </w:tc>
        <w:tc>
          <w:tcPr>
            <w:tcW w:w="1119"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47,70%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6522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Prihodi vodoprivrede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2"/>
              <w:rPr>
                <w:sz w:val="18"/>
              </w:rPr>
            </w:pPr>
            <w:r>
              <w:rPr>
                <w:sz w:val="18"/>
              </w:rPr>
              <w:t>11.282,94</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3"/>
              <w:rPr>
                <w:sz w:val="18"/>
              </w:rPr>
            </w:pPr>
            <w:r>
              <w:rPr>
                <w:sz w:val="18"/>
              </w:rPr>
              <w:t>24.719,90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219,09%</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6524</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Doprinosi za šume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2"/>
              <w:rPr>
                <w:sz w:val="18"/>
              </w:rPr>
            </w:pPr>
            <w:r>
              <w:rPr>
                <w:sz w:val="18"/>
              </w:rPr>
              <w:t>18.658,82</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3"/>
              <w:rPr>
                <w:sz w:val="18"/>
              </w:rPr>
            </w:pPr>
            <w:r>
              <w:rPr>
                <w:sz w:val="18"/>
              </w:rPr>
              <w:t>42.910,55</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229,97%</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6525</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Mjesni samodoprinos</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2"/>
              <w:rPr>
                <w:sz w:val="18"/>
              </w:rPr>
            </w:pPr>
            <w:r>
              <w:rPr>
                <w:sz w:val="18"/>
              </w:rPr>
              <w:t>4.550,00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3"/>
              <w:rPr>
                <w:sz w:val="18"/>
              </w:rPr>
            </w:pPr>
            <w:r>
              <w:rPr>
                <w:sz w:val="18"/>
              </w:rPr>
              <w:t>17.060,00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374,95%</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8"/>
              </w:rPr>
            </w:pPr>
            <w:r>
              <w:rPr>
                <w:sz w:val="18"/>
              </w:rPr>
              <w:t>6526</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spacing w:before="9"/>
              <w:ind w:left="93"/>
              <w:jc w:val="left"/>
              <w:rPr>
                <w:sz w:val="18"/>
              </w:rPr>
            </w:pPr>
            <w:r>
              <w:rPr>
                <w:sz w:val="18"/>
              </w:rPr>
              <w:t>Ostali nespomenuti prihodi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rPr>
                <w:sz w:val="18"/>
              </w:rPr>
            </w:pPr>
            <w:r>
              <w:rPr>
                <w:sz w:val="18"/>
              </w:rPr>
              <w:t>581.896,05</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rPr>
                <w:sz w:val="18"/>
              </w:rPr>
            </w:pPr>
            <w:r>
              <w:rPr>
                <w:sz w:val="18"/>
              </w:rPr>
              <w:t>231.108,77</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spacing w:before="9"/>
              <w:ind w:right="46"/>
              <w:rPr>
                <w:sz w:val="16"/>
              </w:rPr>
            </w:pPr>
            <w:r>
              <w:rPr>
                <w:sz w:val="16"/>
              </w:rPr>
              <w:t>39,72%</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653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Komunalni doprinosi i naknade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2"/>
              <w:rPr>
                <w:sz w:val="18"/>
              </w:rPr>
            </w:pPr>
            <w:r>
              <w:rPr>
                <w:sz w:val="18"/>
              </w:rPr>
              <w:t>530.404,53</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0"/>
              <w:rPr>
                <w:sz w:val="18"/>
              </w:rPr>
            </w:pPr>
            <w:r>
              <w:rPr>
                <w:sz w:val="18"/>
              </w:rPr>
              <w:t>1.592.000,00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3"/>
              <w:rPr>
                <w:sz w:val="18"/>
              </w:rPr>
            </w:pPr>
            <w:r>
              <w:rPr>
                <w:sz w:val="18"/>
              </w:rPr>
              <w:t>654.157,06</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123,33%</w:t>
            </w:r>
          </w:p>
        </w:tc>
        <w:tc>
          <w:tcPr>
            <w:tcW w:w="1119"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41,09%</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6531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Komunalni doprinosi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2"/>
              <w:rPr>
                <w:sz w:val="18"/>
              </w:rPr>
            </w:pPr>
            <w:r>
              <w:rPr>
                <w:sz w:val="18"/>
              </w:rPr>
              <w:t>134.707,28</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3"/>
              <w:rPr>
                <w:sz w:val="18"/>
              </w:rPr>
            </w:pPr>
            <w:r>
              <w:rPr>
                <w:sz w:val="18"/>
              </w:rPr>
              <w:t>255.761,46</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189,86%</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6532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Komunalne naknade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2"/>
              <w:rPr>
                <w:sz w:val="18"/>
              </w:rPr>
            </w:pPr>
            <w:r>
              <w:rPr>
                <w:sz w:val="18"/>
              </w:rPr>
              <w:t>387.844,25</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3"/>
              <w:rPr>
                <w:sz w:val="18"/>
              </w:rPr>
            </w:pPr>
            <w:r>
              <w:rPr>
                <w:sz w:val="18"/>
              </w:rPr>
              <w:t>397.840,60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102,58%</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8"/>
              </w:rPr>
            </w:pPr>
            <w:r>
              <w:rPr>
                <w:sz w:val="18"/>
              </w:rPr>
              <w:t>6533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3"/>
              <w:jc w:val="left"/>
              <w:rPr>
                <w:sz w:val="18"/>
              </w:rPr>
            </w:pPr>
            <w:r>
              <w:rPr>
                <w:sz w:val="18"/>
              </w:rPr>
              <w:t>Naknade za priključak</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72"/>
              <w:rPr>
                <w:sz w:val="18"/>
              </w:rPr>
            </w:pPr>
            <w:r>
              <w:rPr>
                <w:sz w:val="18"/>
              </w:rPr>
              <w:t>7.853,00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2"/>
              <w:rPr>
                <w:sz w:val="18"/>
              </w:rPr>
            </w:pPr>
            <w:r>
              <w:rPr>
                <w:sz w:val="18"/>
              </w:rPr>
              <w:t>555,00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6"/>
              <w:rPr>
                <w:sz w:val="16"/>
              </w:rPr>
            </w:pPr>
            <w:r>
              <w:rPr>
                <w:sz w:val="16"/>
              </w:rPr>
              <w:t>7,07%</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495" w:hRule="atLeast"/>
        </w:trPr>
        <w:tc>
          <w:tcPr>
            <w:tcW w:w="736" w:type="dxa"/>
            <w:tcBorders>
              <w:top w:val="single" w:sz="8" w:space="0" w:color="000000"/>
              <w:left w:val="nil"/>
              <w:bottom w:val="nil"/>
              <w:right w:val="single" w:sz="2" w:space="0" w:color="000000"/>
            </w:tcBorders>
            <w:shd w:val="clear" w:color="auto" w:fill="EFEFEF"/>
          </w:tcPr>
          <w:p>
            <w:pPr>
              <w:pStyle w:val="TableParagraph"/>
              <w:ind w:right="11"/>
              <w:rPr>
                <w:b/>
                <w:sz w:val="18"/>
              </w:rPr>
            </w:pPr>
            <w:r>
              <w:rPr>
                <w:b/>
                <w:sz w:val="18"/>
              </w:rPr>
              <w:t>66</w:t>
            </w:r>
          </w:p>
        </w:tc>
        <w:tc>
          <w:tcPr>
            <w:tcW w:w="401" w:type="dxa"/>
            <w:tcBorders>
              <w:top w:val="single" w:sz="8" w:space="0" w:color="000000"/>
              <w:left w:val="single" w:sz="2" w:space="0" w:color="000000"/>
              <w:bottom w:val="nil"/>
              <w:right w:val="single" w:sz="2" w:space="0" w:color="000000"/>
            </w:tcBorders>
            <w:shd w:val="clear" w:color="auto" w:fill="EFEFEF"/>
          </w:tcPr>
          <w:p>
            <w:pPr>
              <w:pStyle w:val="TableParagraph"/>
              <w:spacing w:before="0"/>
              <w:jc w:val="left"/>
              <w:rPr>
                <w:rFonts w:ascii="Times New Roman"/>
                <w:sz w:val="18"/>
              </w:rPr>
            </w:pPr>
          </w:p>
        </w:tc>
        <w:tc>
          <w:tcPr>
            <w:tcW w:w="6509" w:type="dxa"/>
            <w:tcBorders>
              <w:top w:val="single" w:sz="8" w:space="0" w:color="000000"/>
              <w:left w:val="single" w:sz="2" w:space="0" w:color="000000"/>
              <w:bottom w:val="nil"/>
              <w:right w:val="single" w:sz="2" w:space="0" w:color="000000"/>
            </w:tcBorders>
            <w:shd w:val="clear" w:color="auto" w:fill="EFEFEF"/>
          </w:tcPr>
          <w:p>
            <w:pPr>
              <w:pStyle w:val="TableParagraph"/>
              <w:ind w:left="93" w:right="813"/>
              <w:jc w:val="left"/>
              <w:rPr>
                <w:b/>
                <w:sz w:val="18"/>
              </w:rPr>
            </w:pPr>
            <w:r>
              <w:rPr>
                <w:b/>
                <w:sz w:val="18"/>
              </w:rPr>
              <w:t>Prihodi od prodaje proizvoda i roba te pruženih usluga i ph od donacija</w:t>
            </w:r>
          </w:p>
        </w:tc>
        <w:tc>
          <w:tcPr>
            <w:tcW w:w="1833" w:type="dxa"/>
            <w:tcBorders>
              <w:top w:val="single" w:sz="8" w:space="0" w:color="000000"/>
              <w:left w:val="single" w:sz="2" w:space="0" w:color="000000"/>
              <w:bottom w:val="nil"/>
              <w:right w:val="single" w:sz="2" w:space="0" w:color="000000"/>
            </w:tcBorders>
            <w:shd w:val="clear" w:color="auto" w:fill="EFEFEF"/>
          </w:tcPr>
          <w:p>
            <w:pPr>
              <w:pStyle w:val="TableParagraph"/>
              <w:ind w:right="72"/>
              <w:rPr>
                <w:b/>
                <w:sz w:val="18"/>
              </w:rPr>
            </w:pPr>
            <w:r>
              <w:rPr>
                <w:b/>
                <w:sz w:val="18"/>
              </w:rPr>
              <w:t>584.509,00</w:t>
            </w:r>
          </w:p>
        </w:tc>
        <w:tc>
          <w:tcPr>
            <w:tcW w:w="1833" w:type="dxa"/>
            <w:tcBorders>
              <w:top w:val="single" w:sz="8" w:space="0" w:color="000000"/>
              <w:left w:val="single" w:sz="2" w:space="0" w:color="000000"/>
              <w:bottom w:val="nil"/>
              <w:right w:val="single" w:sz="2" w:space="0" w:color="000000"/>
            </w:tcBorders>
            <w:shd w:val="clear" w:color="auto" w:fill="EFEFEF"/>
          </w:tcPr>
          <w:p>
            <w:pPr>
              <w:pStyle w:val="TableParagraph"/>
              <w:ind w:right="70"/>
              <w:rPr>
                <w:b/>
                <w:sz w:val="18"/>
              </w:rPr>
            </w:pPr>
            <w:r>
              <w:rPr>
                <w:b/>
                <w:sz w:val="18"/>
              </w:rPr>
              <w:t>1.251.000,00</w:t>
            </w:r>
          </w:p>
        </w:tc>
        <w:tc>
          <w:tcPr>
            <w:tcW w:w="1833" w:type="dxa"/>
            <w:tcBorders>
              <w:top w:val="single" w:sz="8" w:space="0" w:color="000000"/>
              <w:left w:val="single" w:sz="2" w:space="0" w:color="000000"/>
              <w:bottom w:val="nil"/>
              <w:right w:val="single" w:sz="2" w:space="0" w:color="000000"/>
            </w:tcBorders>
            <w:shd w:val="clear" w:color="auto" w:fill="EFEFEF"/>
          </w:tcPr>
          <w:p>
            <w:pPr>
              <w:pStyle w:val="TableParagraph"/>
              <w:ind w:right="63"/>
              <w:rPr>
                <w:b/>
                <w:sz w:val="18"/>
              </w:rPr>
            </w:pPr>
            <w:r>
              <w:rPr>
                <w:b/>
                <w:sz w:val="18"/>
              </w:rPr>
              <w:t>582.619,00</w:t>
            </w:r>
          </w:p>
        </w:tc>
        <w:tc>
          <w:tcPr>
            <w:tcW w:w="1118" w:type="dxa"/>
            <w:tcBorders>
              <w:top w:val="single" w:sz="8" w:space="0" w:color="000000"/>
              <w:left w:val="single" w:sz="2" w:space="0" w:color="000000"/>
              <w:bottom w:val="nil"/>
              <w:right w:val="single" w:sz="2" w:space="0" w:color="000000"/>
            </w:tcBorders>
            <w:shd w:val="clear" w:color="auto" w:fill="EFEFEF"/>
          </w:tcPr>
          <w:p>
            <w:pPr>
              <w:pStyle w:val="TableParagraph"/>
              <w:ind w:right="47"/>
              <w:rPr>
                <w:b/>
                <w:sz w:val="18"/>
              </w:rPr>
            </w:pPr>
            <w:r>
              <w:rPr>
                <w:b/>
                <w:sz w:val="18"/>
              </w:rPr>
              <w:t>99,68%</w:t>
            </w:r>
          </w:p>
        </w:tc>
        <w:tc>
          <w:tcPr>
            <w:tcW w:w="1119" w:type="dxa"/>
            <w:tcBorders>
              <w:top w:val="single" w:sz="8" w:space="0" w:color="000000"/>
              <w:left w:val="single" w:sz="2" w:space="0" w:color="000000"/>
              <w:bottom w:val="nil"/>
              <w:right w:val="nil"/>
            </w:tcBorders>
            <w:shd w:val="clear" w:color="auto" w:fill="EFEFEF"/>
          </w:tcPr>
          <w:p>
            <w:pPr>
              <w:pStyle w:val="TableParagraph"/>
              <w:ind w:right="50"/>
              <w:rPr>
                <w:b/>
                <w:sz w:val="18"/>
              </w:rPr>
            </w:pPr>
            <w:r>
              <w:rPr>
                <w:b/>
                <w:sz w:val="18"/>
              </w:rPr>
              <w:t>46,57%</w:t>
            </w:r>
          </w:p>
        </w:tc>
      </w:tr>
    </w:tbl>
    <w:p>
      <w:pPr>
        <w:pStyle w:val="BodyText"/>
        <w:spacing w:before="4"/>
        <w:rPr>
          <w:sz w:val="16"/>
        </w:rPr>
      </w:pPr>
    </w:p>
    <w:p>
      <w:pPr>
        <w:pStyle w:val="BodyText"/>
        <w:spacing w:line="20" w:lineRule="exact"/>
        <w:ind w:left="127"/>
        <w:rPr>
          <w:sz w:val="2"/>
        </w:rPr>
      </w:pPr>
      <w:r>
        <w:rPr>
          <w:sz w:val="2"/>
        </w:rPr>
        <w:pict>
          <v:group style="width:768.4pt;height:1pt;mso-position-horizontal-relative:char;mso-position-vertical-relative:line" coordorigin="0,0" coordsize="15368,20">
            <v:rect style="position:absolute;left:0;top:0;width:15368;height:20" filled="true" fillcolor="#000000" stroked="false">
              <v:fill type="solid"/>
            </v:rect>
          </v:group>
        </w:pict>
      </w:r>
      <w:r>
        <w:rPr>
          <w:sz w:val="2"/>
        </w:rPr>
      </w:r>
    </w:p>
    <w:p>
      <w:pPr>
        <w:spacing w:after="0" w:line="20" w:lineRule="exact"/>
        <w:rPr>
          <w:sz w:val="2"/>
        </w:rPr>
        <w:sectPr>
          <w:pgSz w:w="16840" w:h="11910" w:orient="landscape"/>
          <w:pgMar w:top="1100" w:bottom="280" w:left="720" w:right="320"/>
        </w:sectPr>
      </w:pPr>
    </w:p>
    <w:p>
      <w:pPr>
        <w:spacing w:before="10"/>
        <w:ind w:left="151" w:right="0" w:firstLine="0"/>
        <w:jc w:val="left"/>
        <w:rPr>
          <w:b/>
          <w:sz w:val="16"/>
        </w:rPr>
      </w:pPr>
      <w:r>
        <w:rPr>
          <w:b/>
          <w:sz w:val="16"/>
        </w:rPr>
        <w:t>Str.2</w:t>
      </w:r>
    </w:p>
    <w:p>
      <w:pPr>
        <w:spacing w:line="240" w:lineRule="auto" w:before="0"/>
        <w:rPr>
          <w:b/>
          <w:sz w:val="12"/>
        </w:rPr>
      </w:pPr>
      <w:r>
        <w:rPr/>
        <w:br w:type="column"/>
      </w:r>
      <w:r>
        <w:rPr>
          <w:b/>
          <w:sz w:val="12"/>
        </w:rPr>
      </w:r>
    </w:p>
    <w:p>
      <w:pPr>
        <w:spacing w:before="88"/>
        <w:ind w:left="151" w:right="0" w:firstLine="0"/>
        <w:jc w:val="left"/>
        <w:rPr>
          <w:rFonts w:ascii="Times New Roman"/>
          <w:sz w:val="12"/>
        </w:rPr>
      </w:pPr>
      <w:r>
        <w:rPr>
          <w:rFonts w:ascii="Times New Roman"/>
          <w:color w:val="400040"/>
          <w:sz w:val="12"/>
        </w:rPr>
        <w:t>rptE3L-2</w:t>
      </w:r>
    </w:p>
    <w:p>
      <w:pPr>
        <w:spacing w:after="0"/>
        <w:jc w:val="left"/>
        <w:rPr>
          <w:rFonts w:ascii="Times New Roman"/>
          <w:sz w:val="12"/>
        </w:rPr>
        <w:sectPr>
          <w:type w:val="continuous"/>
          <w:pgSz w:w="16840" w:h="11910" w:orient="landscape"/>
          <w:pgMar w:top="260" w:bottom="280" w:left="720" w:right="320"/>
          <w:cols w:num="2" w:equalWidth="0">
            <w:col w:w="582" w:space="12400"/>
            <w:col w:w="2818"/>
          </w:cols>
        </w:sectPr>
      </w:pPr>
    </w:p>
    <w:tbl>
      <w:tblPr>
        <w:tblW w:w="0" w:type="auto"/>
        <w:jc w:val="left"/>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401"/>
        <w:gridCol w:w="6509"/>
        <w:gridCol w:w="1833"/>
        <w:gridCol w:w="1833"/>
        <w:gridCol w:w="1833"/>
        <w:gridCol w:w="1118"/>
        <w:gridCol w:w="1119"/>
      </w:tblGrid>
      <w:tr>
        <w:trPr>
          <w:trHeight w:val="832" w:hRule="atLeast"/>
        </w:trPr>
        <w:tc>
          <w:tcPr>
            <w:tcW w:w="15382" w:type="dxa"/>
            <w:gridSpan w:val="8"/>
            <w:tcBorders>
              <w:left w:val="nil"/>
              <w:bottom w:val="single" w:sz="8" w:space="0" w:color="000000"/>
              <w:right w:val="nil"/>
            </w:tcBorders>
            <w:shd w:val="clear" w:color="auto" w:fill="C0C0C0"/>
          </w:tcPr>
          <w:p>
            <w:pPr>
              <w:pStyle w:val="TableParagraph"/>
              <w:spacing w:before="66"/>
              <w:ind w:left="3249" w:right="3310"/>
              <w:jc w:val="center"/>
              <w:rPr>
                <w:rFonts w:ascii="Times New Roman" w:hAnsi="Times New Roman"/>
                <w:b/>
                <w:sz w:val="28"/>
              </w:rPr>
            </w:pPr>
            <w:r>
              <w:rPr>
                <w:rFonts w:ascii="Times New Roman" w:hAnsi="Times New Roman"/>
                <w:b/>
                <w:sz w:val="28"/>
              </w:rPr>
              <w:t>Polugodišnji izvještaj o izvršenju proračuna Grada Ozlja za 2015. godinu</w:t>
            </w:r>
          </w:p>
          <w:p>
            <w:pPr>
              <w:pStyle w:val="TableParagraph"/>
              <w:spacing w:before="75"/>
              <w:ind w:left="3249" w:right="3303"/>
              <w:jc w:val="center"/>
              <w:rPr>
                <w:rFonts w:ascii="Times New Roman" w:hAnsi="Times New Roman"/>
                <w:sz w:val="22"/>
              </w:rPr>
            </w:pPr>
            <w:r>
              <w:rPr>
                <w:rFonts w:ascii="Times New Roman" w:hAnsi="Times New Roman"/>
                <w:sz w:val="22"/>
              </w:rPr>
              <w:t>A.Račun prihoda i rashoda - PRIHODI</w:t>
            </w:r>
          </w:p>
        </w:tc>
      </w:tr>
      <w:tr>
        <w:trPr>
          <w:trHeight w:val="844" w:hRule="atLeast"/>
        </w:trPr>
        <w:tc>
          <w:tcPr>
            <w:tcW w:w="1137"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9"/>
              <w:ind w:left="235" w:right="229" w:hanging="48"/>
              <w:jc w:val="center"/>
              <w:rPr>
                <w:sz w:val="20"/>
              </w:rPr>
            </w:pPr>
            <w:r>
              <w:rPr>
                <w:sz w:val="20"/>
              </w:rPr>
              <w:t>Račun/ Pozicija</w:t>
            </w:r>
          </w:p>
          <w:p>
            <w:pPr>
              <w:pStyle w:val="TableParagraph"/>
              <w:spacing w:before="87"/>
              <w:ind w:left="19"/>
              <w:jc w:val="center"/>
              <w:rPr>
                <w:sz w:val="18"/>
              </w:rPr>
            </w:pPr>
            <w:r>
              <w:rPr>
                <w:sz w:val="18"/>
              </w:rPr>
              <w:t>1</w:t>
            </w:r>
          </w:p>
        </w:tc>
        <w:tc>
          <w:tcPr>
            <w:tcW w:w="6509"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2991" w:right="3082"/>
              <w:jc w:val="center"/>
              <w:rPr>
                <w:sz w:val="20"/>
              </w:rPr>
            </w:pPr>
            <w:r>
              <w:rPr>
                <w:sz w:val="20"/>
              </w:rPr>
              <w:t>Opis</w:t>
            </w:r>
          </w:p>
          <w:p>
            <w:pPr>
              <w:pStyle w:val="TableParagraph"/>
              <w:spacing w:before="0"/>
              <w:jc w:val="left"/>
              <w:rPr>
                <w:rFonts w:ascii="Times New Roman"/>
                <w:sz w:val="29"/>
              </w:rPr>
            </w:pPr>
          </w:p>
          <w:p>
            <w:pPr>
              <w:pStyle w:val="TableParagraph"/>
              <w:spacing w:before="0"/>
              <w:ind w:left="-1" w:right="92"/>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130" w:right="57"/>
              <w:jc w:val="center"/>
              <w:rPr>
                <w:sz w:val="20"/>
              </w:rPr>
            </w:pPr>
            <w:r>
              <w:rPr>
                <w:sz w:val="20"/>
              </w:rPr>
              <w:t>Izvršenje 01.01.-</w:t>
            </w:r>
          </w:p>
          <w:p>
            <w:pPr>
              <w:pStyle w:val="TableParagraph"/>
              <w:spacing w:line="241" w:lineRule="exact" w:before="0"/>
              <w:ind w:left="130" w:right="57"/>
              <w:jc w:val="center"/>
              <w:rPr>
                <w:sz w:val="20"/>
              </w:rPr>
            </w:pPr>
            <w:r>
              <w:rPr>
                <w:sz w:val="20"/>
              </w:rPr>
              <w:t>30.06.2014.</w:t>
            </w:r>
          </w:p>
          <w:p>
            <w:pPr>
              <w:pStyle w:val="TableParagraph"/>
              <w:spacing w:before="85"/>
              <w:ind w:left="70"/>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08" w:right="109"/>
              <w:jc w:val="center"/>
              <w:rPr>
                <w:sz w:val="20"/>
              </w:rPr>
            </w:pPr>
            <w:r>
              <w:rPr>
                <w:sz w:val="20"/>
              </w:rPr>
              <w:t>Izvorni plan za 2015. godinu</w:t>
            </w:r>
          </w:p>
          <w:p>
            <w:pPr>
              <w:pStyle w:val="TableParagraph"/>
              <w:spacing w:before="83"/>
              <w:ind w:left="59"/>
              <w:jc w:val="center"/>
              <w:rPr>
                <w:sz w:val="18"/>
              </w:rPr>
            </w:pPr>
            <w:r>
              <w:rPr>
                <w:sz w:val="18"/>
              </w:rPr>
              <w:t>4</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130" w:right="95"/>
              <w:jc w:val="center"/>
              <w:rPr>
                <w:sz w:val="20"/>
              </w:rPr>
            </w:pPr>
            <w:r>
              <w:rPr>
                <w:sz w:val="20"/>
              </w:rPr>
              <w:t>Izvršenje 01.01.-</w:t>
            </w:r>
          </w:p>
          <w:p>
            <w:pPr>
              <w:pStyle w:val="TableParagraph"/>
              <w:spacing w:line="241" w:lineRule="exact" w:before="0"/>
              <w:ind w:left="130" w:right="95"/>
              <w:jc w:val="center"/>
              <w:rPr>
                <w:sz w:val="20"/>
              </w:rPr>
            </w:pPr>
            <w:r>
              <w:rPr>
                <w:sz w:val="20"/>
              </w:rPr>
              <w:t>30.06.2015.</w:t>
            </w:r>
          </w:p>
          <w:p>
            <w:pPr>
              <w:pStyle w:val="TableParagraph"/>
              <w:spacing w:before="100"/>
              <w:ind w:left="32"/>
              <w:jc w:val="center"/>
              <w:rPr>
                <w:sz w:val="18"/>
              </w:rPr>
            </w:pPr>
            <w:r>
              <w:rPr>
                <w:sz w:val="18"/>
              </w:rPr>
              <w:t>5</w:t>
            </w:r>
          </w:p>
        </w:tc>
        <w:tc>
          <w:tcPr>
            <w:tcW w:w="111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69" w:right="247"/>
              <w:jc w:val="center"/>
              <w:rPr>
                <w:sz w:val="20"/>
              </w:rPr>
            </w:pPr>
            <w:r>
              <w:rPr>
                <w:sz w:val="20"/>
              </w:rPr>
              <w:t>Indeks 5/3</w:t>
            </w:r>
          </w:p>
          <w:p>
            <w:pPr>
              <w:pStyle w:val="TableParagraph"/>
              <w:spacing w:before="83"/>
              <w:ind w:left="2"/>
              <w:jc w:val="center"/>
              <w:rPr>
                <w:sz w:val="18"/>
              </w:rPr>
            </w:pPr>
            <w:r>
              <w:rPr>
                <w:sz w:val="18"/>
              </w:rPr>
              <w:t>6</w:t>
            </w:r>
          </w:p>
        </w:tc>
        <w:tc>
          <w:tcPr>
            <w:tcW w:w="1119"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4" w:right="271"/>
              <w:jc w:val="center"/>
              <w:rPr>
                <w:sz w:val="20"/>
              </w:rPr>
            </w:pPr>
            <w:r>
              <w:rPr>
                <w:sz w:val="20"/>
              </w:rPr>
              <w:t>Indeks 5/4</w:t>
            </w:r>
          </w:p>
          <w:p>
            <w:pPr>
              <w:pStyle w:val="TableParagraph"/>
              <w:spacing w:before="83"/>
              <w:ind w:right="29"/>
              <w:jc w:val="center"/>
              <w:rPr>
                <w:sz w:val="18"/>
              </w:rPr>
            </w:pPr>
            <w:r>
              <w:rPr>
                <w:sz w:val="18"/>
              </w:rPr>
              <w:t>7</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8"/>
              </w:rPr>
            </w:pPr>
            <w:r>
              <w:rPr>
                <w:sz w:val="18"/>
              </w:rPr>
              <w:t>661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6"/>
              <w:jc w:val="left"/>
              <w:rPr>
                <w:sz w:val="18"/>
              </w:rPr>
            </w:pPr>
            <w:r>
              <w:rPr>
                <w:sz w:val="18"/>
              </w:rPr>
              <w:t>Prihodi od prodaje proizvoda i robe te pruženih usluga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9"/>
              <w:rPr>
                <w:sz w:val="18"/>
              </w:rPr>
            </w:pPr>
            <w:r>
              <w:rPr>
                <w:sz w:val="18"/>
              </w:rPr>
              <w:t>560.209,00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8"/>
              </w:rPr>
            </w:pPr>
            <w:r>
              <w:rPr>
                <w:sz w:val="18"/>
              </w:rPr>
              <w:t>1.231.000,00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0"/>
              <w:rPr>
                <w:sz w:val="18"/>
              </w:rPr>
            </w:pPr>
            <w:r>
              <w:rPr>
                <w:sz w:val="18"/>
              </w:rPr>
              <w:t>582.619,00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3"/>
              <w:rPr>
                <w:sz w:val="16"/>
              </w:rPr>
            </w:pPr>
            <w:r>
              <w:rPr>
                <w:sz w:val="16"/>
              </w:rPr>
              <w:t>104,00%</w:t>
            </w:r>
          </w:p>
        </w:tc>
        <w:tc>
          <w:tcPr>
            <w:tcW w:w="1119" w:type="dxa"/>
            <w:tcBorders>
              <w:top w:val="single" w:sz="8" w:space="0" w:color="000000"/>
              <w:left w:val="single" w:sz="2" w:space="0" w:color="000000"/>
              <w:bottom w:val="single" w:sz="8" w:space="0" w:color="000000"/>
              <w:right w:val="nil"/>
            </w:tcBorders>
          </w:tcPr>
          <w:p>
            <w:pPr>
              <w:pStyle w:val="TableParagraph"/>
              <w:ind w:right="47"/>
              <w:rPr>
                <w:sz w:val="16"/>
              </w:rPr>
            </w:pPr>
            <w:r>
              <w:rPr>
                <w:sz w:val="16"/>
              </w:rPr>
              <w:t>47,33%</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8"/>
              <w:rPr>
                <w:sz w:val="18"/>
              </w:rPr>
            </w:pPr>
            <w:r>
              <w:rPr>
                <w:sz w:val="18"/>
              </w:rPr>
              <w:t>6614</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spacing w:before="9"/>
              <w:ind w:left="96"/>
              <w:jc w:val="left"/>
              <w:rPr>
                <w:sz w:val="18"/>
              </w:rPr>
            </w:pPr>
            <w:r>
              <w:rPr>
                <w:sz w:val="18"/>
              </w:rPr>
              <w:t>Prihodi od prodaje proizvoda i roba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9"/>
              <w:rPr>
                <w:sz w:val="18"/>
              </w:rPr>
            </w:pPr>
            <w:r>
              <w:rPr>
                <w:sz w:val="18"/>
              </w:rPr>
              <w:t>6.550,00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rPr>
                <w:sz w:val="18"/>
              </w:rPr>
            </w:pPr>
            <w:r>
              <w:rPr>
                <w:sz w:val="18"/>
              </w:rPr>
              <w:t>13.400,00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spacing w:before="9"/>
              <w:ind w:right="43"/>
              <w:rPr>
                <w:sz w:val="16"/>
              </w:rPr>
            </w:pPr>
            <w:r>
              <w:rPr>
                <w:sz w:val="16"/>
              </w:rPr>
              <w:t>204,58%</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8"/>
              </w:rPr>
            </w:pPr>
            <w:r>
              <w:rPr>
                <w:sz w:val="18"/>
              </w:rPr>
              <w:t>6615</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6"/>
              <w:jc w:val="left"/>
              <w:rPr>
                <w:sz w:val="18"/>
              </w:rPr>
            </w:pPr>
            <w:r>
              <w:rPr>
                <w:sz w:val="18"/>
              </w:rPr>
              <w:t>Prihodi od pruženih usluga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9"/>
              <w:rPr>
                <w:sz w:val="18"/>
              </w:rPr>
            </w:pPr>
            <w:r>
              <w:rPr>
                <w:sz w:val="18"/>
              </w:rPr>
              <w:t>553.659,00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0"/>
              <w:rPr>
                <w:sz w:val="18"/>
              </w:rPr>
            </w:pPr>
            <w:r>
              <w:rPr>
                <w:sz w:val="18"/>
              </w:rPr>
              <w:t>569.219,00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3"/>
              <w:rPr>
                <w:sz w:val="16"/>
              </w:rPr>
            </w:pPr>
            <w:r>
              <w:rPr>
                <w:sz w:val="16"/>
              </w:rPr>
              <w:t>102,81%</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8"/>
              </w:rPr>
            </w:pPr>
            <w:r>
              <w:rPr>
                <w:sz w:val="18"/>
              </w:rPr>
              <w:t>663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6"/>
              <w:jc w:val="left"/>
              <w:rPr>
                <w:sz w:val="18"/>
              </w:rPr>
            </w:pPr>
            <w:r>
              <w:rPr>
                <w:sz w:val="18"/>
              </w:rPr>
              <w:t>Donacije od pravnih i fizičkih osoba izvan opće države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6"/>
              <w:rPr>
                <w:sz w:val="18"/>
              </w:rPr>
            </w:pPr>
            <w:r>
              <w:rPr>
                <w:sz w:val="18"/>
              </w:rPr>
              <w:t>24.300,00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8"/>
              </w:rPr>
            </w:pPr>
            <w:r>
              <w:rPr>
                <w:sz w:val="18"/>
              </w:rPr>
              <w:t>20.000,00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8"/>
              </w:rPr>
            </w:pPr>
            <w:r>
              <w:rPr>
                <w:sz w:val="18"/>
              </w:rPr>
              <w:t>0,00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3"/>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46"/>
              <w:rPr>
                <w:sz w:val="16"/>
              </w:rPr>
            </w:pPr>
            <w:r>
              <w:rPr>
                <w:sz w:val="16"/>
              </w:rPr>
              <w:t>0,00%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8"/>
              </w:rPr>
            </w:pPr>
            <w:r>
              <w:rPr>
                <w:sz w:val="18"/>
              </w:rPr>
              <w:t>6631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6"/>
              <w:jc w:val="left"/>
              <w:rPr>
                <w:sz w:val="18"/>
              </w:rPr>
            </w:pPr>
            <w:r>
              <w:rPr>
                <w:sz w:val="18"/>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9"/>
              <w:rPr>
                <w:sz w:val="18"/>
              </w:rPr>
            </w:pPr>
            <w:r>
              <w:rPr>
                <w:sz w:val="18"/>
              </w:rPr>
              <w:t>24.300,00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9"/>
              <w:rPr>
                <w:sz w:val="18"/>
              </w:rPr>
            </w:pPr>
            <w:r>
              <w:rPr>
                <w:sz w:val="18"/>
              </w:rPr>
              <w:t>0,00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3"/>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8"/>
              <w:rPr>
                <w:sz w:val="18"/>
              </w:rPr>
            </w:pPr>
            <w:r>
              <w:rPr>
                <w:sz w:val="18"/>
              </w:rPr>
              <w:t>6632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spacing w:before="9"/>
              <w:ind w:left="96"/>
              <w:jc w:val="left"/>
              <w:rPr>
                <w:sz w:val="18"/>
              </w:rPr>
            </w:pPr>
            <w:r>
              <w:rPr>
                <w:sz w:val="18"/>
              </w:rPr>
              <w:t>Kapitalne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8"/>
              <w:rPr>
                <w:sz w:val="18"/>
              </w:rPr>
            </w:pPr>
            <w:r>
              <w:rPr>
                <w:sz w:val="18"/>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rPr>
                <w:sz w:val="18"/>
              </w:rPr>
            </w:pPr>
            <w:r>
              <w:rPr>
                <w:sz w:val="18"/>
              </w:rPr>
              <w:t>0,00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6" w:type="dxa"/>
            <w:tcBorders>
              <w:top w:val="single" w:sz="8" w:space="0" w:color="000000"/>
              <w:left w:val="nil"/>
              <w:bottom w:val="single" w:sz="8" w:space="0" w:color="000000"/>
              <w:right w:val="single" w:sz="2" w:space="0" w:color="000000"/>
            </w:tcBorders>
            <w:shd w:val="clear" w:color="auto" w:fill="EFEFEF"/>
          </w:tcPr>
          <w:p>
            <w:pPr>
              <w:pStyle w:val="TableParagraph"/>
              <w:ind w:right="8"/>
              <w:rPr>
                <w:b/>
                <w:sz w:val="18"/>
              </w:rPr>
            </w:pPr>
            <w:r>
              <w:rPr>
                <w:b/>
                <w:sz w:val="18"/>
              </w:rPr>
              <w:t>68</w:t>
            </w:r>
          </w:p>
        </w:tc>
        <w:tc>
          <w:tcPr>
            <w:tcW w:w="401"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ind w:left="96"/>
              <w:jc w:val="left"/>
              <w:rPr>
                <w:b/>
                <w:sz w:val="18"/>
              </w:rPr>
            </w:pPr>
            <w:r>
              <w:rPr>
                <w:b/>
                <w:sz w:val="18"/>
              </w:rPr>
              <w:t>Kazne, upravne mjere i ostali prihodi</w:t>
            </w:r>
          </w:p>
        </w:tc>
        <w:tc>
          <w:tcPr>
            <w:tcW w:w="1833"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ind w:right="69"/>
              <w:rPr>
                <w:b/>
                <w:sz w:val="18"/>
              </w:rPr>
            </w:pPr>
            <w:r>
              <w:rPr>
                <w:b/>
                <w:sz w:val="18"/>
              </w:rPr>
              <w:t>200,00</w:t>
            </w:r>
          </w:p>
        </w:tc>
        <w:tc>
          <w:tcPr>
            <w:tcW w:w="1833"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ind w:right="68"/>
              <w:rPr>
                <w:b/>
                <w:sz w:val="18"/>
              </w:rPr>
            </w:pPr>
            <w:r>
              <w:rPr>
                <w:b/>
                <w:sz w:val="18"/>
              </w:rPr>
              <w:t>1.000,00</w:t>
            </w:r>
          </w:p>
        </w:tc>
        <w:tc>
          <w:tcPr>
            <w:tcW w:w="1833"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ind w:right="60"/>
              <w:rPr>
                <w:b/>
                <w:sz w:val="18"/>
              </w:rPr>
            </w:pPr>
            <w:r>
              <w:rPr>
                <w:b/>
                <w:sz w:val="18"/>
              </w:rPr>
              <w:t>3.000,00</w:t>
            </w:r>
          </w:p>
        </w:tc>
        <w:tc>
          <w:tcPr>
            <w:tcW w:w="1118" w:type="dxa"/>
            <w:tcBorders>
              <w:top w:val="single" w:sz="8" w:space="0" w:color="000000"/>
              <w:left w:val="single" w:sz="2" w:space="0" w:color="000000"/>
              <w:bottom w:val="single" w:sz="8" w:space="0" w:color="000000"/>
              <w:right w:val="single" w:sz="2" w:space="0" w:color="000000"/>
            </w:tcBorders>
            <w:shd w:val="clear" w:color="auto" w:fill="EFEFEF"/>
          </w:tcPr>
          <w:p>
            <w:pPr>
              <w:pStyle w:val="TableParagraph"/>
              <w:ind w:right="45"/>
              <w:rPr>
                <w:b/>
                <w:sz w:val="18"/>
              </w:rPr>
            </w:pPr>
            <w:r>
              <w:rPr>
                <w:b/>
                <w:sz w:val="18"/>
              </w:rPr>
              <w:t>1500,00%</w:t>
            </w:r>
          </w:p>
        </w:tc>
        <w:tc>
          <w:tcPr>
            <w:tcW w:w="1119" w:type="dxa"/>
            <w:tcBorders>
              <w:top w:val="single" w:sz="8" w:space="0" w:color="000000"/>
              <w:left w:val="single" w:sz="2" w:space="0" w:color="000000"/>
              <w:bottom w:val="single" w:sz="8" w:space="0" w:color="000000"/>
              <w:right w:val="nil"/>
            </w:tcBorders>
            <w:shd w:val="clear" w:color="auto" w:fill="EFEFEF"/>
          </w:tcPr>
          <w:p>
            <w:pPr>
              <w:pStyle w:val="TableParagraph"/>
              <w:ind w:right="48"/>
              <w:rPr>
                <w:b/>
                <w:sz w:val="18"/>
              </w:rPr>
            </w:pPr>
            <w:r>
              <w:rPr>
                <w:b/>
                <w:sz w:val="18"/>
              </w:rPr>
              <w:t>300,00%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8"/>
              </w:rPr>
            </w:pPr>
            <w:r>
              <w:rPr>
                <w:sz w:val="18"/>
              </w:rPr>
              <w:t>681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6"/>
              <w:jc w:val="left"/>
              <w:rPr>
                <w:sz w:val="18"/>
              </w:rPr>
            </w:pPr>
            <w:r>
              <w:rPr>
                <w:sz w:val="18"/>
              </w:rPr>
              <w:t>Kazne i upravne mjere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6"/>
              <w:rPr>
                <w:sz w:val="18"/>
              </w:rPr>
            </w:pPr>
            <w:r>
              <w:rPr>
                <w:sz w:val="18"/>
              </w:rPr>
              <w:t>200,00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8"/>
              </w:rPr>
            </w:pPr>
            <w:r>
              <w:rPr>
                <w:sz w:val="18"/>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8"/>
              </w:rPr>
            </w:pPr>
            <w:r>
              <w:rPr>
                <w:sz w:val="18"/>
              </w:rPr>
              <w:t>3.000,00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3"/>
              <w:rPr>
                <w:sz w:val="16"/>
              </w:rPr>
            </w:pPr>
            <w:r>
              <w:rPr>
                <w:sz w:val="16"/>
              </w:rPr>
              <w:t>1500,00%</w:t>
            </w:r>
          </w:p>
        </w:tc>
        <w:tc>
          <w:tcPr>
            <w:tcW w:w="1119" w:type="dxa"/>
            <w:tcBorders>
              <w:top w:val="single" w:sz="8" w:space="0" w:color="000000"/>
              <w:left w:val="single" w:sz="2" w:space="0" w:color="000000"/>
              <w:bottom w:val="single" w:sz="8" w:space="0" w:color="000000"/>
              <w:right w:val="nil"/>
            </w:tcBorders>
          </w:tcPr>
          <w:p>
            <w:pPr>
              <w:pStyle w:val="TableParagraph"/>
              <w:ind w:right="47"/>
              <w:rPr>
                <w:sz w:val="16"/>
              </w:rPr>
            </w:pPr>
            <w:r>
              <w:rPr>
                <w:sz w:val="16"/>
              </w:rPr>
              <w:t>300,00%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8"/>
              </w:rPr>
            </w:pPr>
            <w:r>
              <w:rPr>
                <w:sz w:val="18"/>
              </w:rPr>
              <w:t>6819</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6509" w:type="dxa"/>
            <w:tcBorders>
              <w:top w:val="single" w:sz="8" w:space="0" w:color="000000"/>
              <w:left w:val="single" w:sz="2" w:space="0" w:color="000000"/>
              <w:bottom w:val="single" w:sz="8" w:space="0" w:color="000000"/>
              <w:right w:val="single" w:sz="2" w:space="0" w:color="000000"/>
            </w:tcBorders>
          </w:tcPr>
          <w:p>
            <w:pPr>
              <w:pStyle w:val="TableParagraph"/>
              <w:ind w:left="96"/>
              <w:jc w:val="left"/>
              <w:rPr>
                <w:sz w:val="18"/>
              </w:rPr>
            </w:pPr>
            <w:r>
              <w:rPr>
                <w:sz w:val="18"/>
              </w:rPr>
              <w:t>Ostale kazne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9"/>
              <w:rPr>
                <w:sz w:val="18"/>
              </w:rPr>
            </w:pPr>
            <w:r>
              <w:rPr>
                <w:sz w:val="18"/>
              </w:rPr>
              <w:t>200,00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0"/>
              <w:rPr>
                <w:sz w:val="18"/>
              </w:rPr>
            </w:pPr>
            <w:r>
              <w:rPr>
                <w:sz w:val="18"/>
              </w:rPr>
              <w:t>3.000,00</w:t>
            </w:r>
          </w:p>
        </w:tc>
        <w:tc>
          <w:tcPr>
            <w:tcW w:w="1118" w:type="dxa"/>
            <w:tcBorders>
              <w:top w:val="single" w:sz="8" w:space="0" w:color="000000"/>
              <w:left w:val="single" w:sz="2" w:space="0" w:color="000000"/>
              <w:bottom w:val="single" w:sz="8" w:space="0" w:color="000000"/>
              <w:right w:val="single" w:sz="2" w:space="0" w:color="000000"/>
            </w:tcBorders>
          </w:tcPr>
          <w:p>
            <w:pPr>
              <w:pStyle w:val="TableParagraph"/>
              <w:ind w:right="44"/>
              <w:rPr>
                <w:sz w:val="16"/>
              </w:rPr>
            </w:pPr>
            <w:r>
              <w:rPr>
                <w:sz w:val="16"/>
              </w:rPr>
              <w:t>1500,00%</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bl>
    <w:p>
      <w:pPr>
        <w:pStyle w:val="BodyText"/>
        <w:rPr>
          <w:sz w:val="20"/>
        </w:rPr>
      </w:pPr>
    </w:p>
    <w:p>
      <w:pPr>
        <w:pStyle w:val="BodyText"/>
        <w:spacing w:before="9"/>
        <w:rPr>
          <w:sz w:val="19"/>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6"/>
        <w:gridCol w:w="401"/>
        <w:gridCol w:w="6504"/>
        <w:gridCol w:w="1832"/>
        <w:gridCol w:w="1832"/>
        <w:gridCol w:w="1831"/>
        <w:gridCol w:w="1116"/>
        <w:gridCol w:w="1122"/>
      </w:tblGrid>
      <w:tr>
        <w:trPr>
          <w:trHeight w:val="264" w:hRule="atLeast"/>
        </w:trPr>
        <w:tc>
          <w:tcPr>
            <w:tcW w:w="736" w:type="dxa"/>
            <w:tcBorders>
              <w:left w:val="nil"/>
              <w:right w:val="single" w:sz="2" w:space="0" w:color="000000"/>
            </w:tcBorders>
            <w:shd w:val="clear" w:color="auto" w:fill="D6D6D6"/>
          </w:tcPr>
          <w:p>
            <w:pPr>
              <w:pStyle w:val="TableParagraph"/>
              <w:spacing w:line="234" w:lineRule="exact"/>
              <w:ind w:right="8"/>
              <w:rPr>
                <w:b/>
                <w:sz w:val="20"/>
              </w:rPr>
            </w:pPr>
            <w:r>
              <w:rPr>
                <w:b/>
                <w:w w:val="100"/>
                <w:sz w:val="20"/>
              </w:rPr>
              <w:t>7</w:t>
            </w:r>
          </w:p>
        </w:tc>
        <w:tc>
          <w:tcPr>
            <w:tcW w:w="401" w:type="dxa"/>
            <w:tcBorders>
              <w:left w:val="single" w:sz="2" w:space="0" w:color="000000"/>
              <w:right w:val="single" w:sz="2" w:space="0" w:color="000000"/>
            </w:tcBorders>
            <w:shd w:val="clear" w:color="auto" w:fill="D6D6D6"/>
          </w:tcPr>
          <w:p>
            <w:pPr>
              <w:pStyle w:val="TableParagraph"/>
              <w:spacing w:before="0"/>
              <w:jc w:val="left"/>
              <w:rPr>
                <w:rFonts w:ascii="Times New Roman"/>
                <w:sz w:val="18"/>
              </w:rPr>
            </w:pPr>
          </w:p>
        </w:tc>
        <w:tc>
          <w:tcPr>
            <w:tcW w:w="6504" w:type="dxa"/>
            <w:tcBorders>
              <w:left w:val="single" w:sz="2" w:space="0" w:color="000000"/>
              <w:right w:val="single" w:sz="2" w:space="0" w:color="000000"/>
            </w:tcBorders>
            <w:shd w:val="clear" w:color="auto" w:fill="D6D6D6"/>
          </w:tcPr>
          <w:p>
            <w:pPr>
              <w:pStyle w:val="TableParagraph"/>
              <w:spacing w:line="234" w:lineRule="exact"/>
              <w:ind w:left="96"/>
              <w:jc w:val="left"/>
              <w:rPr>
                <w:b/>
                <w:sz w:val="20"/>
              </w:rPr>
            </w:pPr>
            <w:r>
              <w:rPr>
                <w:b/>
                <w:sz w:val="20"/>
              </w:rPr>
              <w:t>Prihodi od prodaje nefinancijske imovine</w:t>
            </w:r>
          </w:p>
        </w:tc>
        <w:tc>
          <w:tcPr>
            <w:tcW w:w="1832" w:type="dxa"/>
            <w:tcBorders>
              <w:left w:val="single" w:sz="2" w:space="0" w:color="000000"/>
              <w:right w:val="single" w:sz="2" w:space="0" w:color="000000"/>
            </w:tcBorders>
            <w:shd w:val="clear" w:color="auto" w:fill="D6D6D6"/>
          </w:tcPr>
          <w:p>
            <w:pPr>
              <w:pStyle w:val="TableParagraph"/>
              <w:spacing w:line="234" w:lineRule="exact"/>
              <w:ind w:right="62"/>
              <w:rPr>
                <w:b/>
                <w:sz w:val="20"/>
              </w:rPr>
            </w:pPr>
            <w:r>
              <w:rPr>
                <w:b/>
                <w:sz w:val="20"/>
              </w:rPr>
              <w:t>27.581,07</w:t>
            </w:r>
          </w:p>
        </w:tc>
        <w:tc>
          <w:tcPr>
            <w:tcW w:w="1832" w:type="dxa"/>
            <w:tcBorders>
              <w:left w:val="single" w:sz="2" w:space="0" w:color="000000"/>
              <w:right w:val="single" w:sz="2" w:space="0" w:color="000000"/>
            </w:tcBorders>
            <w:shd w:val="clear" w:color="auto" w:fill="D6D6D6"/>
          </w:tcPr>
          <w:p>
            <w:pPr>
              <w:pStyle w:val="TableParagraph"/>
              <w:spacing w:line="234" w:lineRule="exact"/>
              <w:ind w:right="59"/>
              <w:rPr>
                <w:b/>
                <w:sz w:val="20"/>
              </w:rPr>
            </w:pPr>
            <w:r>
              <w:rPr>
                <w:b/>
                <w:sz w:val="20"/>
              </w:rPr>
              <w:t>100.000,00</w:t>
            </w:r>
          </w:p>
        </w:tc>
        <w:tc>
          <w:tcPr>
            <w:tcW w:w="1831" w:type="dxa"/>
            <w:tcBorders>
              <w:left w:val="single" w:sz="2" w:space="0" w:color="000000"/>
              <w:right w:val="single" w:sz="2" w:space="0" w:color="000000"/>
            </w:tcBorders>
            <w:shd w:val="clear" w:color="auto" w:fill="D6D6D6"/>
          </w:tcPr>
          <w:p>
            <w:pPr>
              <w:pStyle w:val="TableParagraph"/>
              <w:spacing w:line="234" w:lineRule="exact"/>
              <w:ind w:right="50"/>
              <w:rPr>
                <w:b/>
                <w:sz w:val="20"/>
              </w:rPr>
            </w:pPr>
            <w:r>
              <w:rPr>
                <w:b/>
                <w:sz w:val="20"/>
              </w:rPr>
              <w:t>11.795,11</w:t>
            </w:r>
          </w:p>
        </w:tc>
        <w:tc>
          <w:tcPr>
            <w:tcW w:w="1116" w:type="dxa"/>
            <w:tcBorders>
              <w:left w:val="single" w:sz="2" w:space="0" w:color="000000"/>
              <w:right w:val="single" w:sz="2" w:space="0" w:color="000000"/>
            </w:tcBorders>
            <w:shd w:val="clear" w:color="auto" w:fill="D6D6D6"/>
          </w:tcPr>
          <w:p>
            <w:pPr>
              <w:pStyle w:val="TableParagraph"/>
              <w:spacing w:line="234" w:lineRule="exact"/>
              <w:ind w:right="33"/>
              <w:rPr>
                <w:b/>
                <w:sz w:val="20"/>
              </w:rPr>
            </w:pPr>
            <w:r>
              <w:rPr>
                <w:b/>
                <w:sz w:val="20"/>
              </w:rPr>
              <w:t>42,77%</w:t>
            </w:r>
          </w:p>
        </w:tc>
        <w:tc>
          <w:tcPr>
            <w:tcW w:w="1122" w:type="dxa"/>
            <w:tcBorders>
              <w:left w:val="single" w:sz="2" w:space="0" w:color="000000"/>
              <w:right w:val="nil"/>
            </w:tcBorders>
            <w:shd w:val="clear" w:color="auto" w:fill="D6D6D6"/>
          </w:tcPr>
          <w:p>
            <w:pPr>
              <w:pStyle w:val="TableParagraph"/>
              <w:spacing w:line="234" w:lineRule="exact"/>
              <w:ind w:right="39"/>
              <w:rPr>
                <w:b/>
                <w:sz w:val="20"/>
              </w:rPr>
            </w:pPr>
            <w:r>
              <w:rPr>
                <w:b/>
                <w:sz w:val="20"/>
              </w:rPr>
              <w:t>11,80%</w:t>
            </w:r>
          </w:p>
        </w:tc>
      </w:tr>
      <w:tr>
        <w:trPr>
          <w:trHeight w:val="267" w:hRule="atLeast"/>
        </w:trPr>
        <w:tc>
          <w:tcPr>
            <w:tcW w:w="736" w:type="dxa"/>
            <w:tcBorders>
              <w:left w:val="nil"/>
              <w:right w:val="single" w:sz="2" w:space="0" w:color="000000"/>
            </w:tcBorders>
            <w:shd w:val="clear" w:color="auto" w:fill="EFEFEF"/>
          </w:tcPr>
          <w:p>
            <w:pPr>
              <w:pStyle w:val="TableParagraph"/>
              <w:spacing w:before="9"/>
              <w:ind w:right="8"/>
              <w:rPr>
                <w:b/>
                <w:sz w:val="18"/>
              </w:rPr>
            </w:pPr>
            <w:r>
              <w:rPr>
                <w:b/>
                <w:sz w:val="18"/>
              </w:rPr>
              <w:t>71</w:t>
            </w:r>
          </w:p>
        </w:tc>
        <w:tc>
          <w:tcPr>
            <w:tcW w:w="401" w:type="dxa"/>
            <w:tcBorders>
              <w:left w:val="single" w:sz="2" w:space="0" w:color="000000"/>
              <w:right w:val="single" w:sz="2" w:space="0" w:color="000000"/>
            </w:tcBorders>
            <w:shd w:val="clear" w:color="auto" w:fill="EFEFEF"/>
          </w:tcPr>
          <w:p>
            <w:pPr>
              <w:pStyle w:val="TableParagraph"/>
              <w:spacing w:before="0"/>
              <w:jc w:val="left"/>
              <w:rPr>
                <w:rFonts w:ascii="Times New Roman"/>
                <w:sz w:val="18"/>
              </w:rPr>
            </w:pPr>
          </w:p>
        </w:tc>
        <w:tc>
          <w:tcPr>
            <w:tcW w:w="6504" w:type="dxa"/>
            <w:tcBorders>
              <w:left w:val="single" w:sz="2" w:space="0" w:color="000000"/>
              <w:right w:val="single" w:sz="2" w:space="0" w:color="000000"/>
            </w:tcBorders>
            <w:shd w:val="clear" w:color="auto" w:fill="EFEFEF"/>
          </w:tcPr>
          <w:p>
            <w:pPr>
              <w:pStyle w:val="TableParagraph"/>
              <w:spacing w:before="9"/>
              <w:ind w:left="96"/>
              <w:jc w:val="left"/>
              <w:rPr>
                <w:b/>
                <w:sz w:val="18"/>
              </w:rPr>
            </w:pPr>
            <w:r>
              <w:rPr>
                <w:b/>
                <w:sz w:val="18"/>
              </w:rPr>
              <w:t>Prihodi od prodaje neproizvedene imovine</w:t>
            </w:r>
          </w:p>
        </w:tc>
        <w:tc>
          <w:tcPr>
            <w:tcW w:w="1832" w:type="dxa"/>
            <w:tcBorders>
              <w:left w:val="single" w:sz="2" w:space="0" w:color="000000"/>
              <w:right w:val="single" w:sz="2" w:space="0" w:color="000000"/>
            </w:tcBorders>
            <w:shd w:val="clear" w:color="auto" w:fill="EFEFEF"/>
          </w:tcPr>
          <w:p>
            <w:pPr>
              <w:pStyle w:val="TableParagraph"/>
              <w:spacing w:before="9"/>
              <w:ind w:right="62"/>
              <w:rPr>
                <w:b/>
                <w:sz w:val="18"/>
              </w:rPr>
            </w:pPr>
            <w:r>
              <w:rPr>
                <w:b/>
                <w:sz w:val="18"/>
              </w:rPr>
              <w:t>0,00</w:t>
            </w:r>
          </w:p>
        </w:tc>
        <w:tc>
          <w:tcPr>
            <w:tcW w:w="1832" w:type="dxa"/>
            <w:tcBorders>
              <w:left w:val="single" w:sz="2" w:space="0" w:color="000000"/>
              <w:right w:val="single" w:sz="2" w:space="0" w:color="000000"/>
            </w:tcBorders>
            <w:shd w:val="clear" w:color="auto" w:fill="EFEFEF"/>
          </w:tcPr>
          <w:p>
            <w:pPr>
              <w:pStyle w:val="TableParagraph"/>
              <w:spacing w:before="9"/>
              <w:ind w:right="60"/>
              <w:rPr>
                <w:b/>
                <w:sz w:val="18"/>
              </w:rPr>
            </w:pPr>
            <w:r>
              <w:rPr>
                <w:b/>
                <w:sz w:val="18"/>
              </w:rPr>
              <w:t>70.000,00</w:t>
            </w:r>
          </w:p>
        </w:tc>
        <w:tc>
          <w:tcPr>
            <w:tcW w:w="1831" w:type="dxa"/>
            <w:tcBorders>
              <w:left w:val="single" w:sz="2" w:space="0" w:color="000000"/>
              <w:right w:val="single" w:sz="2" w:space="0" w:color="000000"/>
            </w:tcBorders>
            <w:shd w:val="clear" w:color="auto" w:fill="EFEFEF"/>
          </w:tcPr>
          <w:p>
            <w:pPr>
              <w:pStyle w:val="TableParagraph"/>
              <w:spacing w:before="9"/>
              <w:ind w:right="50"/>
              <w:rPr>
                <w:b/>
                <w:sz w:val="18"/>
              </w:rPr>
            </w:pPr>
            <w:r>
              <w:rPr>
                <w:b/>
                <w:sz w:val="18"/>
              </w:rPr>
              <w:t>0,00</w:t>
            </w:r>
          </w:p>
        </w:tc>
        <w:tc>
          <w:tcPr>
            <w:tcW w:w="1116" w:type="dxa"/>
            <w:tcBorders>
              <w:left w:val="single" w:sz="2" w:space="0" w:color="000000"/>
              <w:right w:val="single" w:sz="2" w:space="0" w:color="000000"/>
            </w:tcBorders>
            <w:shd w:val="clear" w:color="auto" w:fill="EFEFEF"/>
          </w:tcPr>
          <w:p>
            <w:pPr>
              <w:pStyle w:val="TableParagraph"/>
              <w:spacing w:before="0"/>
              <w:jc w:val="left"/>
              <w:rPr>
                <w:rFonts w:ascii="Times New Roman"/>
                <w:sz w:val="18"/>
              </w:rPr>
            </w:pPr>
          </w:p>
        </w:tc>
        <w:tc>
          <w:tcPr>
            <w:tcW w:w="1122" w:type="dxa"/>
            <w:tcBorders>
              <w:left w:val="single" w:sz="2" w:space="0" w:color="000000"/>
              <w:right w:val="nil"/>
            </w:tcBorders>
            <w:shd w:val="clear" w:color="auto" w:fill="EFEFEF"/>
          </w:tcPr>
          <w:p>
            <w:pPr>
              <w:pStyle w:val="TableParagraph"/>
              <w:spacing w:before="9"/>
              <w:ind w:right="39"/>
              <w:rPr>
                <w:b/>
                <w:sz w:val="18"/>
              </w:rPr>
            </w:pPr>
            <w:r>
              <w:rPr>
                <w:b/>
                <w:sz w:val="18"/>
              </w:rPr>
              <w:t>0,00%</w:t>
            </w:r>
          </w:p>
        </w:tc>
      </w:tr>
      <w:tr>
        <w:trPr>
          <w:trHeight w:val="267" w:hRule="atLeast"/>
        </w:trPr>
        <w:tc>
          <w:tcPr>
            <w:tcW w:w="736" w:type="dxa"/>
            <w:tcBorders>
              <w:left w:val="nil"/>
              <w:right w:val="single" w:sz="2" w:space="0" w:color="000000"/>
            </w:tcBorders>
          </w:tcPr>
          <w:p>
            <w:pPr>
              <w:pStyle w:val="TableParagraph"/>
              <w:ind w:right="8"/>
              <w:rPr>
                <w:sz w:val="18"/>
              </w:rPr>
            </w:pPr>
            <w:r>
              <w:rPr>
                <w:sz w:val="18"/>
              </w:rPr>
              <w:t>711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Prihodi od prodaje materijalne imovine - prirodnih bogatstava</w:t>
            </w:r>
          </w:p>
        </w:tc>
        <w:tc>
          <w:tcPr>
            <w:tcW w:w="1832" w:type="dxa"/>
            <w:tcBorders>
              <w:left w:val="single" w:sz="2" w:space="0" w:color="000000"/>
              <w:right w:val="single" w:sz="2" w:space="0" w:color="000000"/>
            </w:tcBorders>
          </w:tcPr>
          <w:p>
            <w:pPr>
              <w:pStyle w:val="TableParagraph"/>
              <w:ind w:right="62"/>
              <w:rPr>
                <w:sz w:val="18"/>
              </w:rPr>
            </w:pPr>
            <w:r>
              <w:rPr>
                <w:sz w:val="18"/>
              </w:rPr>
              <w:t>0,00</w:t>
            </w:r>
          </w:p>
        </w:tc>
        <w:tc>
          <w:tcPr>
            <w:tcW w:w="1832" w:type="dxa"/>
            <w:tcBorders>
              <w:left w:val="single" w:sz="2" w:space="0" w:color="000000"/>
              <w:right w:val="single" w:sz="2" w:space="0" w:color="000000"/>
            </w:tcBorders>
          </w:tcPr>
          <w:p>
            <w:pPr>
              <w:pStyle w:val="TableParagraph"/>
              <w:ind w:right="60"/>
              <w:rPr>
                <w:sz w:val="18"/>
              </w:rPr>
            </w:pPr>
            <w:r>
              <w:rPr>
                <w:sz w:val="18"/>
              </w:rPr>
              <w:t>70.000,00</w:t>
            </w:r>
          </w:p>
        </w:tc>
        <w:tc>
          <w:tcPr>
            <w:tcW w:w="1831" w:type="dxa"/>
            <w:tcBorders>
              <w:left w:val="single" w:sz="2" w:space="0" w:color="000000"/>
              <w:right w:val="single" w:sz="2" w:space="0" w:color="000000"/>
            </w:tcBorders>
          </w:tcPr>
          <w:p>
            <w:pPr>
              <w:pStyle w:val="TableParagraph"/>
              <w:ind w:right="50"/>
              <w:rPr>
                <w:sz w:val="18"/>
              </w:rPr>
            </w:pPr>
            <w:r>
              <w:rPr>
                <w:sz w:val="18"/>
              </w:rPr>
              <w:t>0,00</w:t>
            </w:r>
          </w:p>
        </w:tc>
        <w:tc>
          <w:tcPr>
            <w:tcW w:w="1116" w:type="dxa"/>
            <w:tcBorders>
              <w:left w:val="single" w:sz="2" w:space="0" w:color="000000"/>
              <w:right w:val="single" w:sz="2" w:space="0" w:color="000000"/>
            </w:tcBorders>
          </w:tcPr>
          <w:p>
            <w:pPr>
              <w:pStyle w:val="TableParagraph"/>
              <w:spacing w:before="0"/>
              <w:jc w:val="left"/>
              <w:rPr>
                <w:rFonts w:ascii="Times New Roman"/>
                <w:sz w:val="18"/>
              </w:rPr>
            </w:pPr>
          </w:p>
        </w:tc>
        <w:tc>
          <w:tcPr>
            <w:tcW w:w="1122" w:type="dxa"/>
            <w:tcBorders>
              <w:left w:val="single" w:sz="2" w:space="0" w:color="000000"/>
              <w:right w:val="nil"/>
            </w:tcBorders>
          </w:tcPr>
          <w:p>
            <w:pPr>
              <w:pStyle w:val="TableParagraph"/>
              <w:ind w:right="39"/>
              <w:rPr>
                <w:sz w:val="16"/>
              </w:rPr>
            </w:pPr>
            <w:r>
              <w:rPr>
                <w:sz w:val="16"/>
              </w:rPr>
              <w:t>0,00%</w:t>
            </w:r>
          </w:p>
        </w:tc>
      </w:tr>
      <w:tr>
        <w:trPr>
          <w:trHeight w:val="267" w:hRule="atLeast"/>
        </w:trPr>
        <w:tc>
          <w:tcPr>
            <w:tcW w:w="736" w:type="dxa"/>
            <w:tcBorders>
              <w:left w:val="nil"/>
              <w:right w:val="single" w:sz="2" w:space="0" w:color="000000"/>
            </w:tcBorders>
          </w:tcPr>
          <w:p>
            <w:pPr>
              <w:pStyle w:val="TableParagraph"/>
              <w:ind w:right="8"/>
              <w:rPr>
                <w:sz w:val="18"/>
              </w:rPr>
            </w:pPr>
            <w:r>
              <w:rPr>
                <w:sz w:val="18"/>
              </w:rPr>
              <w:t>7111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Zemljište</w:t>
            </w:r>
          </w:p>
        </w:tc>
        <w:tc>
          <w:tcPr>
            <w:tcW w:w="1832" w:type="dxa"/>
            <w:tcBorders>
              <w:left w:val="single" w:sz="2" w:space="0" w:color="000000"/>
              <w:right w:val="single" w:sz="2" w:space="0" w:color="000000"/>
            </w:tcBorders>
          </w:tcPr>
          <w:p>
            <w:pPr>
              <w:pStyle w:val="TableParagraph"/>
              <w:ind w:right="62"/>
              <w:rPr>
                <w:sz w:val="18"/>
              </w:rPr>
            </w:pPr>
            <w:r>
              <w:rPr>
                <w:sz w:val="18"/>
              </w:rPr>
              <w:t>0,00</w:t>
            </w:r>
          </w:p>
        </w:tc>
        <w:tc>
          <w:tcPr>
            <w:tcW w:w="1832" w:type="dxa"/>
            <w:tcBorders>
              <w:left w:val="single" w:sz="2" w:space="0" w:color="000000"/>
              <w:right w:val="single" w:sz="2" w:space="0" w:color="000000"/>
            </w:tcBorders>
          </w:tcPr>
          <w:p>
            <w:pPr>
              <w:pStyle w:val="TableParagraph"/>
              <w:spacing w:before="0"/>
              <w:jc w:val="left"/>
              <w:rPr>
                <w:rFonts w:ascii="Times New Roman"/>
                <w:sz w:val="18"/>
              </w:rPr>
            </w:pPr>
          </w:p>
        </w:tc>
        <w:tc>
          <w:tcPr>
            <w:tcW w:w="1831" w:type="dxa"/>
            <w:tcBorders>
              <w:left w:val="single" w:sz="2" w:space="0" w:color="000000"/>
              <w:right w:val="single" w:sz="2" w:space="0" w:color="000000"/>
            </w:tcBorders>
          </w:tcPr>
          <w:p>
            <w:pPr>
              <w:pStyle w:val="TableParagraph"/>
              <w:ind w:right="50"/>
              <w:rPr>
                <w:sz w:val="18"/>
              </w:rPr>
            </w:pPr>
            <w:r>
              <w:rPr>
                <w:sz w:val="18"/>
              </w:rPr>
              <w:t>0,00</w:t>
            </w:r>
          </w:p>
        </w:tc>
        <w:tc>
          <w:tcPr>
            <w:tcW w:w="1116" w:type="dxa"/>
            <w:tcBorders>
              <w:left w:val="single" w:sz="2" w:space="0" w:color="000000"/>
              <w:right w:val="single" w:sz="2" w:space="0" w:color="000000"/>
            </w:tcBorders>
          </w:tcPr>
          <w:p>
            <w:pPr>
              <w:pStyle w:val="TableParagraph"/>
              <w:spacing w:before="0"/>
              <w:jc w:val="left"/>
              <w:rPr>
                <w:rFonts w:ascii="Times New Roman"/>
                <w:sz w:val="18"/>
              </w:rPr>
            </w:pPr>
          </w:p>
        </w:tc>
        <w:tc>
          <w:tcPr>
            <w:tcW w:w="1122" w:type="dxa"/>
            <w:tcBorders>
              <w:left w:val="single" w:sz="2" w:space="0" w:color="000000"/>
              <w:right w:val="nil"/>
            </w:tcBorders>
          </w:tcPr>
          <w:p>
            <w:pPr>
              <w:pStyle w:val="TableParagraph"/>
              <w:spacing w:before="0"/>
              <w:jc w:val="left"/>
              <w:rPr>
                <w:rFonts w:ascii="Times New Roman"/>
                <w:sz w:val="18"/>
              </w:rPr>
            </w:pPr>
          </w:p>
        </w:tc>
      </w:tr>
      <w:tr>
        <w:trPr>
          <w:trHeight w:val="264" w:hRule="atLeast"/>
        </w:trPr>
        <w:tc>
          <w:tcPr>
            <w:tcW w:w="736" w:type="dxa"/>
            <w:tcBorders>
              <w:left w:val="nil"/>
              <w:right w:val="single" w:sz="2" w:space="0" w:color="000000"/>
            </w:tcBorders>
            <w:shd w:val="clear" w:color="auto" w:fill="EFEFEF"/>
          </w:tcPr>
          <w:p>
            <w:pPr>
              <w:pStyle w:val="TableParagraph"/>
              <w:ind w:right="8"/>
              <w:rPr>
                <w:b/>
                <w:sz w:val="18"/>
              </w:rPr>
            </w:pPr>
            <w:r>
              <w:rPr>
                <w:b/>
                <w:sz w:val="18"/>
              </w:rPr>
              <w:t>72</w:t>
            </w:r>
          </w:p>
        </w:tc>
        <w:tc>
          <w:tcPr>
            <w:tcW w:w="401" w:type="dxa"/>
            <w:tcBorders>
              <w:left w:val="single" w:sz="2" w:space="0" w:color="000000"/>
              <w:right w:val="single" w:sz="2" w:space="0" w:color="000000"/>
            </w:tcBorders>
            <w:shd w:val="clear" w:color="auto" w:fill="EFEFEF"/>
          </w:tcPr>
          <w:p>
            <w:pPr>
              <w:pStyle w:val="TableParagraph"/>
              <w:spacing w:before="0"/>
              <w:jc w:val="left"/>
              <w:rPr>
                <w:rFonts w:ascii="Times New Roman"/>
                <w:sz w:val="18"/>
              </w:rPr>
            </w:pPr>
          </w:p>
        </w:tc>
        <w:tc>
          <w:tcPr>
            <w:tcW w:w="6504" w:type="dxa"/>
            <w:tcBorders>
              <w:left w:val="single" w:sz="2" w:space="0" w:color="000000"/>
              <w:right w:val="single" w:sz="2" w:space="0" w:color="000000"/>
            </w:tcBorders>
            <w:shd w:val="clear" w:color="auto" w:fill="EFEFEF"/>
          </w:tcPr>
          <w:p>
            <w:pPr>
              <w:pStyle w:val="TableParagraph"/>
              <w:ind w:left="96"/>
              <w:jc w:val="left"/>
              <w:rPr>
                <w:b/>
                <w:sz w:val="18"/>
              </w:rPr>
            </w:pPr>
            <w:r>
              <w:rPr>
                <w:b/>
                <w:sz w:val="18"/>
              </w:rPr>
              <w:t>Prihodi od prodaje proizvedene dugotrajne imovine</w:t>
            </w:r>
          </w:p>
        </w:tc>
        <w:tc>
          <w:tcPr>
            <w:tcW w:w="1832" w:type="dxa"/>
            <w:tcBorders>
              <w:left w:val="single" w:sz="2" w:space="0" w:color="000000"/>
              <w:right w:val="single" w:sz="2" w:space="0" w:color="000000"/>
            </w:tcBorders>
            <w:shd w:val="clear" w:color="auto" w:fill="EFEFEF"/>
          </w:tcPr>
          <w:p>
            <w:pPr>
              <w:pStyle w:val="TableParagraph"/>
              <w:ind w:right="62"/>
              <w:rPr>
                <w:b/>
                <w:sz w:val="18"/>
              </w:rPr>
            </w:pPr>
            <w:r>
              <w:rPr>
                <w:b/>
                <w:sz w:val="18"/>
              </w:rPr>
              <w:t>27.581,07</w:t>
            </w:r>
          </w:p>
        </w:tc>
        <w:tc>
          <w:tcPr>
            <w:tcW w:w="1832" w:type="dxa"/>
            <w:tcBorders>
              <w:left w:val="single" w:sz="2" w:space="0" w:color="000000"/>
              <w:right w:val="single" w:sz="2" w:space="0" w:color="000000"/>
            </w:tcBorders>
            <w:shd w:val="clear" w:color="auto" w:fill="EFEFEF"/>
          </w:tcPr>
          <w:p>
            <w:pPr>
              <w:pStyle w:val="TableParagraph"/>
              <w:ind w:right="59"/>
              <w:rPr>
                <w:b/>
                <w:sz w:val="18"/>
              </w:rPr>
            </w:pPr>
            <w:r>
              <w:rPr>
                <w:b/>
                <w:sz w:val="18"/>
              </w:rPr>
              <w:t>30.000,00</w:t>
            </w:r>
          </w:p>
        </w:tc>
        <w:tc>
          <w:tcPr>
            <w:tcW w:w="1831" w:type="dxa"/>
            <w:tcBorders>
              <w:left w:val="single" w:sz="2" w:space="0" w:color="000000"/>
              <w:right w:val="single" w:sz="2" w:space="0" w:color="000000"/>
            </w:tcBorders>
            <w:shd w:val="clear" w:color="auto" w:fill="EFEFEF"/>
          </w:tcPr>
          <w:p>
            <w:pPr>
              <w:pStyle w:val="TableParagraph"/>
              <w:ind w:right="50"/>
              <w:rPr>
                <w:b/>
                <w:sz w:val="18"/>
              </w:rPr>
            </w:pPr>
            <w:r>
              <w:rPr>
                <w:b/>
                <w:sz w:val="18"/>
              </w:rPr>
              <w:t>11.795,11</w:t>
            </w:r>
          </w:p>
        </w:tc>
        <w:tc>
          <w:tcPr>
            <w:tcW w:w="1116" w:type="dxa"/>
            <w:tcBorders>
              <w:left w:val="single" w:sz="2" w:space="0" w:color="000000"/>
              <w:right w:val="single" w:sz="2" w:space="0" w:color="000000"/>
            </w:tcBorders>
            <w:shd w:val="clear" w:color="auto" w:fill="EFEFEF"/>
          </w:tcPr>
          <w:p>
            <w:pPr>
              <w:pStyle w:val="TableParagraph"/>
              <w:ind w:right="32"/>
              <w:rPr>
                <w:b/>
                <w:sz w:val="18"/>
              </w:rPr>
            </w:pPr>
            <w:r>
              <w:rPr>
                <w:b/>
                <w:sz w:val="18"/>
              </w:rPr>
              <w:t>42,77%</w:t>
            </w:r>
          </w:p>
        </w:tc>
        <w:tc>
          <w:tcPr>
            <w:tcW w:w="1122" w:type="dxa"/>
            <w:tcBorders>
              <w:left w:val="single" w:sz="2" w:space="0" w:color="000000"/>
              <w:right w:val="nil"/>
            </w:tcBorders>
            <w:shd w:val="clear" w:color="auto" w:fill="EFEFEF"/>
          </w:tcPr>
          <w:p>
            <w:pPr>
              <w:pStyle w:val="TableParagraph"/>
              <w:ind w:right="39"/>
              <w:rPr>
                <w:b/>
                <w:sz w:val="18"/>
              </w:rPr>
            </w:pPr>
            <w:r>
              <w:rPr>
                <w:b/>
                <w:sz w:val="18"/>
              </w:rPr>
              <w:t>39,32%</w:t>
            </w:r>
          </w:p>
        </w:tc>
      </w:tr>
      <w:tr>
        <w:trPr>
          <w:trHeight w:val="267" w:hRule="atLeast"/>
        </w:trPr>
        <w:tc>
          <w:tcPr>
            <w:tcW w:w="736" w:type="dxa"/>
            <w:tcBorders>
              <w:left w:val="nil"/>
              <w:right w:val="single" w:sz="2" w:space="0" w:color="000000"/>
            </w:tcBorders>
          </w:tcPr>
          <w:p>
            <w:pPr>
              <w:pStyle w:val="TableParagraph"/>
              <w:ind w:right="8"/>
              <w:rPr>
                <w:sz w:val="18"/>
              </w:rPr>
            </w:pPr>
            <w:r>
              <w:rPr>
                <w:sz w:val="18"/>
              </w:rPr>
              <w:t>721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Prihodi od prodaje građevinskih objekata</w:t>
            </w:r>
          </w:p>
        </w:tc>
        <w:tc>
          <w:tcPr>
            <w:tcW w:w="1832" w:type="dxa"/>
            <w:tcBorders>
              <w:left w:val="single" w:sz="2" w:space="0" w:color="000000"/>
              <w:right w:val="single" w:sz="2" w:space="0" w:color="000000"/>
            </w:tcBorders>
          </w:tcPr>
          <w:p>
            <w:pPr>
              <w:pStyle w:val="TableParagraph"/>
              <w:ind w:right="63"/>
              <w:rPr>
                <w:sz w:val="18"/>
              </w:rPr>
            </w:pPr>
            <w:r>
              <w:rPr>
                <w:sz w:val="18"/>
              </w:rPr>
              <w:t>27.581,07</w:t>
            </w:r>
          </w:p>
        </w:tc>
        <w:tc>
          <w:tcPr>
            <w:tcW w:w="1832" w:type="dxa"/>
            <w:tcBorders>
              <w:left w:val="single" w:sz="2" w:space="0" w:color="000000"/>
              <w:right w:val="single" w:sz="2" w:space="0" w:color="000000"/>
            </w:tcBorders>
          </w:tcPr>
          <w:p>
            <w:pPr>
              <w:pStyle w:val="TableParagraph"/>
              <w:ind w:right="60"/>
              <w:rPr>
                <w:sz w:val="18"/>
              </w:rPr>
            </w:pPr>
            <w:r>
              <w:rPr>
                <w:sz w:val="18"/>
              </w:rPr>
              <w:t>30.000,00</w:t>
            </w:r>
          </w:p>
        </w:tc>
        <w:tc>
          <w:tcPr>
            <w:tcW w:w="1831" w:type="dxa"/>
            <w:tcBorders>
              <w:left w:val="single" w:sz="2" w:space="0" w:color="000000"/>
              <w:right w:val="single" w:sz="2" w:space="0" w:color="000000"/>
            </w:tcBorders>
          </w:tcPr>
          <w:p>
            <w:pPr>
              <w:pStyle w:val="TableParagraph"/>
              <w:ind w:right="51"/>
              <w:rPr>
                <w:sz w:val="18"/>
              </w:rPr>
            </w:pPr>
            <w:r>
              <w:rPr>
                <w:sz w:val="18"/>
              </w:rPr>
              <w:t>11.795,11</w:t>
            </w:r>
          </w:p>
        </w:tc>
        <w:tc>
          <w:tcPr>
            <w:tcW w:w="1116" w:type="dxa"/>
            <w:tcBorders>
              <w:left w:val="single" w:sz="2" w:space="0" w:color="000000"/>
              <w:right w:val="single" w:sz="2" w:space="0" w:color="000000"/>
            </w:tcBorders>
          </w:tcPr>
          <w:p>
            <w:pPr>
              <w:pStyle w:val="TableParagraph"/>
              <w:ind w:right="32"/>
              <w:rPr>
                <w:sz w:val="16"/>
              </w:rPr>
            </w:pPr>
            <w:r>
              <w:rPr>
                <w:sz w:val="16"/>
              </w:rPr>
              <w:t>42,77%</w:t>
            </w:r>
          </w:p>
        </w:tc>
        <w:tc>
          <w:tcPr>
            <w:tcW w:w="1122" w:type="dxa"/>
            <w:tcBorders>
              <w:left w:val="single" w:sz="2" w:space="0" w:color="000000"/>
              <w:right w:val="nil"/>
            </w:tcBorders>
          </w:tcPr>
          <w:p>
            <w:pPr>
              <w:pStyle w:val="TableParagraph"/>
              <w:ind w:right="39"/>
              <w:rPr>
                <w:sz w:val="16"/>
              </w:rPr>
            </w:pPr>
            <w:r>
              <w:rPr>
                <w:sz w:val="16"/>
              </w:rPr>
              <w:t>39,32%</w:t>
            </w:r>
          </w:p>
        </w:tc>
      </w:tr>
      <w:tr>
        <w:trPr>
          <w:trHeight w:val="267" w:hRule="atLeast"/>
        </w:trPr>
        <w:tc>
          <w:tcPr>
            <w:tcW w:w="736" w:type="dxa"/>
            <w:tcBorders>
              <w:left w:val="nil"/>
              <w:right w:val="single" w:sz="2" w:space="0" w:color="000000"/>
            </w:tcBorders>
          </w:tcPr>
          <w:p>
            <w:pPr>
              <w:pStyle w:val="TableParagraph"/>
              <w:ind w:right="8"/>
              <w:rPr>
                <w:sz w:val="18"/>
              </w:rPr>
            </w:pPr>
            <w:r>
              <w:rPr>
                <w:sz w:val="18"/>
              </w:rPr>
              <w:t>7211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Stambeni objekti</w:t>
            </w:r>
          </w:p>
        </w:tc>
        <w:tc>
          <w:tcPr>
            <w:tcW w:w="1832" w:type="dxa"/>
            <w:tcBorders>
              <w:left w:val="single" w:sz="2" w:space="0" w:color="000000"/>
              <w:right w:val="single" w:sz="2" w:space="0" w:color="000000"/>
            </w:tcBorders>
          </w:tcPr>
          <w:p>
            <w:pPr>
              <w:pStyle w:val="TableParagraph"/>
              <w:ind w:right="63"/>
              <w:rPr>
                <w:sz w:val="18"/>
              </w:rPr>
            </w:pPr>
            <w:r>
              <w:rPr>
                <w:sz w:val="18"/>
              </w:rPr>
              <w:t>27.581,07</w:t>
            </w:r>
          </w:p>
        </w:tc>
        <w:tc>
          <w:tcPr>
            <w:tcW w:w="1832" w:type="dxa"/>
            <w:tcBorders>
              <w:left w:val="single" w:sz="2" w:space="0" w:color="000000"/>
              <w:right w:val="single" w:sz="2" w:space="0" w:color="000000"/>
            </w:tcBorders>
          </w:tcPr>
          <w:p>
            <w:pPr>
              <w:pStyle w:val="TableParagraph"/>
              <w:spacing w:before="0"/>
              <w:jc w:val="left"/>
              <w:rPr>
                <w:rFonts w:ascii="Times New Roman"/>
                <w:sz w:val="18"/>
              </w:rPr>
            </w:pPr>
          </w:p>
        </w:tc>
        <w:tc>
          <w:tcPr>
            <w:tcW w:w="1831" w:type="dxa"/>
            <w:tcBorders>
              <w:left w:val="single" w:sz="2" w:space="0" w:color="000000"/>
              <w:right w:val="single" w:sz="2" w:space="0" w:color="000000"/>
            </w:tcBorders>
          </w:tcPr>
          <w:p>
            <w:pPr>
              <w:pStyle w:val="TableParagraph"/>
              <w:ind w:right="51"/>
              <w:rPr>
                <w:sz w:val="18"/>
              </w:rPr>
            </w:pPr>
            <w:r>
              <w:rPr>
                <w:sz w:val="18"/>
              </w:rPr>
              <w:t>11.795,11</w:t>
            </w:r>
          </w:p>
        </w:tc>
        <w:tc>
          <w:tcPr>
            <w:tcW w:w="1116" w:type="dxa"/>
            <w:tcBorders>
              <w:left w:val="single" w:sz="2" w:space="0" w:color="000000"/>
              <w:right w:val="single" w:sz="2" w:space="0" w:color="000000"/>
            </w:tcBorders>
          </w:tcPr>
          <w:p>
            <w:pPr>
              <w:pStyle w:val="TableParagraph"/>
              <w:ind w:right="32"/>
              <w:rPr>
                <w:sz w:val="16"/>
              </w:rPr>
            </w:pPr>
            <w:r>
              <w:rPr>
                <w:sz w:val="16"/>
              </w:rPr>
              <w:t>42,77%</w:t>
            </w:r>
          </w:p>
        </w:tc>
        <w:tc>
          <w:tcPr>
            <w:tcW w:w="1122" w:type="dxa"/>
            <w:tcBorders>
              <w:left w:val="single" w:sz="2" w:space="0" w:color="000000"/>
              <w:right w:val="nil"/>
            </w:tcBorders>
          </w:tcPr>
          <w:p>
            <w:pPr>
              <w:pStyle w:val="TableParagraph"/>
              <w:spacing w:before="0"/>
              <w:jc w:val="left"/>
              <w:rPr>
                <w:rFonts w:ascii="Times New Roman"/>
                <w:sz w:val="18"/>
              </w:rPr>
            </w:pPr>
          </w:p>
        </w:tc>
      </w:tr>
    </w:tbl>
    <w:p>
      <w:pPr>
        <w:pStyle w:val="BodyText"/>
        <w:rPr>
          <w:sz w:val="20"/>
        </w:rPr>
      </w:pPr>
    </w:p>
    <w:p>
      <w:pPr>
        <w:pStyle w:val="BodyText"/>
        <w:spacing w:before="6" w:after="1"/>
        <w:rPr>
          <w:sz w:val="17"/>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41"/>
        <w:gridCol w:w="1832"/>
        <w:gridCol w:w="1832"/>
        <w:gridCol w:w="1831"/>
        <w:gridCol w:w="1116"/>
        <w:gridCol w:w="1122"/>
      </w:tblGrid>
      <w:tr>
        <w:trPr>
          <w:trHeight w:val="431" w:hRule="atLeast"/>
        </w:trPr>
        <w:tc>
          <w:tcPr>
            <w:tcW w:w="7641" w:type="dxa"/>
            <w:tcBorders>
              <w:left w:val="nil"/>
              <w:right w:val="single" w:sz="2" w:space="0" w:color="000000"/>
            </w:tcBorders>
            <w:shd w:val="clear" w:color="auto" w:fill="C0C0C0"/>
          </w:tcPr>
          <w:p>
            <w:pPr>
              <w:pStyle w:val="TableParagraph"/>
              <w:spacing w:before="67"/>
              <w:ind w:left="1291"/>
              <w:jc w:val="left"/>
              <w:rPr>
                <w:rFonts w:ascii="Times New Roman"/>
                <w:b/>
                <w:sz w:val="24"/>
              </w:rPr>
            </w:pPr>
            <w:r>
              <w:rPr>
                <w:rFonts w:ascii="Times New Roman"/>
                <w:b/>
                <w:sz w:val="24"/>
              </w:rPr>
              <w:t>UKUPNO</w:t>
            </w:r>
          </w:p>
        </w:tc>
        <w:tc>
          <w:tcPr>
            <w:tcW w:w="1832" w:type="dxa"/>
            <w:tcBorders>
              <w:left w:val="single" w:sz="2" w:space="0" w:color="000000"/>
              <w:right w:val="single" w:sz="2" w:space="0" w:color="000000"/>
            </w:tcBorders>
            <w:shd w:val="clear" w:color="auto" w:fill="C0C0C0"/>
          </w:tcPr>
          <w:p>
            <w:pPr>
              <w:pStyle w:val="TableParagraph"/>
              <w:spacing w:before="79"/>
              <w:ind w:left="489"/>
              <w:jc w:val="left"/>
              <w:rPr>
                <w:rFonts w:ascii="Times New Roman"/>
                <w:b/>
                <w:sz w:val="24"/>
              </w:rPr>
            </w:pPr>
            <w:r>
              <w:rPr>
                <w:rFonts w:ascii="Times New Roman"/>
                <w:b/>
                <w:sz w:val="24"/>
              </w:rPr>
              <w:t>7.461.994,93</w:t>
            </w:r>
          </w:p>
        </w:tc>
        <w:tc>
          <w:tcPr>
            <w:tcW w:w="1832" w:type="dxa"/>
            <w:tcBorders>
              <w:left w:val="single" w:sz="2" w:space="0" w:color="000000"/>
              <w:right w:val="single" w:sz="2" w:space="0" w:color="000000"/>
            </w:tcBorders>
            <w:shd w:val="clear" w:color="auto" w:fill="C0C0C0"/>
          </w:tcPr>
          <w:p>
            <w:pPr>
              <w:pStyle w:val="TableParagraph"/>
              <w:spacing w:before="79"/>
              <w:ind w:left="372"/>
              <w:jc w:val="left"/>
              <w:rPr>
                <w:rFonts w:ascii="Times New Roman"/>
                <w:b/>
                <w:sz w:val="24"/>
              </w:rPr>
            </w:pPr>
            <w:r>
              <w:rPr>
                <w:rFonts w:ascii="Times New Roman"/>
                <w:b/>
                <w:sz w:val="24"/>
              </w:rPr>
              <w:t>22.448.000,00</w:t>
            </w:r>
          </w:p>
        </w:tc>
        <w:tc>
          <w:tcPr>
            <w:tcW w:w="1831" w:type="dxa"/>
            <w:tcBorders>
              <w:left w:val="single" w:sz="2" w:space="0" w:color="000000"/>
              <w:right w:val="single" w:sz="2" w:space="0" w:color="000000"/>
            </w:tcBorders>
            <w:shd w:val="clear" w:color="auto" w:fill="C0C0C0"/>
          </w:tcPr>
          <w:p>
            <w:pPr>
              <w:pStyle w:val="TableParagraph"/>
              <w:spacing w:before="75"/>
              <w:ind w:left="500"/>
              <w:jc w:val="left"/>
              <w:rPr>
                <w:rFonts w:ascii="Times New Roman"/>
                <w:b/>
                <w:sz w:val="24"/>
              </w:rPr>
            </w:pPr>
            <w:r>
              <w:rPr>
                <w:rFonts w:ascii="Times New Roman"/>
                <w:b/>
                <w:sz w:val="24"/>
              </w:rPr>
              <w:t>6.633.561,52</w:t>
            </w:r>
          </w:p>
        </w:tc>
        <w:tc>
          <w:tcPr>
            <w:tcW w:w="1116" w:type="dxa"/>
            <w:tcBorders>
              <w:left w:val="single" w:sz="2" w:space="0" w:color="000000"/>
              <w:right w:val="single" w:sz="2" w:space="0" w:color="000000"/>
            </w:tcBorders>
            <w:shd w:val="clear" w:color="auto" w:fill="C0C0C0"/>
          </w:tcPr>
          <w:p>
            <w:pPr>
              <w:pStyle w:val="TableParagraph"/>
              <w:spacing w:before="79"/>
              <w:ind w:left="302"/>
              <w:jc w:val="left"/>
              <w:rPr>
                <w:rFonts w:ascii="Times New Roman"/>
                <w:b/>
                <w:sz w:val="24"/>
              </w:rPr>
            </w:pPr>
            <w:r>
              <w:rPr>
                <w:rFonts w:ascii="Times New Roman"/>
                <w:b/>
                <w:sz w:val="24"/>
              </w:rPr>
              <w:t>88,90%</w:t>
            </w:r>
          </w:p>
        </w:tc>
        <w:tc>
          <w:tcPr>
            <w:tcW w:w="1122" w:type="dxa"/>
            <w:tcBorders>
              <w:left w:val="single" w:sz="2" w:space="0" w:color="000000"/>
              <w:right w:val="nil"/>
            </w:tcBorders>
            <w:shd w:val="clear" w:color="auto" w:fill="C0C0C0"/>
          </w:tcPr>
          <w:p>
            <w:pPr>
              <w:pStyle w:val="TableParagraph"/>
              <w:spacing w:before="75"/>
              <w:ind w:left="317"/>
              <w:jc w:val="left"/>
              <w:rPr>
                <w:rFonts w:ascii="Times New Roman"/>
                <w:b/>
                <w:sz w:val="24"/>
              </w:rPr>
            </w:pPr>
            <w:r>
              <w:rPr>
                <w:rFonts w:ascii="Times New Roman"/>
                <w:b/>
                <w:sz w:val="24"/>
              </w:rPr>
              <w:t>29,55%</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127"/>
        <w:rPr>
          <w:sz w:val="2"/>
        </w:rPr>
      </w:pPr>
      <w:r>
        <w:rPr>
          <w:sz w:val="2"/>
        </w:rPr>
        <w:pict>
          <v:group style="width:768.4pt;height:1pt;mso-position-horizontal-relative:char;mso-position-vertical-relative:line" coordorigin="0,0" coordsize="15368,20">
            <v:rect style="position:absolute;left:0;top:0;width:15368;height:20" filled="true" fillcolor="#000000" stroked="false">
              <v:fill type="solid"/>
            </v:rect>
          </v:group>
        </w:pict>
      </w:r>
      <w:r>
        <w:rPr>
          <w:sz w:val="2"/>
        </w:rPr>
      </w:r>
    </w:p>
    <w:p>
      <w:pPr>
        <w:spacing w:after="0" w:line="20" w:lineRule="exact"/>
        <w:rPr>
          <w:sz w:val="2"/>
        </w:rPr>
        <w:sectPr>
          <w:pgSz w:w="16840" w:h="11910" w:orient="landscape"/>
          <w:pgMar w:top="1100" w:bottom="280" w:left="720" w:right="320"/>
        </w:sectPr>
      </w:pPr>
    </w:p>
    <w:p>
      <w:pPr>
        <w:spacing w:before="10"/>
        <w:ind w:left="151" w:right="0" w:firstLine="0"/>
        <w:jc w:val="left"/>
        <w:rPr>
          <w:b/>
          <w:sz w:val="16"/>
        </w:rPr>
      </w:pPr>
      <w:r>
        <w:rPr>
          <w:b/>
          <w:sz w:val="16"/>
        </w:rPr>
        <w:t>Str.3</w:t>
      </w:r>
    </w:p>
    <w:p>
      <w:pPr>
        <w:spacing w:line="240" w:lineRule="auto" w:before="0"/>
        <w:rPr>
          <w:b/>
          <w:sz w:val="12"/>
        </w:rPr>
      </w:pPr>
      <w:r>
        <w:rPr/>
        <w:br w:type="column"/>
      </w:r>
      <w:r>
        <w:rPr>
          <w:b/>
          <w:sz w:val="12"/>
        </w:rPr>
      </w:r>
    </w:p>
    <w:p>
      <w:pPr>
        <w:spacing w:before="88"/>
        <w:ind w:left="151" w:right="0" w:firstLine="0"/>
        <w:jc w:val="left"/>
        <w:rPr>
          <w:rFonts w:ascii="Times New Roman"/>
          <w:sz w:val="12"/>
        </w:rPr>
      </w:pPr>
      <w:r>
        <w:rPr>
          <w:rFonts w:ascii="Times New Roman"/>
          <w:color w:val="400040"/>
          <w:sz w:val="12"/>
        </w:rPr>
        <w:t>rptE3L-2</w:t>
      </w:r>
    </w:p>
    <w:p>
      <w:pPr>
        <w:spacing w:after="0"/>
        <w:jc w:val="left"/>
        <w:rPr>
          <w:rFonts w:ascii="Times New Roman"/>
          <w:sz w:val="12"/>
        </w:rPr>
        <w:sectPr>
          <w:type w:val="continuous"/>
          <w:pgSz w:w="16840" w:h="11910" w:orient="landscape"/>
          <w:pgMar w:top="260" w:bottom="280" w:left="720" w:right="320"/>
          <w:cols w:num="2" w:equalWidth="0">
            <w:col w:w="582" w:space="12400"/>
            <w:col w:w="2818"/>
          </w:cols>
        </w:sectPr>
      </w:pPr>
    </w:p>
    <w:p>
      <w:pPr>
        <w:pStyle w:val="BodyText"/>
        <w:spacing w:before="4"/>
        <w:rPr>
          <w:sz w:val="2"/>
        </w:rPr>
      </w:pPr>
    </w:p>
    <w:p>
      <w:pPr>
        <w:pStyle w:val="BodyText"/>
        <w:ind w:left="4731"/>
        <w:rPr>
          <w:sz w:val="20"/>
        </w:rPr>
      </w:pPr>
      <w:r>
        <w:rPr>
          <w:sz w:val="20"/>
        </w:rPr>
        <w:drawing>
          <wp:inline distT="0" distB="0" distL="0" distR="0">
            <wp:extent cx="482011" cy="613410"/>
            <wp:effectExtent l="0" t="0" r="0" b="0"/>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482011" cy="613410"/>
                    </a:xfrm>
                    <a:prstGeom prst="rect">
                      <a:avLst/>
                    </a:prstGeom>
                  </pic:spPr>
                </pic:pic>
              </a:graphicData>
            </a:graphic>
          </wp:inline>
        </w:drawing>
      </w:r>
      <w:r>
        <w:rPr>
          <w:sz w:val="20"/>
        </w:rPr>
      </w:r>
    </w:p>
    <w:p>
      <w:pPr>
        <w:spacing w:line="300" w:lineRule="auto" w:before="24" w:after="5"/>
        <w:ind w:left="4129" w:right="9472" w:hanging="1"/>
        <w:jc w:val="center"/>
        <w:rPr>
          <w:rFonts w:ascii="Arial" w:hAnsi="Arial"/>
          <w:b/>
          <w:sz w:val="22"/>
        </w:rPr>
      </w:pPr>
      <w:r>
        <w:rPr>
          <w:rFonts w:ascii="Arial" w:hAnsi="Arial"/>
          <w:b/>
          <w:sz w:val="18"/>
        </w:rPr>
        <w:t>REPUBLIKA HRVATSKA KARLOVAČKA </w:t>
      </w:r>
      <w:r>
        <w:rPr>
          <w:rFonts w:ascii="Arial" w:hAnsi="Arial"/>
          <w:b/>
          <w:spacing w:val="-4"/>
          <w:sz w:val="18"/>
        </w:rPr>
        <w:t>ŽUPANIJA </w:t>
      </w:r>
      <w:r>
        <w:rPr>
          <w:rFonts w:ascii="Arial" w:hAnsi="Arial"/>
          <w:b/>
          <w:spacing w:val="-3"/>
          <w:sz w:val="22"/>
        </w:rPr>
        <w:t>GRAD </w:t>
      </w:r>
      <w:r>
        <w:rPr>
          <w:rFonts w:ascii="Arial" w:hAnsi="Arial"/>
          <w:b/>
          <w:sz w:val="22"/>
        </w:rPr>
        <w:t>OZALJ</w:t>
      </w:r>
    </w:p>
    <w:p>
      <w:pPr>
        <w:pStyle w:val="BodyText"/>
        <w:spacing w:line="20" w:lineRule="exact"/>
        <w:ind w:left="127"/>
        <w:rPr>
          <w:rFonts w:ascii="Arial"/>
          <w:sz w:val="2"/>
        </w:rPr>
      </w:pPr>
      <w:r>
        <w:rPr>
          <w:rFonts w:ascii="Arial"/>
          <w:sz w:val="2"/>
        </w:rPr>
        <w:pict>
          <v:group style="width:768.4pt;height:.9pt;mso-position-horizontal-relative:char;mso-position-vertical-relative:line" coordorigin="0,0" coordsize="15368,18">
            <v:shape style="position:absolute;left:0;top:0;width:15368;height:18" coordorigin="0,0" coordsize="15368,18" path="m15368,2l7364,2,7364,0,2832,0,2832,2,0,2,0,18,15368,18,15368,2xe" filled="true" fillcolor="#000000" stroked="false">
              <v:path arrowok="t"/>
              <v:fill type="solid"/>
            </v:shape>
          </v:group>
        </w:pict>
      </w:r>
      <w:r>
        <w:rPr>
          <w:rFonts w:ascii="Arial"/>
          <w:sz w:val="2"/>
        </w:rPr>
      </w:r>
    </w:p>
    <w:p>
      <w:pPr>
        <w:pStyle w:val="Heading1"/>
        <w:spacing w:before="64"/>
      </w:pPr>
      <w:r>
        <w:rPr/>
        <w:t>Polugodišnji izvještaj o izvršenju proračuna Grada Ozlja za 2015. godinu</w:t>
      </w:r>
    </w:p>
    <w:p>
      <w:pPr>
        <w:spacing w:before="74"/>
        <w:ind w:left="5998" w:right="0" w:firstLine="0"/>
        <w:jc w:val="left"/>
        <w:rPr>
          <w:rFonts w:ascii="Times New Roman" w:hAnsi="Times New Roman"/>
          <w:sz w:val="22"/>
        </w:rPr>
      </w:pPr>
      <w:r>
        <w:rPr>
          <w:rFonts w:ascii="Times New Roman" w:hAnsi="Times New Roman"/>
          <w:sz w:val="22"/>
        </w:rPr>
        <w:t>A. Račun prihoda i rashoda - RASHODI</w:t>
      </w:r>
    </w:p>
    <w:p>
      <w:pPr>
        <w:pStyle w:val="BodyText"/>
        <w:spacing w:before="2"/>
        <w:rPr>
          <w:sz w:val="10"/>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401"/>
        <w:gridCol w:w="6509"/>
        <w:gridCol w:w="1833"/>
        <w:gridCol w:w="1833"/>
        <w:gridCol w:w="1833"/>
        <w:gridCol w:w="1118"/>
        <w:gridCol w:w="1115"/>
      </w:tblGrid>
      <w:tr>
        <w:trPr>
          <w:trHeight w:val="843" w:hRule="atLeast"/>
        </w:trPr>
        <w:tc>
          <w:tcPr>
            <w:tcW w:w="1135" w:type="dxa"/>
            <w:gridSpan w:val="2"/>
            <w:tcBorders>
              <w:left w:val="nil"/>
              <w:right w:val="single" w:sz="2" w:space="0" w:color="000000"/>
            </w:tcBorders>
          </w:tcPr>
          <w:p>
            <w:pPr>
              <w:pStyle w:val="TableParagraph"/>
              <w:spacing w:before="9"/>
              <w:ind w:left="233" w:right="229" w:hanging="48"/>
              <w:jc w:val="center"/>
              <w:rPr>
                <w:sz w:val="20"/>
              </w:rPr>
            </w:pPr>
            <w:r>
              <w:rPr>
                <w:sz w:val="20"/>
              </w:rPr>
              <w:t>Račun/ Pozicija</w:t>
            </w:r>
          </w:p>
          <w:p>
            <w:pPr>
              <w:pStyle w:val="TableParagraph"/>
              <w:spacing w:before="87"/>
              <w:ind w:left="17"/>
              <w:jc w:val="center"/>
              <w:rPr>
                <w:sz w:val="18"/>
              </w:rPr>
            </w:pPr>
            <w:r>
              <w:rPr>
                <w:sz w:val="18"/>
              </w:rPr>
              <w:t>1</w:t>
            </w:r>
          </w:p>
        </w:tc>
        <w:tc>
          <w:tcPr>
            <w:tcW w:w="6509" w:type="dxa"/>
            <w:tcBorders>
              <w:left w:val="single" w:sz="2" w:space="0" w:color="000000"/>
              <w:right w:val="single" w:sz="2" w:space="0" w:color="000000"/>
            </w:tcBorders>
          </w:tcPr>
          <w:p>
            <w:pPr>
              <w:pStyle w:val="TableParagraph"/>
              <w:spacing w:before="4"/>
              <w:ind w:left="2991" w:right="3081"/>
              <w:jc w:val="center"/>
              <w:rPr>
                <w:sz w:val="20"/>
              </w:rPr>
            </w:pPr>
            <w:r>
              <w:rPr>
                <w:sz w:val="20"/>
              </w:rPr>
              <w:t>Opis</w:t>
            </w:r>
          </w:p>
          <w:p>
            <w:pPr>
              <w:pStyle w:val="TableParagraph"/>
              <w:spacing w:before="11"/>
              <w:jc w:val="left"/>
              <w:rPr>
                <w:rFonts w:ascii="Times New Roman"/>
                <w:sz w:val="28"/>
              </w:rPr>
            </w:pPr>
          </w:p>
          <w:p>
            <w:pPr>
              <w:pStyle w:val="TableParagraph"/>
              <w:spacing w:before="0"/>
              <w:ind w:right="92"/>
              <w:jc w:val="center"/>
              <w:rPr>
                <w:sz w:val="18"/>
              </w:rPr>
            </w:pPr>
            <w:r>
              <w:rPr>
                <w:sz w:val="18"/>
              </w:rPr>
              <w:t>2</w:t>
            </w:r>
          </w:p>
        </w:tc>
        <w:tc>
          <w:tcPr>
            <w:tcW w:w="1833" w:type="dxa"/>
            <w:tcBorders>
              <w:left w:val="single" w:sz="2" w:space="0" w:color="000000"/>
              <w:right w:val="single" w:sz="2" w:space="0" w:color="000000"/>
            </w:tcBorders>
          </w:tcPr>
          <w:p>
            <w:pPr>
              <w:pStyle w:val="TableParagraph"/>
              <w:spacing w:line="241" w:lineRule="exact" w:before="13"/>
              <w:ind w:left="130" w:right="57"/>
              <w:jc w:val="center"/>
              <w:rPr>
                <w:sz w:val="20"/>
              </w:rPr>
            </w:pPr>
            <w:r>
              <w:rPr>
                <w:sz w:val="20"/>
              </w:rPr>
              <w:t>Izvršenje 01.01.-</w:t>
            </w:r>
          </w:p>
          <w:p>
            <w:pPr>
              <w:pStyle w:val="TableParagraph"/>
              <w:spacing w:line="241" w:lineRule="exact" w:before="0"/>
              <w:ind w:left="130" w:right="57"/>
              <w:jc w:val="center"/>
              <w:rPr>
                <w:sz w:val="20"/>
              </w:rPr>
            </w:pPr>
            <w:r>
              <w:rPr>
                <w:sz w:val="20"/>
              </w:rPr>
              <w:t>30.06.2014.</w:t>
            </w:r>
          </w:p>
          <w:p>
            <w:pPr>
              <w:pStyle w:val="TableParagraph"/>
              <w:spacing w:before="84"/>
              <w:ind w:left="70"/>
              <w:jc w:val="center"/>
              <w:rPr>
                <w:sz w:val="18"/>
              </w:rPr>
            </w:pPr>
            <w:r>
              <w:rPr>
                <w:sz w:val="18"/>
              </w:rPr>
              <w:t>3</w:t>
            </w:r>
          </w:p>
        </w:tc>
        <w:tc>
          <w:tcPr>
            <w:tcW w:w="1833" w:type="dxa"/>
            <w:tcBorders>
              <w:left w:val="single" w:sz="2" w:space="0" w:color="000000"/>
              <w:right w:val="single" w:sz="2" w:space="0" w:color="000000"/>
            </w:tcBorders>
          </w:tcPr>
          <w:p>
            <w:pPr>
              <w:pStyle w:val="TableParagraph"/>
              <w:spacing w:before="13"/>
              <w:ind w:left="108" w:right="109"/>
              <w:jc w:val="center"/>
              <w:rPr>
                <w:sz w:val="20"/>
              </w:rPr>
            </w:pPr>
            <w:r>
              <w:rPr>
                <w:sz w:val="20"/>
              </w:rPr>
              <w:t>Izvorni plan za 2015. godinu</w:t>
            </w:r>
          </w:p>
          <w:p>
            <w:pPr>
              <w:pStyle w:val="TableParagraph"/>
              <w:spacing w:before="83"/>
              <w:ind w:left="59"/>
              <w:jc w:val="center"/>
              <w:rPr>
                <w:sz w:val="18"/>
              </w:rPr>
            </w:pPr>
            <w:r>
              <w:rPr>
                <w:sz w:val="18"/>
              </w:rPr>
              <w:t>4</w:t>
            </w:r>
          </w:p>
        </w:tc>
        <w:tc>
          <w:tcPr>
            <w:tcW w:w="1833" w:type="dxa"/>
            <w:tcBorders>
              <w:left w:val="single" w:sz="2" w:space="0" w:color="000000"/>
              <w:right w:val="single" w:sz="2" w:space="0" w:color="000000"/>
            </w:tcBorders>
          </w:tcPr>
          <w:p>
            <w:pPr>
              <w:pStyle w:val="TableParagraph"/>
              <w:spacing w:line="241" w:lineRule="exact" w:before="13"/>
              <w:ind w:left="130" w:right="95"/>
              <w:jc w:val="center"/>
              <w:rPr>
                <w:sz w:val="20"/>
              </w:rPr>
            </w:pPr>
            <w:r>
              <w:rPr>
                <w:sz w:val="20"/>
              </w:rPr>
              <w:t>Izvršenje 01.01.-</w:t>
            </w:r>
          </w:p>
          <w:p>
            <w:pPr>
              <w:pStyle w:val="TableParagraph"/>
              <w:spacing w:line="241" w:lineRule="exact" w:before="0"/>
              <w:ind w:left="130" w:right="95"/>
              <w:jc w:val="center"/>
              <w:rPr>
                <w:sz w:val="20"/>
              </w:rPr>
            </w:pPr>
            <w:r>
              <w:rPr>
                <w:sz w:val="20"/>
              </w:rPr>
              <w:t>30.06.2015.</w:t>
            </w:r>
          </w:p>
          <w:p>
            <w:pPr>
              <w:pStyle w:val="TableParagraph"/>
              <w:spacing w:before="99"/>
              <w:ind w:left="32"/>
              <w:jc w:val="center"/>
              <w:rPr>
                <w:sz w:val="18"/>
              </w:rPr>
            </w:pPr>
            <w:r>
              <w:rPr>
                <w:sz w:val="18"/>
              </w:rPr>
              <w:t>5</w:t>
            </w:r>
          </w:p>
        </w:tc>
        <w:tc>
          <w:tcPr>
            <w:tcW w:w="1118" w:type="dxa"/>
            <w:tcBorders>
              <w:left w:val="single" w:sz="2" w:space="0" w:color="000000"/>
              <w:right w:val="single" w:sz="2" w:space="0" w:color="000000"/>
            </w:tcBorders>
          </w:tcPr>
          <w:p>
            <w:pPr>
              <w:pStyle w:val="TableParagraph"/>
              <w:spacing w:before="13"/>
              <w:ind w:left="269" w:right="247"/>
              <w:jc w:val="center"/>
              <w:rPr>
                <w:sz w:val="20"/>
              </w:rPr>
            </w:pPr>
            <w:r>
              <w:rPr>
                <w:sz w:val="20"/>
              </w:rPr>
              <w:t>Indeks 5/3</w:t>
            </w:r>
          </w:p>
          <w:p>
            <w:pPr>
              <w:pStyle w:val="TableParagraph"/>
              <w:spacing w:before="83"/>
              <w:ind w:left="2"/>
              <w:jc w:val="center"/>
              <w:rPr>
                <w:sz w:val="18"/>
              </w:rPr>
            </w:pPr>
            <w:r>
              <w:rPr>
                <w:sz w:val="18"/>
              </w:rPr>
              <w:t>6</w:t>
            </w:r>
          </w:p>
        </w:tc>
        <w:tc>
          <w:tcPr>
            <w:tcW w:w="1115" w:type="dxa"/>
            <w:tcBorders>
              <w:left w:val="single" w:sz="2" w:space="0" w:color="000000"/>
              <w:right w:val="nil"/>
            </w:tcBorders>
          </w:tcPr>
          <w:p>
            <w:pPr>
              <w:pStyle w:val="TableParagraph"/>
              <w:spacing w:before="13"/>
              <w:ind w:left="247" w:right="270"/>
              <w:jc w:val="center"/>
              <w:rPr>
                <w:sz w:val="20"/>
              </w:rPr>
            </w:pPr>
            <w:r>
              <w:rPr>
                <w:sz w:val="20"/>
              </w:rPr>
              <w:t>Indeks 5/4</w:t>
            </w:r>
          </w:p>
          <w:p>
            <w:pPr>
              <w:pStyle w:val="TableParagraph"/>
              <w:spacing w:before="83"/>
              <w:ind w:right="25"/>
              <w:jc w:val="center"/>
              <w:rPr>
                <w:sz w:val="18"/>
              </w:rPr>
            </w:pPr>
            <w:r>
              <w:rPr>
                <w:sz w:val="18"/>
              </w:rPr>
              <w:t>7</w:t>
            </w:r>
          </w:p>
        </w:tc>
      </w:tr>
      <w:tr>
        <w:trPr>
          <w:trHeight w:val="268" w:hRule="atLeast"/>
        </w:trPr>
        <w:tc>
          <w:tcPr>
            <w:tcW w:w="734" w:type="dxa"/>
            <w:tcBorders>
              <w:left w:val="nil"/>
              <w:right w:val="single" w:sz="2" w:space="0" w:color="000000"/>
            </w:tcBorders>
          </w:tcPr>
          <w:p>
            <w:pPr>
              <w:pStyle w:val="TableParagraph"/>
              <w:spacing w:line="238" w:lineRule="exact"/>
              <w:ind w:right="9"/>
              <w:rPr>
                <w:b/>
                <w:sz w:val="20"/>
              </w:rPr>
            </w:pPr>
            <w:r>
              <w:rPr>
                <w:b/>
                <w:sz w:val="20"/>
              </w:rPr>
              <w:t>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line="238" w:lineRule="exact"/>
              <w:ind w:left="96"/>
              <w:jc w:val="left"/>
              <w:rPr>
                <w:b/>
                <w:sz w:val="20"/>
              </w:rPr>
            </w:pPr>
            <w:r>
              <w:rPr>
                <w:b/>
                <w:sz w:val="20"/>
              </w:rPr>
              <w:t>Rashodi poslovanja</w:t>
            </w:r>
          </w:p>
        </w:tc>
        <w:tc>
          <w:tcPr>
            <w:tcW w:w="1833" w:type="dxa"/>
            <w:tcBorders>
              <w:left w:val="single" w:sz="2" w:space="0" w:color="000000"/>
              <w:right w:val="single" w:sz="2" w:space="0" w:color="000000"/>
            </w:tcBorders>
          </w:tcPr>
          <w:p>
            <w:pPr>
              <w:pStyle w:val="TableParagraph"/>
              <w:spacing w:line="238" w:lineRule="exact"/>
              <w:ind w:right="69"/>
              <w:rPr>
                <w:b/>
                <w:sz w:val="20"/>
              </w:rPr>
            </w:pPr>
            <w:r>
              <w:rPr>
                <w:b/>
                <w:sz w:val="20"/>
              </w:rPr>
              <w:t>5.373.775,76</w:t>
            </w:r>
          </w:p>
        </w:tc>
        <w:tc>
          <w:tcPr>
            <w:tcW w:w="1833" w:type="dxa"/>
            <w:tcBorders>
              <w:left w:val="single" w:sz="2" w:space="0" w:color="000000"/>
              <w:right w:val="single" w:sz="2" w:space="0" w:color="000000"/>
            </w:tcBorders>
          </w:tcPr>
          <w:p>
            <w:pPr>
              <w:pStyle w:val="TableParagraph"/>
              <w:spacing w:line="238" w:lineRule="exact"/>
              <w:ind w:right="67"/>
              <w:rPr>
                <w:b/>
                <w:sz w:val="20"/>
              </w:rPr>
            </w:pPr>
            <w:r>
              <w:rPr>
                <w:b/>
                <w:sz w:val="20"/>
              </w:rPr>
              <w:t>16.058.243,26</w:t>
            </w:r>
          </w:p>
        </w:tc>
        <w:tc>
          <w:tcPr>
            <w:tcW w:w="1833" w:type="dxa"/>
            <w:tcBorders>
              <w:left w:val="single" w:sz="2" w:space="0" w:color="000000"/>
              <w:right w:val="single" w:sz="2" w:space="0" w:color="000000"/>
            </w:tcBorders>
          </w:tcPr>
          <w:p>
            <w:pPr>
              <w:pStyle w:val="TableParagraph"/>
              <w:spacing w:line="238" w:lineRule="exact"/>
              <w:ind w:right="60"/>
              <w:rPr>
                <w:b/>
                <w:sz w:val="20"/>
              </w:rPr>
            </w:pPr>
            <w:r>
              <w:rPr>
                <w:b/>
                <w:sz w:val="20"/>
              </w:rPr>
              <w:t>6.237.198,18</w:t>
            </w:r>
          </w:p>
        </w:tc>
        <w:tc>
          <w:tcPr>
            <w:tcW w:w="1118" w:type="dxa"/>
            <w:tcBorders>
              <w:left w:val="single" w:sz="2" w:space="0" w:color="000000"/>
              <w:right w:val="single" w:sz="2" w:space="0" w:color="000000"/>
            </w:tcBorders>
          </w:tcPr>
          <w:p>
            <w:pPr>
              <w:pStyle w:val="TableParagraph"/>
              <w:spacing w:line="238" w:lineRule="exact"/>
              <w:ind w:right="45"/>
              <w:rPr>
                <w:b/>
                <w:sz w:val="20"/>
              </w:rPr>
            </w:pPr>
            <w:r>
              <w:rPr>
                <w:b/>
                <w:sz w:val="20"/>
              </w:rPr>
              <w:t>116,07%</w:t>
            </w:r>
          </w:p>
        </w:tc>
        <w:tc>
          <w:tcPr>
            <w:tcW w:w="1115" w:type="dxa"/>
            <w:tcBorders>
              <w:left w:val="single" w:sz="2" w:space="0" w:color="000000"/>
              <w:right w:val="nil"/>
            </w:tcBorders>
          </w:tcPr>
          <w:p>
            <w:pPr>
              <w:pStyle w:val="TableParagraph"/>
              <w:spacing w:line="238" w:lineRule="exact"/>
              <w:ind w:right="44"/>
              <w:rPr>
                <w:b/>
                <w:sz w:val="20"/>
              </w:rPr>
            </w:pPr>
            <w:r>
              <w:rPr>
                <w:b/>
                <w:sz w:val="20"/>
              </w:rPr>
              <w:t>38,84%</w:t>
            </w:r>
          </w:p>
        </w:tc>
      </w:tr>
      <w:tr>
        <w:trPr>
          <w:trHeight w:val="263" w:hRule="atLeast"/>
        </w:trPr>
        <w:tc>
          <w:tcPr>
            <w:tcW w:w="734" w:type="dxa"/>
            <w:tcBorders>
              <w:left w:val="nil"/>
              <w:right w:val="single" w:sz="2" w:space="0" w:color="000000"/>
            </w:tcBorders>
          </w:tcPr>
          <w:p>
            <w:pPr>
              <w:pStyle w:val="TableParagraph"/>
              <w:ind w:right="8"/>
              <w:rPr>
                <w:b/>
                <w:sz w:val="18"/>
              </w:rPr>
            </w:pPr>
            <w:r>
              <w:rPr>
                <w:b/>
                <w:sz w:val="18"/>
              </w:rPr>
              <w:t>31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b/>
                <w:sz w:val="18"/>
              </w:rPr>
            </w:pPr>
            <w:r>
              <w:rPr>
                <w:b/>
                <w:sz w:val="18"/>
              </w:rPr>
              <w:t>Rashodi za zaposlene</w:t>
            </w:r>
          </w:p>
        </w:tc>
        <w:tc>
          <w:tcPr>
            <w:tcW w:w="1833" w:type="dxa"/>
            <w:tcBorders>
              <w:left w:val="single" w:sz="2" w:space="0" w:color="000000"/>
              <w:right w:val="single" w:sz="2" w:space="0" w:color="000000"/>
            </w:tcBorders>
          </w:tcPr>
          <w:p>
            <w:pPr>
              <w:pStyle w:val="TableParagraph"/>
              <w:ind w:right="69"/>
              <w:rPr>
                <w:b/>
                <w:sz w:val="18"/>
              </w:rPr>
            </w:pPr>
            <w:r>
              <w:rPr>
                <w:b/>
                <w:sz w:val="18"/>
              </w:rPr>
              <w:t>1.940.792,86</w:t>
            </w:r>
          </w:p>
        </w:tc>
        <w:tc>
          <w:tcPr>
            <w:tcW w:w="1833" w:type="dxa"/>
            <w:tcBorders>
              <w:left w:val="single" w:sz="2" w:space="0" w:color="000000"/>
              <w:right w:val="single" w:sz="2" w:space="0" w:color="000000"/>
            </w:tcBorders>
          </w:tcPr>
          <w:p>
            <w:pPr>
              <w:pStyle w:val="TableParagraph"/>
              <w:ind w:right="67"/>
              <w:rPr>
                <w:b/>
                <w:sz w:val="18"/>
              </w:rPr>
            </w:pPr>
            <w:r>
              <w:rPr>
                <w:b/>
                <w:sz w:val="18"/>
              </w:rPr>
              <w:t>4.521.243,26</w:t>
            </w:r>
          </w:p>
        </w:tc>
        <w:tc>
          <w:tcPr>
            <w:tcW w:w="1833" w:type="dxa"/>
            <w:tcBorders>
              <w:left w:val="single" w:sz="2" w:space="0" w:color="000000"/>
              <w:right w:val="single" w:sz="2" w:space="0" w:color="000000"/>
            </w:tcBorders>
          </w:tcPr>
          <w:p>
            <w:pPr>
              <w:pStyle w:val="TableParagraph"/>
              <w:ind w:right="60"/>
              <w:rPr>
                <w:b/>
                <w:sz w:val="18"/>
              </w:rPr>
            </w:pPr>
            <w:r>
              <w:rPr>
                <w:b/>
                <w:sz w:val="18"/>
              </w:rPr>
              <w:t>2.121.819,54</w:t>
            </w:r>
          </w:p>
        </w:tc>
        <w:tc>
          <w:tcPr>
            <w:tcW w:w="1118" w:type="dxa"/>
            <w:tcBorders>
              <w:left w:val="single" w:sz="2" w:space="0" w:color="000000"/>
              <w:right w:val="single" w:sz="2" w:space="0" w:color="000000"/>
            </w:tcBorders>
          </w:tcPr>
          <w:p>
            <w:pPr>
              <w:pStyle w:val="TableParagraph"/>
              <w:ind w:right="45"/>
              <w:rPr>
                <w:b/>
                <w:sz w:val="18"/>
              </w:rPr>
            </w:pPr>
            <w:r>
              <w:rPr>
                <w:b/>
                <w:sz w:val="18"/>
              </w:rPr>
              <w:t>109,33%</w:t>
            </w:r>
          </w:p>
        </w:tc>
        <w:tc>
          <w:tcPr>
            <w:tcW w:w="1115" w:type="dxa"/>
            <w:tcBorders>
              <w:left w:val="single" w:sz="2" w:space="0" w:color="000000"/>
              <w:right w:val="nil"/>
            </w:tcBorders>
          </w:tcPr>
          <w:p>
            <w:pPr>
              <w:pStyle w:val="TableParagraph"/>
              <w:ind w:right="44"/>
              <w:rPr>
                <w:b/>
                <w:sz w:val="18"/>
              </w:rPr>
            </w:pPr>
            <w:r>
              <w:rPr>
                <w:b/>
                <w:sz w:val="18"/>
              </w:rPr>
              <w:t>46,93%</w:t>
            </w:r>
          </w:p>
        </w:tc>
      </w:tr>
      <w:tr>
        <w:trPr>
          <w:trHeight w:val="267" w:hRule="atLeast"/>
        </w:trPr>
        <w:tc>
          <w:tcPr>
            <w:tcW w:w="734" w:type="dxa"/>
            <w:tcBorders>
              <w:left w:val="nil"/>
              <w:right w:val="single" w:sz="2" w:space="0" w:color="000000"/>
            </w:tcBorders>
          </w:tcPr>
          <w:p>
            <w:pPr>
              <w:pStyle w:val="TableParagraph"/>
              <w:ind w:right="8"/>
              <w:rPr>
                <w:sz w:val="18"/>
              </w:rPr>
            </w:pPr>
            <w:r>
              <w:rPr>
                <w:sz w:val="18"/>
              </w:rPr>
              <w:t>311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Plaće</w:t>
            </w:r>
          </w:p>
        </w:tc>
        <w:tc>
          <w:tcPr>
            <w:tcW w:w="1833" w:type="dxa"/>
            <w:tcBorders>
              <w:left w:val="single" w:sz="2" w:space="0" w:color="000000"/>
              <w:right w:val="single" w:sz="2" w:space="0" w:color="000000"/>
            </w:tcBorders>
          </w:tcPr>
          <w:p>
            <w:pPr>
              <w:pStyle w:val="TableParagraph"/>
              <w:ind w:right="70"/>
              <w:rPr>
                <w:sz w:val="18"/>
              </w:rPr>
            </w:pPr>
            <w:r>
              <w:rPr>
                <w:sz w:val="18"/>
              </w:rPr>
              <w:t>1.637.637,24</w:t>
            </w:r>
          </w:p>
        </w:tc>
        <w:tc>
          <w:tcPr>
            <w:tcW w:w="1833" w:type="dxa"/>
            <w:tcBorders>
              <w:left w:val="single" w:sz="2" w:space="0" w:color="000000"/>
              <w:right w:val="single" w:sz="2" w:space="0" w:color="000000"/>
            </w:tcBorders>
          </w:tcPr>
          <w:p>
            <w:pPr>
              <w:pStyle w:val="TableParagraph"/>
              <w:ind w:right="67"/>
              <w:rPr>
                <w:sz w:val="18"/>
              </w:rPr>
            </w:pPr>
            <w:r>
              <w:rPr>
                <w:sz w:val="18"/>
              </w:rPr>
              <w:t>3.732.243,26</w:t>
            </w:r>
          </w:p>
        </w:tc>
        <w:tc>
          <w:tcPr>
            <w:tcW w:w="1833" w:type="dxa"/>
            <w:tcBorders>
              <w:left w:val="single" w:sz="2" w:space="0" w:color="000000"/>
              <w:right w:val="single" w:sz="2" w:space="0" w:color="000000"/>
            </w:tcBorders>
          </w:tcPr>
          <w:p>
            <w:pPr>
              <w:pStyle w:val="TableParagraph"/>
              <w:ind w:right="61"/>
              <w:rPr>
                <w:sz w:val="18"/>
              </w:rPr>
            </w:pPr>
            <w:r>
              <w:rPr>
                <w:sz w:val="18"/>
              </w:rPr>
              <w:t>1.751.732,80</w:t>
            </w:r>
          </w:p>
        </w:tc>
        <w:tc>
          <w:tcPr>
            <w:tcW w:w="1118" w:type="dxa"/>
            <w:tcBorders>
              <w:left w:val="single" w:sz="2" w:space="0" w:color="000000"/>
              <w:right w:val="single" w:sz="2" w:space="0" w:color="000000"/>
            </w:tcBorders>
          </w:tcPr>
          <w:p>
            <w:pPr>
              <w:pStyle w:val="TableParagraph"/>
              <w:ind w:right="43"/>
              <w:rPr>
                <w:sz w:val="16"/>
              </w:rPr>
            </w:pPr>
            <w:r>
              <w:rPr>
                <w:sz w:val="16"/>
              </w:rPr>
              <w:t>106,97%</w:t>
            </w:r>
          </w:p>
        </w:tc>
        <w:tc>
          <w:tcPr>
            <w:tcW w:w="1115" w:type="dxa"/>
            <w:tcBorders>
              <w:left w:val="single" w:sz="2" w:space="0" w:color="000000"/>
              <w:right w:val="nil"/>
            </w:tcBorders>
          </w:tcPr>
          <w:p>
            <w:pPr>
              <w:pStyle w:val="TableParagraph"/>
              <w:ind w:right="43"/>
              <w:rPr>
                <w:sz w:val="16"/>
              </w:rPr>
            </w:pPr>
            <w:r>
              <w:rPr>
                <w:sz w:val="16"/>
              </w:rPr>
              <w:t>46,94%</w:t>
            </w:r>
          </w:p>
        </w:tc>
      </w:tr>
      <w:tr>
        <w:trPr>
          <w:trHeight w:val="267" w:hRule="atLeast"/>
        </w:trPr>
        <w:tc>
          <w:tcPr>
            <w:tcW w:w="734" w:type="dxa"/>
            <w:tcBorders>
              <w:left w:val="nil"/>
              <w:right w:val="single" w:sz="2" w:space="0" w:color="000000"/>
            </w:tcBorders>
          </w:tcPr>
          <w:p>
            <w:pPr>
              <w:pStyle w:val="TableParagraph"/>
              <w:ind w:right="8"/>
              <w:rPr>
                <w:sz w:val="18"/>
              </w:rPr>
            </w:pPr>
            <w:r>
              <w:rPr>
                <w:sz w:val="18"/>
              </w:rPr>
              <w:t>3111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Plaće za redovan rad</w:t>
            </w:r>
          </w:p>
        </w:tc>
        <w:tc>
          <w:tcPr>
            <w:tcW w:w="1833" w:type="dxa"/>
            <w:tcBorders>
              <w:left w:val="single" w:sz="2" w:space="0" w:color="000000"/>
              <w:right w:val="single" w:sz="2" w:space="0" w:color="000000"/>
            </w:tcBorders>
          </w:tcPr>
          <w:p>
            <w:pPr>
              <w:pStyle w:val="TableParagraph"/>
              <w:ind w:right="70"/>
              <w:rPr>
                <w:sz w:val="18"/>
              </w:rPr>
            </w:pPr>
            <w:r>
              <w:rPr>
                <w:sz w:val="18"/>
              </w:rPr>
              <w:t>1.637.637,24</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1"/>
              <w:rPr>
                <w:sz w:val="18"/>
              </w:rPr>
            </w:pPr>
            <w:r>
              <w:rPr>
                <w:sz w:val="18"/>
              </w:rPr>
              <w:t>1.751.732,80</w:t>
            </w:r>
          </w:p>
        </w:tc>
        <w:tc>
          <w:tcPr>
            <w:tcW w:w="1118" w:type="dxa"/>
            <w:tcBorders>
              <w:left w:val="single" w:sz="2" w:space="0" w:color="000000"/>
              <w:right w:val="single" w:sz="2" w:space="0" w:color="000000"/>
            </w:tcBorders>
          </w:tcPr>
          <w:p>
            <w:pPr>
              <w:pStyle w:val="TableParagraph"/>
              <w:ind w:right="43"/>
              <w:rPr>
                <w:sz w:val="16"/>
              </w:rPr>
            </w:pPr>
            <w:r>
              <w:rPr>
                <w:sz w:val="16"/>
              </w:rPr>
              <w:t>106,97%</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312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Ostali rashodi za zaposlene</w:t>
            </w:r>
          </w:p>
        </w:tc>
        <w:tc>
          <w:tcPr>
            <w:tcW w:w="1833" w:type="dxa"/>
            <w:tcBorders>
              <w:left w:val="single" w:sz="2" w:space="0" w:color="000000"/>
              <w:right w:val="single" w:sz="2" w:space="0" w:color="000000"/>
            </w:tcBorders>
          </w:tcPr>
          <w:p>
            <w:pPr>
              <w:pStyle w:val="TableParagraph"/>
              <w:ind w:right="66"/>
              <w:rPr>
                <w:sz w:val="18"/>
              </w:rPr>
            </w:pPr>
            <w:r>
              <w:rPr>
                <w:sz w:val="18"/>
              </w:rPr>
              <w:t>38.160,38</w:t>
            </w:r>
          </w:p>
        </w:tc>
        <w:tc>
          <w:tcPr>
            <w:tcW w:w="1833" w:type="dxa"/>
            <w:tcBorders>
              <w:left w:val="single" w:sz="2" w:space="0" w:color="000000"/>
              <w:right w:val="single" w:sz="2" w:space="0" w:color="000000"/>
            </w:tcBorders>
          </w:tcPr>
          <w:p>
            <w:pPr>
              <w:pStyle w:val="TableParagraph"/>
              <w:ind w:right="64"/>
              <w:rPr>
                <w:sz w:val="18"/>
              </w:rPr>
            </w:pPr>
            <w:r>
              <w:rPr>
                <w:sz w:val="18"/>
              </w:rPr>
              <w:t>160.500,00</w:t>
            </w:r>
          </w:p>
        </w:tc>
        <w:tc>
          <w:tcPr>
            <w:tcW w:w="1833" w:type="dxa"/>
            <w:tcBorders>
              <w:left w:val="single" w:sz="2" w:space="0" w:color="000000"/>
              <w:right w:val="single" w:sz="2" w:space="0" w:color="000000"/>
            </w:tcBorders>
          </w:tcPr>
          <w:p>
            <w:pPr>
              <w:pStyle w:val="TableParagraph"/>
              <w:ind w:right="57"/>
              <w:rPr>
                <w:sz w:val="18"/>
              </w:rPr>
            </w:pPr>
            <w:r>
              <w:rPr>
                <w:sz w:val="18"/>
              </w:rPr>
              <w:t>69.982,27</w:t>
            </w:r>
          </w:p>
        </w:tc>
        <w:tc>
          <w:tcPr>
            <w:tcW w:w="1118" w:type="dxa"/>
            <w:tcBorders>
              <w:left w:val="single" w:sz="2" w:space="0" w:color="000000"/>
              <w:right w:val="single" w:sz="2" w:space="0" w:color="000000"/>
            </w:tcBorders>
          </w:tcPr>
          <w:p>
            <w:pPr>
              <w:pStyle w:val="TableParagraph"/>
              <w:ind w:right="43"/>
              <w:rPr>
                <w:sz w:val="16"/>
              </w:rPr>
            </w:pPr>
            <w:r>
              <w:rPr>
                <w:sz w:val="16"/>
              </w:rPr>
              <w:t>183,39%</w:t>
            </w:r>
          </w:p>
        </w:tc>
        <w:tc>
          <w:tcPr>
            <w:tcW w:w="1115" w:type="dxa"/>
            <w:tcBorders>
              <w:left w:val="single" w:sz="2" w:space="0" w:color="000000"/>
              <w:right w:val="nil"/>
            </w:tcBorders>
          </w:tcPr>
          <w:p>
            <w:pPr>
              <w:pStyle w:val="TableParagraph"/>
              <w:ind w:right="42"/>
              <w:rPr>
                <w:sz w:val="16"/>
              </w:rPr>
            </w:pPr>
            <w:r>
              <w:rPr>
                <w:sz w:val="16"/>
              </w:rPr>
              <w:t>43,60%</w:t>
            </w:r>
          </w:p>
        </w:tc>
      </w:tr>
      <w:tr>
        <w:trPr>
          <w:trHeight w:val="263" w:hRule="atLeast"/>
        </w:trPr>
        <w:tc>
          <w:tcPr>
            <w:tcW w:w="734" w:type="dxa"/>
            <w:tcBorders>
              <w:left w:val="nil"/>
              <w:right w:val="single" w:sz="2" w:space="0" w:color="000000"/>
            </w:tcBorders>
          </w:tcPr>
          <w:p>
            <w:pPr>
              <w:pStyle w:val="TableParagraph"/>
              <w:spacing w:before="9"/>
              <w:ind w:right="8"/>
              <w:rPr>
                <w:sz w:val="18"/>
              </w:rPr>
            </w:pPr>
            <w:r>
              <w:rPr>
                <w:sz w:val="18"/>
              </w:rPr>
              <w:t>3121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before="9"/>
              <w:ind w:left="96"/>
              <w:jc w:val="left"/>
              <w:rPr>
                <w:sz w:val="18"/>
              </w:rPr>
            </w:pPr>
            <w:r>
              <w:rPr>
                <w:sz w:val="18"/>
              </w:rPr>
              <w:t>Ostali rashodi za zaposlene</w:t>
            </w:r>
          </w:p>
        </w:tc>
        <w:tc>
          <w:tcPr>
            <w:tcW w:w="1833" w:type="dxa"/>
            <w:tcBorders>
              <w:left w:val="single" w:sz="2" w:space="0" w:color="000000"/>
              <w:right w:val="single" w:sz="2" w:space="0" w:color="000000"/>
            </w:tcBorders>
          </w:tcPr>
          <w:p>
            <w:pPr>
              <w:pStyle w:val="TableParagraph"/>
              <w:spacing w:before="9"/>
              <w:ind w:right="69"/>
              <w:rPr>
                <w:sz w:val="18"/>
              </w:rPr>
            </w:pPr>
            <w:r>
              <w:rPr>
                <w:sz w:val="18"/>
              </w:rPr>
              <w:t>38.160,38</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spacing w:before="9"/>
              <w:ind w:right="60"/>
              <w:rPr>
                <w:sz w:val="18"/>
              </w:rPr>
            </w:pPr>
            <w:r>
              <w:rPr>
                <w:sz w:val="18"/>
              </w:rPr>
              <w:t>69.982,27</w:t>
            </w:r>
          </w:p>
        </w:tc>
        <w:tc>
          <w:tcPr>
            <w:tcW w:w="1118" w:type="dxa"/>
            <w:tcBorders>
              <w:left w:val="single" w:sz="2" w:space="0" w:color="000000"/>
              <w:right w:val="single" w:sz="2" w:space="0" w:color="000000"/>
            </w:tcBorders>
          </w:tcPr>
          <w:p>
            <w:pPr>
              <w:pStyle w:val="TableParagraph"/>
              <w:spacing w:before="9"/>
              <w:ind w:right="43"/>
              <w:rPr>
                <w:sz w:val="16"/>
              </w:rPr>
            </w:pPr>
            <w:r>
              <w:rPr>
                <w:sz w:val="16"/>
              </w:rPr>
              <w:t>183,39%</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313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Doprinosi na plaće</w:t>
            </w:r>
          </w:p>
        </w:tc>
        <w:tc>
          <w:tcPr>
            <w:tcW w:w="1833" w:type="dxa"/>
            <w:tcBorders>
              <w:left w:val="single" w:sz="2" w:space="0" w:color="000000"/>
              <w:right w:val="single" w:sz="2" w:space="0" w:color="000000"/>
            </w:tcBorders>
          </w:tcPr>
          <w:p>
            <w:pPr>
              <w:pStyle w:val="TableParagraph"/>
              <w:ind w:right="69"/>
              <w:rPr>
                <w:sz w:val="18"/>
              </w:rPr>
            </w:pPr>
            <w:r>
              <w:rPr>
                <w:sz w:val="18"/>
              </w:rPr>
              <w:t>264.995,24</w:t>
            </w:r>
          </w:p>
        </w:tc>
        <w:tc>
          <w:tcPr>
            <w:tcW w:w="1833" w:type="dxa"/>
            <w:tcBorders>
              <w:left w:val="single" w:sz="2" w:space="0" w:color="000000"/>
              <w:right w:val="single" w:sz="2" w:space="0" w:color="000000"/>
            </w:tcBorders>
          </w:tcPr>
          <w:p>
            <w:pPr>
              <w:pStyle w:val="TableParagraph"/>
              <w:ind w:right="67"/>
              <w:rPr>
                <w:sz w:val="18"/>
              </w:rPr>
            </w:pPr>
            <w:r>
              <w:rPr>
                <w:sz w:val="18"/>
              </w:rPr>
              <w:t>628.500,00</w:t>
            </w:r>
          </w:p>
        </w:tc>
        <w:tc>
          <w:tcPr>
            <w:tcW w:w="1833" w:type="dxa"/>
            <w:tcBorders>
              <w:left w:val="single" w:sz="2" w:space="0" w:color="000000"/>
              <w:right w:val="single" w:sz="2" w:space="0" w:color="000000"/>
            </w:tcBorders>
          </w:tcPr>
          <w:p>
            <w:pPr>
              <w:pStyle w:val="TableParagraph"/>
              <w:ind w:right="60"/>
              <w:rPr>
                <w:sz w:val="18"/>
              </w:rPr>
            </w:pPr>
            <w:r>
              <w:rPr>
                <w:sz w:val="18"/>
              </w:rPr>
              <w:t>300.104,47</w:t>
            </w:r>
          </w:p>
        </w:tc>
        <w:tc>
          <w:tcPr>
            <w:tcW w:w="1118" w:type="dxa"/>
            <w:tcBorders>
              <w:left w:val="single" w:sz="2" w:space="0" w:color="000000"/>
              <w:right w:val="single" w:sz="2" w:space="0" w:color="000000"/>
            </w:tcBorders>
          </w:tcPr>
          <w:p>
            <w:pPr>
              <w:pStyle w:val="TableParagraph"/>
              <w:ind w:right="43"/>
              <w:rPr>
                <w:sz w:val="16"/>
              </w:rPr>
            </w:pPr>
            <w:r>
              <w:rPr>
                <w:sz w:val="16"/>
              </w:rPr>
              <w:t>113,25%</w:t>
            </w:r>
          </w:p>
        </w:tc>
        <w:tc>
          <w:tcPr>
            <w:tcW w:w="1115" w:type="dxa"/>
            <w:tcBorders>
              <w:left w:val="single" w:sz="2" w:space="0" w:color="000000"/>
              <w:right w:val="nil"/>
            </w:tcBorders>
          </w:tcPr>
          <w:p>
            <w:pPr>
              <w:pStyle w:val="TableParagraph"/>
              <w:ind w:right="43"/>
              <w:rPr>
                <w:sz w:val="16"/>
              </w:rPr>
            </w:pPr>
            <w:r>
              <w:rPr>
                <w:sz w:val="16"/>
              </w:rPr>
              <w:t>47,75%</w:t>
            </w:r>
          </w:p>
        </w:tc>
      </w:tr>
      <w:tr>
        <w:trPr>
          <w:trHeight w:val="267" w:hRule="atLeast"/>
        </w:trPr>
        <w:tc>
          <w:tcPr>
            <w:tcW w:w="734" w:type="dxa"/>
            <w:tcBorders>
              <w:left w:val="nil"/>
              <w:right w:val="single" w:sz="2" w:space="0" w:color="000000"/>
            </w:tcBorders>
          </w:tcPr>
          <w:p>
            <w:pPr>
              <w:pStyle w:val="TableParagraph"/>
              <w:ind w:right="8"/>
              <w:rPr>
                <w:sz w:val="18"/>
              </w:rPr>
            </w:pPr>
            <w:r>
              <w:rPr>
                <w:sz w:val="18"/>
              </w:rPr>
              <w:t>3132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Doprinosi za zdravstveno osiguranje</w:t>
            </w:r>
          </w:p>
        </w:tc>
        <w:tc>
          <w:tcPr>
            <w:tcW w:w="1833" w:type="dxa"/>
            <w:tcBorders>
              <w:left w:val="single" w:sz="2" w:space="0" w:color="000000"/>
              <w:right w:val="single" w:sz="2" w:space="0" w:color="000000"/>
            </w:tcBorders>
          </w:tcPr>
          <w:p>
            <w:pPr>
              <w:pStyle w:val="TableParagraph"/>
              <w:ind w:right="69"/>
              <w:rPr>
                <w:sz w:val="18"/>
              </w:rPr>
            </w:pPr>
            <w:r>
              <w:rPr>
                <w:sz w:val="18"/>
              </w:rPr>
              <w:t>237.155,48</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270.418,65</w:t>
            </w:r>
          </w:p>
        </w:tc>
        <w:tc>
          <w:tcPr>
            <w:tcW w:w="1118" w:type="dxa"/>
            <w:tcBorders>
              <w:left w:val="single" w:sz="2" w:space="0" w:color="000000"/>
              <w:right w:val="single" w:sz="2" w:space="0" w:color="000000"/>
            </w:tcBorders>
          </w:tcPr>
          <w:p>
            <w:pPr>
              <w:pStyle w:val="TableParagraph"/>
              <w:ind w:right="43"/>
              <w:rPr>
                <w:sz w:val="16"/>
              </w:rPr>
            </w:pPr>
            <w:r>
              <w:rPr>
                <w:sz w:val="16"/>
              </w:rPr>
              <w:t>114,03%</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3133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Doprinosi za zapošljavanje</w:t>
            </w:r>
          </w:p>
        </w:tc>
        <w:tc>
          <w:tcPr>
            <w:tcW w:w="1833" w:type="dxa"/>
            <w:tcBorders>
              <w:left w:val="single" w:sz="2" w:space="0" w:color="000000"/>
              <w:right w:val="single" w:sz="2" w:space="0" w:color="000000"/>
            </w:tcBorders>
          </w:tcPr>
          <w:p>
            <w:pPr>
              <w:pStyle w:val="TableParagraph"/>
              <w:ind w:right="66"/>
              <w:rPr>
                <w:sz w:val="18"/>
              </w:rPr>
            </w:pPr>
            <w:r>
              <w:rPr>
                <w:sz w:val="18"/>
              </w:rPr>
              <w:t>27.839,76</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7"/>
              <w:rPr>
                <w:sz w:val="18"/>
              </w:rPr>
            </w:pPr>
            <w:r>
              <w:rPr>
                <w:sz w:val="18"/>
              </w:rPr>
              <w:t>29.685,82</w:t>
            </w:r>
          </w:p>
        </w:tc>
        <w:tc>
          <w:tcPr>
            <w:tcW w:w="1118" w:type="dxa"/>
            <w:tcBorders>
              <w:left w:val="single" w:sz="2" w:space="0" w:color="000000"/>
              <w:right w:val="single" w:sz="2" w:space="0" w:color="000000"/>
            </w:tcBorders>
          </w:tcPr>
          <w:p>
            <w:pPr>
              <w:pStyle w:val="TableParagraph"/>
              <w:ind w:right="43"/>
              <w:rPr>
                <w:sz w:val="16"/>
              </w:rPr>
            </w:pPr>
            <w:r>
              <w:rPr>
                <w:sz w:val="16"/>
              </w:rPr>
              <w:t>106,63%</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3" w:hRule="atLeast"/>
        </w:trPr>
        <w:tc>
          <w:tcPr>
            <w:tcW w:w="734" w:type="dxa"/>
            <w:tcBorders>
              <w:left w:val="nil"/>
              <w:right w:val="single" w:sz="2" w:space="0" w:color="000000"/>
            </w:tcBorders>
          </w:tcPr>
          <w:p>
            <w:pPr>
              <w:pStyle w:val="TableParagraph"/>
              <w:ind w:right="8"/>
              <w:rPr>
                <w:b/>
                <w:sz w:val="18"/>
              </w:rPr>
            </w:pPr>
            <w:r>
              <w:rPr>
                <w:b/>
                <w:sz w:val="18"/>
              </w:rPr>
              <w:t>32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b/>
                <w:sz w:val="18"/>
              </w:rPr>
            </w:pPr>
            <w:r>
              <w:rPr>
                <w:b/>
                <w:sz w:val="18"/>
              </w:rPr>
              <w:t>Materijalni rashodi</w:t>
            </w:r>
          </w:p>
        </w:tc>
        <w:tc>
          <w:tcPr>
            <w:tcW w:w="1833" w:type="dxa"/>
            <w:tcBorders>
              <w:left w:val="single" w:sz="2" w:space="0" w:color="000000"/>
              <w:right w:val="single" w:sz="2" w:space="0" w:color="000000"/>
            </w:tcBorders>
          </w:tcPr>
          <w:p>
            <w:pPr>
              <w:pStyle w:val="TableParagraph"/>
              <w:ind w:right="69"/>
              <w:rPr>
                <w:b/>
                <w:sz w:val="18"/>
              </w:rPr>
            </w:pPr>
            <w:r>
              <w:rPr>
                <w:b/>
                <w:sz w:val="18"/>
              </w:rPr>
              <w:t>2.504.140,71</w:t>
            </w:r>
          </w:p>
        </w:tc>
        <w:tc>
          <w:tcPr>
            <w:tcW w:w="1833" w:type="dxa"/>
            <w:tcBorders>
              <w:left w:val="single" w:sz="2" w:space="0" w:color="000000"/>
              <w:right w:val="single" w:sz="2" w:space="0" w:color="000000"/>
            </w:tcBorders>
          </w:tcPr>
          <w:p>
            <w:pPr>
              <w:pStyle w:val="TableParagraph"/>
              <w:ind w:right="67"/>
              <w:rPr>
                <w:b/>
                <w:sz w:val="18"/>
              </w:rPr>
            </w:pPr>
            <w:r>
              <w:rPr>
                <w:b/>
                <w:sz w:val="18"/>
              </w:rPr>
              <w:t>7.141.000,00</w:t>
            </w:r>
          </w:p>
        </w:tc>
        <w:tc>
          <w:tcPr>
            <w:tcW w:w="1833" w:type="dxa"/>
            <w:tcBorders>
              <w:left w:val="single" w:sz="2" w:space="0" w:color="000000"/>
              <w:right w:val="single" w:sz="2" w:space="0" w:color="000000"/>
            </w:tcBorders>
          </w:tcPr>
          <w:p>
            <w:pPr>
              <w:pStyle w:val="TableParagraph"/>
              <w:ind w:right="60"/>
              <w:rPr>
                <w:b/>
                <w:sz w:val="18"/>
              </w:rPr>
            </w:pPr>
            <w:r>
              <w:rPr>
                <w:b/>
                <w:sz w:val="18"/>
              </w:rPr>
              <w:t>3.159.925,18</w:t>
            </w:r>
          </w:p>
        </w:tc>
        <w:tc>
          <w:tcPr>
            <w:tcW w:w="1118" w:type="dxa"/>
            <w:tcBorders>
              <w:left w:val="single" w:sz="2" w:space="0" w:color="000000"/>
              <w:right w:val="single" w:sz="2" w:space="0" w:color="000000"/>
            </w:tcBorders>
          </w:tcPr>
          <w:p>
            <w:pPr>
              <w:pStyle w:val="TableParagraph"/>
              <w:ind w:right="45"/>
              <w:rPr>
                <w:b/>
                <w:sz w:val="18"/>
              </w:rPr>
            </w:pPr>
            <w:r>
              <w:rPr>
                <w:b/>
                <w:sz w:val="18"/>
              </w:rPr>
              <w:t>126,19%</w:t>
            </w:r>
          </w:p>
        </w:tc>
        <w:tc>
          <w:tcPr>
            <w:tcW w:w="1115" w:type="dxa"/>
            <w:tcBorders>
              <w:left w:val="single" w:sz="2" w:space="0" w:color="000000"/>
              <w:right w:val="nil"/>
            </w:tcBorders>
          </w:tcPr>
          <w:p>
            <w:pPr>
              <w:pStyle w:val="TableParagraph"/>
              <w:ind w:right="44"/>
              <w:rPr>
                <w:b/>
                <w:sz w:val="18"/>
              </w:rPr>
            </w:pPr>
            <w:r>
              <w:rPr>
                <w:b/>
                <w:sz w:val="18"/>
              </w:rPr>
              <w:t>44,25%</w:t>
            </w:r>
          </w:p>
        </w:tc>
      </w:tr>
      <w:tr>
        <w:trPr>
          <w:trHeight w:val="267" w:hRule="atLeast"/>
        </w:trPr>
        <w:tc>
          <w:tcPr>
            <w:tcW w:w="734" w:type="dxa"/>
            <w:tcBorders>
              <w:left w:val="nil"/>
              <w:right w:val="single" w:sz="2" w:space="0" w:color="000000"/>
            </w:tcBorders>
          </w:tcPr>
          <w:p>
            <w:pPr>
              <w:pStyle w:val="TableParagraph"/>
              <w:ind w:right="8"/>
              <w:rPr>
                <w:sz w:val="18"/>
              </w:rPr>
            </w:pPr>
            <w:r>
              <w:rPr>
                <w:sz w:val="18"/>
              </w:rPr>
              <w:t>321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Naknade troškova zaposlenima</w:t>
            </w:r>
          </w:p>
        </w:tc>
        <w:tc>
          <w:tcPr>
            <w:tcW w:w="1833" w:type="dxa"/>
            <w:tcBorders>
              <w:left w:val="single" w:sz="2" w:space="0" w:color="000000"/>
              <w:right w:val="single" w:sz="2" w:space="0" w:color="000000"/>
            </w:tcBorders>
          </w:tcPr>
          <w:p>
            <w:pPr>
              <w:pStyle w:val="TableParagraph"/>
              <w:ind w:right="69"/>
              <w:rPr>
                <w:sz w:val="18"/>
              </w:rPr>
            </w:pPr>
            <w:r>
              <w:rPr>
                <w:sz w:val="18"/>
              </w:rPr>
              <w:t>141.433,50</w:t>
            </w:r>
          </w:p>
        </w:tc>
        <w:tc>
          <w:tcPr>
            <w:tcW w:w="1833" w:type="dxa"/>
            <w:tcBorders>
              <w:left w:val="single" w:sz="2" w:space="0" w:color="000000"/>
              <w:right w:val="single" w:sz="2" w:space="0" w:color="000000"/>
            </w:tcBorders>
          </w:tcPr>
          <w:p>
            <w:pPr>
              <w:pStyle w:val="TableParagraph"/>
              <w:ind w:right="67"/>
              <w:rPr>
                <w:sz w:val="18"/>
              </w:rPr>
            </w:pPr>
            <w:r>
              <w:rPr>
                <w:sz w:val="18"/>
              </w:rPr>
              <w:t>323.500,00</w:t>
            </w:r>
          </w:p>
        </w:tc>
        <w:tc>
          <w:tcPr>
            <w:tcW w:w="1833" w:type="dxa"/>
            <w:tcBorders>
              <w:left w:val="single" w:sz="2" w:space="0" w:color="000000"/>
              <w:right w:val="single" w:sz="2" w:space="0" w:color="000000"/>
            </w:tcBorders>
          </w:tcPr>
          <w:p>
            <w:pPr>
              <w:pStyle w:val="TableParagraph"/>
              <w:ind w:right="60"/>
              <w:rPr>
                <w:sz w:val="18"/>
              </w:rPr>
            </w:pPr>
            <w:r>
              <w:rPr>
                <w:sz w:val="18"/>
              </w:rPr>
              <w:t>176.705,57</w:t>
            </w:r>
          </w:p>
        </w:tc>
        <w:tc>
          <w:tcPr>
            <w:tcW w:w="1118" w:type="dxa"/>
            <w:tcBorders>
              <w:left w:val="single" w:sz="2" w:space="0" w:color="000000"/>
              <w:right w:val="single" w:sz="2" w:space="0" w:color="000000"/>
            </w:tcBorders>
          </w:tcPr>
          <w:p>
            <w:pPr>
              <w:pStyle w:val="TableParagraph"/>
              <w:ind w:right="43"/>
              <w:rPr>
                <w:sz w:val="16"/>
              </w:rPr>
            </w:pPr>
            <w:r>
              <w:rPr>
                <w:sz w:val="16"/>
              </w:rPr>
              <w:t>124,94%</w:t>
            </w:r>
          </w:p>
        </w:tc>
        <w:tc>
          <w:tcPr>
            <w:tcW w:w="1115" w:type="dxa"/>
            <w:tcBorders>
              <w:left w:val="single" w:sz="2" w:space="0" w:color="000000"/>
              <w:right w:val="nil"/>
            </w:tcBorders>
          </w:tcPr>
          <w:p>
            <w:pPr>
              <w:pStyle w:val="TableParagraph"/>
              <w:ind w:right="43"/>
              <w:rPr>
                <w:sz w:val="16"/>
              </w:rPr>
            </w:pPr>
            <w:r>
              <w:rPr>
                <w:sz w:val="16"/>
              </w:rPr>
              <w:t>54,62%</w:t>
            </w:r>
          </w:p>
        </w:tc>
      </w:tr>
      <w:tr>
        <w:trPr>
          <w:trHeight w:val="267" w:hRule="atLeast"/>
        </w:trPr>
        <w:tc>
          <w:tcPr>
            <w:tcW w:w="734" w:type="dxa"/>
            <w:tcBorders>
              <w:left w:val="nil"/>
              <w:right w:val="single" w:sz="2" w:space="0" w:color="000000"/>
            </w:tcBorders>
          </w:tcPr>
          <w:p>
            <w:pPr>
              <w:pStyle w:val="TableParagraph"/>
              <w:ind w:right="8"/>
              <w:rPr>
                <w:sz w:val="18"/>
              </w:rPr>
            </w:pPr>
            <w:r>
              <w:rPr>
                <w:sz w:val="18"/>
              </w:rPr>
              <w:t>3211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Službena putovanja</w:t>
            </w:r>
          </w:p>
        </w:tc>
        <w:tc>
          <w:tcPr>
            <w:tcW w:w="1833" w:type="dxa"/>
            <w:tcBorders>
              <w:left w:val="single" w:sz="2" w:space="0" w:color="000000"/>
              <w:right w:val="single" w:sz="2" w:space="0" w:color="000000"/>
            </w:tcBorders>
          </w:tcPr>
          <w:p>
            <w:pPr>
              <w:pStyle w:val="TableParagraph"/>
              <w:ind w:right="69"/>
              <w:rPr>
                <w:sz w:val="18"/>
              </w:rPr>
            </w:pPr>
            <w:r>
              <w:rPr>
                <w:sz w:val="18"/>
              </w:rPr>
              <w:t>19.104,00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34.721,08</w:t>
            </w:r>
          </w:p>
        </w:tc>
        <w:tc>
          <w:tcPr>
            <w:tcW w:w="1118" w:type="dxa"/>
            <w:tcBorders>
              <w:left w:val="single" w:sz="2" w:space="0" w:color="000000"/>
              <w:right w:val="single" w:sz="2" w:space="0" w:color="000000"/>
            </w:tcBorders>
          </w:tcPr>
          <w:p>
            <w:pPr>
              <w:pStyle w:val="TableParagraph"/>
              <w:ind w:right="43"/>
              <w:rPr>
                <w:sz w:val="16"/>
              </w:rPr>
            </w:pPr>
            <w:r>
              <w:rPr>
                <w:sz w:val="16"/>
              </w:rPr>
              <w:t>181,75%</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3212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Naknade za prijevoz, za rad na terenu i odvojeni život</w:t>
            </w:r>
          </w:p>
        </w:tc>
        <w:tc>
          <w:tcPr>
            <w:tcW w:w="1833" w:type="dxa"/>
            <w:tcBorders>
              <w:left w:val="single" w:sz="2" w:space="0" w:color="000000"/>
              <w:right w:val="single" w:sz="2" w:space="0" w:color="000000"/>
            </w:tcBorders>
          </w:tcPr>
          <w:p>
            <w:pPr>
              <w:pStyle w:val="TableParagraph"/>
              <w:ind w:right="66"/>
              <w:rPr>
                <w:sz w:val="18"/>
              </w:rPr>
            </w:pPr>
            <w:r>
              <w:rPr>
                <w:sz w:val="18"/>
              </w:rPr>
              <w:t>119.729,50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7"/>
              <w:rPr>
                <w:sz w:val="18"/>
              </w:rPr>
            </w:pPr>
            <w:r>
              <w:rPr>
                <w:sz w:val="18"/>
              </w:rPr>
              <w:t>124.385,00</w:t>
            </w:r>
          </w:p>
        </w:tc>
        <w:tc>
          <w:tcPr>
            <w:tcW w:w="1118" w:type="dxa"/>
            <w:tcBorders>
              <w:left w:val="single" w:sz="2" w:space="0" w:color="000000"/>
              <w:right w:val="single" w:sz="2" w:space="0" w:color="000000"/>
            </w:tcBorders>
          </w:tcPr>
          <w:p>
            <w:pPr>
              <w:pStyle w:val="TableParagraph"/>
              <w:ind w:right="43"/>
              <w:rPr>
                <w:sz w:val="16"/>
              </w:rPr>
            </w:pPr>
            <w:r>
              <w:rPr>
                <w:sz w:val="16"/>
              </w:rPr>
              <w:t>103,89%</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4" w:hRule="atLeast"/>
        </w:trPr>
        <w:tc>
          <w:tcPr>
            <w:tcW w:w="734" w:type="dxa"/>
            <w:tcBorders>
              <w:left w:val="nil"/>
              <w:right w:val="single" w:sz="2" w:space="0" w:color="000000"/>
            </w:tcBorders>
          </w:tcPr>
          <w:p>
            <w:pPr>
              <w:pStyle w:val="TableParagraph"/>
              <w:ind w:right="8"/>
              <w:rPr>
                <w:sz w:val="18"/>
              </w:rPr>
            </w:pPr>
            <w:r>
              <w:rPr>
                <w:sz w:val="18"/>
              </w:rPr>
              <w:t>3213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Stručno usavršavanje zaposlenika</w:t>
            </w:r>
          </w:p>
        </w:tc>
        <w:tc>
          <w:tcPr>
            <w:tcW w:w="1833" w:type="dxa"/>
            <w:tcBorders>
              <w:left w:val="single" w:sz="2" w:space="0" w:color="000000"/>
              <w:right w:val="single" w:sz="2" w:space="0" w:color="000000"/>
            </w:tcBorders>
          </w:tcPr>
          <w:p>
            <w:pPr>
              <w:pStyle w:val="TableParagraph"/>
              <w:ind w:right="69"/>
              <w:rPr>
                <w:sz w:val="18"/>
              </w:rPr>
            </w:pPr>
            <w:r>
              <w:rPr>
                <w:sz w:val="18"/>
              </w:rPr>
              <w:t>2.600,00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17.599,49</w:t>
            </w:r>
          </w:p>
        </w:tc>
        <w:tc>
          <w:tcPr>
            <w:tcW w:w="1118" w:type="dxa"/>
            <w:tcBorders>
              <w:left w:val="single" w:sz="2" w:space="0" w:color="000000"/>
              <w:right w:val="single" w:sz="2" w:space="0" w:color="000000"/>
            </w:tcBorders>
          </w:tcPr>
          <w:p>
            <w:pPr>
              <w:pStyle w:val="TableParagraph"/>
              <w:ind w:right="43"/>
              <w:rPr>
                <w:sz w:val="16"/>
              </w:rPr>
            </w:pPr>
            <w:r>
              <w:rPr>
                <w:sz w:val="16"/>
              </w:rPr>
              <w:t>676,90%</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spacing w:before="9"/>
              <w:ind w:right="8"/>
              <w:rPr>
                <w:sz w:val="18"/>
              </w:rPr>
            </w:pPr>
            <w:r>
              <w:rPr>
                <w:sz w:val="18"/>
              </w:rPr>
              <w:t>322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before="9"/>
              <w:ind w:left="96"/>
              <w:jc w:val="left"/>
              <w:rPr>
                <w:sz w:val="18"/>
              </w:rPr>
            </w:pPr>
            <w:r>
              <w:rPr>
                <w:sz w:val="18"/>
              </w:rPr>
              <w:t>Rashodi za materijal i energiju</w:t>
            </w:r>
          </w:p>
        </w:tc>
        <w:tc>
          <w:tcPr>
            <w:tcW w:w="1833" w:type="dxa"/>
            <w:tcBorders>
              <w:left w:val="single" w:sz="2" w:space="0" w:color="000000"/>
              <w:right w:val="single" w:sz="2" w:space="0" w:color="000000"/>
            </w:tcBorders>
          </w:tcPr>
          <w:p>
            <w:pPr>
              <w:pStyle w:val="TableParagraph"/>
              <w:spacing w:before="9"/>
              <w:ind w:right="69"/>
              <w:rPr>
                <w:sz w:val="18"/>
              </w:rPr>
            </w:pPr>
            <w:r>
              <w:rPr>
                <w:sz w:val="18"/>
              </w:rPr>
              <w:t>850.628,10</w:t>
            </w:r>
          </w:p>
        </w:tc>
        <w:tc>
          <w:tcPr>
            <w:tcW w:w="1833" w:type="dxa"/>
            <w:tcBorders>
              <w:left w:val="single" w:sz="2" w:space="0" w:color="000000"/>
              <w:right w:val="single" w:sz="2" w:space="0" w:color="000000"/>
            </w:tcBorders>
          </w:tcPr>
          <w:p>
            <w:pPr>
              <w:pStyle w:val="TableParagraph"/>
              <w:spacing w:before="9"/>
              <w:ind w:right="67"/>
              <w:rPr>
                <w:sz w:val="18"/>
              </w:rPr>
            </w:pPr>
            <w:r>
              <w:rPr>
                <w:sz w:val="18"/>
              </w:rPr>
              <w:t>1.813.500,00</w:t>
            </w:r>
          </w:p>
        </w:tc>
        <w:tc>
          <w:tcPr>
            <w:tcW w:w="1833" w:type="dxa"/>
            <w:tcBorders>
              <w:left w:val="single" w:sz="2" w:space="0" w:color="000000"/>
              <w:right w:val="single" w:sz="2" w:space="0" w:color="000000"/>
            </w:tcBorders>
          </w:tcPr>
          <w:p>
            <w:pPr>
              <w:pStyle w:val="TableParagraph"/>
              <w:spacing w:before="9"/>
              <w:ind w:right="60"/>
              <w:rPr>
                <w:sz w:val="18"/>
              </w:rPr>
            </w:pPr>
            <w:r>
              <w:rPr>
                <w:sz w:val="18"/>
              </w:rPr>
              <w:t>849.334,86</w:t>
            </w:r>
          </w:p>
        </w:tc>
        <w:tc>
          <w:tcPr>
            <w:tcW w:w="1118" w:type="dxa"/>
            <w:tcBorders>
              <w:left w:val="single" w:sz="2" w:space="0" w:color="000000"/>
              <w:right w:val="single" w:sz="2" w:space="0" w:color="000000"/>
            </w:tcBorders>
          </w:tcPr>
          <w:p>
            <w:pPr>
              <w:pStyle w:val="TableParagraph"/>
              <w:spacing w:before="9"/>
              <w:ind w:right="43"/>
              <w:rPr>
                <w:sz w:val="16"/>
              </w:rPr>
            </w:pPr>
            <w:r>
              <w:rPr>
                <w:sz w:val="16"/>
              </w:rPr>
              <w:t>99,85%</w:t>
            </w:r>
          </w:p>
        </w:tc>
        <w:tc>
          <w:tcPr>
            <w:tcW w:w="1115" w:type="dxa"/>
            <w:tcBorders>
              <w:left w:val="single" w:sz="2" w:space="0" w:color="000000"/>
              <w:right w:val="nil"/>
            </w:tcBorders>
          </w:tcPr>
          <w:p>
            <w:pPr>
              <w:pStyle w:val="TableParagraph"/>
              <w:spacing w:before="9"/>
              <w:ind w:right="43"/>
              <w:rPr>
                <w:sz w:val="16"/>
              </w:rPr>
            </w:pPr>
            <w:r>
              <w:rPr>
                <w:sz w:val="16"/>
              </w:rPr>
              <w:t>46,83%</w:t>
            </w:r>
          </w:p>
        </w:tc>
      </w:tr>
      <w:tr>
        <w:trPr>
          <w:trHeight w:val="268" w:hRule="atLeast"/>
        </w:trPr>
        <w:tc>
          <w:tcPr>
            <w:tcW w:w="734" w:type="dxa"/>
            <w:tcBorders>
              <w:left w:val="nil"/>
              <w:right w:val="single" w:sz="2" w:space="0" w:color="000000"/>
            </w:tcBorders>
          </w:tcPr>
          <w:p>
            <w:pPr>
              <w:pStyle w:val="TableParagraph"/>
              <w:ind w:right="8"/>
              <w:rPr>
                <w:sz w:val="18"/>
              </w:rPr>
            </w:pPr>
            <w:r>
              <w:rPr>
                <w:sz w:val="18"/>
              </w:rPr>
              <w:t>3221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Uredski materijal i ostali materijalni rashodi</w:t>
            </w:r>
          </w:p>
        </w:tc>
        <w:tc>
          <w:tcPr>
            <w:tcW w:w="1833" w:type="dxa"/>
            <w:tcBorders>
              <w:left w:val="single" w:sz="2" w:space="0" w:color="000000"/>
              <w:right w:val="single" w:sz="2" w:space="0" w:color="000000"/>
            </w:tcBorders>
          </w:tcPr>
          <w:p>
            <w:pPr>
              <w:pStyle w:val="TableParagraph"/>
              <w:ind w:right="69"/>
              <w:rPr>
                <w:sz w:val="18"/>
              </w:rPr>
            </w:pPr>
            <w:r>
              <w:rPr>
                <w:sz w:val="18"/>
              </w:rPr>
              <w:t>77.738,32</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82.882,13</w:t>
            </w:r>
          </w:p>
        </w:tc>
        <w:tc>
          <w:tcPr>
            <w:tcW w:w="1118" w:type="dxa"/>
            <w:tcBorders>
              <w:left w:val="single" w:sz="2" w:space="0" w:color="000000"/>
              <w:right w:val="single" w:sz="2" w:space="0" w:color="000000"/>
            </w:tcBorders>
          </w:tcPr>
          <w:p>
            <w:pPr>
              <w:pStyle w:val="TableParagraph"/>
              <w:ind w:right="43"/>
              <w:rPr>
                <w:sz w:val="16"/>
              </w:rPr>
            </w:pPr>
            <w:r>
              <w:rPr>
                <w:sz w:val="16"/>
              </w:rPr>
              <w:t>106,62%</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ind w:right="8"/>
              <w:rPr>
                <w:sz w:val="18"/>
              </w:rPr>
            </w:pPr>
            <w:r>
              <w:rPr>
                <w:sz w:val="18"/>
              </w:rPr>
              <w:t>3222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Materijal i sirovine</w:t>
            </w:r>
          </w:p>
        </w:tc>
        <w:tc>
          <w:tcPr>
            <w:tcW w:w="1833" w:type="dxa"/>
            <w:tcBorders>
              <w:left w:val="single" w:sz="2" w:space="0" w:color="000000"/>
              <w:right w:val="single" w:sz="2" w:space="0" w:color="000000"/>
            </w:tcBorders>
          </w:tcPr>
          <w:p>
            <w:pPr>
              <w:pStyle w:val="TableParagraph"/>
              <w:ind w:right="69"/>
              <w:rPr>
                <w:sz w:val="18"/>
              </w:rPr>
            </w:pPr>
            <w:r>
              <w:rPr>
                <w:sz w:val="18"/>
              </w:rPr>
              <w:t>181.124,89</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199.499,36</w:t>
            </w:r>
          </w:p>
        </w:tc>
        <w:tc>
          <w:tcPr>
            <w:tcW w:w="1118" w:type="dxa"/>
            <w:tcBorders>
              <w:left w:val="single" w:sz="2" w:space="0" w:color="000000"/>
              <w:right w:val="single" w:sz="2" w:space="0" w:color="000000"/>
            </w:tcBorders>
          </w:tcPr>
          <w:p>
            <w:pPr>
              <w:pStyle w:val="TableParagraph"/>
              <w:ind w:right="43"/>
              <w:rPr>
                <w:sz w:val="16"/>
              </w:rPr>
            </w:pPr>
            <w:r>
              <w:rPr>
                <w:sz w:val="16"/>
              </w:rPr>
              <w:t>110,14%</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3" w:hRule="atLeast"/>
        </w:trPr>
        <w:tc>
          <w:tcPr>
            <w:tcW w:w="734" w:type="dxa"/>
            <w:tcBorders>
              <w:left w:val="nil"/>
              <w:right w:val="single" w:sz="2" w:space="0" w:color="000000"/>
            </w:tcBorders>
          </w:tcPr>
          <w:p>
            <w:pPr>
              <w:pStyle w:val="TableParagraph"/>
              <w:ind w:right="8"/>
              <w:rPr>
                <w:sz w:val="18"/>
              </w:rPr>
            </w:pPr>
            <w:r>
              <w:rPr>
                <w:sz w:val="18"/>
              </w:rPr>
              <w:t>3223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Energija</w:t>
            </w:r>
          </w:p>
        </w:tc>
        <w:tc>
          <w:tcPr>
            <w:tcW w:w="1833" w:type="dxa"/>
            <w:tcBorders>
              <w:left w:val="single" w:sz="2" w:space="0" w:color="000000"/>
              <w:right w:val="single" w:sz="2" w:space="0" w:color="000000"/>
            </w:tcBorders>
          </w:tcPr>
          <w:p>
            <w:pPr>
              <w:pStyle w:val="TableParagraph"/>
              <w:ind w:right="69"/>
              <w:rPr>
                <w:sz w:val="18"/>
              </w:rPr>
            </w:pPr>
            <w:r>
              <w:rPr>
                <w:sz w:val="18"/>
              </w:rPr>
              <w:t>526.442,90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525.477,03</w:t>
            </w:r>
          </w:p>
        </w:tc>
        <w:tc>
          <w:tcPr>
            <w:tcW w:w="1118" w:type="dxa"/>
            <w:tcBorders>
              <w:left w:val="single" w:sz="2" w:space="0" w:color="000000"/>
              <w:right w:val="single" w:sz="2" w:space="0" w:color="000000"/>
            </w:tcBorders>
          </w:tcPr>
          <w:p>
            <w:pPr>
              <w:pStyle w:val="TableParagraph"/>
              <w:ind w:right="43"/>
              <w:rPr>
                <w:sz w:val="16"/>
              </w:rPr>
            </w:pPr>
            <w:r>
              <w:rPr>
                <w:sz w:val="16"/>
              </w:rPr>
              <w:t>99,82%</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ind w:right="8"/>
              <w:rPr>
                <w:sz w:val="18"/>
              </w:rPr>
            </w:pPr>
            <w:r>
              <w:rPr>
                <w:sz w:val="18"/>
              </w:rPr>
              <w:t>3224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Mat. i dijelovi za tekuće i investicijsko održavanje</w:t>
            </w:r>
          </w:p>
        </w:tc>
        <w:tc>
          <w:tcPr>
            <w:tcW w:w="1833" w:type="dxa"/>
            <w:tcBorders>
              <w:left w:val="single" w:sz="2" w:space="0" w:color="000000"/>
              <w:right w:val="single" w:sz="2" w:space="0" w:color="000000"/>
            </w:tcBorders>
          </w:tcPr>
          <w:p>
            <w:pPr>
              <w:pStyle w:val="TableParagraph"/>
              <w:ind w:right="69"/>
              <w:rPr>
                <w:sz w:val="18"/>
              </w:rPr>
            </w:pPr>
            <w:r>
              <w:rPr>
                <w:sz w:val="18"/>
              </w:rPr>
              <w:t>47.739,67</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27.233,86</w:t>
            </w:r>
          </w:p>
        </w:tc>
        <w:tc>
          <w:tcPr>
            <w:tcW w:w="1118" w:type="dxa"/>
            <w:tcBorders>
              <w:left w:val="single" w:sz="2" w:space="0" w:color="000000"/>
              <w:right w:val="single" w:sz="2" w:space="0" w:color="000000"/>
            </w:tcBorders>
          </w:tcPr>
          <w:p>
            <w:pPr>
              <w:pStyle w:val="TableParagraph"/>
              <w:ind w:right="43"/>
              <w:rPr>
                <w:sz w:val="16"/>
              </w:rPr>
            </w:pPr>
            <w:r>
              <w:rPr>
                <w:sz w:val="16"/>
              </w:rPr>
              <w:t>57,05%</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3225</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Sitni inventar i auto gume</w:t>
            </w:r>
          </w:p>
        </w:tc>
        <w:tc>
          <w:tcPr>
            <w:tcW w:w="1833" w:type="dxa"/>
            <w:tcBorders>
              <w:left w:val="single" w:sz="2" w:space="0" w:color="000000"/>
              <w:right w:val="single" w:sz="2" w:space="0" w:color="000000"/>
            </w:tcBorders>
          </w:tcPr>
          <w:p>
            <w:pPr>
              <w:pStyle w:val="TableParagraph"/>
              <w:ind w:right="69"/>
              <w:rPr>
                <w:sz w:val="18"/>
              </w:rPr>
            </w:pPr>
            <w:r>
              <w:rPr>
                <w:sz w:val="18"/>
              </w:rPr>
              <w:t>10.072,62</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8.598,63</w:t>
            </w:r>
          </w:p>
        </w:tc>
        <w:tc>
          <w:tcPr>
            <w:tcW w:w="1118" w:type="dxa"/>
            <w:tcBorders>
              <w:left w:val="single" w:sz="2" w:space="0" w:color="000000"/>
              <w:right w:val="single" w:sz="2" w:space="0" w:color="000000"/>
            </w:tcBorders>
          </w:tcPr>
          <w:p>
            <w:pPr>
              <w:pStyle w:val="TableParagraph"/>
              <w:ind w:right="43"/>
              <w:rPr>
                <w:sz w:val="16"/>
              </w:rPr>
            </w:pPr>
            <w:r>
              <w:rPr>
                <w:sz w:val="16"/>
              </w:rPr>
              <w:t>85,37%</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ind w:right="8"/>
              <w:rPr>
                <w:sz w:val="18"/>
              </w:rPr>
            </w:pPr>
            <w:r>
              <w:rPr>
                <w:sz w:val="18"/>
              </w:rPr>
              <w:t>3227</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Službena, radna i zaštitna odjeća i obuća</w:t>
            </w:r>
          </w:p>
        </w:tc>
        <w:tc>
          <w:tcPr>
            <w:tcW w:w="1833" w:type="dxa"/>
            <w:tcBorders>
              <w:left w:val="single" w:sz="2" w:space="0" w:color="000000"/>
              <w:right w:val="single" w:sz="2" w:space="0" w:color="000000"/>
            </w:tcBorders>
          </w:tcPr>
          <w:p>
            <w:pPr>
              <w:pStyle w:val="TableParagraph"/>
              <w:ind w:right="69"/>
              <w:rPr>
                <w:sz w:val="18"/>
              </w:rPr>
            </w:pPr>
            <w:r>
              <w:rPr>
                <w:sz w:val="18"/>
              </w:rPr>
              <w:t>7.509,70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5.643,85</w:t>
            </w:r>
          </w:p>
        </w:tc>
        <w:tc>
          <w:tcPr>
            <w:tcW w:w="1118" w:type="dxa"/>
            <w:tcBorders>
              <w:left w:val="single" w:sz="2" w:space="0" w:color="000000"/>
              <w:right w:val="single" w:sz="2" w:space="0" w:color="000000"/>
            </w:tcBorders>
          </w:tcPr>
          <w:p>
            <w:pPr>
              <w:pStyle w:val="TableParagraph"/>
              <w:ind w:right="43"/>
              <w:rPr>
                <w:sz w:val="16"/>
              </w:rPr>
            </w:pPr>
            <w:r>
              <w:rPr>
                <w:sz w:val="16"/>
              </w:rPr>
              <w:t>75,15%</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3" w:hRule="atLeast"/>
        </w:trPr>
        <w:tc>
          <w:tcPr>
            <w:tcW w:w="734" w:type="dxa"/>
            <w:tcBorders>
              <w:left w:val="nil"/>
              <w:right w:val="single" w:sz="2" w:space="0" w:color="000000"/>
            </w:tcBorders>
          </w:tcPr>
          <w:p>
            <w:pPr>
              <w:pStyle w:val="TableParagraph"/>
              <w:ind w:right="8"/>
              <w:rPr>
                <w:sz w:val="18"/>
              </w:rPr>
            </w:pPr>
            <w:r>
              <w:rPr>
                <w:sz w:val="18"/>
              </w:rPr>
              <w:t>323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Rashodi za usluge</w:t>
            </w:r>
          </w:p>
        </w:tc>
        <w:tc>
          <w:tcPr>
            <w:tcW w:w="1833" w:type="dxa"/>
            <w:tcBorders>
              <w:left w:val="single" w:sz="2" w:space="0" w:color="000000"/>
              <w:right w:val="single" w:sz="2" w:space="0" w:color="000000"/>
            </w:tcBorders>
          </w:tcPr>
          <w:p>
            <w:pPr>
              <w:pStyle w:val="TableParagraph"/>
              <w:ind w:right="70"/>
              <w:rPr>
                <w:sz w:val="18"/>
              </w:rPr>
            </w:pPr>
            <w:r>
              <w:rPr>
                <w:sz w:val="18"/>
              </w:rPr>
              <w:t>1.204.457,04</w:t>
            </w:r>
          </w:p>
        </w:tc>
        <w:tc>
          <w:tcPr>
            <w:tcW w:w="1833" w:type="dxa"/>
            <w:tcBorders>
              <w:left w:val="single" w:sz="2" w:space="0" w:color="000000"/>
              <w:right w:val="single" w:sz="2" w:space="0" w:color="000000"/>
            </w:tcBorders>
          </w:tcPr>
          <w:p>
            <w:pPr>
              <w:pStyle w:val="TableParagraph"/>
              <w:ind w:right="67"/>
              <w:rPr>
                <w:sz w:val="18"/>
              </w:rPr>
            </w:pPr>
            <w:r>
              <w:rPr>
                <w:sz w:val="18"/>
              </w:rPr>
              <w:t>4.499.500,00</w:t>
            </w:r>
          </w:p>
        </w:tc>
        <w:tc>
          <w:tcPr>
            <w:tcW w:w="1833" w:type="dxa"/>
            <w:tcBorders>
              <w:left w:val="single" w:sz="2" w:space="0" w:color="000000"/>
              <w:right w:val="single" w:sz="2" w:space="0" w:color="000000"/>
            </w:tcBorders>
          </w:tcPr>
          <w:p>
            <w:pPr>
              <w:pStyle w:val="TableParagraph"/>
              <w:ind w:right="61"/>
              <w:rPr>
                <w:sz w:val="18"/>
              </w:rPr>
            </w:pPr>
            <w:r>
              <w:rPr>
                <w:sz w:val="18"/>
              </w:rPr>
              <w:t>1.889.446,44</w:t>
            </w:r>
          </w:p>
        </w:tc>
        <w:tc>
          <w:tcPr>
            <w:tcW w:w="1118" w:type="dxa"/>
            <w:tcBorders>
              <w:left w:val="single" w:sz="2" w:space="0" w:color="000000"/>
              <w:right w:val="single" w:sz="2" w:space="0" w:color="000000"/>
            </w:tcBorders>
          </w:tcPr>
          <w:p>
            <w:pPr>
              <w:pStyle w:val="TableParagraph"/>
              <w:ind w:right="43"/>
              <w:rPr>
                <w:sz w:val="16"/>
              </w:rPr>
            </w:pPr>
            <w:r>
              <w:rPr>
                <w:sz w:val="16"/>
              </w:rPr>
              <w:t>156,87%</w:t>
            </w:r>
          </w:p>
        </w:tc>
        <w:tc>
          <w:tcPr>
            <w:tcW w:w="1115" w:type="dxa"/>
            <w:tcBorders>
              <w:left w:val="single" w:sz="2" w:space="0" w:color="000000"/>
              <w:right w:val="nil"/>
            </w:tcBorders>
          </w:tcPr>
          <w:p>
            <w:pPr>
              <w:pStyle w:val="TableParagraph"/>
              <w:ind w:right="43"/>
              <w:rPr>
                <w:sz w:val="16"/>
              </w:rPr>
            </w:pPr>
            <w:r>
              <w:rPr>
                <w:sz w:val="16"/>
              </w:rPr>
              <w:t>41,99%</w:t>
            </w:r>
          </w:p>
        </w:tc>
      </w:tr>
      <w:tr>
        <w:trPr>
          <w:trHeight w:val="280" w:hRule="atLeast"/>
        </w:trPr>
        <w:tc>
          <w:tcPr>
            <w:tcW w:w="734" w:type="dxa"/>
            <w:tcBorders>
              <w:left w:val="nil"/>
              <w:bottom w:val="nil"/>
              <w:right w:val="single" w:sz="2" w:space="0" w:color="000000"/>
            </w:tcBorders>
          </w:tcPr>
          <w:p>
            <w:pPr>
              <w:pStyle w:val="TableParagraph"/>
              <w:ind w:right="8"/>
              <w:rPr>
                <w:sz w:val="18"/>
              </w:rPr>
            </w:pPr>
            <w:r>
              <w:rPr>
                <w:sz w:val="18"/>
              </w:rPr>
              <w:t>3231</w:t>
            </w:r>
          </w:p>
        </w:tc>
        <w:tc>
          <w:tcPr>
            <w:tcW w:w="401" w:type="dxa"/>
            <w:tcBorders>
              <w:left w:val="single" w:sz="2" w:space="0" w:color="000000"/>
              <w:bottom w:val="nil"/>
              <w:right w:val="single" w:sz="2" w:space="0" w:color="000000"/>
            </w:tcBorders>
          </w:tcPr>
          <w:p>
            <w:pPr>
              <w:pStyle w:val="TableParagraph"/>
              <w:spacing w:before="0"/>
              <w:jc w:val="left"/>
              <w:rPr>
                <w:rFonts w:ascii="Times New Roman"/>
                <w:sz w:val="18"/>
              </w:rPr>
            </w:pPr>
          </w:p>
        </w:tc>
        <w:tc>
          <w:tcPr>
            <w:tcW w:w="6509" w:type="dxa"/>
            <w:tcBorders>
              <w:left w:val="single" w:sz="2" w:space="0" w:color="000000"/>
              <w:bottom w:val="nil"/>
              <w:right w:val="single" w:sz="2" w:space="0" w:color="000000"/>
            </w:tcBorders>
          </w:tcPr>
          <w:p>
            <w:pPr>
              <w:pStyle w:val="TableParagraph"/>
              <w:ind w:left="96"/>
              <w:jc w:val="left"/>
              <w:rPr>
                <w:sz w:val="18"/>
              </w:rPr>
            </w:pPr>
            <w:r>
              <w:rPr>
                <w:sz w:val="18"/>
              </w:rPr>
              <w:t>Usluge telefona, pošte i prijevoza</w:t>
            </w:r>
          </w:p>
        </w:tc>
        <w:tc>
          <w:tcPr>
            <w:tcW w:w="1833" w:type="dxa"/>
            <w:tcBorders>
              <w:left w:val="single" w:sz="2" w:space="0" w:color="000000"/>
              <w:bottom w:val="nil"/>
              <w:right w:val="single" w:sz="2" w:space="0" w:color="000000"/>
            </w:tcBorders>
          </w:tcPr>
          <w:p>
            <w:pPr>
              <w:pStyle w:val="TableParagraph"/>
              <w:ind w:right="69"/>
              <w:rPr>
                <w:sz w:val="18"/>
              </w:rPr>
            </w:pPr>
            <w:r>
              <w:rPr>
                <w:sz w:val="18"/>
              </w:rPr>
              <w:t>41.108,03</w:t>
            </w:r>
          </w:p>
        </w:tc>
        <w:tc>
          <w:tcPr>
            <w:tcW w:w="1833" w:type="dxa"/>
            <w:tcBorders>
              <w:left w:val="single" w:sz="2" w:space="0" w:color="000000"/>
              <w:bottom w:val="nil"/>
              <w:right w:val="single" w:sz="2" w:space="0" w:color="000000"/>
            </w:tcBorders>
          </w:tcPr>
          <w:p>
            <w:pPr>
              <w:pStyle w:val="TableParagraph"/>
              <w:spacing w:before="0"/>
              <w:jc w:val="left"/>
              <w:rPr>
                <w:rFonts w:ascii="Times New Roman"/>
                <w:sz w:val="18"/>
              </w:rPr>
            </w:pPr>
          </w:p>
        </w:tc>
        <w:tc>
          <w:tcPr>
            <w:tcW w:w="1833" w:type="dxa"/>
            <w:tcBorders>
              <w:left w:val="single" w:sz="2" w:space="0" w:color="000000"/>
              <w:bottom w:val="nil"/>
              <w:right w:val="single" w:sz="2" w:space="0" w:color="000000"/>
            </w:tcBorders>
          </w:tcPr>
          <w:p>
            <w:pPr>
              <w:pStyle w:val="TableParagraph"/>
              <w:ind w:right="60"/>
              <w:rPr>
                <w:sz w:val="18"/>
              </w:rPr>
            </w:pPr>
            <w:r>
              <w:rPr>
                <w:sz w:val="18"/>
              </w:rPr>
              <w:t>46.794,31</w:t>
            </w:r>
          </w:p>
        </w:tc>
        <w:tc>
          <w:tcPr>
            <w:tcW w:w="1118" w:type="dxa"/>
            <w:tcBorders>
              <w:left w:val="single" w:sz="2" w:space="0" w:color="000000"/>
              <w:bottom w:val="nil"/>
              <w:right w:val="single" w:sz="2" w:space="0" w:color="000000"/>
            </w:tcBorders>
          </w:tcPr>
          <w:p>
            <w:pPr>
              <w:pStyle w:val="TableParagraph"/>
              <w:ind w:right="43"/>
              <w:rPr>
                <w:sz w:val="16"/>
              </w:rPr>
            </w:pPr>
            <w:r>
              <w:rPr>
                <w:sz w:val="16"/>
              </w:rPr>
              <w:t>113,83%</w:t>
            </w:r>
          </w:p>
        </w:tc>
        <w:tc>
          <w:tcPr>
            <w:tcW w:w="1115" w:type="dxa"/>
            <w:tcBorders>
              <w:left w:val="single" w:sz="2" w:space="0" w:color="000000"/>
              <w:bottom w:val="nil"/>
              <w:right w:val="nil"/>
            </w:tcBorders>
          </w:tcPr>
          <w:p>
            <w:pPr>
              <w:pStyle w:val="TableParagraph"/>
              <w:spacing w:before="0"/>
              <w:jc w:val="left"/>
              <w:rPr>
                <w:rFonts w:ascii="Times New Roman"/>
                <w:sz w:val="18"/>
              </w:rPr>
            </w:pPr>
          </w:p>
        </w:tc>
      </w:tr>
    </w:tbl>
    <w:p>
      <w:pPr>
        <w:spacing w:after="0"/>
        <w:jc w:val="left"/>
        <w:rPr>
          <w:rFonts w:ascii="Times New Roman"/>
          <w:sz w:val="18"/>
        </w:rPr>
        <w:sectPr>
          <w:pgSz w:w="16840" w:h="11910" w:orient="landscape"/>
          <w:pgMar w:top="1100" w:bottom="280" w:left="720" w:right="320"/>
        </w:sectPr>
      </w:pPr>
    </w:p>
    <w:p>
      <w:pPr>
        <w:pStyle w:val="BodyText"/>
        <w:spacing w:line="20" w:lineRule="exact"/>
        <w:ind w:left="127"/>
        <w:rPr>
          <w:sz w:val="2"/>
        </w:rPr>
      </w:pPr>
      <w:r>
        <w:rPr>
          <w:sz w:val="2"/>
        </w:rPr>
        <w:pict>
          <v:group style="width:768.4pt;height:.75pt;mso-position-horizontal-relative:char;mso-position-vertical-relative:line" coordorigin="0,0" coordsize="15368,15">
            <v:rect style="position:absolute;left:0;top:0;width:15368;height:15" filled="true" fillcolor="#000000" stroked="false">
              <v:fill type="solid"/>
            </v:rect>
          </v:group>
        </w:pict>
      </w:r>
      <w:r>
        <w:rPr>
          <w:sz w:val="2"/>
        </w:rPr>
      </w:r>
    </w:p>
    <w:p>
      <w:pPr>
        <w:pStyle w:val="Heading1"/>
      </w:pPr>
      <w:r>
        <w:rPr/>
        <w:t>Polugodišnji izvještaj o izvršenju proračuna Grada Ozlja za 2015. godinu</w:t>
      </w:r>
    </w:p>
    <w:p>
      <w:pPr>
        <w:spacing w:before="75"/>
        <w:ind w:left="5998" w:right="0" w:firstLine="0"/>
        <w:jc w:val="left"/>
        <w:rPr>
          <w:rFonts w:ascii="Times New Roman" w:hAnsi="Times New Roman"/>
          <w:sz w:val="22"/>
        </w:rPr>
      </w:pPr>
      <w:r>
        <w:rPr>
          <w:rFonts w:ascii="Times New Roman" w:hAnsi="Times New Roman"/>
          <w:sz w:val="22"/>
        </w:rPr>
        <w:t>A. Račun prihoda i rashoda - RASHODI</w:t>
      </w:r>
    </w:p>
    <w:p>
      <w:pPr>
        <w:pStyle w:val="BodyText"/>
        <w:spacing w:before="1"/>
        <w:rPr>
          <w:sz w:val="10"/>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401"/>
        <w:gridCol w:w="6509"/>
        <w:gridCol w:w="1833"/>
        <w:gridCol w:w="1833"/>
        <w:gridCol w:w="1833"/>
        <w:gridCol w:w="1118"/>
        <w:gridCol w:w="1115"/>
      </w:tblGrid>
      <w:tr>
        <w:trPr>
          <w:trHeight w:val="844" w:hRule="atLeast"/>
        </w:trPr>
        <w:tc>
          <w:tcPr>
            <w:tcW w:w="1135" w:type="dxa"/>
            <w:gridSpan w:val="2"/>
            <w:tcBorders>
              <w:left w:val="nil"/>
              <w:right w:val="single" w:sz="2" w:space="0" w:color="000000"/>
            </w:tcBorders>
          </w:tcPr>
          <w:p>
            <w:pPr>
              <w:pStyle w:val="TableParagraph"/>
              <w:spacing w:before="9"/>
              <w:ind w:left="233" w:right="229" w:hanging="48"/>
              <w:jc w:val="center"/>
              <w:rPr>
                <w:sz w:val="20"/>
              </w:rPr>
            </w:pPr>
            <w:r>
              <w:rPr>
                <w:sz w:val="20"/>
              </w:rPr>
              <w:t>Račun/ Pozicija</w:t>
            </w:r>
          </w:p>
          <w:p>
            <w:pPr>
              <w:pStyle w:val="TableParagraph"/>
              <w:spacing w:before="87"/>
              <w:ind w:left="17"/>
              <w:jc w:val="center"/>
              <w:rPr>
                <w:sz w:val="18"/>
              </w:rPr>
            </w:pPr>
            <w:r>
              <w:rPr>
                <w:sz w:val="18"/>
              </w:rPr>
              <w:t>1</w:t>
            </w:r>
          </w:p>
        </w:tc>
        <w:tc>
          <w:tcPr>
            <w:tcW w:w="6509" w:type="dxa"/>
            <w:tcBorders>
              <w:left w:val="single" w:sz="2" w:space="0" w:color="000000"/>
              <w:right w:val="single" w:sz="2" w:space="0" w:color="000000"/>
            </w:tcBorders>
          </w:tcPr>
          <w:p>
            <w:pPr>
              <w:pStyle w:val="TableParagraph"/>
              <w:spacing w:before="4"/>
              <w:ind w:left="2991" w:right="3081"/>
              <w:jc w:val="center"/>
              <w:rPr>
                <w:sz w:val="20"/>
              </w:rPr>
            </w:pPr>
            <w:r>
              <w:rPr>
                <w:sz w:val="20"/>
              </w:rPr>
              <w:t>Opis</w:t>
            </w:r>
          </w:p>
          <w:p>
            <w:pPr>
              <w:pStyle w:val="TableParagraph"/>
              <w:spacing w:before="0"/>
              <w:jc w:val="left"/>
              <w:rPr>
                <w:rFonts w:ascii="Times New Roman"/>
                <w:sz w:val="29"/>
              </w:rPr>
            </w:pPr>
          </w:p>
          <w:p>
            <w:pPr>
              <w:pStyle w:val="TableParagraph"/>
              <w:spacing w:before="0"/>
              <w:ind w:right="92"/>
              <w:jc w:val="center"/>
              <w:rPr>
                <w:sz w:val="18"/>
              </w:rPr>
            </w:pPr>
            <w:r>
              <w:rPr>
                <w:sz w:val="18"/>
              </w:rPr>
              <w:t>2</w:t>
            </w:r>
          </w:p>
        </w:tc>
        <w:tc>
          <w:tcPr>
            <w:tcW w:w="1833" w:type="dxa"/>
            <w:tcBorders>
              <w:left w:val="single" w:sz="2" w:space="0" w:color="000000"/>
              <w:right w:val="single" w:sz="2" w:space="0" w:color="000000"/>
            </w:tcBorders>
          </w:tcPr>
          <w:p>
            <w:pPr>
              <w:pStyle w:val="TableParagraph"/>
              <w:spacing w:line="241" w:lineRule="exact" w:before="13"/>
              <w:ind w:left="130" w:right="57"/>
              <w:jc w:val="center"/>
              <w:rPr>
                <w:sz w:val="20"/>
              </w:rPr>
            </w:pPr>
            <w:r>
              <w:rPr>
                <w:sz w:val="20"/>
              </w:rPr>
              <w:t>Izvršenje 01.01.-</w:t>
            </w:r>
          </w:p>
          <w:p>
            <w:pPr>
              <w:pStyle w:val="TableParagraph"/>
              <w:spacing w:line="241" w:lineRule="exact" w:before="0"/>
              <w:ind w:left="130" w:right="57"/>
              <w:jc w:val="center"/>
              <w:rPr>
                <w:sz w:val="20"/>
              </w:rPr>
            </w:pPr>
            <w:r>
              <w:rPr>
                <w:sz w:val="20"/>
              </w:rPr>
              <w:t>30.06.2014.</w:t>
            </w:r>
          </w:p>
          <w:p>
            <w:pPr>
              <w:pStyle w:val="TableParagraph"/>
              <w:spacing w:before="85"/>
              <w:ind w:left="70"/>
              <w:jc w:val="center"/>
              <w:rPr>
                <w:sz w:val="18"/>
              </w:rPr>
            </w:pPr>
            <w:r>
              <w:rPr>
                <w:sz w:val="18"/>
              </w:rPr>
              <w:t>3</w:t>
            </w:r>
          </w:p>
        </w:tc>
        <w:tc>
          <w:tcPr>
            <w:tcW w:w="1833" w:type="dxa"/>
            <w:tcBorders>
              <w:left w:val="single" w:sz="2" w:space="0" w:color="000000"/>
              <w:right w:val="single" w:sz="2" w:space="0" w:color="000000"/>
            </w:tcBorders>
          </w:tcPr>
          <w:p>
            <w:pPr>
              <w:pStyle w:val="TableParagraph"/>
              <w:spacing w:before="13"/>
              <w:ind w:left="108" w:right="109"/>
              <w:jc w:val="center"/>
              <w:rPr>
                <w:sz w:val="20"/>
              </w:rPr>
            </w:pPr>
            <w:r>
              <w:rPr>
                <w:sz w:val="20"/>
              </w:rPr>
              <w:t>Izvorni plan za 2015. godinu</w:t>
            </w:r>
          </w:p>
          <w:p>
            <w:pPr>
              <w:pStyle w:val="TableParagraph"/>
              <w:spacing w:before="83"/>
              <w:ind w:left="59"/>
              <w:jc w:val="center"/>
              <w:rPr>
                <w:sz w:val="18"/>
              </w:rPr>
            </w:pPr>
            <w:r>
              <w:rPr>
                <w:sz w:val="18"/>
              </w:rPr>
              <w:t>4</w:t>
            </w:r>
          </w:p>
        </w:tc>
        <w:tc>
          <w:tcPr>
            <w:tcW w:w="1833" w:type="dxa"/>
            <w:tcBorders>
              <w:left w:val="single" w:sz="2" w:space="0" w:color="000000"/>
              <w:right w:val="single" w:sz="2" w:space="0" w:color="000000"/>
            </w:tcBorders>
          </w:tcPr>
          <w:p>
            <w:pPr>
              <w:pStyle w:val="TableParagraph"/>
              <w:spacing w:line="241" w:lineRule="exact" w:before="13"/>
              <w:ind w:left="130" w:right="95"/>
              <w:jc w:val="center"/>
              <w:rPr>
                <w:sz w:val="20"/>
              </w:rPr>
            </w:pPr>
            <w:r>
              <w:rPr>
                <w:sz w:val="20"/>
              </w:rPr>
              <w:t>Izvršenje 01.01.-</w:t>
            </w:r>
          </w:p>
          <w:p>
            <w:pPr>
              <w:pStyle w:val="TableParagraph"/>
              <w:spacing w:line="241" w:lineRule="exact" w:before="0"/>
              <w:ind w:left="130" w:right="95"/>
              <w:jc w:val="center"/>
              <w:rPr>
                <w:sz w:val="20"/>
              </w:rPr>
            </w:pPr>
            <w:r>
              <w:rPr>
                <w:sz w:val="20"/>
              </w:rPr>
              <w:t>30.06.2015.</w:t>
            </w:r>
          </w:p>
          <w:p>
            <w:pPr>
              <w:pStyle w:val="TableParagraph"/>
              <w:spacing w:before="100"/>
              <w:ind w:left="32"/>
              <w:jc w:val="center"/>
              <w:rPr>
                <w:sz w:val="18"/>
              </w:rPr>
            </w:pPr>
            <w:r>
              <w:rPr>
                <w:sz w:val="18"/>
              </w:rPr>
              <w:t>5</w:t>
            </w:r>
          </w:p>
        </w:tc>
        <w:tc>
          <w:tcPr>
            <w:tcW w:w="1118" w:type="dxa"/>
            <w:tcBorders>
              <w:left w:val="single" w:sz="2" w:space="0" w:color="000000"/>
              <w:right w:val="single" w:sz="2" w:space="0" w:color="000000"/>
            </w:tcBorders>
          </w:tcPr>
          <w:p>
            <w:pPr>
              <w:pStyle w:val="TableParagraph"/>
              <w:spacing w:before="13"/>
              <w:ind w:left="269" w:right="247"/>
              <w:jc w:val="center"/>
              <w:rPr>
                <w:sz w:val="20"/>
              </w:rPr>
            </w:pPr>
            <w:r>
              <w:rPr>
                <w:sz w:val="20"/>
              </w:rPr>
              <w:t>Indeks 5/3</w:t>
            </w:r>
          </w:p>
          <w:p>
            <w:pPr>
              <w:pStyle w:val="TableParagraph"/>
              <w:spacing w:before="83"/>
              <w:ind w:left="2"/>
              <w:jc w:val="center"/>
              <w:rPr>
                <w:sz w:val="18"/>
              </w:rPr>
            </w:pPr>
            <w:r>
              <w:rPr>
                <w:sz w:val="18"/>
              </w:rPr>
              <w:t>6</w:t>
            </w:r>
          </w:p>
        </w:tc>
        <w:tc>
          <w:tcPr>
            <w:tcW w:w="1115" w:type="dxa"/>
            <w:tcBorders>
              <w:left w:val="single" w:sz="2" w:space="0" w:color="000000"/>
              <w:right w:val="nil"/>
            </w:tcBorders>
          </w:tcPr>
          <w:p>
            <w:pPr>
              <w:pStyle w:val="TableParagraph"/>
              <w:spacing w:before="13"/>
              <w:ind w:left="247" w:right="270"/>
              <w:jc w:val="center"/>
              <w:rPr>
                <w:sz w:val="20"/>
              </w:rPr>
            </w:pPr>
            <w:r>
              <w:rPr>
                <w:sz w:val="20"/>
              </w:rPr>
              <w:t>Indeks 5/4</w:t>
            </w:r>
          </w:p>
          <w:p>
            <w:pPr>
              <w:pStyle w:val="TableParagraph"/>
              <w:spacing w:before="83"/>
              <w:ind w:right="25"/>
              <w:jc w:val="center"/>
              <w:rPr>
                <w:sz w:val="18"/>
              </w:rPr>
            </w:pPr>
            <w:r>
              <w:rPr>
                <w:sz w:val="18"/>
              </w:rPr>
              <w:t>7</w:t>
            </w:r>
          </w:p>
        </w:tc>
      </w:tr>
      <w:tr>
        <w:trPr>
          <w:trHeight w:val="263" w:hRule="atLeast"/>
        </w:trPr>
        <w:tc>
          <w:tcPr>
            <w:tcW w:w="734" w:type="dxa"/>
            <w:tcBorders>
              <w:left w:val="nil"/>
              <w:right w:val="single" w:sz="2" w:space="0" w:color="000000"/>
            </w:tcBorders>
          </w:tcPr>
          <w:p>
            <w:pPr>
              <w:pStyle w:val="TableParagraph"/>
              <w:ind w:right="8"/>
              <w:rPr>
                <w:sz w:val="18"/>
              </w:rPr>
            </w:pPr>
            <w:r>
              <w:rPr>
                <w:sz w:val="18"/>
              </w:rPr>
              <w:t>3232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Usluge tekućeg i investicijskog održavanja</w:t>
            </w:r>
          </w:p>
        </w:tc>
        <w:tc>
          <w:tcPr>
            <w:tcW w:w="1833" w:type="dxa"/>
            <w:tcBorders>
              <w:left w:val="single" w:sz="2" w:space="0" w:color="000000"/>
              <w:right w:val="single" w:sz="2" w:space="0" w:color="000000"/>
            </w:tcBorders>
          </w:tcPr>
          <w:p>
            <w:pPr>
              <w:pStyle w:val="TableParagraph"/>
              <w:ind w:right="69"/>
              <w:rPr>
                <w:sz w:val="18"/>
              </w:rPr>
            </w:pPr>
            <w:r>
              <w:rPr>
                <w:sz w:val="18"/>
              </w:rPr>
              <w:t>604.431,47</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1"/>
              <w:rPr>
                <w:sz w:val="18"/>
              </w:rPr>
            </w:pPr>
            <w:r>
              <w:rPr>
                <w:sz w:val="18"/>
              </w:rPr>
              <w:t>1.074.748,59</w:t>
            </w:r>
          </w:p>
        </w:tc>
        <w:tc>
          <w:tcPr>
            <w:tcW w:w="1118" w:type="dxa"/>
            <w:tcBorders>
              <w:left w:val="single" w:sz="2" w:space="0" w:color="000000"/>
              <w:right w:val="single" w:sz="2" w:space="0" w:color="000000"/>
            </w:tcBorders>
          </w:tcPr>
          <w:p>
            <w:pPr>
              <w:pStyle w:val="TableParagraph"/>
              <w:ind w:right="43"/>
              <w:rPr>
                <w:sz w:val="16"/>
              </w:rPr>
            </w:pPr>
            <w:r>
              <w:rPr>
                <w:sz w:val="16"/>
              </w:rPr>
              <w:t>177,81%</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spacing w:before="9"/>
              <w:ind w:right="8"/>
              <w:rPr>
                <w:sz w:val="18"/>
              </w:rPr>
            </w:pPr>
            <w:r>
              <w:rPr>
                <w:sz w:val="18"/>
              </w:rPr>
              <w:t>3233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before="9"/>
              <w:ind w:left="96"/>
              <w:jc w:val="left"/>
              <w:rPr>
                <w:sz w:val="18"/>
              </w:rPr>
            </w:pPr>
            <w:r>
              <w:rPr>
                <w:sz w:val="18"/>
              </w:rPr>
              <w:t>Usluge promidžbe i informiranja</w:t>
            </w:r>
          </w:p>
        </w:tc>
        <w:tc>
          <w:tcPr>
            <w:tcW w:w="1833" w:type="dxa"/>
            <w:tcBorders>
              <w:left w:val="single" w:sz="2" w:space="0" w:color="000000"/>
              <w:right w:val="single" w:sz="2" w:space="0" w:color="000000"/>
            </w:tcBorders>
          </w:tcPr>
          <w:p>
            <w:pPr>
              <w:pStyle w:val="TableParagraph"/>
              <w:spacing w:before="9"/>
              <w:ind w:right="69"/>
              <w:rPr>
                <w:sz w:val="18"/>
              </w:rPr>
            </w:pPr>
            <w:r>
              <w:rPr>
                <w:sz w:val="18"/>
              </w:rPr>
              <w:t>9.393,90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spacing w:before="9"/>
              <w:ind w:right="60"/>
              <w:rPr>
                <w:sz w:val="18"/>
              </w:rPr>
            </w:pPr>
            <w:r>
              <w:rPr>
                <w:sz w:val="18"/>
              </w:rPr>
              <w:t>18.034,78</w:t>
            </w:r>
          </w:p>
        </w:tc>
        <w:tc>
          <w:tcPr>
            <w:tcW w:w="1118" w:type="dxa"/>
            <w:tcBorders>
              <w:left w:val="single" w:sz="2" w:space="0" w:color="000000"/>
              <w:right w:val="single" w:sz="2" w:space="0" w:color="000000"/>
            </w:tcBorders>
          </w:tcPr>
          <w:p>
            <w:pPr>
              <w:pStyle w:val="TableParagraph"/>
              <w:spacing w:before="9"/>
              <w:ind w:right="43"/>
              <w:rPr>
                <w:sz w:val="16"/>
              </w:rPr>
            </w:pPr>
            <w:r>
              <w:rPr>
                <w:sz w:val="16"/>
              </w:rPr>
              <w:t>191,98%</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3234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Komunalne usluge</w:t>
            </w:r>
          </w:p>
        </w:tc>
        <w:tc>
          <w:tcPr>
            <w:tcW w:w="1833" w:type="dxa"/>
            <w:tcBorders>
              <w:left w:val="single" w:sz="2" w:space="0" w:color="000000"/>
              <w:right w:val="single" w:sz="2" w:space="0" w:color="000000"/>
            </w:tcBorders>
          </w:tcPr>
          <w:p>
            <w:pPr>
              <w:pStyle w:val="TableParagraph"/>
              <w:ind w:right="69"/>
              <w:rPr>
                <w:sz w:val="18"/>
              </w:rPr>
            </w:pPr>
            <w:r>
              <w:rPr>
                <w:sz w:val="18"/>
              </w:rPr>
              <w:t>120.266,66</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127.123,59</w:t>
            </w:r>
          </w:p>
        </w:tc>
        <w:tc>
          <w:tcPr>
            <w:tcW w:w="1118" w:type="dxa"/>
            <w:tcBorders>
              <w:left w:val="single" w:sz="2" w:space="0" w:color="000000"/>
              <w:right w:val="single" w:sz="2" w:space="0" w:color="000000"/>
            </w:tcBorders>
          </w:tcPr>
          <w:p>
            <w:pPr>
              <w:pStyle w:val="TableParagraph"/>
              <w:ind w:right="43"/>
              <w:rPr>
                <w:sz w:val="16"/>
              </w:rPr>
            </w:pPr>
            <w:r>
              <w:rPr>
                <w:sz w:val="16"/>
              </w:rPr>
              <w:t>105,70%</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3235</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Zakupnine i najamnine</w:t>
            </w:r>
          </w:p>
        </w:tc>
        <w:tc>
          <w:tcPr>
            <w:tcW w:w="1833" w:type="dxa"/>
            <w:tcBorders>
              <w:left w:val="single" w:sz="2" w:space="0" w:color="000000"/>
              <w:right w:val="single" w:sz="2" w:space="0" w:color="000000"/>
            </w:tcBorders>
          </w:tcPr>
          <w:p>
            <w:pPr>
              <w:pStyle w:val="TableParagraph"/>
              <w:ind w:right="66"/>
              <w:rPr>
                <w:sz w:val="18"/>
              </w:rPr>
            </w:pPr>
            <w:r>
              <w:rPr>
                <w:sz w:val="18"/>
              </w:rPr>
              <w:t>40.000,00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7"/>
              <w:rPr>
                <w:sz w:val="18"/>
              </w:rPr>
            </w:pPr>
            <w:r>
              <w:rPr>
                <w:sz w:val="18"/>
              </w:rPr>
              <w:t>48.000,00</w:t>
            </w:r>
          </w:p>
        </w:tc>
        <w:tc>
          <w:tcPr>
            <w:tcW w:w="1118" w:type="dxa"/>
            <w:tcBorders>
              <w:left w:val="single" w:sz="2" w:space="0" w:color="000000"/>
              <w:right w:val="single" w:sz="2" w:space="0" w:color="000000"/>
            </w:tcBorders>
          </w:tcPr>
          <w:p>
            <w:pPr>
              <w:pStyle w:val="TableParagraph"/>
              <w:ind w:right="43"/>
              <w:rPr>
                <w:sz w:val="16"/>
              </w:rPr>
            </w:pPr>
            <w:r>
              <w:rPr>
                <w:sz w:val="16"/>
              </w:rPr>
              <w:t>120,00%</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4" w:hRule="atLeast"/>
        </w:trPr>
        <w:tc>
          <w:tcPr>
            <w:tcW w:w="734" w:type="dxa"/>
            <w:tcBorders>
              <w:left w:val="nil"/>
              <w:right w:val="single" w:sz="2" w:space="0" w:color="000000"/>
            </w:tcBorders>
          </w:tcPr>
          <w:p>
            <w:pPr>
              <w:pStyle w:val="TableParagraph"/>
              <w:ind w:right="8"/>
              <w:rPr>
                <w:sz w:val="18"/>
              </w:rPr>
            </w:pPr>
            <w:r>
              <w:rPr>
                <w:sz w:val="18"/>
              </w:rPr>
              <w:t>3236</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Zdravstvene i veterinarske usluge</w:t>
            </w:r>
          </w:p>
        </w:tc>
        <w:tc>
          <w:tcPr>
            <w:tcW w:w="1833" w:type="dxa"/>
            <w:tcBorders>
              <w:left w:val="single" w:sz="2" w:space="0" w:color="000000"/>
              <w:right w:val="single" w:sz="2" w:space="0" w:color="000000"/>
            </w:tcBorders>
          </w:tcPr>
          <w:p>
            <w:pPr>
              <w:pStyle w:val="TableParagraph"/>
              <w:ind w:right="69"/>
              <w:rPr>
                <w:sz w:val="18"/>
              </w:rPr>
            </w:pPr>
            <w:r>
              <w:rPr>
                <w:sz w:val="18"/>
              </w:rPr>
              <w:t>16.725,23</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11.714,83</w:t>
            </w:r>
          </w:p>
        </w:tc>
        <w:tc>
          <w:tcPr>
            <w:tcW w:w="1118" w:type="dxa"/>
            <w:tcBorders>
              <w:left w:val="single" w:sz="2" w:space="0" w:color="000000"/>
              <w:right w:val="single" w:sz="2" w:space="0" w:color="000000"/>
            </w:tcBorders>
          </w:tcPr>
          <w:p>
            <w:pPr>
              <w:pStyle w:val="TableParagraph"/>
              <w:ind w:right="43"/>
              <w:rPr>
                <w:sz w:val="16"/>
              </w:rPr>
            </w:pPr>
            <w:r>
              <w:rPr>
                <w:sz w:val="16"/>
              </w:rPr>
              <w:t>70,04%</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spacing w:before="9"/>
              <w:ind w:right="8"/>
              <w:rPr>
                <w:sz w:val="18"/>
              </w:rPr>
            </w:pPr>
            <w:r>
              <w:rPr>
                <w:sz w:val="18"/>
              </w:rPr>
              <w:t>3237</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before="9"/>
              <w:ind w:left="96"/>
              <w:jc w:val="left"/>
              <w:rPr>
                <w:sz w:val="18"/>
              </w:rPr>
            </w:pPr>
            <w:r>
              <w:rPr>
                <w:sz w:val="18"/>
              </w:rPr>
              <w:t>Intelektualne i osobne usluge</w:t>
            </w:r>
          </w:p>
        </w:tc>
        <w:tc>
          <w:tcPr>
            <w:tcW w:w="1833" w:type="dxa"/>
            <w:tcBorders>
              <w:left w:val="single" w:sz="2" w:space="0" w:color="000000"/>
              <w:right w:val="single" w:sz="2" w:space="0" w:color="000000"/>
            </w:tcBorders>
          </w:tcPr>
          <w:p>
            <w:pPr>
              <w:pStyle w:val="TableParagraph"/>
              <w:spacing w:before="9"/>
              <w:ind w:right="69"/>
              <w:rPr>
                <w:sz w:val="18"/>
              </w:rPr>
            </w:pPr>
            <w:r>
              <w:rPr>
                <w:sz w:val="18"/>
              </w:rPr>
              <w:t>304.317,88</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spacing w:before="9"/>
              <w:ind w:right="60"/>
              <w:rPr>
                <w:sz w:val="18"/>
              </w:rPr>
            </w:pPr>
            <w:r>
              <w:rPr>
                <w:sz w:val="18"/>
              </w:rPr>
              <w:t>477.698,39</w:t>
            </w:r>
          </w:p>
        </w:tc>
        <w:tc>
          <w:tcPr>
            <w:tcW w:w="1118" w:type="dxa"/>
            <w:tcBorders>
              <w:left w:val="single" w:sz="2" w:space="0" w:color="000000"/>
              <w:right w:val="single" w:sz="2" w:space="0" w:color="000000"/>
            </w:tcBorders>
          </w:tcPr>
          <w:p>
            <w:pPr>
              <w:pStyle w:val="TableParagraph"/>
              <w:ind w:right="43"/>
              <w:rPr>
                <w:sz w:val="16"/>
              </w:rPr>
            </w:pPr>
            <w:r>
              <w:rPr>
                <w:sz w:val="16"/>
              </w:rPr>
              <w:t>156,97%</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ind w:right="8"/>
              <w:rPr>
                <w:sz w:val="18"/>
              </w:rPr>
            </w:pPr>
            <w:r>
              <w:rPr>
                <w:sz w:val="18"/>
              </w:rPr>
              <w:t>3238</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Računalne usluge</w:t>
            </w:r>
          </w:p>
        </w:tc>
        <w:tc>
          <w:tcPr>
            <w:tcW w:w="1833" w:type="dxa"/>
            <w:tcBorders>
              <w:left w:val="single" w:sz="2" w:space="0" w:color="000000"/>
              <w:right w:val="single" w:sz="2" w:space="0" w:color="000000"/>
            </w:tcBorders>
          </w:tcPr>
          <w:p>
            <w:pPr>
              <w:pStyle w:val="TableParagraph"/>
              <w:ind w:right="69"/>
              <w:rPr>
                <w:sz w:val="18"/>
              </w:rPr>
            </w:pPr>
            <w:r>
              <w:rPr>
                <w:sz w:val="18"/>
              </w:rPr>
              <w:t>24.047,39</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20.412,67</w:t>
            </w:r>
          </w:p>
        </w:tc>
        <w:tc>
          <w:tcPr>
            <w:tcW w:w="1118" w:type="dxa"/>
            <w:tcBorders>
              <w:left w:val="single" w:sz="2" w:space="0" w:color="000000"/>
              <w:right w:val="single" w:sz="2" w:space="0" w:color="000000"/>
            </w:tcBorders>
          </w:tcPr>
          <w:p>
            <w:pPr>
              <w:pStyle w:val="TableParagraph"/>
              <w:ind w:right="43"/>
              <w:rPr>
                <w:sz w:val="16"/>
              </w:rPr>
            </w:pPr>
            <w:r>
              <w:rPr>
                <w:sz w:val="16"/>
              </w:rPr>
              <w:t>84,89%</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3239</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Ostale usluge</w:t>
            </w:r>
          </w:p>
        </w:tc>
        <w:tc>
          <w:tcPr>
            <w:tcW w:w="1833" w:type="dxa"/>
            <w:tcBorders>
              <w:left w:val="single" w:sz="2" w:space="0" w:color="000000"/>
              <w:right w:val="single" w:sz="2" w:space="0" w:color="000000"/>
            </w:tcBorders>
          </w:tcPr>
          <w:p>
            <w:pPr>
              <w:pStyle w:val="TableParagraph"/>
              <w:ind w:right="66"/>
              <w:rPr>
                <w:sz w:val="18"/>
              </w:rPr>
            </w:pPr>
            <w:r>
              <w:rPr>
                <w:sz w:val="18"/>
              </w:rPr>
              <w:t>44.166,48</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7"/>
              <w:rPr>
                <w:sz w:val="18"/>
              </w:rPr>
            </w:pPr>
            <w:r>
              <w:rPr>
                <w:sz w:val="18"/>
              </w:rPr>
              <w:t>64.919,28</w:t>
            </w:r>
          </w:p>
        </w:tc>
        <w:tc>
          <w:tcPr>
            <w:tcW w:w="1118" w:type="dxa"/>
            <w:tcBorders>
              <w:left w:val="single" w:sz="2" w:space="0" w:color="000000"/>
              <w:right w:val="single" w:sz="2" w:space="0" w:color="000000"/>
            </w:tcBorders>
          </w:tcPr>
          <w:p>
            <w:pPr>
              <w:pStyle w:val="TableParagraph"/>
              <w:ind w:right="43"/>
              <w:rPr>
                <w:sz w:val="16"/>
              </w:rPr>
            </w:pPr>
            <w:r>
              <w:rPr>
                <w:sz w:val="16"/>
              </w:rPr>
              <w:t>146,99%</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4" w:hRule="atLeast"/>
        </w:trPr>
        <w:tc>
          <w:tcPr>
            <w:tcW w:w="734" w:type="dxa"/>
            <w:tcBorders>
              <w:left w:val="nil"/>
              <w:right w:val="single" w:sz="2" w:space="0" w:color="000000"/>
            </w:tcBorders>
          </w:tcPr>
          <w:p>
            <w:pPr>
              <w:pStyle w:val="TableParagraph"/>
              <w:ind w:right="8"/>
              <w:rPr>
                <w:sz w:val="18"/>
              </w:rPr>
            </w:pPr>
            <w:r>
              <w:rPr>
                <w:sz w:val="18"/>
              </w:rPr>
              <w:t>324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Naknade toškova osobama izvan radnog odnosa</w:t>
            </w:r>
          </w:p>
        </w:tc>
        <w:tc>
          <w:tcPr>
            <w:tcW w:w="1833" w:type="dxa"/>
            <w:tcBorders>
              <w:left w:val="single" w:sz="2" w:space="0" w:color="000000"/>
              <w:right w:val="single" w:sz="2" w:space="0" w:color="000000"/>
            </w:tcBorders>
          </w:tcPr>
          <w:p>
            <w:pPr>
              <w:pStyle w:val="TableParagraph"/>
              <w:ind w:right="69"/>
              <w:rPr>
                <w:sz w:val="18"/>
              </w:rPr>
            </w:pPr>
            <w:r>
              <w:rPr>
                <w:sz w:val="18"/>
              </w:rPr>
              <w:t>35.092,91</w:t>
            </w:r>
          </w:p>
        </w:tc>
        <w:tc>
          <w:tcPr>
            <w:tcW w:w="1833" w:type="dxa"/>
            <w:tcBorders>
              <w:left w:val="single" w:sz="2" w:space="0" w:color="000000"/>
              <w:right w:val="single" w:sz="2" w:space="0" w:color="000000"/>
            </w:tcBorders>
          </w:tcPr>
          <w:p>
            <w:pPr>
              <w:pStyle w:val="TableParagraph"/>
              <w:ind w:right="67"/>
              <w:rPr>
                <w:sz w:val="18"/>
              </w:rPr>
            </w:pPr>
            <w:r>
              <w:rPr>
                <w:sz w:val="18"/>
              </w:rPr>
              <w:t>60.000,00</w:t>
            </w:r>
          </w:p>
        </w:tc>
        <w:tc>
          <w:tcPr>
            <w:tcW w:w="1833" w:type="dxa"/>
            <w:tcBorders>
              <w:left w:val="single" w:sz="2" w:space="0" w:color="000000"/>
              <w:right w:val="single" w:sz="2" w:space="0" w:color="000000"/>
            </w:tcBorders>
          </w:tcPr>
          <w:p>
            <w:pPr>
              <w:pStyle w:val="TableParagraph"/>
              <w:ind w:right="60"/>
              <w:rPr>
                <w:sz w:val="18"/>
              </w:rPr>
            </w:pPr>
            <w:r>
              <w:rPr>
                <w:sz w:val="18"/>
              </w:rPr>
              <w:t>22.681,84</w:t>
            </w:r>
          </w:p>
        </w:tc>
        <w:tc>
          <w:tcPr>
            <w:tcW w:w="1118" w:type="dxa"/>
            <w:tcBorders>
              <w:left w:val="single" w:sz="2" w:space="0" w:color="000000"/>
              <w:right w:val="single" w:sz="2" w:space="0" w:color="000000"/>
            </w:tcBorders>
          </w:tcPr>
          <w:p>
            <w:pPr>
              <w:pStyle w:val="TableParagraph"/>
              <w:ind w:right="43"/>
              <w:rPr>
                <w:sz w:val="16"/>
              </w:rPr>
            </w:pPr>
            <w:r>
              <w:rPr>
                <w:sz w:val="16"/>
              </w:rPr>
              <w:t>64,63%</w:t>
            </w:r>
          </w:p>
        </w:tc>
        <w:tc>
          <w:tcPr>
            <w:tcW w:w="1115" w:type="dxa"/>
            <w:tcBorders>
              <w:left w:val="single" w:sz="2" w:space="0" w:color="000000"/>
              <w:right w:val="nil"/>
            </w:tcBorders>
          </w:tcPr>
          <w:p>
            <w:pPr>
              <w:pStyle w:val="TableParagraph"/>
              <w:ind w:right="43"/>
              <w:rPr>
                <w:sz w:val="16"/>
              </w:rPr>
            </w:pPr>
            <w:r>
              <w:rPr>
                <w:sz w:val="16"/>
              </w:rPr>
              <w:t>37,80%</w:t>
            </w:r>
          </w:p>
        </w:tc>
      </w:tr>
      <w:tr>
        <w:trPr>
          <w:trHeight w:val="268" w:hRule="atLeast"/>
        </w:trPr>
        <w:tc>
          <w:tcPr>
            <w:tcW w:w="734" w:type="dxa"/>
            <w:tcBorders>
              <w:left w:val="nil"/>
              <w:right w:val="single" w:sz="2" w:space="0" w:color="000000"/>
            </w:tcBorders>
          </w:tcPr>
          <w:p>
            <w:pPr>
              <w:pStyle w:val="TableParagraph"/>
              <w:ind w:right="8"/>
              <w:rPr>
                <w:sz w:val="18"/>
              </w:rPr>
            </w:pPr>
            <w:r>
              <w:rPr>
                <w:sz w:val="18"/>
              </w:rPr>
              <w:t>3241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Naknade troškova osobama izvan radnog odnosa</w:t>
            </w:r>
          </w:p>
        </w:tc>
        <w:tc>
          <w:tcPr>
            <w:tcW w:w="1833" w:type="dxa"/>
            <w:tcBorders>
              <w:left w:val="single" w:sz="2" w:space="0" w:color="000000"/>
              <w:right w:val="single" w:sz="2" w:space="0" w:color="000000"/>
            </w:tcBorders>
          </w:tcPr>
          <w:p>
            <w:pPr>
              <w:pStyle w:val="TableParagraph"/>
              <w:ind w:right="69"/>
              <w:rPr>
                <w:sz w:val="18"/>
              </w:rPr>
            </w:pPr>
            <w:r>
              <w:rPr>
                <w:sz w:val="18"/>
              </w:rPr>
              <w:t>35.092,91</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22.681,84</w:t>
            </w:r>
          </w:p>
        </w:tc>
        <w:tc>
          <w:tcPr>
            <w:tcW w:w="1118" w:type="dxa"/>
            <w:tcBorders>
              <w:left w:val="single" w:sz="2" w:space="0" w:color="000000"/>
              <w:right w:val="single" w:sz="2" w:space="0" w:color="000000"/>
            </w:tcBorders>
          </w:tcPr>
          <w:p>
            <w:pPr>
              <w:pStyle w:val="TableParagraph"/>
              <w:ind w:right="43"/>
              <w:rPr>
                <w:sz w:val="16"/>
              </w:rPr>
            </w:pPr>
            <w:r>
              <w:rPr>
                <w:sz w:val="16"/>
              </w:rPr>
              <w:t>64,63%</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spacing w:before="9"/>
              <w:ind w:right="8"/>
              <w:rPr>
                <w:sz w:val="18"/>
              </w:rPr>
            </w:pPr>
            <w:r>
              <w:rPr>
                <w:sz w:val="18"/>
              </w:rPr>
              <w:t>329</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before="9"/>
              <w:ind w:left="96"/>
              <w:jc w:val="left"/>
              <w:rPr>
                <w:sz w:val="18"/>
              </w:rPr>
            </w:pPr>
            <w:r>
              <w:rPr>
                <w:sz w:val="18"/>
              </w:rPr>
              <w:t>Ostali nespomenuti rashodi poslovanja</w:t>
            </w:r>
          </w:p>
        </w:tc>
        <w:tc>
          <w:tcPr>
            <w:tcW w:w="1833" w:type="dxa"/>
            <w:tcBorders>
              <w:left w:val="single" w:sz="2" w:space="0" w:color="000000"/>
              <w:right w:val="single" w:sz="2" w:space="0" w:color="000000"/>
            </w:tcBorders>
          </w:tcPr>
          <w:p>
            <w:pPr>
              <w:pStyle w:val="TableParagraph"/>
              <w:spacing w:before="9"/>
              <w:ind w:right="69"/>
              <w:rPr>
                <w:sz w:val="18"/>
              </w:rPr>
            </w:pPr>
            <w:r>
              <w:rPr>
                <w:sz w:val="18"/>
              </w:rPr>
              <w:t>272.529,16</w:t>
            </w:r>
          </w:p>
        </w:tc>
        <w:tc>
          <w:tcPr>
            <w:tcW w:w="1833" w:type="dxa"/>
            <w:tcBorders>
              <w:left w:val="single" w:sz="2" w:space="0" w:color="000000"/>
              <w:right w:val="single" w:sz="2" w:space="0" w:color="000000"/>
            </w:tcBorders>
          </w:tcPr>
          <w:p>
            <w:pPr>
              <w:pStyle w:val="TableParagraph"/>
              <w:spacing w:before="9"/>
              <w:ind w:right="67"/>
              <w:rPr>
                <w:sz w:val="18"/>
              </w:rPr>
            </w:pPr>
            <w:r>
              <w:rPr>
                <w:sz w:val="18"/>
              </w:rPr>
              <w:t>444.500,00</w:t>
            </w:r>
          </w:p>
        </w:tc>
        <w:tc>
          <w:tcPr>
            <w:tcW w:w="1833" w:type="dxa"/>
            <w:tcBorders>
              <w:left w:val="single" w:sz="2" w:space="0" w:color="000000"/>
              <w:right w:val="single" w:sz="2" w:space="0" w:color="000000"/>
            </w:tcBorders>
          </w:tcPr>
          <w:p>
            <w:pPr>
              <w:pStyle w:val="TableParagraph"/>
              <w:spacing w:before="9"/>
              <w:ind w:right="60"/>
              <w:rPr>
                <w:sz w:val="18"/>
              </w:rPr>
            </w:pPr>
            <w:r>
              <w:rPr>
                <w:sz w:val="18"/>
              </w:rPr>
              <w:t>221.756,47</w:t>
            </w:r>
          </w:p>
        </w:tc>
        <w:tc>
          <w:tcPr>
            <w:tcW w:w="1118" w:type="dxa"/>
            <w:tcBorders>
              <w:left w:val="single" w:sz="2" w:space="0" w:color="000000"/>
              <w:right w:val="single" w:sz="2" w:space="0" w:color="000000"/>
            </w:tcBorders>
          </w:tcPr>
          <w:p>
            <w:pPr>
              <w:pStyle w:val="TableParagraph"/>
              <w:spacing w:before="9"/>
              <w:ind w:right="43"/>
              <w:rPr>
                <w:sz w:val="16"/>
              </w:rPr>
            </w:pPr>
            <w:r>
              <w:rPr>
                <w:sz w:val="16"/>
              </w:rPr>
              <w:t>81,37%</w:t>
            </w:r>
          </w:p>
        </w:tc>
        <w:tc>
          <w:tcPr>
            <w:tcW w:w="1115" w:type="dxa"/>
            <w:tcBorders>
              <w:left w:val="single" w:sz="2" w:space="0" w:color="000000"/>
              <w:right w:val="nil"/>
            </w:tcBorders>
          </w:tcPr>
          <w:p>
            <w:pPr>
              <w:pStyle w:val="TableParagraph"/>
              <w:spacing w:before="9"/>
              <w:ind w:right="43"/>
              <w:rPr>
                <w:sz w:val="16"/>
              </w:rPr>
            </w:pPr>
            <w:r>
              <w:rPr>
                <w:sz w:val="16"/>
              </w:rPr>
              <w:t>49,89%</w:t>
            </w:r>
          </w:p>
        </w:tc>
      </w:tr>
      <w:tr>
        <w:trPr>
          <w:trHeight w:val="267" w:hRule="atLeast"/>
        </w:trPr>
        <w:tc>
          <w:tcPr>
            <w:tcW w:w="734" w:type="dxa"/>
            <w:tcBorders>
              <w:left w:val="nil"/>
              <w:right w:val="single" w:sz="2" w:space="0" w:color="000000"/>
            </w:tcBorders>
          </w:tcPr>
          <w:p>
            <w:pPr>
              <w:pStyle w:val="TableParagraph"/>
              <w:ind w:right="8"/>
              <w:rPr>
                <w:sz w:val="18"/>
              </w:rPr>
            </w:pPr>
            <w:r>
              <w:rPr>
                <w:sz w:val="18"/>
              </w:rPr>
              <w:t>3291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Naknade za rad predstavničkih i izvršnih tijela, povjerenstava i slično</w:t>
            </w:r>
          </w:p>
        </w:tc>
        <w:tc>
          <w:tcPr>
            <w:tcW w:w="1833" w:type="dxa"/>
            <w:tcBorders>
              <w:left w:val="single" w:sz="2" w:space="0" w:color="000000"/>
              <w:right w:val="single" w:sz="2" w:space="0" w:color="000000"/>
            </w:tcBorders>
          </w:tcPr>
          <w:p>
            <w:pPr>
              <w:pStyle w:val="TableParagraph"/>
              <w:ind w:right="69"/>
              <w:rPr>
                <w:sz w:val="18"/>
              </w:rPr>
            </w:pPr>
            <w:r>
              <w:rPr>
                <w:sz w:val="18"/>
              </w:rPr>
              <w:t>156.700,76</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74.142,38</w:t>
            </w:r>
          </w:p>
        </w:tc>
        <w:tc>
          <w:tcPr>
            <w:tcW w:w="1118" w:type="dxa"/>
            <w:tcBorders>
              <w:left w:val="single" w:sz="2" w:space="0" w:color="000000"/>
              <w:right w:val="single" w:sz="2" w:space="0" w:color="000000"/>
            </w:tcBorders>
          </w:tcPr>
          <w:p>
            <w:pPr>
              <w:pStyle w:val="TableParagraph"/>
              <w:ind w:right="43"/>
              <w:rPr>
                <w:sz w:val="16"/>
              </w:rPr>
            </w:pPr>
            <w:r>
              <w:rPr>
                <w:sz w:val="16"/>
              </w:rPr>
              <w:t>47,31%</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4" w:hRule="atLeast"/>
        </w:trPr>
        <w:tc>
          <w:tcPr>
            <w:tcW w:w="734" w:type="dxa"/>
            <w:tcBorders>
              <w:left w:val="nil"/>
              <w:right w:val="single" w:sz="2" w:space="0" w:color="000000"/>
            </w:tcBorders>
          </w:tcPr>
          <w:p>
            <w:pPr>
              <w:pStyle w:val="TableParagraph"/>
              <w:ind w:right="8"/>
              <w:rPr>
                <w:sz w:val="18"/>
              </w:rPr>
            </w:pPr>
            <w:r>
              <w:rPr>
                <w:sz w:val="18"/>
              </w:rPr>
              <w:t>3292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Premije osiguranja</w:t>
            </w:r>
          </w:p>
        </w:tc>
        <w:tc>
          <w:tcPr>
            <w:tcW w:w="1833" w:type="dxa"/>
            <w:tcBorders>
              <w:left w:val="single" w:sz="2" w:space="0" w:color="000000"/>
              <w:right w:val="single" w:sz="2" w:space="0" w:color="000000"/>
            </w:tcBorders>
          </w:tcPr>
          <w:p>
            <w:pPr>
              <w:pStyle w:val="TableParagraph"/>
              <w:ind w:right="69"/>
              <w:rPr>
                <w:sz w:val="18"/>
              </w:rPr>
            </w:pPr>
            <w:r>
              <w:rPr>
                <w:sz w:val="18"/>
              </w:rPr>
              <w:t>10.164,47</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11.278,43</w:t>
            </w:r>
          </w:p>
        </w:tc>
        <w:tc>
          <w:tcPr>
            <w:tcW w:w="1118" w:type="dxa"/>
            <w:tcBorders>
              <w:left w:val="single" w:sz="2" w:space="0" w:color="000000"/>
              <w:right w:val="single" w:sz="2" w:space="0" w:color="000000"/>
            </w:tcBorders>
          </w:tcPr>
          <w:p>
            <w:pPr>
              <w:pStyle w:val="TableParagraph"/>
              <w:ind w:right="43"/>
              <w:rPr>
                <w:sz w:val="16"/>
              </w:rPr>
            </w:pPr>
            <w:r>
              <w:rPr>
                <w:sz w:val="16"/>
              </w:rPr>
              <w:t>110,96%</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ind w:right="8"/>
              <w:rPr>
                <w:sz w:val="18"/>
              </w:rPr>
            </w:pPr>
            <w:r>
              <w:rPr>
                <w:sz w:val="18"/>
              </w:rPr>
              <w:t>3293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Reprezentacija</w:t>
            </w:r>
          </w:p>
        </w:tc>
        <w:tc>
          <w:tcPr>
            <w:tcW w:w="1833" w:type="dxa"/>
            <w:tcBorders>
              <w:left w:val="single" w:sz="2" w:space="0" w:color="000000"/>
              <w:right w:val="single" w:sz="2" w:space="0" w:color="000000"/>
            </w:tcBorders>
          </w:tcPr>
          <w:p>
            <w:pPr>
              <w:pStyle w:val="TableParagraph"/>
              <w:ind w:right="69"/>
              <w:rPr>
                <w:sz w:val="18"/>
              </w:rPr>
            </w:pPr>
            <w:r>
              <w:rPr>
                <w:sz w:val="18"/>
              </w:rPr>
              <w:t>39.638,78</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51.114,21</w:t>
            </w:r>
          </w:p>
        </w:tc>
        <w:tc>
          <w:tcPr>
            <w:tcW w:w="1118" w:type="dxa"/>
            <w:tcBorders>
              <w:left w:val="single" w:sz="2" w:space="0" w:color="000000"/>
              <w:right w:val="single" w:sz="2" w:space="0" w:color="000000"/>
            </w:tcBorders>
          </w:tcPr>
          <w:p>
            <w:pPr>
              <w:pStyle w:val="TableParagraph"/>
              <w:ind w:right="43"/>
              <w:rPr>
                <w:sz w:val="16"/>
              </w:rPr>
            </w:pPr>
            <w:r>
              <w:rPr>
                <w:sz w:val="16"/>
              </w:rPr>
              <w:t>128,95%</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3294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Članarine</w:t>
            </w:r>
          </w:p>
        </w:tc>
        <w:tc>
          <w:tcPr>
            <w:tcW w:w="1833" w:type="dxa"/>
            <w:tcBorders>
              <w:left w:val="single" w:sz="2" w:space="0" w:color="000000"/>
              <w:right w:val="single" w:sz="2" w:space="0" w:color="000000"/>
            </w:tcBorders>
          </w:tcPr>
          <w:p>
            <w:pPr>
              <w:pStyle w:val="TableParagraph"/>
              <w:ind w:right="69"/>
              <w:rPr>
                <w:sz w:val="18"/>
              </w:rPr>
            </w:pPr>
            <w:r>
              <w:rPr>
                <w:sz w:val="18"/>
              </w:rPr>
              <w:t>11.964,08</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27.447,99</w:t>
            </w:r>
          </w:p>
        </w:tc>
        <w:tc>
          <w:tcPr>
            <w:tcW w:w="1118" w:type="dxa"/>
            <w:tcBorders>
              <w:left w:val="single" w:sz="2" w:space="0" w:color="000000"/>
              <w:right w:val="single" w:sz="2" w:space="0" w:color="000000"/>
            </w:tcBorders>
          </w:tcPr>
          <w:p>
            <w:pPr>
              <w:pStyle w:val="TableParagraph"/>
              <w:ind w:right="43"/>
              <w:rPr>
                <w:sz w:val="16"/>
              </w:rPr>
            </w:pPr>
            <w:r>
              <w:rPr>
                <w:sz w:val="16"/>
              </w:rPr>
              <w:t>229,42%</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3295</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Pristojbe i naknade</w:t>
            </w:r>
          </w:p>
        </w:tc>
        <w:tc>
          <w:tcPr>
            <w:tcW w:w="1833" w:type="dxa"/>
            <w:tcBorders>
              <w:left w:val="single" w:sz="2" w:space="0" w:color="000000"/>
              <w:right w:val="single" w:sz="2" w:space="0" w:color="000000"/>
            </w:tcBorders>
          </w:tcPr>
          <w:p>
            <w:pPr>
              <w:pStyle w:val="TableParagraph"/>
              <w:ind w:right="69"/>
              <w:rPr>
                <w:sz w:val="18"/>
              </w:rPr>
            </w:pPr>
            <w:r>
              <w:rPr>
                <w:sz w:val="18"/>
              </w:rPr>
              <w:t>4.354,00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11.410,96</w:t>
            </w:r>
          </w:p>
        </w:tc>
        <w:tc>
          <w:tcPr>
            <w:tcW w:w="1118" w:type="dxa"/>
            <w:tcBorders>
              <w:left w:val="single" w:sz="2" w:space="0" w:color="000000"/>
              <w:right w:val="single" w:sz="2" w:space="0" w:color="000000"/>
            </w:tcBorders>
          </w:tcPr>
          <w:p>
            <w:pPr>
              <w:pStyle w:val="TableParagraph"/>
              <w:ind w:right="43"/>
              <w:rPr>
                <w:sz w:val="16"/>
              </w:rPr>
            </w:pPr>
            <w:r>
              <w:rPr>
                <w:sz w:val="16"/>
              </w:rPr>
              <w:t>262,08%</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3" w:hRule="atLeast"/>
        </w:trPr>
        <w:tc>
          <w:tcPr>
            <w:tcW w:w="734" w:type="dxa"/>
            <w:tcBorders>
              <w:left w:val="nil"/>
              <w:right w:val="single" w:sz="2" w:space="0" w:color="000000"/>
            </w:tcBorders>
          </w:tcPr>
          <w:p>
            <w:pPr>
              <w:pStyle w:val="TableParagraph"/>
              <w:spacing w:before="9"/>
              <w:ind w:right="8"/>
              <w:rPr>
                <w:sz w:val="18"/>
              </w:rPr>
            </w:pPr>
            <w:r>
              <w:rPr>
                <w:sz w:val="18"/>
              </w:rPr>
              <w:t>3299</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before="9"/>
              <w:ind w:left="96"/>
              <w:jc w:val="left"/>
              <w:rPr>
                <w:sz w:val="18"/>
              </w:rPr>
            </w:pPr>
            <w:r>
              <w:rPr>
                <w:sz w:val="18"/>
              </w:rPr>
              <w:t>Ostali nespomenuti rashodi poslovanja</w:t>
            </w:r>
          </w:p>
        </w:tc>
        <w:tc>
          <w:tcPr>
            <w:tcW w:w="1833" w:type="dxa"/>
            <w:tcBorders>
              <w:left w:val="single" w:sz="2" w:space="0" w:color="000000"/>
              <w:right w:val="single" w:sz="2" w:space="0" w:color="000000"/>
            </w:tcBorders>
          </w:tcPr>
          <w:p>
            <w:pPr>
              <w:pStyle w:val="TableParagraph"/>
              <w:spacing w:before="9"/>
              <w:ind w:right="69"/>
              <w:rPr>
                <w:sz w:val="18"/>
              </w:rPr>
            </w:pPr>
            <w:r>
              <w:rPr>
                <w:sz w:val="18"/>
              </w:rPr>
              <w:t>49.707,07</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spacing w:before="9"/>
              <w:ind w:right="60"/>
              <w:rPr>
                <w:sz w:val="18"/>
              </w:rPr>
            </w:pPr>
            <w:r>
              <w:rPr>
                <w:sz w:val="18"/>
              </w:rPr>
              <w:t>46.362,50</w:t>
            </w:r>
          </w:p>
        </w:tc>
        <w:tc>
          <w:tcPr>
            <w:tcW w:w="1118" w:type="dxa"/>
            <w:tcBorders>
              <w:left w:val="single" w:sz="2" w:space="0" w:color="000000"/>
              <w:right w:val="single" w:sz="2" w:space="0" w:color="000000"/>
            </w:tcBorders>
          </w:tcPr>
          <w:p>
            <w:pPr>
              <w:pStyle w:val="TableParagraph"/>
              <w:spacing w:before="9"/>
              <w:ind w:right="43"/>
              <w:rPr>
                <w:sz w:val="16"/>
              </w:rPr>
            </w:pPr>
            <w:r>
              <w:rPr>
                <w:sz w:val="16"/>
              </w:rPr>
              <w:t>93,27%</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ind w:right="8"/>
              <w:rPr>
                <w:b/>
                <w:sz w:val="18"/>
              </w:rPr>
            </w:pPr>
            <w:r>
              <w:rPr>
                <w:b/>
                <w:sz w:val="18"/>
              </w:rPr>
              <w:t>34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b/>
                <w:sz w:val="18"/>
              </w:rPr>
            </w:pPr>
            <w:r>
              <w:rPr>
                <w:b/>
                <w:sz w:val="18"/>
              </w:rPr>
              <w:t>Financijski rashodi</w:t>
            </w:r>
          </w:p>
        </w:tc>
        <w:tc>
          <w:tcPr>
            <w:tcW w:w="1833" w:type="dxa"/>
            <w:tcBorders>
              <w:left w:val="single" w:sz="2" w:space="0" w:color="000000"/>
              <w:right w:val="single" w:sz="2" w:space="0" w:color="000000"/>
            </w:tcBorders>
          </w:tcPr>
          <w:p>
            <w:pPr>
              <w:pStyle w:val="TableParagraph"/>
              <w:ind w:right="69"/>
              <w:rPr>
                <w:b/>
                <w:sz w:val="18"/>
              </w:rPr>
            </w:pPr>
            <w:r>
              <w:rPr>
                <w:b/>
                <w:sz w:val="18"/>
              </w:rPr>
              <w:t>55.710,63</w:t>
            </w:r>
          </w:p>
        </w:tc>
        <w:tc>
          <w:tcPr>
            <w:tcW w:w="1833" w:type="dxa"/>
            <w:tcBorders>
              <w:left w:val="single" w:sz="2" w:space="0" w:color="000000"/>
              <w:right w:val="single" w:sz="2" w:space="0" w:color="000000"/>
            </w:tcBorders>
          </w:tcPr>
          <w:p>
            <w:pPr>
              <w:pStyle w:val="TableParagraph"/>
              <w:ind w:right="67"/>
              <w:rPr>
                <w:b/>
                <w:sz w:val="18"/>
              </w:rPr>
            </w:pPr>
            <w:r>
              <w:rPr>
                <w:b/>
                <w:sz w:val="18"/>
              </w:rPr>
              <w:t>247.000,00</w:t>
            </w:r>
          </w:p>
        </w:tc>
        <w:tc>
          <w:tcPr>
            <w:tcW w:w="1833" w:type="dxa"/>
            <w:tcBorders>
              <w:left w:val="single" w:sz="2" w:space="0" w:color="000000"/>
              <w:right w:val="single" w:sz="2" w:space="0" w:color="000000"/>
            </w:tcBorders>
          </w:tcPr>
          <w:p>
            <w:pPr>
              <w:pStyle w:val="TableParagraph"/>
              <w:ind w:right="60"/>
              <w:rPr>
                <w:b/>
                <w:sz w:val="18"/>
              </w:rPr>
            </w:pPr>
            <w:r>
              <w:rPr>
                <w:b/>
                <w:sz w:val="18"/>
              </w:rPr>
              <w:t>47.055,70</w:t>
            </w:r>
          </w:p>
        </w:tc>
        <w:tc>
          <w:tcPr>
            <w:tcW w:w="1118" w:type="dxa"/>
            <w:tcBorders>
              <w:left w:val="single" w:sz="2" w:space="0" w:color="000000"/>
              <w:right w:val="single" w:sz="2" w:space="0" w:color="000000"/>
            </w:tcBorders>
          </w:tcPr>
          <w:p>
            <w:pPr>
              <w:pStyle w:val="TableParagraph"/>
              <w:ind w:right="45"/>
              <w:rPr>
                <w:b/>
                <w:sz w:val="18"/>
              </w:rPr>
            </w:pPr>
            <w:r>
              <w:rPr>
                <w:b/>
                <w:sz w:val="18"/>
              </w:rPr>
              <w:t>84,46%</w:t>
            </w:r>
          </w:p>
        </w:tc>
        <w:tc>
          <w:tcPr>
            <w:tcW w:w="1115" w:type="dxa"/>
            <w:tcBorders>
              <w:left w:val="single" w:sz="2" w:space="0" w:color="000000"/>
              <w:right w:val="nil"/>
            </w:tcBorders>
          </w:tcPr>
          <w:p>
            <w:pPr>
              <w:pStyle w:val="TableParagraph"/>
              <w:ind w:right="44"/>
              <w:rPr>
                <w:b/>
                <w:sz w:val="18"/>
              </w:rPr>
            </w:pPr>
            <w:r>
              <w:rPr>
                <w:b/>
                <w:sz w:val="18"/>
              </w:rPr>
              <w:t>19,05%</w:t>
            </w:r>
          </w:p>
        </w:tc>
      </w:tr>
      <w:tr>
        <w:trPr>
          <w:trHeight w:val="268" w:hRule="atLeast"/>
        </w:trPr>
        <w:tc>
          <w:tcPr>
            <w:tcW w:w="734" w:type="dxa"/>
            <w:tcBorders>
              <w:left w:val="nil"/>
              <w:right w:val="single" w:sz="2" w:space="0" w:color="000000"/>
            </w:tcBorders>
          </w:tcPr>
          <w:p>
            <w:pPr>
              <w:pStyle w:val="TableParagraph"/>
              <w:ind w:right="8"/>
              <w:rPr>
                <w:sz w:val="18"/>
              </w:rPr>
            </w:pPr>
            <w:r>
              <w:rPr>
                <w:sz w:val="18"/>
              </w:rPr>
              <w:t>342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Kamate za primljene zajmove</w:t>
            </w:r>
          </w:p>
        </w:tc>
        <w:tc>
          <w:tcPr>
            <w:tcW w:w="1833" w:type="dxa"/>
            <w:tcBorders>
              <w:left w:val="single" w:sz="2" w:space="0" w:color="000000"/>
              <w:right w:val="single" w:sz="2" w:space="0" w:color="000000"/>
            </w:tcBorders>
          </w:tcPr>
          <w:p>
            <w:pPr>
              <w:pStyle w:val="TableParagraph"/>
              <w:ind w:right="66"/>
              <w:rPr>
                <w:sz w:val="18"/>
              </w:rPr>
            </w:pPr>
            <w:r>
              <w:rPr>
                <w:sz w:val="18"/>
              </w:rPr>
              <w:t>0,00</w:t>
            </w:r>
          </w:p>
        </w:tc>
        <w:tc>
          <w:tcPr>
            <w:tcW w:w="1833" w:type="dxa"/>
            <w:tcBorders>
              <w:left w:val="single" w:sz="2" w:space="0" w:color="000000"/>
              <w:right w:val="single" w:sz="2" w:space="0" w:color="000000"/>
            </w:tcBorders>
          </w:tcPr>
          <w:p>
            <w:pPr>
              <w:pStyle w:val="TableParagraph"/>
              <w:ind w:right="64"/>
              <w:rPr>
                <w:sz w:val="18"/>
              </w:rPr>
            </w:pPr>
            <w:r>
              <w:rPr>
                <w:sz w:val="18"/>
              </w:rPr>
              <w:t>220.000,00</w:t>
            </w:r>
          </w:p>
        </w:tc>
        <w:tc>
          <w:tcPr>
            <w:tcW w:w="1833" w:type="dxa"/>
            <w:tcBorders>
              <w:left w:val="single" w:sz="2" w:space="0" w:color="000000"/>
              <w:right w:val="single" w:sz="2" w:space="0" w:color="000000"/>
            </w:tcBorders>
          </w:tcPr>
          <w:p>
            <w:pPr>
              <w:pStyle w:val="TableParagraph"/>
              <w:ind w:right="57"/>
              <w:rPr>
                <w:sz w:val="18"/>
              </w:rPr>
            </w:pPr>
            <w:r>
              <w:rPr>
                <w:sz w:val="18"/>
              </w:rPr>
              <w:t>34.062,53</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5" w:type="dxa"/>
            <w:tcBorders>
              <w:left w:val="single" w:sz="2" w:space="0" w:color="000000"/>
              <w:right w:val="nil"/>
            </w:tcBorders>
          </w:tcPr>
          <w:p>
            <w:pPr>
              <w:pStyle w:val="TableParagraph"/>
              <w:ind w:right="42"/>
              <w:rPr>
                <w:sz w:val="16"/>
              </w:rPr>
            </w:pPr>
            <w:r>
              <w:rPr>
                <w:sz w:val="16"/>
              </w:rPr>
              <w:t>15,48%</w:t>
            </w:r>
          </w:p>
        </w:tc>
      </w:tr>
      <w:tr>
        <w:trPr>
          <w:trHeight w:val="483" w:hRule="atLeast"/>
        </w:trPr>
        <w:tc>
          <w:tcPr>
            <w:tcW w:w="734" w:type="dxa"/>
            <w:tcBorders>
              <w:left w:val="nil"/>
              <w:right w:val="single" w:sz="2" w:space="0" w:color="000000"/>
            </w:tcBorders>
          </w:tcPr>
          <w:p>
            <w:pPr>
              <w:pStyle w:val="TableParagraph"/>
              <w:ind w:right="8"/>
              <w:rPr>
                <w:sz w:val="18"/>
              </w:rPr>
            </w:pPr>
            <w:r>
              <w:rPr>
                <w:sz w:val="18"/>
              </w:rPr>
              <w:t>3422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right="538"/>
              <w:jc w:val="left"/>
              <w:rPr>
                <w:sz w:val="18"/>
              </w:rPr>
            </w:pPr>
            <w:r>
              <w:rPr>
                <w:sz w:val="18"/>
              </w:rPr>
              <w:t>Kamate za primljene zajmove od banaka i ostalih financijskih institucija u javnom sektoru</w:t>
            </w:r>
          </w:p>
        </w:tc>
        <w:tc>
          <w:tcPr>
            <w:tcW w:w="1833" w:type="dxa"/>
            <w:tcBorders>
              <w:left w:val="single" w:sz="2" w:space="0" w:color="000000"/>
              <w:right w:val="single" w:sz="2" w:space="0" w:color="000000"/>
            </w:tcBorders>
          </w:tcPr>
          <w:p>
            <w:pPr>
              <w:pStyle w:val="TableParagraph"/>
              <w:ind w:right="68"/>
              <w:rPr>
                <w:sz w:val="18"/>
              </w:rPr>
            </w:pPr>
            <w:r>
              <w:rPr>
                <w:sz w:val="18"/>
              </w:rPr>
              <w:t>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34.062,53</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3" w:hRule="atLeast"/>
        </w:trPr>
        <w:tc>
          <w:tcPr>
            <w:tcW w:w="734" w:type="dxa"/>
            <w:tcBorders>
              <w:left w:val="nil"/>
              <w:right w:val="single" w:sz="2" w:space="0" w:color="000000"/>
            </w:tcBorders>
          </w:tcPr>
          <w:p>
            <w:pPr>
              <w:pStyle w:val="TableParagraph"/>
              <w:spacing w:before="9"/>
              <w:ind w:right="8"/>
              <w:rPr>
                <w:sz w:val="18"/>
              </w:rPr>
            </w:pPr>
            <w:r>
              <w:rPr>
                <w:sz w:val="18"/>
              </w:rPr>
              <w:t>343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before="9"/>
              <w:ind w:left="96"/>
              <w:jc w:val="left"/>
              <w:rPr>
                <w:sz w:val="18"/>
              </w:rPr>
            </w:pPr>
            <w:r>
              <w:rPr>
                <w:sz w:val="18"/>
              </w:rPr>
              <w:t>Ostali financijski rashodi</w:t>
            </w:r>
          </w:p>
        </w:tc>
        <w:tc>
          <w:tcPr>
            <w:tcW w:w="1833" w:type="dxa"/>
            <w:tcBorders>
              <w:left w:val="single" w:sz="2" w:space="0" w:color="000000"/>
              <w:right w:val="single" w:sz="2" w:space="0" w:color="000000"/>
            </w:tcBorders>
          </w:tcPr>
          <w:p>
            <w:pPr>
              <w:pStyle w:val="TableParagraph"/>
              <w:spacing w:before="9"/>
              <w:ind w:right="69"/>
              <w:rPr>
                <w:sz w:val="18"/>
              </w:rPr>
            </w:pPr>
            <w:r>
              <w:rPr>
                <w:sz w:val="18"/>
              </w:rPr>
              <w:t>55.710,63</w:t>
            </w:r>
          </w:p>
        </w:tc>
        <w:tc>
          <w:tcPr>
            <w:tcW w:w="1833" w:type="dxa"/>
            <w:tcBorders>
              <w:left w:val="single" w:sz="2" w:space="0" w:color="000000"/>
              <w:right w:val="single" w:sz="2" w:space="0" w:color="000000"/>
            </w:tcBorders>
          </w:tcPr>
          <w:p>
            <w:pPr>
              <w:pStyle w:val="TableParagraph"/>
              <w:spacing w:before="9"/>
              <w:ind w:right="67"/>
              <w:rPr>
                <w:sz w:val="18"/>
              </w:rPr>
            </w:pPr>
            <w:r>
              <w:rPr>
                <w:sz w:val="18"/>
              </w:rPr>
              <w:t>27.000,00</w:t>
            </w:r>
          </w:p>
        </w:tc>
        <w:tc>
          <w:tcPr>
            <w:tcW w:w="1833" w:type="dxa"/>
            <w:tcBorders>
              <w:left w:val="single" w:sz="2" w:space="0" w:color="000000"/>
              <w:right w:val="single" w:sz="2" w:space="0" w:color="000000"/>
            </w:tcBorders>
          </w:tcPr>
          <w:p>
            <w:pPr>
              <w:pStyle w:val="TableParagraph"/>
              <w:spacing w:before="9"/>
              <w:ind w:right="60"/>
              <w:rPr>
                <w:sz w:val="18"/>
              </w:rPr>
            </w:pPr>
            <w:r>
              <w:rPr>
                <w:sz w:val="18"/>
              </w:rPr>
              <w:t>12.993,17</w:t>
            </w:r>
          </w:p>
        </w:tc>
        <w:tc>
          <w:tcPr>
            <w:tcW w:w="1118" w:type="dxa"/>
            <w:tcBorders>
              <w:left w:val="single" w:sz="2" w:space="0" w:color="000000"/>
              <w:right w:val="single" w:sz="2" w:space="0" w:color="000000"/>
            </w:tcBorders>
          </w:tcPr>
          <w:p>
            <w:pPr>
              <w:pStyle w:val="TableParagraph"/>
              <w:spacing w:before="9"/>
              <w:ind w:right="43"/>
              <w:rPr>
                <w:sz w:val="16"/>
              </w:rPr>
            </w:pPr>
            <w:r>
              <w:rPr>
                <w:sz w:val="16"/>
              </w:rPr>
              <w:t>23,32%</w:t>
            </w:r>
          </w:p>
        </w:tc>
        <w:tc>
          <w:tcPr>
            <w:tcW w:w="1115" w:type="dxa"/>
            <w:tcBorders>
              <w:left w:val="single" w:sz="2" w:space="0" w:color="000000"/>
              <w:right w:val="nil"/>
            </w:tcBorders>
          </w:tcPr>
          <w:p>
            <w:pPr>
              <w:pStyle w:val="TableParagraph"/>
              <w:spacing w:before="9"/>
              <w:ind w:right="43"/>
              <w:rPr>
                <w:sz w:val="16"/>
              </w:rPr>
            </w:pPr>
            <w:r>
              <w:rPr>
                <w:sz w:val="16"/>
              </w:rPr>
              <w:t>48,12%</w:t>
            </w:r>
          </w:p>
        </w:tc>
      </w:tr>
      <w:tr>
        <w:trPr>
          <w:trHeight w:val="268" w:hRule="atLeast"/>
        </w:trPr>
        <w:tc>
          <w:tcPr>
            <w:tcW w:w="734" w:type="dxa"/>
            <w:tcBorders>
              <w:left w:val="nil"/>
              <w:right w:val="single" w:sz="2" w:space="0" w:color="000000"/>
            </w:tcBorders>
          </w:tcPr>
          <w:p>
            <w:pPr>
              <w:pStyle w:val="TableParagraph"/>
              <w:ind w:right="8"/>
              <w:rPr>
                <w:sz w:val="18"/>
              </w:rPr>
            </w:pPr>
            <w:r>
              <w:rPr>
                <w:sz w:val="18"/>
              </w:rPr>
              <w:t>3431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Bankarske usluge i usluge platnog prometa</w:t>
            </w:r>
          </w:p>
        </w:tc>
        <w:tc>
          <w:tcPr>
            <w:tcW w:w="1833" w:type="dxa"/>
            <w:tcBorders>
              <w:left w:val="single" w:sz="2" w:space="0" w:color="000000"/>
              <w:right w:val="single" w:sz="2" w:space="0" w:color="000000"/>
            </w:tcBorders>
          </w:tcPr>
          <w:p>
            <w:pPr>
              <w:pStyle w:val="TableParagraph"/>
              <w:ind w:right="66"/>
              <w:rPr>
                <w:sz w:val="18"/>
              </w:rPr>
            </w:pPr>
            <w:r>
              <w:rPr>
                <w:sz w:val="18"/>
              </w:rPr>
              <w:t>11.702,72</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7"/>
              <w:rPr>
                <w:sz w:val="18"/>
              </w:rPr>
            </w:pPr>
            <w:r>
              <w:rPr>
                <w:sz w:val="18"/>
              </w:rPr>
              <w:t>12.993,17</w:t>
            </w:r>
          </w:p>
        </w:tc>
        <w:tc>
          <w:tcPr>
            <w:tcW w:w="1118" w:type="dxa"/>
            <w:tcBorders>
              <w:left w:val="single" w:sz="2" w:space="0" w:color="000000"/>
              <w:right w:val="single" w:sz="2" w:space="0" w:color="000000"/>
            </w:tcBorders>
          </w:tcPr>
          <w:p>
            <w:pPr>
              <w:pStyle w:val="TableParagraph"/>
              <w:ind w:right="43"/>
              <w:rPr>
                <w:sz w:val="16"/>
              </w:rPr>
            </w:pPr>
            <w:r>
              <w:rPr>
                <w:sz w:val="16"/>
              </w:rPr>
              <w:t>111,03%</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3433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Zatezne kamate</w:t>
            </w:r>
          </w:p>
        </w:tc>
        <w:tc>
          <w:tcPr>
            <w:tcW w:w="1833" w:type="dxa"/>
            <w:tcBorders>
              <w:left w:val="single" w:sz="2" w:space="0" w:color="000000"/>
              <w:right w:val="single" w:sz="2" w:space="0" w:color="000000"/>
            </w:tcBorders>
          </w:tcPr>
          <w:p>
            <w:pPr>
              <w:pStyle w:val="TableParagraph"/>
              <w:ind w:right="68"/>
              <w:rPr>
                <w:sz w:val="18"/>
              </w:rPr>
            </w:pPr>
            <w:r>
              <w:rPr>
                <w:sz w:val="18"/>
              </w:rPr>
              <w:t>7,91</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9"/>
              <w:rPr>
                <w:sz w:val="18"/>
              </w:rPr>
            </w:pPr>
            <w:r>
              <w:rPr>
                <w:sz w:val="18"/>
              </w:rPr>
              <w:t>0,00</w:t>
            </w:r>
          </w:p>
        </w:tc>
        <w:tc>
          <w:tcPr>
            <w:tcW w:w="1118" w:type="dxa"/>
            <w:tcBorders>
              <w:left w:val="single" w:sz="2" w:space="0" w:color="000000"/>
              <w:right w:val="single" w:sz="2" w:space="0" w:color="000000"/>
            </w:tcBorders>
          </w:tcPr>
          <w:p>
            <w:pPr>
              <w:pStyle w:val="TableParagraph"/>
              <w:ind w:right="43"/>
              <w:rPr>
                <w:sz w:val="16"/>
              </w:rPr>
            </w:pPr>
            <w:r>
              <w:rPr>
                <w:sz w:val="16"/>
              </w:rPr>
              <w:t>0,00%</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ind w:right="8"/>
              <w:rPr>
                <w:sz w:val="18"/>
              </w:rPr>
            </w:pPr>
            <w:r>
              <w:rPr>
                <w:sz w:val="18"/>
              </w:rPr>
              <w:t>3434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Ostali nespomenuti financijski rashodi</w:t>
            </w:r>
          </w:p>
        </w:tc>
        <w:tc>
          <w:tcPr>
            <w:tcW w:w="1833" w:type="dxa"/>
            <w:tcBorders>
              <w:left w:val="single" w:sz="2" w:space="0" w:color="000000"/>
              <w:right w:val="single" w:sz="2" w:space="0" w:color="000000"/>
            </w:tcBorders>
          </w:tcPr>
          <w:p>
            <w:pPr>
              <w:pStyle w:val="TableParagraph"/>
              <w:ind w:right="69"/>
              <w:rPr>
                <w:sz w:val="18"/>
              </w:rPr>
            </w:pPr>
            <w:r>
              <w:rPr>
                <w:sz w:val="18"/>
              </w:rPr>
              <w:t>44.000,00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9"/>
              <w:rPr>
                <w:sz w:val="18"/>
              </w:rPr>
            </w:pPr>
            <w:r>
              <w:rPr>
                <w:sz w:val="18"/>
              </w:rPr>
              <w:t>0,00</w:t>
            </w:r>
          </w:p>
        </w:tc>
        <w:tc>
          <w:tcPr>
            <w:tcW w:w="1118" w:type="dxa"/>
            <w:tcBorders>
              <w:left w:val="single" w:sz="2" w:space="0" w:color="000000"/>
              <w:right w:val="single" w:sz="2" w:space="0" w:color="000000"/>
            </w:tcBorders>
          </w:tcPr>
          <w:p>
            <w:pPr>
              <w:pStyle w:val="TableParagraph"/>
              <w:ind w:right="43"/>
              <w:rPr>
                <w:sz w:val="16"/>
              </w:rPr>
            </w:pPr>
            <w:r>
              <w:rPr>
                <w:sz w:val="16"/>
              </w:rPr>
              <w:t>0,00%</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3" w:hRule="atLeast"/>
        </w:trPr>
        <w:tc>
          <w:tcPr>
            <w:tcW w:w="734" w:type="dxa"/>
            <w:tcBorders>
              <w:left w:val="nil"/>
              <w:right w:val="single" w:sz="2" w:space="0" w:color="000000"/>
            </w:tcBorders>
          </w:tcPr>
          <w:p>
            <w:pPr>
              <w:pStyle w:val="TableParagraph"/>
              <w:ind w:right="8"/>
              <w:rPr>
                <w:b/>
                <w:sz w:val="18"/>
              </w:rPr>
            </w:pPr>
            <w:r>
              <w:rPr>
                <w:b/>
                <w:sz w:val="18"/>
              </w:rPr>
              <w:t>35</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b/>
                <w:sz w:val="18"/>
              </w:rPr>
            </w:pPr>
            <w:r>
              <w:rPr>
                <w:b/>
                <w:sz w:val="18"/>
              </w:rPr>
              <w:t>Subvencije</w:t>
            </w:r>
          </w:p>
        </w:tc>
        <w:tc>
          <w:tcPr>
            <w:tcW w:w="1833" w:type="dxa"/>
            <w:tcBorders>
              <w:left w:val="single" w:sz="2" w:space="0" w:color="000000"/>
              <w:right w:val="single" w:sz="2" w:space="0" w:color="000000"/>
            </w:tcBorders>
          </w:tcPr>
          <w:p>
            <w:pPr>
              <w:pStyle w:val="TableParagraph"/>
              <w:ind w:right="69"/>
              <w:rPr>
                <w:b/>
                <w:sz w:val="18"/>
              </w:rPr>
            </w:pPr>
            <w:r>
              <w:rPr>
                <w:b/>
                <w:sz w:val="18"/>
              </w:rPr>
              <w:t>8.383,65</w:t>
            </w:r>
          </w:p>
        </w:tc>
        <w:tc>
          <w:tcPr>
            <w:tcW w:w="1833" w:type="dxa"/>
            <w:tcBorders>
              <w:left w:val="single" w:sz="2" w:space="0" w:color="000000"/>
              <w:right w:val="single" w:sz="2" w:space="0" w:color="000000"/>
            </w:tcBorders>
          </w:tcPr>
          <w:p>
            <w:pPr>
              <w:pStyle w:val="TableParagraph"/>
              <w:ind w:right="67"/>
              <w:rPr>
                <w:b/>
                <w:sz w:val="18"/>
              </w:rPr>
            </w:pPr>
            <w:r>
              <w:rPr>
                <w:b/>
                <w:sz w:val="18"/>
              </w:rPr>
              <w:t>207.000,00</w:t>
            </w:r>
          </w:p>
        </w:tc>
        <w:tc>
          <w:tcPr>
            <w:tcW w:w="1833" w:type="dxa"/>
            <w:tcBorders>
              <w:left w:val="single" w:sz="2" w:space="0" w:color="000000"/>
              <w:right w:val="single" w:sz="2" w:space="0" w:color="000000"/>
            </w:tcBorders>
          </w:tcPr>
          <w:p>
            <w:pPr>
              <w:pStyle w:val="TableParagraph"/>
              <w:ind w:right="60"/>
              <w:rPr>
                <w:b/>
                <w:sz w:val="18"/>
              </w:rPr>
            </w:pPr>
            <w:r>
              <w:rPr>
                <w:b/>
                <w:sz w:val="18"/>
              </w:rPr>
              <w:t>61.408,42</w:t>
            </w:r>
          </w:p>
        </w:tc>
        <w:tc>
          <w:tcPr>
            <w:tcW w:w="1118" w:type="dxa"/>
            <w:tcBorders>
              <w:left w:val="single" w:sz="2" w:space="0" w:color="000000"/>
              <w:right w:val="single" w:sz="2" w:space="0" w:color="000000"/>
            </w:tcBorders>
          </w:tcPr>
          <w:p>
            <w:pPr>
              <w:pStyle w:val="TableParagraph"/>
              <w:ind w:right="45"/>
              <w:rPr>
                <w:b/>
                <w:sz w:val="18"/>
              </w:rPr>
            </w:pPr>
            <w:r>
              <w:rPr>
                <w:b/>
                <w:sz w:val="18"/>
              </w:rPr>
              <w:t>732,48%</w:t>
            </w:r>
          </w:p>
        </w:tc>
        <w:tc>
          <w:tcPr>
            <w:tcW w:w="1115" w:type="dxa"/>
            <w:tcBorders>
              <w:left w:val="single" w:sz="2" w:space="0" w:color="000000"/>
              <w:right w:val="nil"/>
            </w:tcBorders>
          </w:tcPr>
          <w:p>
            <w:pPr>
              <w:pStyle w:val="TableParagraph"/>
              <w:ind w:right="44"/>
              <w:rPr>
                <w:b/>
                <w:sz w:val="18"/>
              </w:rPr>
            </w:pPr>
            <w:r>
              <w:rPr>
                <w:b/>
                <w:sz w:val="18"/>
              </w:rPr>
              <w:t>29,67%</w:t>
            </w:r>
          </w:p>
        </w:tc>
      </w:tr>
      <w:tr>
        <w:trPr>
          <w:trHeight w:val="268" w:hRule="atLeast"/>
        </w:trPr>
        <w:tc>
          <w:tcPr>
            <w:tcW w:w="734" w:type="dxa"/>
            <w:tcBorders>
              <w:left w:val="nil"/>
              <w:right w:val="single" w:sz="2" w:space="0" w:color="000000"/>
            </w:tcBorders>
          </w:tcPr>
          <w:p>
            <w:pPr>
              <w:pStyle w:val="TableParagraph"/>
              <w:ind w:right="8"/>
              <w:rPr>
                <w:sz w:val="18"/>
              </w:rPr>
            </w:pPr>
            <w:r>
              <w:rPr>
                <w:sz w:val="18"/>
              </w:rPr>
              <w:t>351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Subvencije trgovačkim društvima u javnom sektoru</w:t>
            </w:r>
          </w:p>
        </w:tc>
        <w:tc>
          <w:tcPr>
            <w:tcW w:w="1833" w:type="dxa"/>
            <w:tcBorders>
              <w:left w:val="single" w:sz="2" w:space="0" w:color="000000"/>
              <w:right w:val="single" w:sz="2" w:space="0" w:color="000000"/>
            </w:tcBorders>
          </w:tcPr>
          <w:p>
            <w:pPr>
              <w:pStyle w:val="TableParagraph"/>
              <w:ind w:right="66"/>
              <w:rPr>
                <w:sz w:val="18"/>
              </w:rPr>
            </w:pPr>
            <w:r>
              <w:rPr>
                <w:sz w:val="18"/>
              </w:rPr>
              <w:t>0,00</w:t>
            </w:r>
          </w:p>
        </w:tc>
        <w:tc>
          <w:tcPr>
            <w:tcW w:w="1833" w:type="dxa"/>
            <w:tcBorders>
              <w:left w:val="single" w:sz="2" w:space="0" w:color="000000"/>
              <w:right w:val="single" w:sz="2" w:space="0" w:color="000000"/>
            </w:tcBorders>
          </w:tcPr>
          <w:p>
            <w:pPr>
              <w:pStyle w:val="TableParagraph"/>
              <w:ind w:right="64"/>
              <w:rPr>
                <w:sz w:val="18"/>
              </w:rPr>
            </w:pPr>
            <w:r>
              <w:rPr>
                <w:sz w:val="18"/>
              </w:rPr>
              <w:t>127.000,00</w:t>
            </w:r>
          </w:p>
        </w:tc>
        <w:tc>
          <w:tcPr>
            <w:tcW w:w="1833" w:type="dxa"/>
            <w:tcBorders>
              <w:left w:val="single" w:sz="2" w:space="0" w:color="000000"/>
              <w:right w:val="single" w:sz="2" w:space="0" w:color="000000"/>
            </w:tcBorders>
          </w:tcPr>
          <w:p>
            <w:pPr>
              <w:pStyle w:val="TableParagraph"/>
              <w:ind w:right="57"/>
              <w:rPr>
                <w:sz w:val="18"/>
              </w:rPr>
            </w:pPr>
            <w:r>
              <w:rPr>
                <w:sz w:val="18"/>
              </w:rPr>
              <w:t>46.564,18</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5" w:type="dxa"/>
            <w:tcBorders>
              <w:left w:val="single" w:sz="2" w:space="0" w:color="000000"/>
              <w:right w:val="nil"/>
            </w:tcBorders>
          </w:tcPr>
          <w:p>
            <w:pPr>
              <w:pStyle w:val="TableParagraph"/>
              <w:ind w:right="42"/>
              <w:rPr>
                <w:sz w:val="16"/>
              </w:rPr>
            </w:pPr>
            <w:r>
              <w:rPr>
                <w:sz w:val="16"/>
              </w:rPr>
              <w:t>36,66%</w:t>
            </w:r>
          </w:p>
        </w:tc>
      </w:tr>
      <w:tr>
        <w:trPr>
          <w:trHeight w:val="267" w:hRule="atLeast"/>
        </w:trPr>
        <w:tc>
          <w:tcPr>
            <w:tcW w:w="734" w:type="dxa"/>
            <w:tcBorders>
              <w:left w:val="nil"/>
              <w:right w:val="single" w:sz="2" w:space="0" w:color="000000"/>
            </w:tcBorders>
          </w:tcPr>
          <w:p>
            <w:pPr>
              <w:pStyle w:val="TableParagraph"/>
              <w:ind w:right="8"/>
              <w:rPr>
                <w:sz w:val="18"/>
              </w:rPr>
            </w:pPr>
            <w:r>
              <w:rPr>
                <w:sz w:val="18"/>
              </w:rPr>
              <w:t>3512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Subvencije trgovačkim društvima u javnom sektoru</w:t>
            </w:r>
          </w:p>
        </w:tc>
        <w:tc>
          <w:tcPr>
            <w:tcW w:w="1833" w:type="dxa"/>
            <w:tcBorders>
              <w:left w:val="single" w:sz="2" w:space="0" w:color="000000"/>
              <w:right w:val="single" w:sz="2" w:space="0" w:color="000000"/>
            </w:tcBorders>
          </w:tcPr>
          <w:p>
            <w:pPr>
              <w:pStyle w:val="TableParagraph"/>
              <w:ind w:right="68"/>
              <w:rPr>
                <w:sz w:val="18"/>
              </w:rPr>
            </w:pPr>
            <w:r>
              <w:rPr>
                <w:sz w:val="18"/>
              </w:rPr>
              <w:t>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46.564,18</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496" w:hRule="atLeast"/>
        </w:trPr>
        <w:tc>
          <w:tcPr>
            <w:tcW w:w="734" w:type="dxa"/>
            <w:tcBorders>
              <w:left w:val="nil"/>
              <w:bottom w:val="nil"/>
              <w:right w:val="single" w:sz="2" w:space="0" w:color="000000"/>
            </w:tcBorders>
          </w:tcPr>
          <w:p>
            <w:pPr>
              <w:pStyle w:val="TableParagraph"/>
              <w:ind w:right="8"/>
              <w:rPr>
                <w:sz w:val="18"/>
              </w:rPr>
            </w:pPr>
            <w:r>
              <w:rPr>
                <w:sz w:val="18"/>
              </w:rPr>
              <w:t>352</w:t>
            </w:r>
          </w:p>
        </w:tc>
        <w:tc>
          <w:tcPr>
            <w:tcW w:w="401" w:type="dxa"/>
            <w:tcBorders>
              <w:left w:val="single" w:sz="2" w:space="0" w:color="000000"/>
              <w:bottom w:val="nil"/>
              <w:right w:val="single" w:sz="2" w:space="0" w:color="000000"/>
            </w:tcBorders>
          </w:tcPr>
          <w:p>
            <w:pPr>
              <w:pStyle w:val="TableParagraph"/>
              <w:spacing w:before="0"/>
              <w:jc w:val="left"/>
              <w:rPr>
                <w:rFonts w:ascii="Times New Roman"/>
                <w:sz w:val="18"/>
              </w:rPr>
            </w:pPr>
          </w:p>
        </w:tc>
        <w:tc>
          <w:tcPr>
            <w:tcW w:w="6509" w:type="dxa"/>
            <w:tcBorders>
              <w:left w:val="single" w:sz="2" w:space="0" w:color="000000"/>
              <w:bottom w:val="nil"/>
              <w:right w:val="single" w:sz="2" w:space="0" w:color="000000"/>
            </w:tcBorders>
          </w:tcPr>
          <w:p>
            <w:pPr>
              <w:pStyle w:val="TableParagraph"/>
              <w:ind w:left="96"/>
              <w:jc w:val="left"/>
              <w:rPr>
                <w:sz w:val="18"/>
              </w:rPr>
            </w:pPr>
            <w:r>
              <w:rPr>
                <w:sz w:val="18"/>
              </w:rPr>
              <w:t>Subvencije trgovačkim društvima, obrtnicima, malim i srednjim poduzetnicima izvan javnog sektora</w:t>
            </w:r>
          </w:p>
        </w:tc>
        <w:tc>
          <w:tcPr>
            <w:tcW w:w="1833" w:type="dxa"/>
            <w:tcBorders>
              <w:left w:val="single" w:sz="2" w:space="0" w:color="000000"/>
              <w:bottom w:val="nil"/>
              <w:right w:val="single" w:sz="2" w:space="0" w:color="000000"/>
            </w:tcBorders>
          </w:tcPr>
          <w:p>
            <w:pPr>
              <w:pStyle w:val="TableParagraph"/>
              <w:ind w:right="69"/>
              <w:rPr>
                <w:sz w:val="18"/>
              </w:rPr>
            </w:pPr>
            <w:r>
              <w:rPr>
                <w:sz w:val="18"/>
              </w:rPr>
              <w:t>8.383,65</w:t>
            </w:r>
          </w:p>
        </w:tc>
        <w:tc>
          <w:tcPr>
            <w:tcW w:w="1833" w:type="dxa"/>
            <w:tcBorders>
              <w:left w:val="single" w:sz="2" w:space="0" w:color="000000"/>
              <w:bottom w:val="nil"/>
              <w:right w:val="single" w:sz="2" w:space="0" w:color="000000"/>
            </w:tcBorders>
          </w:tcPr>
          <w:p>
            <w:pPr>
              <w:pStyle w:val="TableParagraph"/>
              <w:ind w:right="67"/>
              <w:rPr>
                <w:sz w:val="18"/>
              </w:rPr>
            </w:pPr>
            <w:r>
              <w:rPr>
                <w:sz w:val="18"/>
              </w:rPr>
              <w:t>80.000,00</w:t>
            </w:r>
          </w:p>
        </w:tc>
        <w:tc>
          <w:tcPr>
            <w:tcW w:w="1833" w:type="dxa"/>
            <w:tcBorders>
              <w:left w:val="single" w:sz="2" w:space="0" w:color="000000"/>
              <w:bottom w:val="nil"/>
              <w:right w:val="single" w:sz="2" w:space="0" w:color="000000"/>
            </w:tcBorders>
          </w:tcPr>
          <w:p>
            <w:pPr>
              <w:pStyle w:val="TableParagraph"/>
              <w:ind w:right="60"/>
              <w:rPr>
                <w:sz w:val="18"/>
              </w:rPr>
            </w:pPr>
            <w:r>
              <w:rPr>
                <w:sz w:val="18"/>
              </w:rPr>
              <w:t>14.844,24</w:t>
            </w:r>
          </w:p>
        </w:tc>
        <w:tc>
          <w:tcPr>
            <w:tcW w:w="1118" w:type="dxa"/>
            <w:tcBorders>
              <w:left w:val="single" w:sz="2" w:space="0" w:color="000000"/>
              <w:bottom w:val="nil"/>
              <w:right w:val="single" w:sz="2" w:space="0" w:color="000000"/>
            </w:tcBorders>
          </w:tcPr>
          <w:p>
            <w:pPr>
              <w:pStyle w:val="TableParagraph"/>
              <w:ind w:right="43"/>
              <w:rPr>
                <w:sz w:val="16"/>
              </w:rPr>
            </w:pPr>
            <w:r>
              <w:rPr>
                <w:sz w:val="16"/>
              </w:rPr>
              <w:t>177,06%</w:t>
            </w:r>
          </w:p>
        </w:tc>
        <w:tc>
          <w:tcPr>
            <w:tcW w:w="1115" w:type="dxa"/>
            <w:tcBorders>
              <w:left w:val="single" w:sz="2" w:space="0" w:color="000000"/>
              <w:bottom w:val="nil"/>
              <w:right w:val="nil"/>
            </w:tcBorders>
          </w:tcPr>
          <w:p>
            <w:pPr>
              <w:pStyle w:val="TableParagraph"/>
              <w:ind w:right="43"/>
              <w:rPr>
                <w:sz w:val="16"/>
              </w:rPr>
            </w:pPr>
            <w:r>
              <w:rPr>
                <w:sz w:val="16"/>
              </w:rPr>
              <w:t>18,56%</w:t>
            </w:r>
          </w:p>
        </w:tc>
      </w:tr>
    </w:tbl>
    <w:p>
      <w:pPr>
        <w:spacing w:after="0"/>
        <w:rPr>
          <w:sz w:val="16"/>
        </w:rPr>
        <w:sectPr>
          <w:pgSz w:w="16840" w:h="11910" w:orient="landscape"/>
          <w:pgMar w:top="1100" w:bottom="280" w:left="720" w:right="320"/>
        </w:sectPr>
      </w:pPr>
    </w:p>
    <w:p>
      <w:pPr>
        <w:pStyle w:val="BodyText"/>
        <w:spacing w:line="20" w:lineRule="exact"/>
        <w:ind w:left="127"/>
        <w:rPr>
          <w:sz w:val="2"/>
        </w:rPr>
      </w:pPr>
      <w:r>
        <w:rPr>
          <w:sz w:val="2"/>
        </w:rPr>
        <w:pict>
          <v:group style="width:768.4pt;height:.75pt;mso-position-horizontal-relative:char;mso-position-vertical-relative:line" coordorigin="0,0" coordsize="15368,15">
            <v:rect style="position:absolute;left:0;top:0;width:15368;height:15" filled="true" fillcolor="#000000" stroked="false">
              <v:fill type="solid"/>
            </v:rect>
          </v:group>
        </w:pict>
      </w:r>
      <w:r>
        <w:rPr>
          <w:sz w:val="2"/>
        </w:rPr>
      </w:r>
    </w:p>
    <w:p>
      <w:pPr>
        <w:pStyle w:val="Heading1"/>
      </w:pPr>
      <w:r>
        <w:rPr/>
        <w:t>Polugodišnji izvještaj o izvršenju proračuna Grada Ozlja za 2015. godinu</w:t>
      </w:r>
    </w:p>
    <w:p>
      <w:pPr>
        <w:spacing w:before="75"/>
        <w:ind w:left="5998" w:right="0" w:firstLine="0"/>
        <w:jc w:val="left"/>
        <w:rPr>
          <w:rFonts w:ascii="Times New Roman" w:hAnsi="Times New Roman"/>
          <w:sz w:val="22"/>
        </w:rPr>
      </w:pPr>
      <w:r>
        <w:rPr>
          <w:rFonts w:ascii="Times New Roman" w:hAnsi="Times New Roman"/>
          <w:sz w:val="22"/>
        </w:rPr>
        <w:t>A. Račun prihoda i rashoda - RASHODI</w:t>
      </w:r>
    </w:p>
    <w:p>
      <w:pPr>
        <w:pStyle w:val="BodyText"/>
        <w:spacing w:before="1"/>
        <w:rPr>
          <w:sz w:val="10"/>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401"/>
        <w:gridCol w:w="6509"/>
        <w:gridCol w:w="1833"/>
        <w:gridCol w:w="1833"/>
        <w:gridCol w:w="1833"/>
        <w:gridCol w:w="1118"/>
        <w:gridCol w:w="1115"/>
      </w:tblGrid>
      <w:tr>
        <w:trPr>
          <w:trHeight w:val="844" w:hRule="atLeast"/>
        </w:trPr>
        <w:tc>
          <w:tcPr>
            <w:tcW w:w="1135" w:type="dxa"/>
            <w:gridSpan w:val="2"/>
            <w:tcBorders>
              <w:left w:val="nil"/>
              <w:right w:val="single" w:sz="2" w:space="0" w:color="000000"/>
            </w:tcBorders>
          </w:tcPr>
          <w:p>
            <w:pPr>
              <w:pStyle w:val="TableParagraph"/>
              <w:spacing w:before="9"/>
              <w:ind w:left="233" w:right="229" w:hanging="48"/>
              <w:jc w:val="center"/>
              <w:rPr>
                <w:sz w:val="20"/>
              </w:rPr>
            </w:pPr>
            <w:r>
              <w:rPr>
                <w:sz w:val="20"/>
              </w:rPr>
              <w:t>Račun/ Pozicija</w:t>
            </w:r>
          </w:p>
          <w:p>
            <w:pPr>
              <w:pStyle w:val="TableParagraph"/>
              <w:spacing w:before="87"/>
              <w:ind w:left="17"/>
              <w:jc w:val="center"/>
              <w:rPr>
                <w:sz w:val="18"/>
              </w:rPr>
            </w:pPr>
            <w:r>
              <w:rPr>
                <w:sz w:val="18"/>
              </w:rPr>
              <w:t>1</w:t>
            </w:r>
          </w:p>
        </w:tc>
        <w:tc>
          <w:tcPr>
            <w:tcW w:w="6509" w:type="dxa"/>
            <w:tcBorders>
              <w:left w:val="single" w:sz="2" w:space="0" w:color="000000"/>
              <w:right w:val="single" w:sz="2" w:space="0" w:color="000000"/>
            </w:tcBorders>
          </w:tcPr>
          <w:p>
            <w:pPr>
              <w:pStyle w:val="TableParagraph"/>
              <w:spacing w:before="4"/>
              <w:ind w:left="2991" w:right="3081"/>
              <w:jc w:val="center"/>
              <w:rPr>
                <w:sz w:val="20"/>
              </w:rPr>
            </w:pPr>
            <w:r>
              <w:rPr>
                <w:sz w:val="20"/>
              </w:rPr>
              <w:t>Opis</w:t>
            </w:r>
          </w:p>
          <w:p>
            <w:pPr>
              <w:pStyle w:val="TableParagraph"/>
              <w:spacing w:before="0"/>
              <w:jc w:val="left"/>
              <w:rPr>
                <w:rFonts w:ascii="Times New Roman"/>
                <w:sz w:val="29"/>
              </w:rPr>
            </w:pPr>
          </w:p>
          <w:p>
            <w:pPr>
              <w:pStyle w:val="TableParagraph"/>
              <w:spacing w:before="0"/>
              <w:ind w:right="92"/>
              <w:jc w:val="center"/>
              <w:rPr>
                <w:sz w:val="18"/>
              </w:rPr>
            </w:pPr>
            <w:r>
              <w:rPr>
                <w:sz w:val="18"/>
              </w:rPr>
              <w:t>2</w:t>
            </w:r>
          </w:p>
        </w:tc>
        <w:tc>
          <w:tcPr>
            <w:tcW w:w="1833" w:type="dxa"/>
            <w:tcBorders>
              <w:left w:val="single" w:sz="2" w:space="0" w:color="000000"/>
              <w:right w:val="single" w:sz="2" w:space="0" w:color="000000"/>
            </w:tcBorders>
          </w:tcPr>
          <w:p>
            <w:pPr>
              <w:pStyle w:val="TableParagraph"/>
              <w:spacing w:line="241" w:lineRule="exact" w:before="13"/>
              <w:ind w:left="130" w:right="57"/>
              <w:jc w:val="center"/>
              <w:rPr>
                <w:sz w:val="20"/>
              </w:rPr>
            </w:pPr>
            <w:r>
              <w:rPr>
                <w:sz w:val="20"/>
              </w:rPr>
              <w:t>Izvršenje 01.01.-</w:t>
            </w:r>
          </w:p>
          <w:p>
            <w:pPr>
              <w:pStyle w:val="TableParagraph"/>
              <w:spacing w:line="241" w:lineRule="exact" w:before="0"/>
              <w:ind w:left="130" w:right="57"/>
              <w:jc w:val="center"/>
              <w:rPr>
                <w:sz w:val="20"/>
              </w:rPr>
            </w:pPr>
            <w:r>
              <w:rPr>
                <w:sz w:val="20"/>
              </w:rPr>
              <w:t>30.06.2014.</w:t>
            </w:r>
          </w:p>
          <w:p>
            <w:pPr>
              <w:pStyle w:val="TableParagraph"/>
              <w:spacing w:before="85"/>
              <w:ind w:left="70"/>
              <w:jc w:val="center"/>
              <w:rPr>
                <w:sz w:val="18"/>
              </w:rPr>
            </w:pPr>
            <w:r>
              <w:rPr>
                <w:sz w:val="18"/>
              </w:rPr>
              <w:t>3</w:t>
            </w:r>
          </w:p>
        </w:tc>
        <w:tc>
          <w:tcPr>
            <w:tcW w:w="1833" w:type="dxa"/>
            <w:tcBorders>
              <w:left w:val="single" w:sz="2" w:space="0" w:color="000000"/>
              <w:right w:val="single" w:sz="2" w:space="0" w:color="000000"/>
            </w:tcBorders>
          </w:tcPr>
          <w:p>
            <w:pPr>
              <w:pStyle w:val="TableParagraph"/>
              <w:spacing w:before="13"/>
              <w:ind w:left="108" w:right="109"/>
              <w:jc w:val="center"/>
              <w:rPr>
                <w:sz w:val="20"/>
              </w:rPr>
            </w:pPr>
            <w:r>
              <w:rPr>
                <w:sz w:val="20"/>
              </w:rPr>
              <w:t>Izvorni plan za 2015. godinu</w:t>
            </w:r>
          </w:p>
          <w:p>
            <w:pPr>
              <w:pStyle w:val="TableParagraph"/>
              <w:spacing w:before="83"/>
              <w:ind w:left="59"/>
              <w:jc w:val="center"/>
              <w:rPr>
                <w:sz w:val="18"/>
              </w:rPr>
            </w:pPr>
            <w:r>
              <w:rPr>
                <w:sz w:val="18"/>
              </w:rPr>
              <w:t>4</w:t>
            </w:r>
          </w:p>
        </w:tc>
        <w:tc>
          <w:tcPr>
            <w:tcW w:w="1833" w:type="dxa"/>
            <w:tcBorders>
              <w:left w:val="single" w:sz="2" w:space="0" w:color="000000"/>
              <w:right w:val="single" w:sz="2" w:space="0" w:color="000000"/>
            </w:tcBorders>
          </w:tcPr>
          <w:p>
            <w:pPr>
              <w:pStyle w:val="TableParagraph"/>
              <w:spacing w:line="241" w:lineRule="exact" w:before="13"/>
              <w:ind w:left="130" w:right="95"/>
              <w:jc w:val="center"/>
              <w:rPr>
                <w:sz w:val="20"/>
              </w:rPr>
            </w:pPr>
            <w:r>
              <w:rPr>
                <w:sz w:val="20"/>
              </w:rPr>
              <w:t>Izvršenje 01.01.-</w:t>
            </w:r>
          </w:p>
          <w:p>
            <w:pPr>
              <w:pStyle w:val="TableParagraph"/>
              <w:spacing w:line="241" w:lineRule="exact" w:before="0"/>
              <w:ind w:left="130" w:right="95"/>
              <w:jc w:val="center"/>
              <w:rPr>
                <w:sz w:val="20"/>
              </w:rPr>
            </w:pPr>
            <w:r>
              <w:rPr>
                <w:sz w:val="20"/>
              </w:rPr>
              <w:t>30.06.2015.</w:t>
            </w:r>
          </w:p>
          <w:p>
            <w:pPr>
              <w:pStyle w:val="TableParagraph"/>
              <w:spacing w:before="100"/>
              <w:ind w:left="32"/>
              <w:jc w:val="center"/>
              <w:rPr>
                <w:sz w:val="18"/>
              </w:rPr>
            </w:pPr>
            <w:r>
              <w:rPr>
                <w:sz w:val="18"/>
              </w:rPr>
              <w:t>5</w:t>
            </w:r>
          </w:p>
        </w:tc>
        <w:tc>
          <w:tcPr>
            <w:tcW w:w="1118" w:type="dxa"/>
            <w:tcBorders>
              <w:left w:val="single" w:sz="2" w:space="0" w:color="000000"/>
              <w:right w:val="single" w:sz="2" w:space="0" w:color="000000"/>
            </w:tcBorders>
          </w:tcPr>
          <w:p>
            <w:pPr>
              <w:pStyle w:val="TableParagraph"/>
              <w:spacing w:before="13"/>
              <w:ind w:left="269" w:right="247"/>
              <w:jc w:val="center"/>
              <w:rPr>
                <w:sz w:val="20"/>
              </w:rPr>
            </w:pPr>
            <w:r>
              <w:rPr>
                <w:sz w:val="20"/>
              </w:rPr>
              <w:t>Indeks 5/3</w:t>
            </w:r>
          </w:p>
          <w:p>
            <w:pPr>
              <w:pStyle w:val="TableParagraph"/>
              <w:spacing w:before="83"/>
              <w:ind w:left="2"/>
              <w:jc w:val="center"/>
              <w:rPr>
                <w:sz w:val="18"/>
              </w:rPr>
            </w:pPr>
            <w:r>
              <w:rPr>
                <w:sz w:val="18"/>
              </w:rPr>
              <w:t>6</w:t>
            </w:r>
          </w:p>
        </w:tc>
        <w:tc>
          <w:tcPr>
            <w:tcW w:w="1115" w:type="dxa"/>
            <w:tcBorders>
              <w:left w:val="single" w:sz="2" w:space="0" w:color="000000"/>
              <w:right w:val="nil"/>
            </w:tcBorders>
          </w:tcPr>
          <w:p>
            <w:pPr>
              <w:pStyle w:val="TableParagraph"/>
              <w:spacing w:before="13"/>
              <w:ind w:left="247" w:right="270"/>
              <w:jc w:val="center"/>
              <w:rPr>
                <w:sz w:val="20"/>
              </w:rPr>
            </w:pPr>
            <w:r>
              <w:rPr>
                <w:sz w:val="20"/>
              </w:rPr>
              <w:t>Indeks 5/4</w:t>
            </w:r>
          </w:p>
          <w:p>
            <w:pPr>
              <w:pStyle w:val="TableParagraph"/>
              <w:spacing w:before="83"/>
              <w:ind w:right="25"/>
              <w:jc w:val="center"/>
              <w:rPr>
                <w:sz w:val="18"/>
              </w:rPr>
            </w:pPr>
            <w:r>
              <w:rPr>
                <w:sz w:val="18"/>
              </w:rPr>
              <w:t>7</w:t>
            </w:r>
          </w:p>
        </w:tc>
      </w:tr>
      <w:tr>
        <w:trPr>
          <w:trHeight w:val="263" w:hRule="atLeast"/>
        </w:trPr>
        <w:tc>
          <w:tcPr>
            <w:tcW w:w="734" w:type="dxa"/>
            <w:tcBorders>
              <w:left w:val="nil"/>
              <w:right w:val="single" w:sz="2" w:space="0" w:color="000000"/>
            </w:tcBorders>
          </w:tcPr>
          <w:p>
            <w:pPr>
              <w:pStyle w:val="TableParagraph"/>
              <w:ind w:right="8"/>
              <w:rPr>
                <w:sz w:val="18"/>
              </w:rPr>
            </w:pPr>
            <w:r>
              <w:rPr>
                <w:sz w:val="18"/>
              </w:rPr>
              <w:t>3523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Subvencije poljoprivrednicima, obrtnicima, malim i srednjim poduzetnicima</w:t>
            </w:r>
          </w:p>
        </w:tc>
        <w:tc>
          <w:tcPr>
            <w:tcW w:w="1833" w:type="dxa"/>
            <w:tcBorders>
              <w:left w:val="single" w:sz="2" w:space="0" w:color="000000"/>
              <w:right w:val="single" w:sz="2" w:space="0" w:color="000000"/>
            </w:tcBorders>
          </w:tcPr>
          <w:p>
            <w:pPr>
              <w:pStyle w:val="TableParagraph"/>
              <w:ind w:right="69"/>
              <w:rPr>
                <w:sz w:val="18"/>
              </w:rPr>
            </w:pPr>
            <w:r>
              <w:rPr>
                <w:sz w:val="18"/>
              </w:rPr>
              <w:t>8.383,65</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14.844,24</w:t>
            </w:r>
          </w:p>
        </w:tc>
        <w:tc>
          <w:tcPr>
            <w:tcW w:w="1118" w:type="dxa"/>
            <w:tcBorders>
              <w:left w:val="single" w:sz="2" w:space="0" w:color="000000"/>
              <w:right w:val="single" w:sz="2" w:space="0" w:color="000000"/>
            </w:tcBorders>
          </w:tcPr>
          <w:p>
            <w:pPr>
              <w:pStyle w:val="TableParagraph"/>
              <w:ind w:right="43"/>
              <w:rPr>
                <w:sz w:val="16"/>
              </w:rPr>
            </w:pPr>
            <w:r>
              <w:rPr>
                <w:sz w:val="16"/>
              </w:rPr>
              <w:t>177,06%</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483" w:hRule="atLeast"/>
        </w:trPr>
        <w:tc>
          <w:tcPr>
            <w:tcW w:w="734" w:type="dxa"/>
            <w:tcBorders>
              <w:left w:val="nil"/>
              <w:right w:val="single" w:sz="2" w:space="0" w:color="000000"/>
            </w:tcBorders>
          </w:tcPr>
          <w:p>
            <w:pPr>
              <w:pStyle w:val="TableParagraph"/>
              <w:spacing w:before="9"/>
              <w:ind w:right="8"/>
              <w:rPr>
                <w:b/>
                <w:sz w:val="18"/>
              </w:rPr>
            </w:pPr>
            <w:r>
              <w:rPr>
                <w:b/>
                <w:sz w:val="18"/>
              </w:rPr>
              <w:t>37</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before="9"/>
              <w:ind w:left="96" w:right="538"/>
              <w:jc w:val="left"/>
              <w:rPr>
                <w:b/>
                <w:sz w:val="18"/>
              </w:rPr>
            </w:pPr>
            <w:r>
              <w:rPr>
                <w:b/>
                <w:sz w:val="18"/>
              </w:rPr>
              <w:t>Naknade građanima i kućanstvima na temelju osiguranja i druge naknade</w:t>
            </w:r>
          </w:p>
        </w:tc>
        <w:tc>
          <w:tcPr>
            <w:tcW w:w="1833" w:type="dxa"/>
            <w:tcBorders>
              <w:left w:val="single" w:sz="2" w:space="0" w:color="000000"/>
              <w:right w:val="single" w:sz="2" w:space="0" w:color="000000"/>
            </w:tcBorders>
          </w:tcPr>
          <w:p>
            <w:pPr>
              <w:pStyle w:val="TableParagraph"/>
              <w:spacing w:before="9"/>
              <w:ind w:right="69"/>
              <w:rPr>
                <w:b/>
                <w:sz w:val="18"/>
              </w:rPr>
            </w:pPr>
            <w:r>
              <w:rPr>
                <w:b/>
                <w:sz w:val="18"/>
              </w:rPr>
              <w:t>281.055,56</w:t>
            </w:r>
          </w:p>
        </w:tc>
        <w:tc>
          <w:tcPr>
            <w:tcW w:w="1833" w:type="dxa"/>
            <w:tcBorders>
              <w:left w:val="single" w:sz="2" w:space="0" w:color="000000"/>
              <w:right w:val="single" w:sz="2" w:space="0" w:color="000000"/>
            </w:tcBorders>
          </w:tcPr>
          <w:p>
            <w:pPr>
              <w:pStyle w:val="TableParagraph"/>
              <w:spacing w:before="9"/>
              <w:ind w:right="67"/>
              <w:rPr>
                <w:b/>
                <w:sz w:val="18"/>
              </w:rPr>
            </w:pPr>
            <w:r>
              <w:rPr>
                <w:b/>
                <w:sz w:val="18"/>
              </w:rPr>
              <w:t>618.000,00</w:t>
            </w:r>
          </w:p>
        </w:tc>
        <w:tc>
          <w:tcPr>
            <w:tcW w:w="1833" w:type="dxa"/>
            <w:tcBorders>
              <w:left w:val="single" w:sz="2" w:space="0" w:color="000000"/>
              <w:right w:val="single" w:sz="2" w:space="0" w:color="000000"/>
            </w:tcBorders>
          </w:tcPr>
          <w:p>
            <w:pPr>
              <w:pStyle w:val="TableParagraph"/>
              <w:spacing w:before="9"/>
              <w:ind w:right="60"/>
              <w:rPr>
                <w:b/>
                <w:sz w:val="18"/>
              </w:rPr>
            </w:pPr>
            <w:r>
              <w:rPr>
                <w:b/>
                <w:sz w:val="18"/>
              </w:rPr>
              <w:t>335.576,51</w:t>
            </w:r>
          </w:p>
        </w:tc>
        <w:tc>
          <w:tcPr>
            <w:tcW w:w="1118" w:type="dxa"/>
            <w:tcBorders>
              <w:left w:val="single" w:sz="2" w:space="0" w:color="000000"/>
              <w:right w:val="single" w:sz="2" w:space="0" w:color="000000"/>
            </w:tcBorders>
          </w:tcPr>
          <w:p>
            <w:pPr>
              <w:pStyle w:val="TableParagraph"/>
              <w:spacing w:before="9"/>
              <w:ind w:right="45"/>
              <w:rPr>
                <w:b/>
                <w:sz w:val="18"/>
              </w:rPr>
            </w:pPr>
            <w:r>
              <w:rPr>
                <w:b/>
                <w:sz w:val="18"/>
              </w:rPr>
              <w:t>119,40%</w:t>
            </w:r>
          </w:p>
        </w:tc>
        <w:tc>
          <w:tcPr>
            <w:tcW w:w="1115" w:type="dxa"/>
            <w:tcBorders>
              <w:left w:val="single" w:sz="2" w:space="0" w:color="000000"/>
              <w:right w:val="nil"/>
            </w:tcBorders>
          </w:tcPr>
          <w:p>
            <w:pPr>
              <w:pStyle w:val="TableParagraph"/>
              <w:spacing w:before="9"/>
              <w:ind w:right="44"/>
              <w:rPr>
                <w:b/>
                <w:sz w:val="18"/>
              </w:rPr>
            </w:pPr>
            <w:r>
              <w:rPr>
                <w:b/>
                <w:sz w:val="18"/>
              </w:rPr>
              <w:t>54,30%</w:t>
            </w:r>
          </w:p>
        </w:tc>
      </w:tr>
      <w:tr>
        <w:trPr>
          <w:trHeight w:val="268" w:hRule="atLeast"/>
        </w:trPr>
        <w:tc>
          <w:tcPr>
            <w:tcW w:w="734" w:type="dxa"/>
            <w:tcBorders>
              <w:left w:val="nil"/>
              <w:right w:val="single" w:sz="2" w:space="0" w:color="000000"/>
            </w:tcBorders>
          </w:tcPr>
          <w:p>
            <w:pPr>
              <w:pStyle w:val="TableParagraph"/>
              <w:ind w:right="8"/>
              <w:rPr>
                <w:sz w:val="18"/>
              </w:rPr>
            </w:pPr>
            <w:r>
              <w:rPr>
                <w:sz w:val="18"/>
              </w:rPr>
              <w:t>372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Ostale naknade građanima i kućanstvima iz proračuna</w:t>
            </w:r>
          </w:p>
        </w:tc>
        <w:tc>
          <w:tcPr>
            <w:tcW w:w="1833" w:type="dxa"/>
            <w:tcBorders>
              <w:left w:val="single" w:sz="2" w:space="0" w:color="000000"/>
              <w:right w:val="single" w:sz="2" w:space="0" w:color="000000"/>
            </w:tcBorders>
          </w:tcPr>
          <w:p>
            <w:pPr>
              <w:pStyle w:val="TableParagraph"/>
              <w:ind w:right="69"/>
              <w:rPr>
                <w:sz w:val="18"/>
              </w:rPr>
            </w:pPr>
            <w:r>
              <w:rPr>
                <w:sz w:val="18"/>
              </w:rPr>
              <w:t>281.055,56</w:t>
            </w:r>
          </w:p>
        </w:tc>
        <w:tc>
          <w:tcPr>
            <w:tcW w:w="1833" w:type="dxa"/>
            <w:tcBorders>
              <w:left w:val="single" w:sz="2" w:space="0" w:color="000000"/>
              <w:right w:val="single" w:sz="2" w:space="0" w:color="000000"/>
            </w:tcBorders>
          </w:tcPr>
          <w:p>
            <w:pPr>
              <w:pStyle w:val="TableParagraph"/>
              <w:ind w:right="67"/>
              <w:rPr>
                <w:sz w:val="18"/>
              </w:rPr>
            </w:pPr>
            <w:r>
              <w:rPr>
                <w:sz w:val="18"/>
              </w:rPr>
              <w:t>618.000,00</w:t>
            </w:r>
          </w:p>
        </w:tc>
        <w:tc>
          <w:tcPr>
            <w:tcW w:w="1833" w:type="dxa"/>
            <w:tcBorders>
              <w:left w:val="single" w:sz="2" w:space="0" w:color="000000"/>
              <w:right w:val="single" w:sz="2" w:space="0" w:color="000000"/>
            </w:tcBorders>
          </w:tcPr>
          <w:p>
            <w:pPr>
              <w:pStyle w:val="TableParagraph"/>
              <w:ind w:right="60"/>
              <w:rPr>
                <w:sz w:val="18"/>
              </w:rPr>
            </w:pPr>
            <w:r>
              <w:rPr>
                <w:sz w:val="18"/>
              </w:rPr>
              <w:t>335.576,51</w:t>
            </w:r>
          </w:p>
        </w:tc>
        <w:tc>
          <w:tcPr>
            <w:tcW w:w="1118" w:type="dxa"/>
            <w:tcBorders>
              <w:left w:val="single" w:sz="2" w:space="0" w:color="000000"/>
              <w:right w:val="single" w:sz="2" w:space="0" w:color="000000"/>
            </w:tcBorders>
          </w:tcPr>
          <w:p>
            <w:pPr>
              <w:pStyle w:val="TableParagraph"/>
              <w:ind w:right="43"/>
              <w:rPr>
                <w:sz w:val="16"/>
              </w:rPr>
            </w:pPr>
            <w:r>
              <w:rPr>
                <w:sz w:val="16"/>
              </w:rPr>
              <w:t>119,40%</w:t>
            </w:r>
          </w:p>
        </w:tc>
        <w:tc>
          <w:tcPr>
            <w:tcW w:w="1115" w:type="dxa"/>
            <w:tcBorders>
              <w:left w:val="single" w:sz="2" w:space="0" w:color="000000"/>
              <w:right w:val="nil"/>
            </w:tcBorders>
          </w:tcPr>
          <w:p>
            <w:pPr>
              <w:pStyle w:val="TableParagraph"/>
              <w:ind w:right="43"/>
              <w:rPr>
                <w:sz w:val="16"/>
              </w:rPr>
            </w:pPr>
            <w:r>
              <w:rPr>
                <w:sz w:val="16"/>
              </w:rPr>
              <w:t>54,30%</w:t>
            </w:r>
          </w:p>
        </w:tc>
      </w:tr>
      <w:tr>
        <w:trPr>
          <w:trHeight w:val="267" w:hRule="atLeast"/>
        </w:trPr>
        <w:tc>
          <w:tcPr>
            <w:tcW w:w="734" w:type="dxa"/>
            <w:tcBorders>
              <w:left w:val="nil"/>
              <w:right w:val="single" w:sz="2" w:space="0" w:color="000000"/>
            </w:tcBorders>
          </w:tcPr>
          <w:p>
            <w:pPr>
              <w:pStyle w:val="TableParagraph"/>
              <w:ind w:right="8"/>
              <w:rPr>
                <w:sz w:val="18"/>
              </w:rPr>
            </w:pPr>
            <w:r>
              <w:rPr>
                <w:sz w:val="18"/>
              </w:rPr>
              <w:t>3721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Naknade građanima i kućanstvima u novcu</w:t>
            </w:r>
          </w:p>
        </w:tc>
        <w:tc>
          <w:tcPr>
            <w:tcW w:w="1833" w:type="dxa"/>
            <w:tcBorders>
              <w:left w:val="single" w:sz="2" w:space="0" w:color="000000"/>
              <w:right w:val="single" w:sz="2" w:space="0" w:color="000000"/>
            </w:tcBorders>
          </w:tcPr>
          <w:p>
            <w:pPr>
              <w:pStyle w:val="TableParagraph"/>
              <w:ind w:right="69"/>
              <w:rPr>
                <w:sz w:val="18"/>
              </w:rPr>
            </w:pPr>
            <w:r>
              <w:rPr>
                <w:sz w:val="18"/>
              </w:rPr>
              <w:t>84.620,00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87.468,14</w:t>
            </w:r>
          </w:p>
        </w:tc>
        <w:tc>
          <w:tcPr>
            <w:tcW w:w="1118" w:type="dxa"/>
            <w:tcBorders>
              <w:left w:val="single" w:sz="2" w:space="0" w:color="000000"/>
              <w:right w:val="single" w:sz="2" w:space="0" w:color="000000"/>
            </w:tcBorders>
          </w:tcPr>
          <w:p>
            <w:pPr>
              <w:pStyle w:val="TableParagraph"/>
              <w:ind w:right="43"/>
              <w:rPr>
                <w:sz w:val="16"/>
              </w:rPr>
            </w:pPr>
            <w:r>
              <w:rPr>
                <w:sz w:val="16"/>
              </w:rPr>
              <w:t>103,37%</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3" w:hRule="atLeast"/>
        </w:trPr>
        <w:tc>
          <w:tcPr>
            <w:tcW w:w="734" w:type="dxa"/>
            <w:tcBorders>
              <w:left w:val="nil"/>
              <w:right w:val="single" w:sz="2" w:space="0" w:color="000000"/>
            </w:tcBorders>
          </w:tcPr>
          <w:p>
            <w:pPr>
              <w:pStyle w:val="TableParagraph"/>
              <w:ind w:right="8"/>
              <w:rPr>
                <w:sz w:val="18"/>
              </w:rPr>
            </w:pPr>
            <w:r>
              <w:rPr>
                <w:sz w:val="18"/>
              </w:rPr>
              <w:t>3722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Naknade građanima i kućanstvima u naravi</w:t>
            </w:r>
          </w:p>
        </w:tc>
        <w:tc>
          <w:tcPr>
            <w:tcW w:w="1833" w:type="dxa"/>
            <w:tcBorders>
              <w:left w:val="single" w:sz="2" w:space="0" w:color="000000"/>
              <w:right w:val="single" w:sz="2" w:space="0" w:color="000000"/>
            </w:tcBorders>
          </w:tcPr>
          <w:p>
            <w:pPr>
              <w:pStyle w:val="TableParagraph"/>
              <w:ind w:right="69"/>
              <w:rPr>
                <w:sz w:val="18"/>
              </w:rPr>
            </w:pPr>
            <w:r>
              <w:rPr>
                <w:sz w:val="18"/>
              </w:rPr>
              <w:t>196.435,56</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248.108,37</w:t>
            </w:r>
          </w:p>
        </w:tc>
        <w:tc>
          <w:tcPr>
            <w:tcW w:w="1118" w:type="dxa"/>
            <w:tcBorders>
              <w:left w:val="single" w:sz="2" w:space="0" w:color="000000"/>
              <w:right w:val="single" w:sz="2" w:space="0" w:color="000000"/>
            </w:tcBorders>
          </w:tcPr>
          <w:p>
            <w:pPr>
              <w:pStyle w:val="TableParagraph"/>
              <w:ind w:right="43"/>
              <w:rPr>
                <w:sz w:val="16"/>
              </w:rPr>
            </w:pPr>
            <w:r>
              <w:rPr>
                <w:sz w:val="16"/>
              </w:rPr>
              <w:t>126,31%</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b/>
                <w:sz w:val="18"/>
              </w:rPr>
            </w:pPr>
            <w:r>
              <w:rPr>
                <w:b/>
                <w:sz w:val="18"/>
              </w:rPr>
              <w:t>38</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b/>
                <w:sz w:val="18"/>
              </w:rPr>
            </w:pPr>
            <w:r>
              <w:rPr>
                <w:b/>
                <w:sz w:val="18"/>
              </w:rPr>
              <w:t>Ostali rashodi</w:t>
            </w:r>
          </w:p>
        </w:tc>
        <w:tc>
          <w:tcPr>
            <w:tcW w:w="1833" w:type="dxa"/>
            <w:tcBorders>
              <w:left w:val="single" w:sz="2" w:space="0" w:color="000000"/>
              <w:right w:val="single" w:sz="2" w:space="0" w:color="000000"/>
            </w:tcBorders>
          </w:tcPr>
          <w:p>
            <w:pPr>
              <w:pStyle w:val="TableParagraph"/>
              <w:ind w:right="69"/>
              <w:rPr>
                <w:b/>
                <w:sz w:val="18"/>
              </w:rPr>
            </w:pPr>
            <w:r>
              <w:rPr>
                <w:b/>
                <w:sz w:val="18"/>
              </w:rPr>
              <w:t>583.692,35</w:t>
            </w:r>
          </w:p>
        </w:tc>
        <w:tc>
          <w:tcPr>
            <w:tcW w:w="1833" w:type="dxa"/>
            <w:tcBorders>
              <w:left w:val="single" w:sz="2" w:space="0" w:color="000000"/>
              <w:right w:val="single" w:sz="2" w:space="0" w:color="000000"/>
            </w:tcBorders>
          </w:tcPr>
          <w:p>
            <w:pPr>
              <w:pStyle w:val="TableParagraph"/>
              <w:ind w:right="67"/>
              <w:rPr>
                <w:b/>
                <w:sz w:val="18"/>
              </w:rPr>
            </w:pPr>
            <w:r>
              <w:rPr>
                <w:b/>
                <w:sz w:val="18"/>
              </w:rPr>
              <w:t>3.324.000,00</w:t>
            </w:r>
          </w:p>
        </w:tc>
        <w:tc>
          <w:tcPr>
            <w:tcW w:w="1833" w:type="dxa"/>
            <w:tcBorders>
              <w:left w:val="single" w:sz="2" w:space="0" w:color="000000"/>
              <w:right w:val="single" w:sz="2" w:space="0" w:color="000000"/>
            </w:tcBorders>
          </w:tcPr>
          <w:p>
            <w:pPr>
              <w:pStyle w:val="TableParagraph"/>
              <w:ind w:right="60"/>
              <w:rPr>
                <w:b/>
                <w:sz w:val="18"/>
              </w:rPr>
            </w:pPr>
            <w:r>
              <w:rPr>
                <w:b/>
                <w:sz w:val="18"/>
              </w:rPr>
              <w:t>511.412,83</w:t>
            </w:r>
          </w:p>
        </w:tc>
        <w:tc>
          <w:tcPr>
            <w:tcW w:w="1118" w:type="dxa"/>
            <w:tcBorders>
              <w:left w:val="single" w:sz="2" w:space="0" w:color="000000"/>
              <w:right w:val="single" w:sz="2" w:space="0" w:color="000000"/>
            </w:tcBorders>
          </w:tcPr>
          <w:p>
            <w:pPr>
              <w:pStyle w:val="TableParagraph"/>
              <w:ind w:right="45"/>
              <w:rPr>
                <w:b/>
                <w:sz w:val="18"/>
              </w:rPr>
            </w:pPr>
            <w:r>
              <w:rPr>
                <w:b/>
                <w:sz w:val="18"/>
              </w:rPr>
              <w:t>87,62%</w:t>
            </w:r>
          </w:p>
        </w:tc>
        <w:tc>
          <w:tcPr>
            <w:tcW w:w="1115" w:type="dxa"/>
            <w:tcBorders>
              <w:left w:val="single" w:sz="2" w:space="0" w:color="000000"/>
              <w:right w:val="nil"/>
            </w:tcBorders>
          </w:tcPr>
          <w:p>
            <w:pPr>
              <w:pStyle w:val="TableParagraph"/>
              <w:ind w:right="44"/>
              <w:rPr>
                <w:b/>
                <w:sz w:val="18"/>
              </w:rPr>
            </w:pPr>
            <w:r>
              <w:rPr>
                <w:b/>
                <w:sz w:val="18"/>
              </w:rPr>
              <w:t>15,39%</w:t>
            </w:r>
          </w:p>
        </w:tc>
      </w:tr>
      <w:tr>
        <w:trPr>
          <w:trHeight w:val="268" w:hRule="atLeast"/>
        </w:trPr>
        <w:tc>
          <w:tcPr>
            <w:tcW w:w="734" w:type="dxa"/>
            <w:tcBorders>
              <w:left w:val="nil"/>
              <w:right w:val="single" w:sz="2" w:space="0" w:color="000000"/>
            </w:tcBorders>
          </w:tcPr>
          <w:p>
            <w:pPr>
              <w:pStyle w:val="TableParagraph"/>
              <w:ind w:right="8"/>
              <w:rPr>
                <w:sz w:val="18"/>
              </w:rPr>
            </w:pPr>
            <w:r>
              <w:rPr>
                <w:sz w:val="18"/>
              </w:rPr>
              <w:t>381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Tekuće donacije</w:t>
            </w:r>
          </w:p>
        </w:tc>
        <w:tc>
          <w:tcPr>
            <w:tcW w:w="1833" w:type="dxa"/>
            <w:tcBorders>
              <w:left w:val="single" w:sz="2" w:space="0" w:color="000000"/>
              <w:right w:val="single" w:sz="2" w:space="0" w:color="000000"/>
            </w:tcBorders>
          </w:tcPr>
          <w:p>
            <w:pPr>
              <w:pStyle w:val="TableParagraph"/>
              <w:ind w:right="66"/>
              <w:rPr>
                <w:sz w:val="18"/>
              </w:rPr>
            </w:pPr>
            <w:r>
              <w:rPr>
                <w:sz w:val="18"/>
              </w:rPr>
              <w:t>583.692,35</w:t>
            </w:r>
          </w:p>
        </w:tc>
        <w:tc>
          <w:tcPr>
            <w:tcW w:w="1833" w:type="dxa"/>
            <w:tcBorders>
              <w:left w:val="single" w:sz="2" w:space="0" w:color="000000"/>
              <w:right w:val="single" w:sz="2" w:space="0" w:color="000000"/>
            </w:tcBorders>
          </w:tcPr>
          <w:p>
            <w:pPr>
              <w:pStyle w:val="TableParagraph"/>
              <w:ind w:right="64"/>
              <w:rPr>
                <w:sz w:val="18"/>
              </w:rPr>
            </w:pPr>
            <w:r>
              <w:rPr>
                <w:sz w:val="18"/>
              </w:rPr>
              <w:t>1.667.000,00</w:t>
            </w:r>
          </w:p>
        </w:tc>
        <w:tc>
          <w:tcPr>
            <w:tcW w:w="1833" w:type="dxa"/>
            <w:tcBorders>
              <w:left w:val="single" w:sz="2" w:space="0" w:color="000000"/>
              <w:right w:val="single" w:sz="2" w:space="0" w:color="000000"/>
            </w:tcBorders>
          </w:tcPr>
          <w:p>
            <w:pPr>
              <w:pStyle w:val="TableParagraph"/>
              <w:ind w:right="57"/>
              <w:rPr>
                <w:sz w:val="18"/>
              </w:rPr>
            </w:pPr>
            <w:r>
              <w:rPr>
                <w:sz w:val="18"/>
              </w:rPr>
              <w:t>494.977,01</w:t>
            </w:r>
          </w:p>
        </w:tc>
        <w:tc>
          <w:tcPr>
            <w:tcW w:w="1118" w:type="dxa"/>
            <w:tcBorders>
              <w:left w:val="single" w:sz="2" w:space="0" w:color="000000"/>
              <w:right w:val="single" w:sz="2" w:space="0" w:color="000000"/>
            </w:tcBorders>
          </w:tcPr>
          <w:p>
            <w:pPr>
              <w:pStyle w:val="TableParagraph"/>
              <w:ind w:right="42"/>
              <w:rPr>
                <w:sz w:val="16"/>
              </w:rPr>
            </w:pPr>
            <w:r>
              <w:rPr>
                <w:sz w:val="16"/>
              </w:rPr>
              <w:t>84,80%</w:t>
            </w:r>
          </w:p>
        </w:tc>
        <w:tc>
          <w:tcPr>
            <w:tcW w:w="1115" w:type="dxa"/>
            <w:tcBorders>
              <w:left w:val="single" w:sz="2" w:space="0" w:color="000000"/>
              <w:right w:val="nil"/>
            </w:tcBorders>
          </w:tcPr>
          <w:p>
            <w:pPr>
              <w:pStyle w:val="TableParagraph"/>
              <w:ind w:right="42"/>
              <w:rPr>
                <w:sz w:val="16"/>
              </w:rPr>
            </w:pPr>
            <w:r>
              <w:rPr>
                <w:sz w:val="16"/>
              </w:rPr>
              <w:t>29,69%</w:t>
            </w:r>
          </w:p>
        </w:tc>
      </w:tr>
      <w:tr>
        <w:trPr>
          <w:trHeight w:val="268" w:hRule="atLeast"/>
        </w:trPr>
        <w:tc>
          <w:tcPr>
            <w:tcW w:w="734" w:type="dxa"/>
            <w:tcBorders>
              <w:left w:val="nil"/>
              <w:right w:val="single" w:sz="2" w:space="0" w:color="000000"/>
            </w:tcBorders>
          </w:tcPr>
          <w:p>
            <w:pPr>
              <w:pStyle w:val="TableParagraph"/>
              <w:ind w:right="8"/>
              <w:rPr>
                <w:sz w:val="18"/>
              </w:rPr>
            </w:pPr>
            <w:r>
              <w:rPr>
                <w:sz w:val="18"/>
              </w:rPr>
              <w:t>3811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Tekuće donacije u novcu</w:t>
            </w:r>
          </w:p>
        </w:tc>
        <w:tc>
          <w:tcPr>
            <w:tcW w:w="1833" w:type="dxa"/>
            <w:tcBorders>
              <w:left w:val="single" w:sz="2" w:space="0" w:color="000000"/>
              <w:right w:val="single" w:sz="2" w:space="0" w:color="000000"/>
            </w:tcBorders>
          </w:tcPr>
          <w:p>
            <w:pPr>
              <w:pStyle w:val="TableParagraph"/>
              <w:ind w:right="69"/>
              <w:rPr>
                <w:sz w:val="18"/>
              </w:rPr>
            </w:pPr>
            <w:r>
              <w:rPr>
                <w:sz w:val="18"/>
              </w:rPr>
              <w:t>583.692,35</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494.977,01</w:t>
            </w:r>
          </w:p>
        </w:tc>
        <w:tc>
          <w:tcPr>
            <w:tcW w:w="1118" w:type="dxa"/>
            <w:tcBorders>
              <w:left w:val="single" w:sz="2" w:space="0" w:color="000000"/>
              <w:right w:val="single" w:sz="2" w:space="0" w:color="000000"/>
            </w:tcBorders>
          </w:tcPr>
          <w:p>
            <w:pPr>
              <w:pStyle w:val="TableParagraph"/>
              <w:ind w:right="43"/>
              <w:rPr>
                <w:sz w:val="16"/>
              </w:rPr>
            </w:pPr>
            <w:r>
              <w:rPr>
                <w:sz w:val="16"/>
              </w:rPr>
              <w:t>84,80%</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4" w:hRule="atLeast"/>
        </w:trPr>
        <w:tc>
          <w:tcPr>
            <w:tcW w:w="734" w:type="dxa"/>
            <w:tcBorders>
              <w:left w:val="nil"/>
              <w:right w:val="single" w:sz="2" w:space="0" w:color="000000"/>
            </w:tcBorders>
          </w:tcPr>
          <w:p>
            <w:pPr>
              <w:pStyle w:val="TableParagraph"/>
              <w:ind w:right="8"/>
              <w:rPr>
                <w:sz w:val="18"/>
              </w:rPr>
            </w:pPr>
            <w:r>
              <w:rPr>
                <w:sz w:val="18"/>
              </w:rPr>
              <w:t>386</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Kapitalne pomoći</w:t>
            </w:r>
          </w:p>
        </w:tc>
        <w:tc>
          <w:tcPr>
            <w:tcW w:w="1833" w:type="dxa"/>
            <w:tcBorders>
              <w:left w:val="single" w:sz="2" w:space="0" w:color="000000"/>
              <w:right w:val="single" w:sz="2" w:space="0" w:color="000000"/>
            </w:tcBorders>
          </w:tcPr>
          <w:p>
            <w:pPr>
              <w:pStyle w:val="TableParagraph"/>
              <w:ind w:right="68"/>
              <w:rPr>
                <w:sz w:val="18"/>
              </w:rPr>
            </w:pPr>
            <w:r>
              <w:rPr>
                <w:sz w:val="18"/>
              </w:rPr>
              <w:t>0,00</w:t>
            </w:r>
          </w:p>
        </w:tc>
        <w:tc>
          <w:tcPr>
            <w:tcW w:w="1833" w:type="dxa"/>
            <w:tcBorders>
              <w:left w:val="single" w:sz="2" w:space="0" w:color="000000"/>
              <w:right w:val="single" w:sz="2" w:space="0" w:color="000000"/>
            </w:tcBorders>
          </w:tcPr>
          <w:p>
            <w:pPr>
              <w:pStyle w:val="TableParagraph"/>
              <w:ind w:right="67"/>
              <w:rPr>
                <w:sz w:val="18"/>
              </w:rPr>
            </w:pPr>
            <w:r>
              <w:rPr>
                <w:sz w:val="18"/>
              </w:rPr>
              <w:t>1.657.000,00</w:t>
            </w:r>
          </w:p>
        </w:tc>
        <w:tc>
          <w:tcPr>
            <w:tcW w:w="1833" w:type="dxa"/>
            <w:tcBorders>
              <w:left w:val="single" w:sz="2" w:space="0" w:color="000000"/>
              <w:right w:val="single" w:sz="2" w:space="0" w:color="000000"/>
            </w:tcBorders>
          </w:tcPr>
          <w:p>
            <w:pPr>
              <w:pStyle w:val="TableParagraph"/>
              <w:ind w:right="60"/>
              <w:rPr>
                <w:sz w:val="18"/>
              </w:rPr>
            </w:pPr>
            <w:r>
              <w:rPr>
                <w:sz w:val="18"/>
              </w:rPr>
              <w:t>16.435,82</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5" w:type="dxa"/>
            <w:tcBorders>
              <w:left w:val="single" w:sz="2" w:space="0" w:color="000000"/>
              <w:right w:val="nil"/>
            </w:tcBorders>
          </w:tcPr>
          <w:p>
            <w:pPr>
              <w:pStyle w:val="TableParagraph"/>
              <w:ind w:right="43"/>
              <w:rPr>
                <w:sz w:val="16"/>
              </w:rPr>
            </w:pPr>
            <w:r>
              <w:rPr>
                <w:sz w:val="16"/>
              </w:rPr>
              <w:t>0,99%</w:t>
            </w:r>
          </w:p>
        </w:tc>
      </w:tr>
      <w:tr>
        <w:trPr>
          <w:trHeight w:val="484" w:hRule="atLeast"/>
        </w:trPr>
        <w:tc>
          <w:tcPr>
            <w:tcW w:w="734" w:type="dxa"/>
            <w:tcBorders>
              <w:left w:val="nil"/>
              <w:right w:val="single" w:sz="2" w:space="0" w:color="000000"/>
            </w:tcBorders>
          </w:tcPr>
          <w:p>
            <w:pPr>
              <w:pStyle w:val="TableParagraph"/>
              <w:spacing w:before="9"/>
              <w:ind w:right="8"/>
              <w:rPr>
                <w:sz w:val="18"/>
              </w:rPr>
            </w:pPr>
            <w:r>
              <w:rPr>
                <w:sz w:val="18"/>
              </w:rPr>
              <w:t>3861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before="9"/>
              <w:ind w:left="96"/>
              <w:jc w:val="left"/>
              <w:rPr>
                <w:sz w:val="18"/>
              </w:rPr>
            </w:pPr>
            <w:r>
              <w:rPr>
                <w:sz w:val="18"/>
              </w:rPr>
              <w:t>Kapitalne pomoći bankama i ostalim financijskim institucijama i trgovačkim društvima u javnom sektoru</w:t>
            </w:r>
          </w:p>
        </w:tc>
        <w:tc>
          <w:tcPr>
            <w:tcW w:w="1833" w:type="dxa"/>
            <w:tcBorders>
              <w:left w:val="single" w:sz="2" w:space="0" w:color="000000"/>
              <w:right w:val="single" w:sz="2" w:space="0" w:color="000000"/>
            </w:tcBorders>
          </w:tcPr>
          <w:p>
            <w:pPr>
              <w:pStyle w:val="TableParagraph"/>
              <w:spacing w:before="9"/>
              <w:ind w:right="68"/>
              <w:rPr>
                <w:sz w:val="18"/>
              </w:rPr>
            </w:pPr>
            <w:r>
              <w:rPr>
                <w:sz w:val="18"/>
              </w:rPr>
              <w:t>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spacing w:before="9"/>
              <w:ind w:right="60"/>
              <w:rPr>
                <w:sz w:val="18"/>
              </w:rPr>
            </w:pPr>
            <w:r>
              <w:rPr>
                <w:sz w:val="18"/>
              </w:rPr>
              <w:t>16.435,82</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5" w:type="dxa"/>
            <w:tcBorders>
              <w:left w:val="single" w:sz="2" w:space="0" w:color="000000"/>
              <w:right w:val="nil"/>
            </w:tcBorders>
          </w:tcPr>
          <w:p>
            <w:pPr>
              <w:pStyle w:val="TableParagraph"/>
              <w:spacing w:before="0"/>
              <w:jc w:val="left"/>
              <w:rPr>
                <w:rFonts w:ascii="Times New Roman"/>
                <w:sz w:val="18"/>
              </w:rPr>
            </w:pPr>
          </w:p>
        </w:tc>
      </w:tr>
    </w:tbl>
    <w:p>
      <w:pPr>
        <w:pStyle w:val="BodyText"/>
        <w:rPr>
          <w:sz w:val="20"/>
        </w:rPr>
      </w:pPr>
    </w:p>
    <w:p>
      <w:pPr>
        <w:pStyle w:val="BodyText"/>
        <w:spacing w:before="10"/>
        <w:rPr>
          <w:sz w:val="17"/>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401"/>
        <w:gridCol w:w="6504"/>
        <w:gridCol w:w="1832"/>
        <w:gridCol w:w="1832"/>
        <w:gridCol w:w="1831"/>
        <w:gridCol w:w="1116"/>
        <w:gridCol w:w="1118"/>
      </w:tblGrid>
      <w:tr>
        <w:trPr>
          <w:trHeight w:val="264" w:hRule="atLeast"/>
        </w:trPr>
        <w:tc>
          <w:tcPr>
            <w:tcW w:w="734" w:type="dxa"/>
            <w:tcBorders>
              <w:left w:val="nil"/>
              <w:right w:val="single" w:sz="2" w:space="0" w:color="000000"/>
            </w:tcBorders>
          </w:tcPr>
          <w:p>
            <w:pPr>
              <w:pStyle w:val="TableParagraph"/>
              <w:spacing w:line="234" w:lineRule="exact"/>
              <w:ind w:right="9"/>
              <w:rPr>
                <w:b/>
                <w:sz w:val="20"/>
              </w:rPr>
            </w:pPr>
            <w:r>
              <w:rPr>
                <w:b/>
                <w:sz w:val="20"/>
              </w:rPr>
              <w:t>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spacing w:line="234" w:lineRule="exact"/>
              <w:ind w:left="96"/>
              <w:jc w:val="left"/>
              <w:rPr>
                <w:b/>
                <w:sz w:val="20"/>
              </w:rPr>
            </w:pPr>
            <w:r>
              <w:rPr>
                <w:b/>
                <w:sz w:val="20"/>
              </w:rPr>
              <w:t>Rashodi za nabavu nefinancijske imovine</w:t>
            </w:r>
          </w:p>
        </w:tc>
        <w:tc>
          <w:tcPr>
            <w:tcW w:w="1832" w:type="dxa"/>
            <w:tcBorders>
              <w:left w:val="single" w:sz="2" w:space="0" w:color="000000"/>
              <w:right w:val="single" w:sz="2" w:space="0" w:color="000000"/>
            </w:tcBorders>
          </w:tcPr>
          <w:p>
            <w:pPr>
              <w:pStyle w:val="TableParagraph"/>
              <w:spacing w:line="234" w:lineRule="exact"/>
              <w:ind w:right="63"/>
              <w:rPr>
                <w:b/>
                <w:sz w:val="20"/>
              </w:rPr>
            </w:pPr>
            <w:r>
              <w:rPr>
                <w:b/>
                <w:sz w:val="20"/>
              </w:rPr>
              <w:t>931.851,69</w:t>
            </w:r>
          </w:p>
        </w:tc>
        <w:tc>
          <w:tcPr>
            <w:tcW w:w="1832" w:type="dxa"/>
            <w:tcBorders>
              <w:left w:val="single" w:sz="2" w:space="0" w:color="000000"/>
              <w:right w:val="single" w:sz="2" w:space="0" w:color="000000"/>
            </w:tcBorders>
          </w:tcPr>
          <w:p>
            <w:pPr>
              <w:pStyle w:val="TableParagraph"/>
              <w:spacing w:line="234" w:lineRule="exact"/>
              <w:ind w:right="59"/>
              <w:rPr>
                <w:b/>
                <w:sz w:val="20"/>
              </w:rPr>
            </w:pPr>
            <w:r>
              <w:rPr>
                <w:b/>
                <w:sz w:val="20"/>
              </w:rPr>
              <w:t>5.266.000,00</w:t>
            </w:r>
          </w:p>
        </w:tc>
        <w:tc>
          <w:tcPr>
            <w:tcW w:w="1831" w:type="dxa"/>
            <w:tcBorders>
              <w:left w:val="single" w:sz="2" w:space="0" w:color="000000"/>
              <w:right w:val="single" w:sz="2" w:space="0" w:color="000000"/>
            </w:tcBorders>
          </w:tcPr>
          <w:p>
            <w:pPr>
              <w:pStyle w:val="TableParagraph"/>
              <w:spacing w:line="234" w:lineRule="exact"/>
              <w:ind w:right="51"/>
              <w:rPr>
                <w:b/>
                <w:sz w:val="20"/>
              </w:rPr>
            </w:pPr>
            <w:r>
              <w:rPr>
                <w:b/>
                <w:sz w:val="20"/>
              </w:rPr>
              <w:t>3.171.492,04</w:t>
            </w:r>
          </w:p>
        </w:tc>
        <w:tc>
          <w:tcPr>
            <w:tcW w:w="1116" w:type="dxa"/>
            <w:tcBorders>
              <w:left w:val="single" w:sz="2" w:space="0" w:color="000000"/>
              <w:right w:val="single" w:sz="2" w:space="0" w:color="000000"/>
            </w:tcBorders>
          </w:tcPr>
          <w:p>
            <w:pPr>
              <w:pStyle w:val="TableParagraph"/>
              <w:spacing w:line="234" w:lineRule="exact"/>
              <w:ind w:right="34"/>
              <w:rPr>
                <w:b/>
                <w:sz w:val="20"/>
              </w:rPr>
            </w:pPr>
            <w:r>
              <w:rPr>
                <w:b/>
                <w:sz w:val="20"/>
              </w:rPr>
              <w:t>340,34%</w:t>
            </w:r>
          </w:p>
        </w:tc>
        <w:tc>
          <w:tcPr>
            <w:tcW w:w="1118" w:type="dxa"/>
            <w:tcBorders>
              <w:left w:val="single" w:sz="2" w:space="0" w:color="000000"/>
              <w:right w:val="nil"/>
            </w:tcBorders>
          </w:tcPr>
          <w:p>
            <w:pPr>
              <w:pStyle w:val="TableParagraph"/>
              <w:spacing w:line="234" w:lineRule="exact"/>
              <w:ind w:right="36"/>
              <w:rPr>
                <w:b/>
                <w:sz w:val="20"/>
              </w:rPr>
            </w:pPr>
            <w:r>
              <w:rPr>
                <w:b/>
                <w:sz w:val="20"/>
              </w:rPr>
              <w:t>60,23%</w:t>
            </w:r>
          </w:p>
        </w:tc>
      </w:tr>
      <w:tr>
        <w:trPr>
          <w:trHeight w:val="268" w:hRule="atLeast"/>
        </w:trPr>
        <w:tc>
          <w:tcPr>
            <w:tcW w:w="734" w:type="dxa"/>
            <w:tcBorders>
              <w:left w:val="nil"/>
              <w:right w:val="single" w:sz="2" w:space="0" w:color="000000"/>
            </w:tcBorders>
          </w:tcPr>
          <w:p>
            <w:pPr>
              <w:pStyle w:val="TableParagraph"/>
              <w:ind w:right="8"/>
              <w:rPr>
                <w:b/>
                <w:sz w:val="18"/>
              </w:rPr>
            </w:pPr>
            <w:r>
              <w:rPr>
                <w:b/>
                <w:sz w:val="18"/>
              </w:rPr>
              <w:t>41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b/>
                <w:sz w:val="18"/>
              </w:rPr>
            </w:pPr>
            <w:r>
              <w:rPr>
                <w:b/>
                <w:sz w:val="18"/>
              </w:rPr>
              <w:t>Rashodi za nabavu neproizvedene imovine</w:t>
            </w:r>
          </w:p>
        </w:tc>
        <w:tc>
          <w:tcPr>
            <w:tcW w:w="1832" w:type="dxa"/>
            <w:tcBorders>
              <w:left w:val="single" w:sz="2" w:space="0" w:color="000000"/>
              <w:right w:val="single" w:sz="2" w:space="0" w:color="000000"/>
            </w:tcBorders>
          </w:tcPr>
          <w:p>
            <w:pPr>
              <w:pStyle w:val="TableParagraph"/>
              <w:ind w:right="63"/>
              <w:rPr>
                <w:b/>
                <w:sz w:val="18"/>
              </w:rPr>
            </w:pPr>
            <w:r>
              <w:rPr>
                <w:b/>
                <w:sz w:val="18"/>
              </w:rPr>
              <w:t>233.174,00</w:t>
            </w:r>
          </w:p>
        </w:tc>
        <w:tc>
          <w:tcPr>
            <w:tcW w:w="1832" w:type="dxa"/>
            <w:tcBorders>
              <w:left w:val="single" w:sz="2" w:space="0" w:color="000000"/>
              <w:right w:val="single" w:sz="2" w:space="0" w:color="000000"/>
            </w:tcBorders>
          </w:tcPr>
          <w:p>
            <w:pPr>
              <w:pStyle w:val="TableParagraph"/>
              <w:ind w:right="60"/>
              <w:rPr>
                <w:b/>
                <w:sz w:val="18"/>
              </w:rPr>
            </w:pPr>
            <w:r>
              <w:rPr>
                <w:b/>
                <w:sz w:val="18"/>
              </w:rPr>
              <w:t>110.000,00</w:t>
            </w:r>
          </w:p>
        </w:tc>
        <w:tc>
          <w:tcPr>
            <w:tcW w:w="1831" w:type="dxa"/>
            <w:tcBorders>
              <w:left w:val="single" w:sz="2" w:space="0" w:color="000000"/>
              <w:right w:val="single" w:sz="2" w:space="0" w:color="000000"/>
            </w:tcBorders>
          </w:tcPr>
          <w:p>
            <w:pPr>
              <w:pStyle w:val="TableParagraph"/>
              <w:ind w:right="51"/>
              <w:rPr>
                <w:b/>
                <w:sz w:val="18"/>
              </w:rPr>
            </w:pPr>
            <w:r>
              <w:rPr>
                <w:b/>
                <w:sz w:val="18"/>
              </w:rPr>
              <w:t>10.665,00</w:t>
            </w:r>
          </w:p>
        </w:tc>
        <w:tc>
          <w:tcPr>
            <w:tcW w:w="1116" w:type="dxa"/>
            <w:tcBorders>
              <w:left w:val="single" w:sz="2" w:space="0" w:color="000000"/>
              <w:right w:val="single" w:sz="2" w:space="0" w:color="000000"/>
            </w:tcBorders>
          </w:tcPr>
          <w:p>
            <w:pPr>
              <w:pStyle w:val="TableParagraph"/>
              <w:ind w:right="33"/>
              <w:rPr>
                <w:b/>
                <w:sz w:val="18"/>
              </w:rPr>
            </w:pPr>
            <w:r>
              <w:rPr>
                <w:b/>
                <w:sz w:val="18"/>
              </w:rPr>
              <w:t>4,57%</w:t>
            </w:r>
          </w:p>
        </w:tc>
        <w:tc>
          <w:tcPr>
            <w:tcW w:w="1118" w:type="dxa"/>
            <w:tcBorders>
              <w:left w:val="single" w:sz="2" w:space="0" w:color="000000"/>
              <w:right w:val="nil"/>
            </w:tcBorders>
          </w:tcPr>
          <w:p>
            <w:pPr>
              <w:pStyle w:val="TableParagraph"/>
              <w:ind w:right="35"/>
              <w:rPr>
                <w:b/>
                <w:sz w:val="18"/>
              </w:rPr>
            </w:pPr>
            <w:r>
              <w:rPr>
                <w:b/>
                <w:sz w:val="18"/>
              </w:rPr>
              <w:t>9,70%</w:t>
            </w:r>
          </w:p>
        </w:tc>
      </w:tr>
      <w:tr>
        <w:trPr>
          <w:trHeight w:val="267" w:hRule="atLeast"/>
        </w:trPr>
        <w:tc>
          <w:tcPr>
            <w:tcW w:w="734" w:type="dxa"/>
            <w:tcBorders>
              <w:left w:val="nil"/>
              <w:right w:val="single" w:sz="2" w:space="0" w:color="000000"/>
            </w:tcBorders>
          </w:tcPr>
          <w:p>
            <w:pPr>
              <w:pStyle w:val="TableParagraph"/>
              <w:ind w:right="8"/>
              <w:rPr>
                <w:sz w:val="18"/>
              </w:rPr>
            </w:pPr>
            <w:r>
              <w:rPr>
                <w:sz w:val="18"/>
              </w:rPr>
              <w:t>411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Materijalna imovina - prirodna bogatstva</w:t>
            </w:r>
          </w:p>
        </w:tc>
        <w:tc>
          <w:tcPr>
            <w:tcW w:w="1832" w:type="dxa"/>
            <w:tcBorders>
              <w:left w:val="single" w:sz="2" w:space="0" w:color="000000"/>
              <w:right w:val="single" w:sz="2" w:space="0" w:color="000000"/>
            </w:tcBorders>
          </w:tcPr>
          <w:p>
            <w:pPr>
              <w:pStyle w:val="TableParagraph"/>
              <w:ind w:right="63"/>
              <w:rPr>
                <w:sz w:val="18"/>
              </w:rPr>
            </w:pPr>
            <w:r>
              <w:rPr>
                <w:sz w:val="18"/>
              </w:rPr>
              <w:t>198.159,00</w:t>
            </w:r>
          </w:p>
        </w:tc>
        <w:tc>
          <w:tcPr>
            <w:tcW w:w="1832" w:type="dxa"/>
            <w:tcBorders>
              <w:left w:val="single" w:sz="2" w:space="0" w:color="000000"/>
              <w:right w:val="single" w:sz="2" w:space="0" w:color="000000"/>
            </w:tcBorders>
          </w:tcPr>
          <w:p>
            <w:pPr>
              <w:pStyle w:val="TableParagraph"/>
              <w:ind w:right="60"/>
              <w:rPr>
                <w:sz w:val="18"/>
              </w:rPr>
            </w:pPr>
            <w:r>
              <w:rPr>
                <w:sz w:val="18"/>
              </w:rPr>
              <w:t>60.000,00</w:t>
            </w:r>
          </w:p>
        </w:tc>
        <w:tc>
          <w:tcPr>
            <w:tcW w:w="1831" w:type="dxa"/>
            <w:tcBorders>
              <w:left w:val="single" w:sz="2" w:space="0" w:color="000000"/>
              <w:right w:val="single" w:sz="2" w:space="0" w:color="000000"/>
            </w:tcBorders>
          </w:tcPr>
          <w:p>
            <w:pPr>
              <w:pStyle w:val="TableParagraph"/>
              <w:ind w:right="51"/>
              <w:rPr>
                <w:sz w:val="18"/>
              </w:rPr>
            </w:pPr>
            <w:r>
              <w:rPr>
                <w:sz w:val="18"/>
              </w:rPr>
              <w:t>10.665,00</w:t>
            </w:r>
          </w:p>
        </w:tc>
        <w:tc>
          <w:tcPr>
            <w:tcW w:w="1116" w:type="dxa"/>
            <w:tcBorders>
              <w:left w:val="single" w:sz="2" w:space="0" w:color="000000"/>
              <w:right w:val="single" w:sz="2" w:space="0" w:color="000000"/>
            </w:tcBorders>
          </w:tcPr>
          <w:p>
            <w:pPr>
              <w:pStyle w:val="TableParagraph"/>
              <w:ind w:right="32"/>
              <w:rPr>
                <w:sz w:val="16"/>
              </w:rPr>
            </w:pPr>
            <w:r>
              <w:rPr>
                <w:sz w:val="16"/>
              </w:rPr>
              <w:t>5,38%</w:t>
            </w:r>
          </w:p>
        </w:tc>
        <w:tc>
          <w:tcPr>
            <w:tcW w:w="1118" w:type="dxa"/>
            <w:tcBorders>
              <w:left w:val="single" w:sz="2" w:space="0" w:color="000000"/>
              <w:right w:val="nil"/>
            </w:tcBorders>
          </w:tcPr>
          <w:p>
            <w:pPr>
              <w:pStyle w:val="TableParagraph"/>
              <w:ind w:right="35"/>
              <w:rPr>
                <w:sz w:val="16"/>
              </w:rPr>
            </w:pPr>
            <w:r>
              <w:rPr>
                <w:sz w:val="16"/>
              </w:rPr>
              <w:t>17,78%</w:t>
            </w:r>
          </w:p>
        </w:tc>
      </w:tr>
      <w:tr>
        <w:trPr>
          <w:trHeight w:val="263" w:hRule="atLeast"/>
        </w:trPr>
        <w:tc>
          <w:tcPr>
            <w:tcW w:w="734" w:type="dxa"/>
            <w:tcBorders>
              <w:left w:val="nil"/>
              <w:right w:val="single" w:sz="2" w:space="0" w:color="000000"/>
            </w:tcBorders>
          </w:tcPr>
          <w:p>
            <w:pPr>
              <w:pStyle w:val="TableParagraph"/>
              <w:spacing w:before="9"/>
              <w:ind w:right="8"/>
              <w:rPr>
                <w:sz w:val="18"/>
              </w:rPr>
            </w:pPr>
            <w:r>
              <w:rPr>
                <w:sz w:val="18"/>
              </w:rPr>
              <w:t>4111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spacing w:before="9"/>
              <w:ind w:left="96"/>
              <w:jc w:val="left"/>
              <w:rPr>
                <w:sz w:val="18"/>
              </w:rPr>
            </w:pPr>
            <w:r>
              <w:rPr>
                <w:sz w:val="18"/>
              </w:rPr>
              <w:t>Zemljište</w:t>
            </w:r>
          </w:p>
        </w:tc>
        <w:tc>
          <w:tcPr>
            <w:tcW w:w="1832" w:type="dxa"/>
            <w:tcBorders>
              <w:left w:val="single" w:sz="2" w:space="0" w:color="000000"/>
              <w:right w:val="single" w:sz="2" w:space="0" w:color="000000"/>
            </w:tcBorders>
          </w:tcPr>
          <w:p>
            <w:pPr>
              <w:pStyle w:val="TableParagraph"/>
              <w:spacing w:before="9"/>
              <w:ind w:right="63"/>
              <w:rPr>
                <w:sz w:val="18"/>
              </w:rPr>
            </w:pPr>
            <w:r>
              <w:rPr>
                <w:sz w:val="18"/>
              </w:rPr>
              <w:t>198.159,00</w:t>
            </w:r>
          </w:p>
        </w:tc>
        <w:tc>
          <w:tcPr>
            <w:tcW w:w="1832" w:type="dxa"/>
            <w:tcBorders>
              <w:left w:val="single" w:sz="2" w:space="0" w:color="000000"/>
              <w:right w:val="single" w:sz="2" w:space="0" w:color="000000"/>
            </w:tcBorders>
          </w:tcPr>
          <w:p>
            <w:pPr>
              <w:pStyle w:val="TableParagraph"/>
              <w:spacing w:before="0"/>
              <w:jc w:val="left"/>
              <w:rPr>
                <w:rFonts w:ascii="Times New Roman"/>
                <w:sz w:val="18"/>
              </w:rPr>
            </w:pPr>
          </w:p>
        </w:tc>
        <w:tc>
          <w:tcPr>
            <w:tcW w:w="1831" w:type="dxa"/>
            <w:tcBorders>
              <w:left w:val="single" w:sz="2" w:space="0" w:color="000000"/>
              <w:right w:val="single" w:sz="2" w:space="0" w:color="000000"/>
            </w:tcBorders>
          </w:tcPr>
          <w:p>
            <w:pPr>
              <w:pStyle w:val="TableParagraph"/>
              <w:spacing w:before="9"/>
              <w:ind w:right="51"/>
              <w:rPr>
                <w:sz w:val="18"/>
              </w:rPr>
            </w:pPr>
            <w:r>
              <w:rPr>
                <w:sz w:val="18"/>
              </w:rPr>
              <w:t>10.665,00</w:t>
            </w:r>
          </w:p>
        </w:tc>
        <w:tc>
          <w:tcPr>
            <w:tcW w:w="1116" w:type="dxa"/>
            <w:tcBorders>
              <w:left w:val="single" w:sz="2" w:space="0" w:color="000000"/>
              <w:right w:val="single" w:sz="2" w:space="0" w:color="000000"/>
            </w:tcBorders>
          </w:tcPr>
          <w:p>
            <w:pPr>
              <w:pStyle w:val="TableParagraph"/>
              <w:spacing w:before="9"/>
              <w:ind w:right="32"/>
              <w:rPr>
                <w:sz w:val="16"/>
              </w:rPr>
            </w:pPr>
            <w:r>
              <w:rPr>
                <w:sz w:val="16"/>
              </w:rPr>
              <w:t>5,38%</w:t>
            </w:r>
          </w:p>
        </w:tc>
        <w:tc>
          <w:tcPr>
            <w:tcW w:w="1118"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ind w:right="8"/>
              <w:rPr>
                <w:sz w:val="18"/>
              </w:rPr>
            </w:pPr>
            <w:r>
              <w:rPr>
                <w:sz w:val="18"/>
              </w:rPr>
              <w:t>412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Nematerijalna imovina</w:t>
            </w:r>
          </w:p>
        </w:tc>
        <w:tc>
          <w:tcPr>
            <w:tcW w:w="1832" w:type="dxa"/>
            <w:tcBorders>
              <w:left w:val="single" w:sz="2" w:space="0" w:color="000000"/>
              <w:right w:val="single" w:sz="2" w:space="0" w:color="000000"/>
            </w:tcBorders>
          </w:tcPr>
          <w:p>
            <w:pPr>
              <w:pStyle w:val="TableParagraph"/>
              <w:ind w:right="63"/>
              <w:rPr>
                <w:sz w:val="18"/>
              </w:rPr>
            </w:pPr>
            <w:r>
              <w:rPr>
                <w:sz w:val="18"/>
              </w:rPr>
              <w:t>35.015,00</w:t>
            </w:r>
          </w:p>
        </w:tc>
        <w:tc>
          <w:tcPr>
            <w:tcW w:w="1832" w:type="dxa"/>
            <w:tcBorders>
              <w:left w:val="single" w:sz="2" w:space="0" w:color="000000"/>
              <w:right w:val="single" w:sz="2" w:space="0" w:color="000000"/>
            </w:tcBorders>
          </w:tcPr>
          <w:p>
            <w:pPr>
              <w:pStyle w:val="TableParagraph"/>
              <w:ind w:right="60"/>
              <w:rPr>
                <w:sz w:val="18"/>
              </w:rPr>
            </w:pPr>
            <w:r>
              <w:rPr>
                <w:sz w:val="18"/>
              </w:rPr>
              <w:t>50.000,00</w:t>
            </w:r>
          </w:p>
        </w:tc>
        <w:tc>
          <w:tcPr>
            <w:tcW w:w="1831" w:type="dxa"/>
            <w:tcBorders>
              <w:left w:val="single" w:sz="2" w:space="0" w:color="000000"/>
              <w:right w:val="single" w:sz="2" w:space="0" w:color="000000"/>
            </w:tcBorders>
          </w:tcPr>
          <w:p>
            <w:pPr>
              <w:pStyle w:val="TableParagraph"/>
              <w:ind w:right="50"/>
              <w:rPr>
                <w:sz w:val="18"/>
              </w:rPr>
            </w:pPr>
            <w:r>
              <w:rPr>
                <w:sz w:val="18"/>
              </w:rPr>
              <w:t>0,00</w:t>
            </w:r>
          </w:p>
        </w:tc>
        <w:tc>
          <w:tcPr>
            <w:tcW w:w="1116" w:type="dxa"/>
            <w:tcBorders>
              <w:left w:val="single" w:sz="2" w:space="0" w:color="000000"/>
              <w:right w:val="single" w:sz="2" w:space="0" w:color="000000"/>
            </w:tcBorders>
          </w:tcPr>
          <w:p>
            <w:pPr>
              <w:pStyle w:val="TableParagraph"/>
              <w:ind w:right="32"/>
              <w:rPr>
                <w:sz w:val="16"/>
              </w:rPr>
            </w:pPr>
            <w:r>
              <w:rPr>
                <w:sz w:val="16"/>
              </w:rPr>
              <w:t>0,00%</w:t>
            </w:r>
          </w:p>
        </w:tc>
        <w:tc>
          <w:tcPr>
            <w:tcW w:w="1118" w:type="dxa"/>
            <w:tcBorders>
              <w:left w:val="single" w:sz="2" w:space="0" w:color="000000"/>
              <w:right w:val="nil"/>
            </w:tcBorders>
          </w:tcPr>
          <w:p>
            <w:pPr>
              <w:pStyle w:val="TableParagraph"/>
              <w:ind w:right="35"/>
              <w:rPr>
                <w:sz w:val="16"/>
              </w:rPr>
            </w:pPr>
            <w:r>
              <w:rPr>
                <w:sz w:val="16"/>
              </w:rPr>
              <w:t>0,00%</w:t>
            </w:r>
          </w:p>
        </w:tc>
      </w:tr>
      <w:tr>
        <w:trPr>
          <w:trHeight w:val="268" w:hRule="atLeast"/>
        </w:trPr>
        <w:tc>
          <w:tcPr>
            <w:tcW w:w="734" w:type="dxa"/>
            <w:tcBorders>
              <w:left w:val="nil"/>
              <w:right w:val="single" w:sz="2" w:space="0" w:color="000000"/>
            </w:tcBorders>
          </w:tcPr>
          <w:p>
            <w:pPr>
              <w:pStyle w:val="TableParagraph"/>
              <w:ind w:right="8"/>
              <w:rPr>
                <w:sz w:val="18"/>
              </w:rPr>
            </w:pPr>
            <w:r>
              <w:rPr>
                <w:sz w:val="18"/>
              </w:rPr>
              <w:t>4124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Ostala prava</w:t>
            </w:r>
          </w:p>
        </w:tc>
        <w:tc>
          <w:tcPr>
            <w:tcW w:w="1832" w:type="dxa"/>
            <w:tcBorders>
              <w:left w:val="single" w:sz="2" w:space="0" w:color="000000"/>
              <w:right w:val="single" w:sz="2" w:space="0" w:color="000000"/>
            </w:tcBorders>
          </w:tcPr>
          <w:p>
            <w:pPr>
              <w:pStyle w:val="TableParagraph"/>
              <w:ind w:right="60"/>
              <w:rPr>
                <w:sz w:val="18"/>
              </w:rPr>
            </w:pPr>
            <w:r>
              <w:rPr>
                <w:sz w:val="18"/>
              </w:rPr>
              <w:t>35.015,00</w:t>
            </w:r>
          </w:p>
        </w:tc>
        <w:tc>
          <w:tcPr>
            <w:tcW w:w="1832" w:type="dxa"/>
            <w:tcBorders>
              <w:left w:val="single" w:sz="2" w:space="0" w:color="000000"/>
              <w:right w:val="single" w:sz="2" w:space="0" w:color="000000"/>
            </w:tcBorders>
          </w:tcPr>
          <w:p>
            <w:pPr>
              <w:pStyle w:val="TableParagraph"/>
              <w:spacing w:before="0"/>
              <w:jc w:val="left"/>
              <w:rPr>
                <w:rFonts w:ascii="Times New Roman"/>
                <w:sz w:val="18"/>
              </w:rPr>
            </w:pPr>
          </w:p>
        </w:tc>
        <w:tc>
          <w:tcPr>
            <w:tcW w:w="1831" w:type="dxa"/>
            <w:tcBorders>
              <w:left w:val="single" w:sz="2" w:space="0" w:color="000000"/>
              <w:right w:val="single" w:sz="2" w:space="0" w:color="000000"/>
            </w:tcBorders>
          </w:tcPr>
          <w:p>
            <w:pPr>
              <w:pStyle w:val="TableParagraph"/>
              <w:ind w:right="48"/>
              <w:rPr>
                <w:sz w:val="18"/>
              </w:rPr>
            </w:pPr>
            <w:r>
              <w:rPr>
                <w:sz w:val="18"/>
              </w:rPr>
              <w:t>0,00</w:t>
            </w:r>
          </w:p>
        </w:tc>
        <w:tc>
          <w:tcPr>
            <w:tcW w:w="1116" w:type="dxa"/>
            <w:tcBorders>
              <w:left w:val="single" w:sz="2" w:space="0" w:color="000000"/>
              <w:right w:val="single" w:sz="2" w:space="0" w:color="000000"/>
            </w:tcBorders>
          </w:tcPr>
          <w:p>
            <w:pPr>
              <w:pStyle w:val="TableParagraph"/>
              <w:ind w:right="32"/>
              <w:rPr>
                <w:sz w:val="16"/>
              </w:rPr>
            </w:pPr>
            <w:r>
              <w:rPr>
                <w:sz w:val="16"/>
              </w:rPr>
              <w:t>0,00%</w:t>
            </w:r>
          </w:p>
        </w:tc>
        <w:tc>
          <w:tcPr>
            <w:tcW w:w="1118"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b/>
                <w:sz w:val="18"/>
              </w:rPr>
            </w:pPr>
            <w:r>
              <w:rPr>
                <w:b/>
                <w:sz w:val="18"/>
              </w:rPr>
              <w:t>42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b/>
                <w:sz w:val="18"/>
              </w:rPr>
            </w:pPr>
            <w:r>
              <w:rPr>
                <w:b/>
                <w:sz w:val="18"/>
              </w:rPr>
              <w:t>Rashodi za nabavu proizvedene dugotrajne imovine</w:t>
            </w:r>
          </w:p>
        </w:tc>
        <w:tc>
          <w:tcPr>
            <w:tcW w:w="1832" w:type="dxa"/>
            <w:tcBorders>
              <w:left w:val="single" w:sz="2" w:space="0" w:color="000000"/>
              <w:right w:val="single" w:sz="2" w:space="0" w:color="000000"/>
            </w:tcBorders>
          </w:tcPr>
          <w:p>
            <w:pPr>
              <w:pStyle w:val="TableParagraph"/>
              <w:ind w:right="63"/>
              <w:rPr>
                <w:b/>
                <w:sz w:val="18"/>
              </w:rPr>
            </w:pPr>
            <w:r>
              <w:rPr>
                <w:b/>
                <w:sz w:val="18"/>
              </w:rPr>
              <w:t>698.677,69</w:t>
            </w:r>
          </w:p>
        </w:tc>
        <w:tc>
          <w:tcPr>
            <w:tcW w:w="1832" w:type="dxa"/>
            <w:tcBorders>
              <w:left w:val="single" w:sz="2" w:space="0" w:color="000000"/>
              <w:right w:val="single" w:sz="2" w:space="0" w:color="000000"/>
            </w:tcBorders>
          </w:tcPr>
          <w:p>
            <w:pPr>
              <w:pStyle w:val="TableParagraph"/>
              <w:ind w:right="60"/>
              <w:rPr>
                <w:b/>
                <w:sz w:val="18"/>
              </w:rPr>
            </w:pPr>
            <w:r>
              <w:rPr>
                <w:b/>
                <w:sz w:val="18"/>
              </w:rPr>
              <w:t>5.156.000,00</w:t>
            </w:r>
          </w:p>
        </w:tc>
        <w:tc>
          <w:tcPr>
            <w:tcW w:w="1831" w:type="dxa"/>
            <w:tcBorders>
              <w:left w:val="single" w:sz="2" w:space="0" w:color="000000"/>
              <w:right w:val="single" w:sz="2" w:space="0" w:color="000000"/>
            </w:tcBorders>
          </w:tcPr>
          <w:p>
            <w:pPr>
              <w:pStyle w:val="TableParagraph"/>
              <w:ind w:right="51"/>
              <w:rPr>
                <w:b/>
                <w:sz w:val="18"/>
              </w:rPr>
            </w:pPr>
            <w:r>
              <w:rPr>
                <w:b/>
                <w:sz w:val="18"/>
              </w:rPr>
              <w:t>3.160.827,04</w:t>
            </w:r>
          </w:p>
        </w:tc>
        <w:tc>
          <w:tcPr>
            <w:tcW w:w="1116" w:type="dxa"/>
            <w:tcBorders>
              <w:left w:val="single" w:sz="2" w:space="0" w:color="000000"/>
              <w:right w:val="single" w:sz="2" w:space="0" w:color="000000"/>
            </w:tcBorders>
          </w:tcPr>
          <w:p>
            <w:pPr>
              <w:pStyle w:val="TableParagraph"/>
              <w:ind w:right="34"/>
              <w:rPr>
                <w:b/>
                <w:sz w:val="18"/>
              </w:rPr>
            </w:pPr>
            <w:r>
              <w:rPr>
                <w:b/>
                <w:sz w:val="18"/>
              </w:rPr>
              <w:t>452,40%</w:t>
            </w:r>
          </w:p>
        </w:tc>
        <w:tc>
          <w:tcPr>
            <w:tcW w:w="1118" w:type="dxa"/>
            <w:tcBorders>
              <w:left w:val="single" w:sz="2" w:space="0" w:color="000000"/>
              <w:right w:val="nil"/>
            </w:tcBorders>
          </w:tcPr>
          <w:p>
            <w:pPr>
              <w:pStyle w:val="TableParagraph"/>
              <w:ind w:right="36"/>
              <w:rPr>
                <w:b/>
                <w:sz w:val="18"/>
              </w:rPr>
            </w:pPr>
            <w:r>
              <w:rPr>
                <w:b/>
                <w:sz w:val="18"/>
              </w:rPr>
              <w:t>61,30%</w:t>
            </w:r>
          </w:p>
        </w:tc>
      </w:tr>
      <w:tr>
        <w:trPr>
          <w:trHeight w:val="263" w:hRule="atLeast"/>
        </w:trPr>
        <w:tc>
          <w:tcPr>
            <w:tcW w:w="734" w:type="dxa"/>
            <w:tcBorders>
              <w:left w:val="nil"/>
              <w:right w:val="single" w:sz="2" w:space="0" w:color="000000"/>
            </w:tcBorders>
          </w:tcPr>
          <w:p>
            <w:pPr>
              <w:pStyle w:val="TableParagraph"/>
              <w:ind w:right="8"/>
              <w:rPr>
                <w:sz w:val="18"/>
              </w:rPr>
            </w:pPr>
            <w:r>
              <w:rPr>
                <w:sz w:val="18"/>
              </w:rPr>
              <w:t>421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Građevinski objekti</w:t>
            </w:r>
          </w:p>
        </w:tc>
        <w:tc>
          <w:tcPr>
            <w:tcW w:w="1832" w:type="dxa"/>
            <w:tcBorders>
              <w:left w:val="single" w:sz="2" w:space="0" w:color="000000"/>
              <w:right w:val="single" w:sz="2" w:space="0" w:color="000000"/>
            </w:tcBorders>
          </w:tcPr>
          <w:p>
            <w:pPr>
              <w:pStyle w:val="TableParagraph"/>
              <w:ind w:right="63"/>
              <w:rPr>
                <w:sz w:val="18"/>
              </w:rPr>
            </w:pPr>
            <w:r>
              <w:rPr>
                <w:sz w:val="18"/>
              </w:rPr>
              <w:t>564.243,17</w:t>
            </w:r>
          </w:p>
        </w:tc>
        <w:tc>
          <w:tcPr>
            <w:tcW w:w="1832" w:type="dxa"/>
            <w:tcBorders>
              <w:left w:val="single" w:sz="2" w:space="0" w:color="000000"/>
              <w:right w:val="single" w:sz="2" w:space="0" w:color="000000"/>
            </w:tcBorders>
          </w:tcPr>
          <w:p>
            <w:pPr>
              <w:pStyle w:val="TableParagraph"/>
              <w:ind w:right="60"/>
              <w:rPr>
                <w:sz w:val="18"/>
              </w:rPr>
            </w:pPr>
            <w:r>
              <w:rPr>
                <w:sz w:val="18"/>
              </w:rPr>
              <w:t>4.102.000,00</w:t>
            </w:r>
          </w:p>
        </w:tc>
        <w:tc>
          <w:tcPr>
            <w:tcW w:w="1831" w:type="dxa"/>
            <w:tcBorders>
              <w:left w:val="single" w:sz="2" w:space="0" w:color="000000"/>
              <w:right w:val="single" w:sz="2" w:space="0" w:color="000000"/>
            </w:tcBorders>
          </w:tcPr>
          <w:p>
            <w:pPr>
              <w:pStyle w:val="TableParagraph"/>
              <w:ind w:right="52"/>
              <w:rPr>
                <w:sz w:val="18"/>
              </w:rPr>
            </w:pPr>
            <w:r>
              <w:rPr>
                <w:sz w:val="18"/>
              </w:rPr>
              <w:t>3.133.911,90</w:t>
            </w:r>
          </w:p>
        </w:tc>
        <w:tc>
          <w:tcPr>
            <w:tcW w:w="1116" w:type="dxa"/>
            <w:tcBorders>
              <w:left w:val="single" w:sz="2" w:space="0" w:color="000000"/>
              <w:right w:val="single" w:sz="2" w:space="0" w:color="000000"/>
            </w:tcBorders>
          </w:tcPr>
          <w:p>
            <w:pPr>
              <w:pStyle w:val="TableParagraph"/>
              <w:ind w:right="32"/>
              <w:rPr>
                <w:sz w:val="16"/>
              </w:rPr>
            </w:pPr>
            <w:r>
              <w:rPr>
                <w:sz w:val="16"/>
              </w:rPr>
              <w:t>555,42%</w:t>
            </w:r>
          </w:p>
        </w:tc>
        <w:tc>
          <w:tcPr>
            <w:tcW w:w="1118" w:type="dxa"/>
            <w:tcBorders>
              <w:left w:val="single" w:sz="2" w:space="0" w:color="000000"/>
              <w:right w:val="nil"/>
            </w:tcBorders>
          </w:tcPr>
          <w:p>
            <w:pPr>
              <w:pStyle w:val="TableParagraph"/>
              <w:ind w:right="35"/>
              <w:rPr>
                <w:sz w:val="16"/>
              </w:rPr>
            </w:pPr>
            <w:r>
              <w:rPr>
                <w:sz w:val="16"/>
              </w:rPr>
              <w:t>76,40%</w:t>
            </w:r>
          </w:p>
        </w:tc>
      </w:tr>
      <w:tr>
        <w:trPr>
          <w:trHeight w:val="267" w:hRule="atLeast"/>
        </w:trPr>
        <w:tc>
          <w:tcPr>
            <w:tcW w:w="734" w:type="dxa"/>
            <w:tcBorders>
              <w:left w:val="nil"/>
              <w:right w:val="single" w:sz="2" w:space="0" w:color="000000"/>
            </w:tcBorders>
          </w:tcPr>
          <w:p>
            <w:pPr>
              <w:pStyle w:val="TableParagraph"/>
              <w:ind w:right="8"/>
              <w:rPr>
                <w:sz w:val="18"/>
              </w:rPr>
            </w:pPr>
            <w:r>
              <w:rPr>
                <w:sz w:val="18"/>
              </w:rPr>
              <w:t>4211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Stambeni objekti</w:t>
            </w:r>
          </w:p>
        </w:tc>
        <w:tc>
          <w:tcPr>
            <w:tcW w:w="1832" w:type="dxa"/>
            <w:tcBorders>
              <w:left w:val="single" w:sz="2" w:space="0" w:color="000000"/>
              <w:right w:val="single" w:sz="2" w:space="0" w:color="000000"/>
            </w:tcBorders>
          </w:tcPr>
          <w:p>
            <w:pPr>
              <w:pStyle w:val="TableParagraph"/>
              <w:ind w:right="62"/>
              <w:rPr>
                <w:sz w:val="18"/>
              </w:rPr>
            </w:pPr>
            <w:r>
              <w:rPr>
                <w:sz w:val="18"/>
              </w:rPr>
              <w:t>0,00</w:t>
            </w:r>
          </w:p>
        </w:tc>
        <w:tc>
          <w:tcPr>
            <w:tcW w:w="1832" w:type="dxa"/>
            <w:tcBorders>
              <w:left w:val="single" w:sz="2" w:space="0" w:color="000000"/>
              <w:right w:val="single" w:sz="2" w:space="0" w:color="000000"/>
            </w:tcBorders>
          </w:tcPr>
          <w:p>
            <w:pPr>
              <w:pStyle w:val="TableParagraph"/>
              <w:spacing w:before="0"/>
              <w:jc w:val="left"/>
              <w:rPr>
                <w:rFonts w:ascii="Times New Roman"/>
                <w:sz w:val="18"/>
              </w:rPr>
            </w:pPr>
          </w:p>
        </w:tc>
        <w:tc>
          <w:tcPr>
            <w:tcW w:w="1831" w:type="dxa"/>
            <w:tcBorders>
              <w:left w:val="single" w:sz="2" w:space="0" w:color="000000"/>
              <w:right w:val="single" w:sz="2" w:space="0" w:color="000000"/>
            </w:tcBorders>
          </w:tcPr>
          <w:p>
            <w:pPr>
              <w:pStyle w:val="TableParagraph"/>
              <w:ind w:right="50"/>
              <w:rPr>
                <w:sz w:val="18"/>
              </w:rPr>
            </w:pPr>
            <w:r>
              <w:rPr>
                <w:sz w:val="18"/>
              </w:rPr>
              <w:t>0,00</w:t>
            </w:r>
          </w:p>
        </w:tc>
        <w:tc>
          <w:tcPr>
            <w:tcW w:w="1116" w:type="dxa"/>
            <w:tcBorders>
              <w:left w:val="single" w:sz="2" w:space="0" w:color="000000"/>
              <w:right w:val="single" w:sz="2" w:space="0" w:color="000000"/>
            </w:tcBorders>
          </w:tcPr>
          <w:p>
            <w:pPr>
              <w:pStyle w:val="TableParagraph"/>
              <w:spacing w:before="0"/>
              <w:jc w:val="left"/>
              <w:rPr>
                <w:rFonts w:ascii="Times New Roman"/>
                <w:sz w:val="18"/>
              </w:rPr>
            </w:pPr>
          </w:p>
        </w:tc>
        <w:tc>
          <w:tcPr>
            <w:tcW w:w="1118"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4212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Poslovni objekti</w:t>
            </w:r>
          </w:p>
        </w:tc>
        <w:tc>
          <w:tcPr>
            <w:tcW w:w="1832" w:type="dxa"/>
            <w:tcBorders>
              <w:left w:val="single" w:sz="2" w:space="0" w:color="000000"/>
              <w:right w:val="single" w:sz="2" w:space="0" w:color="000000"/>
            </w:tcBorders>
          </w:tcPr>
          <w:p>
            <w:pPr>
              <w:pStyle w:val="TableParagraph"/>
              <w:ind w:right="60"/>
              <w:rPr>
                <w:sz w:val="18"/>
              </w:rPr>
            </w:pPr>
            <w:r>
              <w:rPr>
                <w:sz w:val="18"/>
              </w:rPr>
              <w:t>61.085,63</w:t>
            </w:r>
          </w:p>
        </w:tc>
        <w:tc>
          <w:tcPr>
            <w:tcW w:w="1832" w:type="dxa"/>
            <w:tcBorders>
              <w:left w:val="single" w:sz="2" w:space="0" w:color="000000"/>
              <w:right w:val="single" w:sz="2" w:space="0" w:color="000000"/>
            </w:tcBorders>
          </w:tcPr>
          <w:p>
            <w:pPr>
              <w:pStyle w:val="TableParagraph"/>
              <w:spacing w:before="0"/>
              <w:jc w:val="left"/>
              <w:rPr>
                <w:rFonts w:ascii="Times New Roman"/>
                <w:sz w:val="18"/>
              </w:rPr>
            </w:pPr>
          </w:p>
        </w:tc>
        <w:tc>
          <w:tcPr>
            <w:tcW w:w="1831" w:type="dxa"/>
            <w:tcBorders>
              <w:left w:val="single" w:sz="2" w:space="0" w:color="000000"/>
              <w:right w:val="single" w:sz="2" w:space="0" w:color="000000"/>
            </w:tcBorders>
          </w:tcPr>
          <w:p>
            <w:pPr>
              <w:pStyle w:val="TableParagraph"/>
              <w:ind w:right="48"/>
              <w:rPr>
                <w:sz w:val="18"/>
              </w:rPr>
            </w:pPr>
            <w:r>
              <w:rPr>
                <w:sz w:val="18"/>
              </w:rPr>
              <w:t>0,00</w:t>
            </w:r>
          </w:p>
        </w:tc>
        <w:tc>
          <w:tcPr>
            <w:tcW w:w="1116" w:type="dxa"/>
            <w:tcBorders>
              <w:left w:val="single" w:sz="2" w:space="0" w:color="000000"/>
              <w:right w:val="single" w:sz="2" w:space="0" w:color="000000"/>
            </w:tcBorders>
          </w:tcPr>
          <w:p>
            <w:pPr>
              <w:pStyle w:val="TableParagraph"/>
              <w:ind w:right="32"/>
              <w:rPr>
                <w:sz w:val="16"/>
              </w:rPr>
            </w:pPr>
            <w:r>
              <w:rPr>
                <w:sz w:val="16"/>
              </w:rPr>
              <w:t>0,00%</w:t>
            </w:r>
          </w:p>
        </w:tc>
        <w:tc>
          <w:tcPr>
            <w:tcW w:w="1118"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4213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Ceste, željeznice i slični građevinski objekti</w:t>
            </w:r>
          </w:p>
        </w:tc>
        <w:tc>
          <w:tcPr>
            <w:tcW w:w="1832" w:type="dxa"/>
            <w:tcBorders>
              <w:left w:val="single" w:sz="2" w:space="0" w:color="000000"/>
              <w:right w:val="single" w:sz="2" w:space="0" w:color="000000"/>
            </w:tcBorders>
          </w:tcPr>
          <w:p>
            <w:pPr>
              <w:pStyle w:val="TableParagraph"/>
              <w:ind w:right="63"/>
              <w:rPr>
                <w:sz w:val="18"/>
              </w:rPr>
            </w:pPr>
            <w:r>
              <w:rPr>
                <w:sz w:val="18"/>
              </w:rPr>
              <w:t>303.157,54</w:t>
            </w:r>
          </w:p>
        </w:tc>
        <w:tc>
          <w:tcPr>
            <w:tcW w:w="1832" w:type="dxa"/>
            <w:tcBorders>
              <w:left w:val="single" w:sz="2" w:space="0" w:color="000000"/>
              <w:right w:val="single" w:sz="2" w:space="0" w:color="000000"/>
            </w:tcBorders>
          </w:tcPr>
          <w:p>
            <w:pPr>
              <w:pStyle w:val="TableParagraph"/>
              <w:spacing w:before="0"/>
              <w:jc w:val="left"/>
              <w:rPr>
                <w:rFonts w:ascii="Times New Roman"/>
                <w:sz w:val="18"/>
              </w:rPr>
            </w:pPr>
          </w:p>
        </w:tc>
        <w:tc>
          <w:tcPr>
            <w:tcW w:w="1831" w:type="dxa"/>
            <w:tcBorders>
              <w:left w:val="single" w:sz="2" w:space="0" w:color="000000"/>
              <w:right w:val="single" w:sz="2" w:space="0" w:color="000000"/>
            </w:tcBorders>
          </w:tcPr>
          <w:p>
            <w:pPr>
              <w:pStyle w:val="TableParagraph"/>
              <w:ind w:right="51"/>
              <w:rPr>
                <w:sz w:val="18"/>
              </w:rPr>
            </w:pPr>
            <w:r>
              <w:rPr>
                <w:sz w:val="18"/>
              </w:rPr>
              <w:t>553.933,96</w:t>
            </w:r>
          </w:p>
        </w:tc>
        <w:tc>
          <w:tcPr>
            <w:tcW w:w="1116" w:type="dxa"/>
            <w:tcBorders>
              <w:left w:val="single" w:sz="2" w:space="0" w:color="000000"/>
              <w:right w:val="single" w:sz="2" w:space="0" w:color="000000"/>
            </w:tcBorders>
          </w:tcPr>
          <w:p>
            <w:pPr>
              <w:pStyle w:val="TableParagraph"/>
              <w:ind w:right="32"/>
              <w:rPr>
                <w:sz w:val="16"/>
              </w:rPr>
            </w:pPr>
            <w:r>
              <w:rPr>
                <w:sz w:val="16"/>
              </w:rPr>
              <w:t>182,72%</w:t>
            </w:r>
          </w:p>
        </w:tc>
        <w:tc>
          <w:tcPr>
            <w:tcW w:w="1118" w:type="dxa"/>
            <w:tcBorders>
              <w:left w:val="single" w:sz="2" w:space="0" w:color="000000"/>
              <w:right w:val="nil"/>
            </w:tcBorders>
          </w:tcPr>
          <w:p>
            <w:pPr>
              <w:pStyle w:val="TableParagraph"/>
              <w:spacing w:before="0"/>
              <w:jc w:val="left"/>
              <w:rPr>
                <w:rFonts w:ascii="Times New Roman"/>
                <w:sz w:val="18"/>
              </w:rPr>
            </w:pPr>
          </w:p>
        </w:tc>
      </w:tr>
      <w:tr>
        <w:trPr>
          <w:trHeight w:val="263" w:hRule="atLeast"/>
        </w:trPr>
        <w:tc>
          <w:tcPr>
            <w:tcW w:w="734" w:type="dxa"/>
            <w:tcBorders>
              <w:left w:val="nil"/>
              <w:right w:val="single" w:sz="2" w:space="0" w:color="000000"/>
            </w:tcBorders>
          </w:tcPr>
          <w:p>
            <w:pPr>
              <w:pStyle w:val="TableParagraph"/>
              <w:ind w:right="8"/>
              <w:rPr>
                <w:sz w:val="18"/>
              </w:rPr>
            </w:pPr>
            <w:r>
              <w:rPr>
                <w:sz w:val="18"/>
              </w:rPr>
              <w:t>4214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Ostali građevinski objekti</w:t>
            </w:r>
          </w:p>
        </w:tc>
        <w:tc>
          <w:tcPr>
            <w:tcW w:w="1832" w:type="dxa"/>
            <w:tcBorders>
              <w:left w:val="single" w:sz="2" w:space="0" w:color="000000"/>
              <w:right w:val="single" w:sz="2" w:space="0" w:color="000000"/>
            </w:tcBorders>
          </w:tcPr>
          <w:p>
            <w:pPr>
              <w:pStyle w:val="TableParagraph"/>
              <w:ind w:right="63"/>
              <w:rPr>
                <w:sz w:val="18"/>
              </w:rPr>
            </w:pPr>
            <w:r>
              <w:rPr>
                <w:sz w:val="18"/>
              </w:rPr>
              <w:t>200.000,00</w:t>
            </w:r>
          </w:p>
        </w:tc>
        <w:tc>
          <w:tcPr>
            <w:tcW w:w="1832" w:type="dxa"/>
            <w:tcBorders>
              <w:left w:val="single" w:sz="2" w:space="0" w:color="000000"/>
              <w:right w:val="single" w:sz="2" w:space="0" w:color="000000"/>
            </w:tcBorders>
          </w:tcPr>
          <w:p>
            <w:pPr>
              <w:pStyle w:val="TableParagraph"/>
              <w:spacing w:before="0"/>
              <w:jc w:val="left"/>
              <w:rPr>
                <w:rFonts w:ascii="Times New Roman"/>
                <w:sz w:val="18"/>
              </w:rPr>
            </w:pPr>
          </w:p>
        </w:tc>
        <w:tc>
          <w:tcPr>
            <w:tcW w:w="1831" w:type="dxa"/>
            <w:tcBorders>
              <w:left w:val="single" w:sz="2" w:space="0" w:color="000000"/>
              <w:right w:val="single" w:sz="2" w:space="0" w:color="000000"/>
            </w:tcBorders>
          </w:tcPr>
          <w:p>
            <w:pPr>
              <w:pStyle w:val="TableParagraph"/>
              <w:ind w:right="52"/>
              <w:rPr>
                <w:sz w:val="18"/>
              </w:rPr>
            </w:pPr>
            <w:r>
              <w:rPr>
                <w:sz w:val="18"/>
              </w:rPr>
              <w:t>2.579.977,94</w:t>
            </w:r>
          </w:p>
        </w:tc>
        <w:tc>
          <w:tcPr>
            <w:tcW w:w="1116" w:type="dxa"/>
            <w:tcBorders>
              <w:left w:val="single" w:sz="2" w:space="0" w:color="000000"/>
              <w:right w:val="single" w:sz="2" w:space="0" w:color="000000"/>
            </w:tcBorders>
          </w:tcPr>
          <w:p>
            <w:pPr>
              <w:pStyle w:val="TableParagraph"/>
              <w:ind w:right="33"/>
              <w:rPr>
                <w:sz w:val="16"/>
              </w:rPr>
            </w:pPr>
            <w:r>
              <w:rPr>
                <w:sz w:val="16"/>
              </w:rPr>
              <w:t>1289,99%</w:t>
            </w:r>
          </w:p>
        </w:tc>
        <w:tc>
          <w:tcPr>
            <w:tcW w:w="1118"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422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Postrojenja i oprema</w:t>
            </w:r>
          </w:p>
        </w:tc>
        <w:tc>
          <w:tcPr>
            <w:tcW w:w="1832" w:type="dxa"/>
            <w:tcBorders>
              <w:left w:val="single" w:sz="2" w:space="0" w:color="000000"/>
              <w:right w:val="single" w:sz="2" w:space="0" w:color="000000"/>
            </w:tcBorders>
          </w:tcPr>
          <w:p>
            <w:pPr>
              <w:pStyle w:val="TableParagraph"/>
              <w:ind w:right="63"/>
              <w:rPr>
                <w:sz w:val="18"/>
              </w:rPr>
            </w:pPr>
            <w:r>
              <w:rPr>
                <w:sz w:val="18"/>
              </w:rPr>
              <w:t>80.591,00</w:t>
            </w:r>
          </w:p>
        </w:tc>
        <w:tc>
          <w:tcPr>
            <w:tcW w:w="1832" w:type="dxa"/>
            <w:tcBorders>
              <w:left w:val="single" w:sz="2" w:space="0" w:color="000000"/>
              <w:right w:val="single" w:sz="2" w:space="0" w:color="000000"/>
            </w:tcBorders>
          </w:tcPr>
          <w:p>
            <w:pPr>
              <w:pStyle w:val="TableParagraph"/>
              <w:ind w:right="60"/>
              <w:rPr>
                <w:sz w:val="18"/>
              </w:rPr>
            </w:pPr>
            <w:r>
              <w:rPr>
                <w:sz w:val="18"/>
              </w:rPr>
              <w:t>183.000,00</w:t>
            </w:r>
          </w:p>
        </w:tc>
        <w:tc>
          <w:tcPr>
            <w:tcW w:w="1831" w:type="dxa"/>
            <w:tcBorders>
              <w:left w:val="single" w:sz="2" w:space="0" w:color="000000"/>
              <w:right w:val="single" w:sz="2" w:space="0" w:color="000000"/>
            </w:tcBorders>
          </w:tcPr>
          <w:p>
            <w:pPr>
              <w:pStyle w:val="TableParagraph"/>
              <w:ind w:right="51"/>
              <w:rPr>
                <w:sz w:val="18"/>
              </w:rPr>
            </w:pPr>
            <w:r>
              <w:rPr>
                <w:sz w:val="18"/>
              </w:rPr>
              <w:t>25.622,14</w:t>
            </w:r>
          </w:p>
        </w:tc>
        <w:tc>
          <w:tcPr>
            <w:tcW w:w="1116" w:type="dxa"/>
            <w:tcBorders>
              <w:left w:val="single" w:sz="2" w:space="0" w:color="000000"/>
              <w:right w:val="single" w:sz="2" w:space="0" w:color="000000"/>
            </w:tcBorders>
          </w:tcPr>
          <w:p>
            <w:pPr>
              <w:pStyle w:val="TableParagraph"/>
              <w:ind w:right="32"/>
              <w:rPr>
                <w:sz w:val="16"/>
              </w:rPr>
            </w:pPr>
            <w:r>
              <w:rPr>
                <w:sz w:val="16"/>
              </w:rPr>
              <w:t>31,79%</w:t>
            </w:r>
          </w:p>
        </w:tc>
        <w:tc>
          <w:tcPr>
            <w:tcW w:w="1118" w:type="dxa"/>
            <w:tcBorders>
              <w:left w:val="single" w:sz="2" w:space="0" w:color="000000"/>
              <w:right w:val="nil"/>
            </w:tcBorders>
          </w:tcPr>
          <w:p>
            <w:pPr>
              <w:pStyle w:val="TableParagraph"/>
              <w:ind w:right="35"/>
              <w:rPr>
                <w:sz w:val="16"/>
              </w:rPr>
            </w:pPr>
            <w:r>
              <w:rPr>
                <w:sz w:val="16"/>
              </w:rPr>
              <w:t>14,00%</w:t>
            </w:r>
          </w:p>
        </w:tc>
      </w:tr>
      <w:tr>
        <w:trPr>
          <w:trHeight w:val="267" w:hRule="atLeast"/>
        </w:trPr>
        <w:tc>
          <w:tcPr>
            <w:tcW w:w="734" w:type="dxa"/>
            <w:tcBorders>
              <w:left w:val="nil"/>
              <w:right w:val="single" w:sz="2" w:space="0" w:color="000000"/>
            </w:tcBorders>
          </w:tcPr>
          <w:p>
            <w:pPr>
              <w:pStyle w:val="TableParagraph"/>
              <w:ind w:right="8"/>
              <w:rPr>
                <w:sz w:val="18"/>
              </w:rPr>
            </w:pPr>
            <w:r>
              <w:rPr>
                <w:sz w:val="18"/>
              </w:rPr>
              <w:t>4221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Uredska oprema i namještaj</w:t>
            </w:r>
          </w:p>
        </w:tc>
        <w:tc>
          <w:tcPr>
            <w:tcW w:w="1832" w:type="dxa"/>
            <w:tcBorders>
              <w:left w:val="single" w:sz="2" w:space="0" w:color="000000"/>
              <w:right w:val="single" w:sz="2" w:space="0" w:color="000000"/>
            </w:tcBorders>
          </w:tcPr>
          <w:p>
            <w:pPr>
              <w:pStyle w:val="TableParagraph"/>
              <w:ind w:right="63"/>
              <w:rPr>
                <w:sz w:val="18"/>
              </w:rPr>
            </w:pPr>
            <w:r>
              <w:rPr>
                <w:sz w:val="18"/>
              </w:rPr>
              <w:t>8.591,00</w:t>
            </w:r>
          </w:p>
        </w:tc>
        <w:tc>
          <w:tcPr>
            <w:tcW w:w="1832" w:type="dxa"/>
            <w:tcBorders>
              <w:left w:val="single" w:sz="2" w:space="0" w:color="000000"/>
              <w:right w:val="single" w:sz="2" w:space="0" w:color="000000"/>
            </w:tcBorders>
          </w:tcPr>
          <w:p>
            <w:pPr>
              <w:pStyle w:val="TableParagraph"/>
              <w:spacing w:before="0"/>
              <w:jc w:val="left"/>
              <w:rPr>
                <w:rFonts w:ascii="Times New Roman"/>
                <w:sz w:val="18"/>
              </w:rPr>
            </w:pPr>
          </w:p>
        </w:tc>
        <w:tc>
          <w:tcPr>
            <w:tcW w:w="1831" w:type="dxa"/>
            <w:tcBorders>
              <w:left w:val="single" w:sz="2" w:space="0" w:color="000000"/>
              <w:right w:val="single" w:sz="2" w:space="0" w:color="000000"/>
            </w:tcBorders>
          </w:tcPr>
          <w:p>
            <w:pPr>
              <w:pStyle w:val="TableParagraph"/>
              <w:ind w:right="51"/>
              <w:rPr>
                <w:sz w:val="18"/>
              </w:rPr>
            </w:pPr>
            <w:r>
              <w:rPr>
                <w:sz w:val="18"/>
              </w:rPr>
              <w:t>9.201,35</w:t>
            </w:r>
          </w:p>
        </w:tc>
        <w:tc>
          <w:tcPr>
            <w:tcW w:w="1116" w:type="dxa"/>
            <w:tcBorders>
              <w:left w:val="single" w:sz="2" w:space="0" w:color="000000"/>
              <w:right w:val="single" w:sz="2" w:space="0" w:color="000000"/>
            </w:tcBorders>
          </w:tcPr>
          <w:p>
            <w:pPr>
              <w:pStyle w:val="TableParagraph"/>
              <w:ind w:right="32"/>
              <w:rPr>
                <w:sz w:val="16"/>
              </w:rPr>
            </w:pPr>
            <w:r>
              <w:rPr>
                <w:sz w:val="16"/>
              </w:rPr>
              <w:t>107,10%</w:t>
            </w:r>
          </w:p>
        </w:tc>
        <w:tc>
          <w:tcPr>
            <w:tcW w:w="1118"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ind w:right="8"/>
              <w:rPr>
                <w:sz w:val="18"/>
              </w:rPr>
            </w:pPr>
            <w:r>
              <w:rPr>
                <w:sz w:val="18"/>
              </w:rPr>
              <w:t>4227</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Uređaji, strojevi i oprema za ostale namjene</w:t>
            </w:r>
          </w:p>
        </w:tc>
        <w:tc>
          <w:tcPr>
            <w:tcW w:w="1832" w:type="dxa"/>
            <w:tcBorders>
              <w:left w:val="single" w:sz="2" w:space="0" w:color="000000"/>
              <w:right w:val="single" w:sz="2" w:space="0" w:color="000000"/>
            </w:tcBorders>
          </w:tcPr>
          <w:p>
            <w:pPr>
              <w:pStyle w:val="TableParagraph"/>
              <w:ind w:right="63"/>
              <w:rPr>
                <w:sz w:val="18"/>
              </w:rPr>
            </w:pPr>
            <w:r>
              <w:rPr>
                <w:sz w:val="18"/>
              </w:rPr>
              <w:t>72.000,00</w:t>
            </w:r>
          </w:p>
        </w:tc>
        <w:tc>
          <w:tcPr>
            <w:tcW w:w="1832" w:type="dxa"/>
            <w:tcBorders>
              <w:left w:val="single" w:sz="2" w:space="0" w:color="000000"/>
              <w:right w:val="single" w:sz="2" w:space="0" w:color="000000"/>
            </w:tcBorders>
          </w:tcPr>
          <w:p>
            <w:pPr>
              <w:pStyle w:val="TableParagraph"/>
              <w:spacing w:before="0"/>
              <w:jc w:val="left"/>
              <w:rPr>
                <w:rFonts w:ascii="Times New Roman"/>
                <w:sz w:val="18"/>
              </w:rPr>
            </w:pPr>
          </w:p>
        </w:tc>
        <w:tc>
          <w:tcPr>
            <w:tcW w:w="1831" w:type="dxa"/>
            <w:tcBorders>
              <w:left w:val="single" w:sz="2" w:space="0" w:color="000000"/>
              <w:right w:val="single" w:sz="2" w:space="0" w:color="000000"/>
            </w:tcBorders>
          </w:tcPr>
          <w:p>
            <w:pPr>
              <w:pStyle w:val="TableParagraph"/>
              <w:ind w:right="51"/>
              <w:rPr>
                <w:sz w:val="18"/>
              </w:rPr>
            </w:pPr>
            <w:r>
              <w:rPr>
                <w:sz w:val="18"/>
              </w:rPr>
              <w:t>16.420,79</w:t>
            </w:r>
          </w:p>
        </w:tc>
        <w:tc>
          <w:tcPr>
            <w:tcW w:w="1116" w:type="dxa"/>
            <w:tcBorders>
              <w:left w:val="single" w:sz="2" w:space="0" w:color="000000"/>
              <w:right w:val="single" w:sz="2" w:space="0" w:color="000000"/>
            </w:tcBorders>
          </w:tcPr>
          <w:p>
            <w:pPr>
              <w:pStyle w:val="TableParagraph"/>
              <w:ind w:right="32"/>
              <w:rPr>
                <w:sz w:val="16"/>
              </w:rPr>
            </w:pPr>
            <w:r>
              <w:rPr>
                <w:sz w:val="16"/>
              </w:rPr>
              <w:t>22,81%</w:t>
            </w:r>
          </w:p>
        </w:tc>
        <w:tc>
          <w:tcPr>
            <w:tcW w:w="1118" w:type="dxa"/>
            <w:tcBorders>
              <w:left w:val="single" w:sz="2" w:space="0" w:color="000000"/>
              <w:right w:val="nil"/>
            </w:tcBorders>
          </w:tcPr>
          <w:p>
            <w:pPr>
              <w:pStyle w:val="TableParagraph"/>
              <w:spacing w:before="0"/>
              <w:jc w:val="left"/>
              <w:rPr>
                <w:rFonts w:ascii="Times New Roman"/>
                <w:sz w:val="18"/>
              </w:rPr>
            </w:pPr>
          </w:p>
        </w:tc>
      </w:tr>
      <w:tr>
        <w:trPr>
          <w:trHeight w:val="280" w:hRule="atLeast"/>
        </w:trPr>
        <w:tc>
          <w:tcPr>
            <w:tcW w:w="734" w:type="dxa"/>
            <w:tcBorders>
              <w:left w:val="nil"/>
              <w:bottom w:val="nil"/>
              <w:right w:val="single" w:sz="2" w:space="0" w:color="000000"/>
            </w:tcBorders>
          </w:tcPr>
          <w:p>
            <w:pPr>
              <w:pStyle w:val="TableParagraph"/>
              <w:ind w:right="8"/>
              <w:rPr>
                <w:sz w:val="18"/>
              </w:rPr>
            </w:pPr>
            <w:r>
              <w:rPr>
                <w:sz w:val="18"/>
              </w:rPr>
              <w:t>423</w:t>
            </w:r>
          </w:p>
        </w:tc>
        <w:tc>
          <w:tcPr>
            <w:tcW w:w="401" w:type="dxa"/>
            <w:tcBorders>
              <w:left w:val="single" w:sz="2" w:space="0" w:color="000000"/>
              <w:bottom w:val="nil"/>
              <w:right w:val="single" w:sz="2" w:space="0" w:color="000000"/>
            </w:tcBorders>
          </w:tcPr>
          <w:p>
            <w:pPr>
              <w:pStyle w:val="TableParagraph"/>
              <w:spacing w:before="0"/>
              <w:jc w:val="left"/>
              <w:rPr>
                <w:rFonts w:ascii="Times New Roman"/>
                <w:sz w:val="18"/>
              </w:rPr>
            </w:pPr>
          </w:p>
        </w:tc>
        <w:tc>
          <w:tcPr>
            <w:tcW w:w="6504" w:type="dxa"/>
            <w:tcBorders>
              <w:left w:val="single" w:sz="2" w:space="0" w:color="000000"/>
              <w:bottom w:val="nil"/>
              <w:right w:val="single" w:sz="2" w:space="0" w:color="000000"/>
            </w:tcBorders>
          </w:tcPr>
          <w:p>
            <w:pPr>
              <w:pStyle w:val="TableParagraph"/>
              <w:ind w:left="96"/>
              <w:jc w:val="left"/>
              <w:rPr>
                <w:sz w:val="18"/>
              </w:rPr>
            </w:pPr>
            <w:r>
              <w:rPr>
                <w:sz w:val="18"/>
              </w:rPr>
              <w:t>Prijevozna sredstva</w:t>
            </w:r>
          </w:p>
        </w:tc>
        <w:tc>
          <w:tcPr>
            <w:tcW w:w="1832" w:type="dxa"/>
            <w:tcBorders>
              <w:left w:val="single" w:sz="2" w:space="0" w:color="000000"/>
              <w:bottom w:val="nil"/>
              <w:right w:val="single" w:sz="2" w:space="0" w:color="000000"/>
            </w:tcBorders>
          </w:tcPr>
          <w:p>
            <w:pPr>
              <w:pStyle w:val="TableParagraph"/>
              <w:ind w:right="62"/>
              <w:rPr>
                <w:sz w:val="18"/>
              </w:rPr>
            </w:pPr>
            <w:r>
              <w:rPr>
                <w:sz w:val="18"/>
              </w:rPr>
              <w:t>0,00</w:t>
            </w:r>
          </w:p>
        </w:tc>
        <w:tc>
          <w:tcPr>
            <w:tcW w:w="1832" w:type="dxa"/>
            <w:tcBorders>
              <w:left w:val="single" w:sz="2" w:space="0" w:color="000000"/>
              <w:bottom w:val="nil"/>
              <w:right w:val="single" w:sz="2" w:space="0" w:color="000000"/>
            </w:tcBorders>
          </w:tcPr>
          <w:p>
            <w:pPr>
              <w:pStyle w:val="TableParagraph"/>
              <w:ind w:right="60"/>
              <w:rPr>
                <w:sz w:val="18"/>
              </w:rPr>
            </w:pPr>
            <w:r>
              <w:rPr>
                <w:sz w:val="18"/>
              </w:rPr>
              <w:t>60.000,00</w:t>
            </w:r>
          </w:p>
        </w:tc>
        <w:tc>
          <w:tcPr>
            <w:tcW w:w="1831" w:type="dxa"/>
            <w:tcBorders>
              <w:left w:val="single" w:sz="2" w:space="0" w:color="000000"/>
              <w:bottom w:val="nil"/>
              <w:right w:val="single" w:sz="2" w:space="0" w:color="000000"/>
            </w:tcBorders>
          </w:tcPr>
          <w:p>
            <w:pPr>
              <w:pStyle w:val="TableParagraph"/>
              <w:ind w:right="50"/>
              <w:rPr>
                <w:sz w:val="18"/>
              </w:rPr>
            </w:pPr>
            <w:r>
              <w:rPr>
                <w:sz w:val="18"/>
              </w:rPr>
              <w:t>0,00</w:t>
            </w:r>
          </w:p>
        </w:tc>
        <w:tc>
          <w:tcPr>
            <w:tcW w:w="1116" w:type="dxa"/>
            <w:tcBorders>
              <w:left w:val="single" w:sz="2" w:space="0" w:color="000000"/>
              <w:bottom w:val="nil"/>
              <w:right w:val="single" w:sz="2" w:space="0" w:color="000000"/>
            </w:tcBorders>
          </w:tcPr>
          <w:p>
            <w:pPr>
              <w:pStyle w:val="TableParagraph"/>
              <w:spacing w:before="0"/>
              <w:jc w:val="left"/>
              <w:rPr>
                <w:rFonts w:ascii="Times New Roman"/>
                <w:sz w:val="18"/>
              </w:rPr>
            </w:pPr>
          </w:p>
        </w:tc>
        <w:tc>
          <w:tcPr>
            <w:tcW w:w="1118" w:type="dxa"/>
            <w:tcBorders>
              <w:left w:val="single" w:sz="2" w:space="0" w:color="000000"/>
              <w:bottom w:val="nil"/>
              <w:right w:val="nil"/>
            </w:tcBorders>
          </w:tcPr>
          <w:p>
            <w:pPr>
              <w:pStyle w:val="TableParagraph"/>
              <w:ind w:right="35"/>
              <w:rPr>
                <w:sz w:val="16"/>
              </w:rPr>
            </w:pPr>
            <w:r>
              <w:rPr>
                <w:sz w:val="16"/>
              </w:rPr>
              <w:t>0,00%</w:t>
            </w:r>
          </w:p>
        </w:tc>
      </w:tr>
    </w:tbl>
    <w:p>
      <w:pPr>
        <w:spacing w:after="0"/>
        <w:rPr>
          <w:sz w:val="16"/>
        </w:rPr>
        <w:sectPr>
          <w:pgSz w:w="16840" w:h="11910" w:orient="landscape"/>
          <w:pgMar w:top="1100" w:bottom="280" w:left="720" w:right="320"/>
        </w:sectPr>
      </w:pPr>
    </w:p>
    <w:p>
      <w:pPr>
        <w:pStyle w:val="BodyText"/>
        <w:spacing w:line="20" w:lineRule="exact"/>
        <w:ind w:left="127"/>
        <w:rPr>
          <w:sz w:val="2"/>
        </w:rPr>
      </w:pPr>
      <w:r>
        <w:rPr>
          <w:sz w:val="2"/>
        </w:rPr>
        <w:pict>
          <v:group style="width:768.4pt;height:.75pt;mso-position-horizontal-relative:char;mso-position-vertical-relative:line" coordorigin="0,0" coordsize="15368,15">
            <v:rect style="position:absolute;left:0;top:0;width:15368;height:15" filled="true" fillcolor="#000000" stroked="false">
              <v:fill type="solid"/>
            </v:rect>
          </v:group>
        </w:pict>
      </w:r>
      <w:r>
        <w:rPr>
          <w:sz w:val="2"/>
        </w:rPr>
      </w:r>
    </w:p>
    <w:p>
      <w:pPr>
        <w:pStyle w:val="Heading1"/>
      </w:pPr>
      <w:r>
        <w:rPr/>
        <w:t>Polugodišnji izvještaj o izvršenju proračuna Grada Ozlja za 2015. godinu</w:t>
      </w:r>
    </w:p>
    <w:p>
      <w:pPr>
        <w:spacing w:before="75"/>
        <w:ind w:left="5998" w:right="0" w:firstLine="0"/>
        <w:jc w:val="left"/>
        <w:rPr>
          <w:rFonts w:ascii="Times New Roman" w:hAnsi="Times New Roman"/>
          <w:sz w:val="22"/>
        </w:rPr>
      </w:pPr>
      <w:r>
        <w:rPr>
          <w:rFonts w:ascii="Times New Roman" w:hAnsi="Times New Roman"/>
          <w:sz w:val="22"/>
        </w:rPr>
        <w:t>A. Račun prihoda i rashoda - RASHODI</w:t>
      </w:r>
    </w:p>
    <w:p>
      <w:pPr>
        <w:pStyle w:val="BodyText"/>
        <w:spacing w:before="1"/>
        <w:rPr>
          <w:sz w:val="10"/>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401"/>
        <w:gridCol w:w="6509"/>
        <w:gridCol w:w="1833"/>
        <w:gridCol w:w="1833"/>
        <w:gridCol w:w="1833"/>
        <w:gridCol w:w="1118"/>
        <w:gridCol w:w="1115"/>
      </w:tblGrid>
      <w:tr>
        <w:trPr>
          <w:trHeight w:val="844" w:hRule="atLeast"/>
        </w:trPr>
        <w:tc>
          <w:tcPr>
            <w:tcW w:w="1135" w:type="dxa"/>
            <w:gridSpan w:val="2"/>
            <w:tcBorders>
              <w:left w:val="nil"/>
              <w:right w:val="single" w:sz="2" w:space="0" w:color="000000"/>
            </w:tcBorders>
          </w:tcPr>
          <w:p>
            <w:pPr>
              <w:pStyle w:val="TableParagraph"/>
              <w:spacing w:before="9"/>
              <w:ind w:left="233" w:right="229" w:hanging="48"/>
              <w:jc w:val="center"/>
              <w:rPr>
                <w:sz w:val="20"/>
              </w:rPr>
            </w:pPr>
            <w:r>
              <w:rPr>
                <w:sz w:val="20"/>
              </w:rPr>
              <w:t>Račun/ Pozicija</w:t>
            </w:r>
          </w:p>
          <w:p>
            <w:pPr>
              <w:pStyle w:val="TableParagraph"/>
              <w:spacing w:before="87"/>
              <w:ind w:left="17"/>
              <w:jc w:val="center"/>
              <w:rPr>
                <w:sz w:val="18"/>
              </w:rPr>
            </w:pPr>
            <w:r>
              <w:rPr>
                <w:sz w:val="18"/>
              </w:rPr>
              <w:t>1</w:t>
            </w:r>
          </w:p>
        </w:tc>
        <w:tc>
          <w:tcPr>
            <w:tcW w:w="6509" w:type="dxa"/>
            <w:tcBorders>
              <w:left w:val="single" w:sz="2" w:space="0" w:color="000000"/>
              <w:right w:val="single" w:sz="2" w:space="0" w:color="000000"/>
            </w:tcBorders>
          </w:tcPr>
          <w:p>
            <w:pPr>
              <w:pStyle w:val="TableParagraph"/>
              <w:spacing w:before="4"/>
              <w:ind w:left="2991" w:right="3081"/>
              <w:jc w:val="center"/>
              <w:rPr>
                <w:sz w:val="20"/>
              </w:rPr>
            </w:pPr>
            <w:r>
              <w:rPr>
                <w:sz w:val="20"/>
              </w:rPr>
              <w:t>Opis</w:t>
            </w:r>
          </w:p>
          <w:p>
            <w:pPr>
              <w:pStyle w:val="TableParagraph"/>
              <w:spacing w:before="0"/>
              <w:jc w:val="left"/>
              <w:rPr>
                <w:rFonts w:ascii="Times New Roman"/>
                <w:sz w:val="29"/>
              </w:rPr>
            </w:pPr>
          </w:p>
          <w:p>
            <w:pPr>
              <w:pStyle w:val="TableParagraph"/>
              <w:spacing w:before="0"/>
              <w:ind w:right="92"/>
              <w:jc w:val="center"/>
              <w:rPr>
                <w:sz w:val="18"/>
              </w:rPr>
            </w:pPr>
            <w:r>
              <w:rPr>
                <w:sz w:val="18"/>
              </w:rPr>
              <w:t>2</w:t>
            </w:r>
          </w:p>
        </w:tc>
        <w:tc>
          <w:tcPr>
            <w:tcW w:w="1833" w:type="dxa"/>
            <w:tcBorders>
              <w:left w:val="single" w:sz="2" w:space="0" w:color="000000"/>
              <w:right w:val="single" w:sz="2" w:space="0" w:color="000000"/>
            </w:tcBorders>
          </w:tcPr>
          <w:p>
            <w:pPr>
              <w:pStyle w:val="TableParagraph"/>
              <w:spacing w:line="241" w:lineRule="exact" w:before="13"/>
              <w:ind w:left="130" w:right="57"/>
              <w:jc w:val="center"/>
              <w:rPr>
                <w:sz w:val="20"/>
              </w:rPr>
            </w:pPr>
            <w:r>
              <w:rPr>
                <w:sz w:val="20"/>
              </w:rPr>
              <w:t>Izvršenje 01.01.-</w:t>
            </w:r>
          </w:p>
          <w:p>
            <w:pPr>
              <w:pStyle w:val="TableParagraph"/>
              <w:spacing w:line="241" w:lineRule="exact" w:before="0"/>
              <w:ind w:left="130" w:right="57"/>
              <w:jc w:val="center"/>
              <w:rPr>
                <w:sz w:val="20"/>
              </w:rPr>
            </w:pPr>
            <w:r>
              <w:rPr>
                <w:sz w:val="20"/>
              </w:rPr>
              <w:t>30.06.2014.</w:t>
            </w:r>
          </w:p>
          <w:p>
            <w:pPr>
              <w:pStyle w:val="TableParagraph"/>
              <w:spacing w:before="85"/>
              <w:ind w:left="70"/>
              <w:jc w:val="center"/>
              <w:rPr>
                <w:sz w:val="18"/>
              </w:rPr>
            </w:pPr>
            <w:r>
              <w:rPr>
                <w:sz w:val="18"/>
              </w:rPr>
              <w:t>3</w:t>
            </w:r>
          </w:p>
        </w:tc>
        <w:tc>
          <w:tcPr>
            <w:tcW w:w="1833" w:type="dxa"/>
            <w:tcBorders>
              <w:left w:val="single" w:sz="2" w:space="0" w:color="000000"/>
              <w:right w:val="single" w:sz="2" w:space="0" w:color="000000"/>
            </w:tcBorders>
          </w:tcPr>
          <w:p>
            <w:pPr>
              <w:pStyle w:val="TableParagraph"/>
              <w:spacing w:before="13"/>
              <w:ind w:left="108" w:right="109"/>
              <w:jc w:val="center"/>
              <w:rPr>
                <w:sz w:val="20"/>
              </w:rPr>
            </w:pPr>
            <w:r>
              <w:rPr>
                <w:sz w:val="20"/>
              </w:rPr>
              <w:t>Izvorni plan za 2015. godinu</w:t>
            </w:r>
          </w:p>
          <w:p>
            <w:pPr>
              <w:pStyle w:val="TableParagraph"/>
              <w:spacing w:before="83"/>
              <w:ind w:left="59"/>
              <w:jc w:val="center"/>
              <w:rPr>
                <w:sz w:val="18"/>
              </w:rPr>
            </w:pPr>
            <w:r>
              <w:rPr>
                <w:sz w:val="18"/>
              </w:rPr>
              <w:t>4</w:t>
            </w:r>
          </w:p>
        </w:tc>
        <w:tc>
          <w:tcPr>
            <w:tcW w:w="1833" w:type="dxa"/>
            <w:tcBorders>
              <w:left w:val="single" w:sz="2" w:space="0" w:color="000000"/>
              <w:right w:val="single" w:sz="2" w:space="0" w:color="000000"/>
            </w:tcBorders>
          </w:tcPr>
          <w:p>
            <w:pPr>
              <w:pStyle w:val="TableParagraph"/>
              <w:spacing w:line="241" w:lineRule="exact" w:before="13"/>
              <w:ind w:left="130" w:right="95"/>
              <w:jc w:val="center"/>
              <w:rPr>
                <w:sz w:val="20"/>
              </w:rPr>
            </w:pPr>
            <w:r>
              <w:rPr>
                <w:sz w:val="20"/>
              </w:rPr>
              <w:t>Izvršenje 01.01.-</w:t>
            </w:r>
          </w:p>
          <w:p>
            <w:pPr>
              <w:pStyle w:val="TableParagraph"/>
              <w:spacing w:line="241" w:lineRule="exact" w:before="0"/>
              <w:ind w:left="130" w:right="95"/>
              <w:jc w:val="center"/>
              <w:rPr>
                <w:sz w:val="20"/>
              </w:rPr>
            </w:pPr>
            <w:r>
              <w:rPr>
                <w:sz w:val="20"/>
              </w:rPr>
              <w:t>30.06.2015.</w:t>
            </w:r>
          </w:p>
          <w:p>
            <w:pPr>
              <w:pStyle w:val="TableParagraph"/>
              <w:spacing w:before="100"/>
              <w:ind w:left="32"/>
              <w:jc w:val="center"/>
              <w:rPr>
                <w:sz w:val="18"/>
              </w:rPr>
            </w:pPr>
            <w:r>
              <w:rPr>
                <w:sz w:val="18"/>
              </w:rPr>
              <w:t>5</w:t>
            </w:r>
          </w:p>
        </w:tc>
        <w:tc>
          <w:tcPr>
            <w:tcW w:w="1118" w:type="dxa"/>
            <w:tcBorders>
              <w:left w:val="single" w:sz="2" w:space="0" w:color="000000"/>
              <w:right w:val="single" w:sz="2" w:space="0" w:color="000000"/>
            </w:tcBorders>
          </w:tcPr>
          <w:p>
            <w:pPr>
              <w:pStyle w:val="TableParagraph"/>
              <w:spacing w:before="13"/>
              <w:ind w:left="269" w:right="247"/>
              <w:jc w:val="center"/>
              <w:rPr>
                <w:sz w:val="20"/>
              </w:rPr>
            </w:pPr>
            <w:r>
              <w:rPr>
                <w:sz w:val="20"/>
              </w:rPr>
              <w:t>Indeks 5/3</w:t>
            </w:r>
          </w:p>
          <w:p>
            <w:pPr>
              <w:pStyle w:val="TableParagraph"/>
              <w:spacing w:before="83"/>
              <w:ind w:left="2"/>
              <w:jc w:val="center"/>
              <w:rPr>
                <w:sz w:val="18"/>
              </w:rPr>
            </w:pPr>
            <w:r>
              <w:rPr>
                <w:sz w:val="18"/>
              </w:rPr>
              <w:t>6</w:t>
            </w:r>
          </w:p>
        </w:tc>
        <w:tc>
          <w:tcPr>
            <w:tcW w:w="1115" w:type="dxa"/>
            <w:tcBorders>
              <w:left w:val="single" w:sz="2" w:space="0" w:color="000000"/>
              <w:right w:val="nil"/>
            </w:tcBorders>
          </w:tcPr>
          <w:p>
            <w:pPr>
              <w:pStyle w:val="TableParagraph"/>
              <w:spacing w:before="13"/>
              <w:ind w:left="247" w:right="270"/>
              <w:jc w:val="center"/>
              <w:rPr>
                <w:sz w:val="20"/>
              </w:rPr>
            </w:pPr>
            <w:r>
              <w:rPr>
                <w:sz w:val="20"/>
              </w:rPr>
              <w:t>Indeks 5/4</w:t>
            </w:r>
          </w:p>
          <w:p>
            <w:pPr>
              <w:pStyle w:val="TableParagraph"/>
              <w:spacing w:before="83"/>
              <w:ind w:right="25"/>
              <w:jc w:val="center"/>
              <w:rPr>
                <w:sz w:val="18"/>
              </w:rPr>
            </w:pPr>
            <w:r>
              <w:rPr>
                <w:sz w:val="18"/>
              </w:rPr>
              <w:t>7</w:t>
            </w:r>
          </w:p>
        </w:tc>
      </w:tr>
      <w:tr>
        <w:trPr>
          <w:trHeight w:val="263" w:hRule="atLeast"/>
        </w:trPr>
        <w:tc>
          <w:tcPr>
            <w:tcW w:w="734" w:type="dxa"/>
            <w:tcBorders>
              <w:left w:val="nil"/>
              <w:right w:val="single" w:sz="2" w:space="0" w:color="000000"/>
            </w:tcBorders>
          </w:tcPr>
          <w:p>
            <w:pPr>
              <w:pStyle w:val="TableParagraph"/>
              <w:ind w:right="8"/>
              <w:rPr>
                <w:sz w:val="18"/>
              </w:rPr>
            </w:pPr>
            <w:r>
              <w:rPr>
                <w:sz w:val="18"/>
              </w:rPr>
              <w:t>4231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Prijevozna sredstva u cestovnom prometu</w:t>
            </w:r>
          </w:p>
        </w:tc>
        <w:tc>
          <w:tcPr>
            <w:tcW w:w="1833" w:type="dxa"/>
            <w:tcBorders>
              <w:left w:val="single" w:sz="2" w:space="0" w:color="000000"/>
              <w:right w:val="single" w:sz="2" w:space="0" w:color="000000"/>
            </w:tcBorders>
          </w:tcPr>
          <w:p>
            <w:pPr>
              <w:pStyle w:val="TableParagraph"/>
              <w:ind w:right="68"/>
              <w:rPr>
                <w:sz w:val="18"/>
              </w:rPr>
            </w:pPr>
            <w:r>
              <w:rPr>
                <w:sz w:val="18"/>
              </w:rPr>
              <w:t>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9"/>
              <w:rPr>
                <w:sz w:val="18"/>
              </w:rPr>
            </w:pPr>
            <w:r>
              <w:rPr>
                <w:sz w:val="18"/>
              </w:rPr>
              <w:t>0,00</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spacing w:before="9"/>
              <w:ind w:right="8"/>
              <w:rPr>
                <w:sz w:val="18"/>
              </w:rPr>
            </w:pPr>
            <w:r>
              <w:rPr>
                <w:sz w:val="18"/>
              </w:rPr>
              <w:t>424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before="9"/>
              <w:ind w:left="96"/>
              <w:jc w:val="left"/>
              <w:rPr>
                <w:sz w:val="18"/>
              </w:rPr>
            </w:pPr>
            <w:r>
              <w:rPr>
                <w:sz w:val="18"/>
              </w:rPr>
              <w:t>Knjige, umjetnička djela i ostale izložbene vrijednosti</w:t>
            </w:r>
          </w:p>
        </w:tc>
        <w:tc>
          <w:tcPr>
            <w:tcW w:w="1833" w:type="dxa"/>
            <w:tcBorders>
              <w:left w:val="single" w:sz="2" w:space="0" w:color="000000"/>
              <w:right w:val="single" w:sz="2" w:space="0" w:color="000000"/>
            </w:tcBorders>
          </w:tcPr>
          <w:p>
            <w:pPr>
              <w:pStyle w:val="TableParagraph"/>
              <w:spacing w:before="9"/>
              <w:ind w:right="69"/>
              <w:rPr>
                <w:sz w:val="18"/>
              </w:rPr>
            </w:pPr>
            <w:r>
              <w:rPr>
                <w:sz w:val="18"/>
              </w:rPr>
              <w:t>44.998,52</w:t>
            </w:r>
          </w:p>
        </w:tc>
        <w:tc>
          <w:tcPr>
            <w:tcW w:w="1833" w:type="dxa"/>
            <w:tcBorders>
              <w:left w:val="single" w:sz="2" w:space="0" w:color="000000"/>
              <w:right w:val="single" w:sz="2" w:space="0" w:color="000000"/>
            </w:tcBorders>
          </w:tcPr>
          <w:p>
            <w:pPr>
              <w:pStyle w:val="TableParagraph"/>
              <w:spacing w:before="9"/>
              <w:ind w:right="67"/>
              <w:rPr>
                <w:sz w:val="18"/>
              </w:rPr>
            </w:pPr>
            <w:r>
              <w:rPr>
                <w:sz w:val="18"/>
              </w:rPr>
              <w:t>111.000,00</w:t>
            </w:r>
          </w:p>
        </w:tc>
        <w:tc>
          <w:tcPr>
            <w:tcW w:w="1833" w:type="dxa"/>
            <w:tcBorders>
              <w:left w:val="single" w:sz="2" w:space="0" w:color="000000"/>
              <w:right w:val="single" w:sz="2" w:space="0" w:color="000000"/>
            </w:tcBorders>
          </w:tcPr>
          <w:p>
            <w:pPr>
              <w:pStyle w:val="TableParagraph"/>
              <w:spacing w:before="9"/>
              <w:ind w:right="60"/>
              <w:rPr>
                <w:sz w:val="18"/>
              </w:rPr>
            </w:pPr>
            <w:r>
              <w:rPr>
                <w:sz w:val="18"/>
              </w:rPr>
              <w:t>1.293,00</w:t>
            </w:r>
          </w:p>
        </w:tc>
        <w:tc>
          <w:tcPr>
            <w:tcW w:w="1118" w:type="dxa"/>
            <w:tcBorders>
              <w:left w:val="single" w:sz="2" w:space="0" w:color="000000"/>
              <w:right w:val="single" w:sz="2" w:space="0" w:color="000000"/>
            </w:tcBorders>
          </w:tcPr>
          <w:p>
            <w:pPr>
              <w:pStyle w:val="TableParagraph"/>
              <w:spacing w:before="9"/>
              <w:ind w:right="43"/>
              <w:rPr>
                <w:sz w:val="16"/>
              </w:rPr>
            </w:pPr>
            <w:r>
              <w:rPr>
                <w:sz w:val="16"/>
              </w:rPr>
              <w:t>2,87%</w:t>
            </w:r>
          </w:p>
        </w:tc>
        <w:tc>
          <w:tcPr>
            <w:tcW w:w="1115" w:type="dxa"/>
            <w:tcBorders>
              <w:left w:val="single" w:sz="2" w:space="0" w:color="000000"/>
              <w:right w:val="nil"/>
            </w:tcBorders>
          </w:tcPr>
          <w:p>
            <w:pPr>
              <w:pStyle w:val="TableParagraph"/>
              <w:spacing w:before="9"/>
              <w:ind w:right="43"/>
              <w:rPr>
                <w:sz w:val="16"/>
              </w:rPr>
            </w:pPr>
            <w:r>
              <w:rPr>
                <w:sz w:val="16"/>
              </w:rPr>
              <w:t>1,16%</w:t>
            </w:r>
          </w:p>
        </w:tc>
      </w:tr>
      <w:tr>
        <w:trPr>
          <w:trHeight w:val="268" w:hRule="atLeast"/>
        </w:trPr>
        <w:tc>
          <w:tcPr>
            <w:tcW w:w="734" w:type="dxa"/>
            <w:tcBorders>
              <w:left w:val="nil"/>
              <w:right w:val="single" w:sz="2" w:space="0" w:color="000000"/>
            </w:tcBorders>
          </w:tcPr>
          <w:p>
            <w:pPr>
              <w:pStyle w:val="TableParagraph"/>
              <w:ind w:right="8"/>
              <w:rPr>
                <w:sz w:val="18"/>
              </w:rPr>
            </w:pPr>
            <w:r>
              <w:rPr>
                <w:sz w:val="18"/>
              </w:rPr>
              <w:t>4241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Knjige u knjižnicama</w:t>
            </w:r>
          </w:p>
        </w:tc>
        <w:tc>
          <w:tcPr>
            <w:tcW w:w="1833" w:type="dxa"/>
            <w:tcBorders>
              <w:left w:val="single" w:sz="2" w:space="0" w:color="000000"/>
              <w:right w:val="single" w:sz="2" w:space="0" w:color="000000"/>
            </w:tcBorders>
          </w:tcPr>
          <w:p>
            <w:pPr>
              <w:pStyle w:val="TableParagraph"/>
              <w:ind w:right="69"/>
              <w:rPr>
                <w:sz w:val="18"/>
              </w:rPr>
            </w:pPr>
            <w:r>
              <w:rPr>
                <w:sz w:val="18"/>
              </w:rPr>
              <w:t>44.998,52</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60"/>
              <w:rPr>
                <w:sz w:val="18"/>
              </w:rPr>
            </w:pPr>
            <w:r>
              <w:rPr>
                <w:sz w:val="18"/>
              </w:rPr>
              <w:t>1.293,00</w:t>
            </w:r>
          </w:p>
        </w:tc>
        <w:tc>
          <w:tcPr>
            <w:tcW w:w="1118" w:type="dxa"/>
            <w:tcBorders>
              <w:left w:val="single" w:sz="2" w:space="0" w:color="000000"/>
              <w:right w:val="single" w:sz="2" w:space="0" w:color="000000"/>
            </w:tcBorders>
          </w:tcPr>
          <w:p>
            <w:pPr>
              <w:pStyle w:val="TableParagraph"/>
              <w:ind w:right="43"/>
              <w:rPr>
                <w:sz w:val="16"/>
              </w:rPr>
            </w:pPr>
            <w:r>
              <w:rPr>
                <w:sz w:val="16"/>
              </w:rPr>
              <w:t>2,87%</w:t>
            </w: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4243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Muzejski izlošci i predmeti prirodnih rijetkosti</w:t>
            </w:r>
          </w:p>
        </w:tc>
        <w:tc>
          <w:tcPr>
            <w:tcW w:w="1833" w:type="dxa"/>
            <w:tcBorders>
              <w:left w:val="single" w:sz="2" w:space="0" w:color="000000"/>
              <w:right w:val="single" w:sz="2" w:space="0" w:color="000000"/>
            </w:tcBorders>
          </w:tcPr>
          <w:p>
            <w:pPr>
              <w:pStyle w:val="TableParagraph"/>
              <w:ind w:right="66"/>
              <w:rPr>
                <w:sz w:val="18"/>
              </w:rPr>
            </w:pPr>
            <w:r>
              <w:rPr>
                <w:sz w:val="18"/>
              </w:rPr>
              <w:t>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7"/>
              <w:rPr>
                <w:sz w:val="18"/>
              </w:rPr>
            </w:pPr>
            <w:r>
              <w:rPr>
                <w:sz w:val="18"/>
              </w:rPr>
              <w:t>0,00</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4" w:hRule="atLeast"/>
        </w:trPr>
        <w:tc>
          <w:tcPr>
            <w:tcW w:w="734" w:type="dxa"/>
            <w:tcBorders>
              <w:left w:val="nil"/>
              <w:right w:val="single" w:sz="2" w:space="0" w:color="000000"/>
            </w:tcBorders>
          </w:tcPr>
          <w:p>
            <w:pPr>
              <w:pStyle w:val="TableParagraph"/>
              <w:ind w:right="8"/>
              <w:rPr>
                <w:sz w:val="18"/>
              </w:rPr>
            </w:pPr>
            <w:r>
              <w:rPr>
                <w:sz w:val="18"/>
              </w:rPr>
              <w:t>425</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Višegodišnji nasadi i osnovno stado</w:t>
            </w:r>
          </w:p>
        </w:tc>
        <w:tc>
          <w:tcPr>
            <w:tcW w:w="1833" w:type="dxa"/>
            <w:tcBorders>
              <w:left w:val="single" w:sz="2" w:space="0" w:color="000000"/>
              <w:right w:val="single" w:sz="2" w:space="0" w:color="000000"/>
            </w:tcBorders>
          </w:tcPr>
          <w:p>
            <w:pPr>
              <w:pStyle w:val="TableParagraph"/>
              <w:ind w:right="68"/>
              <w:rPr>
                <w:sz w:val="18"/>
              </w:rPr>
            </w:pPr>
            <w:r>
              <w:rPr>
                <w:sz w:val="18"/>
              </w:rPr>
              <w:t>0,00</w:t>
            </w:r>
          </w:p>
        </w:tc>
        <w:tc>
          <w:tcPr>
            <w:tcW w:w="1833" w:type="dxa"/>
            <w:tcBorders>
              <w:left w:val="single" w:sz="2" w:space="0" w:color="000000"/>
              <w:right w:val="single" w:sz="2" w:space="0" w:color="000000"/>
            </w:tcBorders>
          </w:tcPr>
          <w:p>
            <w:pPr>
              <w:pStyle w:val="TableParagraph"/>
              <w:ind w:right="67"/>
              <w:rPr>
                <w:sz w:val="18"/>
              </w:rPr>
            </w:pPr>
            <w:r>
              <w:rPr>
                <w:sz w:val="18"/>
              </w:rPr>
              <w:t>30.000,00</w:t>
            </w:r>
          </w:p>
        </w:tc>
        <w:tc>
          <w:tcPr>
            <w:tcW w:w="1833" w:type="dxa"/>
            <w:tcBorders>
              <w:left w:val="single" w:sz="2" w:space="0" w:color="000000"/>
              <w:right w:val="single" w:sz="2" w:space="0" w:color="000000"/>
            </w:tcBorders>
          </w:tcPr>
          <w:p>
            <w:pPr>
              <w:pStyle w:val="TableParagraph"/>
              <w:ind w:right="59"/>
              <w:rPr>
                <w:sz w:val="18"/>
              </w:rPr>
            </w:pPr>
            <w:r>
              <w:rPr>
                <w:sz w:val="18"/>
              </w:rPr>
              <w:t>0,00</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5" w:type="dxa"/>
            <w:tcBorders>
              <w:left w:val="single" w:sz="2" w:space="0" w:color="000000"/>
              <w:right w:val="nil"/>
            </w:tcBorders>
          </w:tcPr>
          <w:p>
            <w:pPr>
              <w:pStyle w:val="TableParagraph"/>
              <w:ind w:right="43"/>
              <w:rPr>
                <w:sz w:val="16"/>
              </w:rPr>
            </w:pPr>
            <w:r>
              <w:rPr>
                <w:sz w:val="16"/>
              </w:rPr>
              <w:t>0,00%</w:t>
            </w:r>
          </w:p>
        </w:tc>
      </w:tr>
      <w:tr>
        <w:trPr>
          <w:trHeight w:val="267" w:hRule="atLeast"/>
        </w:trPr>
        <w:tc>
          <w:tcPr>
            <w:tcW w:w="734" w:type="dxa"/>
            <w:tcBorders>
              <w:left w:val="nil"/>
              <w:right w:val="single" w:sz="2" w:space="0" w:color="000000"/>
            </w:tcBorders>
          </w:tcPr>
          <w:p>
            <w:pPr>
              <w:pStyle w:val="TableParagraph"/>
              <w:spacing w:before="9"/>
              <w:ind w:right="8"/>
              <w:rPr>
                <w:sz w:val="18"/>
              </w:rPr>
            </w:pPr>
            <w:r>
              <w:rPr>
                <w:sz w:val="18"/>
              </w:rPr>
              <w:t>4251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before="9"/>
              <w:ind w:left="96"/>
              <w:jc w:val="left"/>
              <w:rPr>
                <w:sz w:val="18"/>
              </w:rPr>
            </w:pPr>
            <w:r>
              <w:rPr>
                <w:sz w:val="18"/>
              </w:rPr>
              <w:t>Višegodišnji nasadi</w:t>
            </w:r>
          </w:p>
        </w:tc>
        <w:tc>
          <w:tcPr>
            <w:tcW w:w="1833" w:type="dxa"/>
            <w:tcBorders>
              <w:left w:val="single" w:sz="2" w:space="0" w:color="000000"/>
              <w:right w:val="single" w:sz="2" w:space="0" w:color="000000"/>
            </w:tcBorders>
          </w:tcPr>
          <w:p>
            <w:pPr>
              <w:pStyle w:val="TableParagraph"/>
              <w:spacing w:before="9"/>
              <w:ind w:right="68"/>
              <w:rPr>
                <w:sz w:val="18"/>
              </w:rPr>
            </w:pPr>
            <w:r>
              <w:rPr>
                <w:sz w:val="18"/>
              </w:rPr>
              <w:t>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spacing w:before="9"/>
              <w:ind w:right="59"/>
              <w:rPr>
                <w:sz w:val="18"/>
              </w:rPr>
            </w:pPr>
            <w:r>
              <w:rPr>
                <w:sz w:val="18"/>
              </w:rPr>
              <w:t>0,00</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ind w:right="8"/>
              <w:rPr>
                <w:sz w:val="18"/>
              </w:rPr>
            </w:pPr>
            <w:r>
              <w:rPr>
                <w:sz w:val="18"/>
              </w:rPr>
              <w:t>426</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Nematerijalna proizvedena imovina</w:t>
            </w:r>
          </w:p>
        </w:tc>
        <w:tc>
          <w:tcPr>
            <w:tcW w:w="1833" w:type="dxa"/>
            <w:tcBorders>
              <w:left w:val="single" w:sz="2" w:space="0" w:color="000000"/>
              <w:right w:val="single" w:sz="2" w:space="0" w:color="000000"/>
            </w:tcBorders>
          </w:tcPr>
          <w:p>
            <w:pPr>
              <w:pStyle w:val="TableParagraph"/>
              <w:ind w:right="69"/>
              <w:rPr>
                <w:sz w:val="18"/>
              </w:rPr>
            </w:pPr>
            <w:r>
              <w:rPr>
                <w:sz w:val="18"/>
              </w:rPr>
              <w:t>8.845,00</w:t>
            </w:r>
          </w:p>
        </w:tc>
        <w:tc>
          <w:tcPr>
            <w:tcW w:w="1833" w:type="dxa"/>
            <w:tcBorders>
              <w:left w:val="single" w:sz="2" w:space="0" w:color="000000"/>
              <w:right w:val="single" w:sz="2" w:space="0" w:color="000000"/>
            </w:tcBorders>
          </w:tcPr>
          <w:p>
            <w:pPr>
              <w:pStyle w:val="TableParagraph"/>
              <w:ind w:right="67"/>
              <w:rPr>
                <w:sz w:val="18"/>
              </w:rPr>
            </w:pPr>
            <w:r>
              <w:rPr>
                <w:sz w:val="18"/>
              </w:rPr>
              <w:t>670.000,00</w:t>
            </w:r>
          </w:p>
        </w:tc>
        <w:tc>
          <w:tcPr>
            <w:tcW w:w="1833" w:type="dxa"/>
            <w:tcBorders>
              <w:left w:val="single" w:sz="2" w:space="0" w:color="000000"/>
              <w:right w:val="single" w:sz="2" w:space="0" w:color="000000"/>
            </w:tcBorders>
          </w:tcPr>
          <w:p>
            <w:pPr>
              <w:pStyle w:val="TableParagraph"/>
              <w:ind w:right="59"/>
              <w:rPr>
                <w:sz w:val="18"/>
              </w:rPr>
            </w:pPr>
            <w:r>
              <w:rPr>
                <w:sz w:val="18"/>
              </w:rPr>
              <w:t>0,00</w:t>
            </w:r>
          </w:p>
        </w:tc>
        <w:tc>
          <w:tcPr>
            <w:tcW w:w="1118" w:type="dxa"/>
            <w:tcBorders>
              <w:left w:val="single" w:sz="2" w:space="0" w:color="000000"/>
              <w:right w:val="single" w:sz="2" w:space="0" w:color="000000"/>
            </w:tcBorders>
          </w:tcPr>
          <w:p>
            <w:pPr>
              <w:pStyle w:val="TableParagraph"/>
              <w:ind w:right="43"/>
              <w:rPr>
                <w:sz w:val="16"/>
              </w:rPr>
            </w:pPr>
            <w:r>
              <w:rPr>
                <w:sz w:val="16"/>
              </w:rPr>
              <w:t>0,00%</w:t>
            </w:r>
          </w:p>
        </w:tc>
        <w:tc>
          <w:tcPr>
            <w:tcW w:w="1115" w:type="dxa"/>
            <w:tcBorders>
              <w:left w:val="single" w:sz="2" w:space="0" w:color="000000"/>
              <w:right w:val="nil"/>
            </w:tcBorders>
          </w:tcPr>
          <w:p>
            <w:pPr>
              <w:pStyle w:val="TableParagraph"/>
              <w:ind w:right="43"/>
              <w:rPr>
                <w:sz w:val="16"/>
              </w:rPr>
            </w:pPr>
            <w:r>
              <w:rPr>
                <w:sz w:val="16"/>
              </w:rPr>
              <w:t>0,00%</w:t>
            </w:r>
          </w:p>
        </w:tc>
      </w:tr>
      <w:tr>
        <w:trPr>
          <w:trHeight w:val="268" w:hRule="atLeast"/>
        </w:trPr>
        <w:tc>
          <w:tcPr>
            <w:tcW w:w="734" w:type="dxa"/>
            <w:tcBorders>
              <w:left w:val="nil"/>
              <w:right w:val="single" w:sz="2" w:space="0" w:color="000000"/>
            </w:tcBorders>
          </w:tcPr>
          <w:p>
            <w:pPr>
              <w:pStyle w:val="TableParagraph"/>
              <w:ind w:right="8"/>
              <w:rPr>
                <w:sz w:val="18"/>
              </w:rPr>
            </w:pPr>
            <w:r>
              <w:rPr>
                <w:sz w:val="18"/>
              </w:rPr>
              <w:t>4262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Ulaganja u računalne programe</w:t>
            </w:r>
          </w:p>
        </w:tc>
        <w:tc>
          <w:tcPr>
            <w:tcW w:w="1833" w:type="dxa"/>
            <w:tcBorders>
              <w:left w:val="single" w:sz="2" w:space="0" w:color="000000"/>
              <w:right w:val="single" w:sz="2" w:space="0" w:color="000000"/>
            </w:tcBorders>
          </w:tcPr>
          <w:p>
            <w:pPr>
              <w:pStyle w:val="TableParagraph"/>
              <w:ind w:right="66"/>
              <w:rPr>
                <w:sz w:val="18"/>
              </w:rPr>
            </w:pPr>
            <w:r>
              <w:rPr>
                <w:sz w:val="18"/>
              </w:rPr>
              <w:t>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7"/>
              <w:rPr>
                <w:sz w:val="18"/>
              </w:rPr>
            </w:pPr>
            <w:r>
              <w:rPr>
                <w:sz w:val="18"/>
              </w:rPr>
              <w:t>0,00</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4" w:hRule="atLeast"/>
        </w:trPr>
        <w:tc>
          <w:tcPr>
            <w:tcW w:w="734" w:type="dxa"/>
            <w:tcBorders>
              <w:left w:val="nil"/>
              <w:right w:val="single" w:sz="2" w:space="0" w:color="000000"/>
            </w:tcBorders>
          </w:tcPr>
          <w:p>
            <w:pPr>
              <w:pStyle w:val="TableParagraph"/>
              <w:ind w:right="8"/>
              <w:rPr>
                <w:sz w:val="18"/>
              </w:rPr>
            </w:pPr>
            <w:r>
              <w:rPr>
                <w:sz w:val="18"/>
              </w:rPr>
              <w:t>4263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Umjetnička, literarna i znanstvena djela</w:t>
            </w:r>
          </w:p>
        </w:tc>
        <w:tc>
          <w:tcPr>
            <w:tcW w:w="1833" w:type="dxa"/>
            <w:tcBorders>
              <w:left w:val="single" w:sz="2" w:space="0" w:color="000000"/>
              <w:right w:val="single" w:sz="2" w:space="0" w:color="000000"/>
            </w:tcBorders>
          </w:tcPr>
          <w:p>
            <w:pPr>
              <w:pStyle w:val="TableParagraph"/>
              <w:ind w:right="68"/>
              <w:rPr>
                <w:sz w:val="18"/>
              </w:rPr>
            </w:pPr>
            <w:r>
              <w:rPr>
                <w:sz w:val="18"/>
              </w:rPr>
              <w:t>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9"/>
              <w:rPr>
                <w:sz w:val="18"/>
              </w:rPr>
            </w:pPr>
            <w:r>
              <w:rPr>
                <w:sz w:val="18"/>
              </w:rPr>
              <w:t>0,00</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5"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4" w:type="dxa"/>
            <w:tcBorders>
              <w:left w:val="nil"/>
              <w:right w:val="single" w:sz="2" w:space="0" w:color="000000"/>
            </w:tcBorders>
          </w:tcPr>
          <w:p>
            <w:pPr>
              <w:pStyle w:val="TableParagraph"/>
              <w:ind w:right="8"/>
              <w:rPr>
                <w:sz w:val="18"/>
              </w:rPr>
            </w:pPr>
            <w:r>
              <w:rPr>
                <w:sz w:val="18"/>
              </w:rPr>
              <w:t>4264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Ostala nematerijalna proizvedena imovina</w:t>
            </w:r>
          </w:p>
        </w:tc>
        <w:tc>
          <w:tcPr>
            <w:tcW w:w="1833" w:type="dxa"/>
            <w:tcBorders>
              <w:left w:val="single" w:sz="2" w:space="0" w:color="000000"/>
              <w:right w:val="single" w:sz="2" w:space="0" w:color="000000"/>
            </w:tcBorders>
          </w:tcPr>
          <w:p>
            <w:pPr>
              <w:pStyle w:val="TableParagraph"/>
              <w:ind w:right="69"/>
              <w:rPr>
                <w:sz w:val="18"/>
              </w:rPr>
            </w:pPr>
            <w:r>
              <w:rPr>
                <w:sz w:val="18"/>
              </w:rPr>
              <w:t>8.845,00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9"/>
              <w:rPr>
                <w:sz w:val="18"/>
              </w:rPr>
            </w:pPr>
            <w:r>
              <w:rPr>
                <w:sz w:val="18"/>
              </w:rPr>
              <w:t>0,00</w:t>
            </w:r>
          </w:p>
        </w:tc>
        <w:tc>
          <w:tcPr>
            <w:tcW w:w="1118" w:type="dxa"/>
            <w:tcBorders>
              <w:left w:val="single" w:sz="2" w:space="0" w:color="000000"/>
              <w:right w:val="single" w:sz="2" w:space="0" w:color="000000"/>
            </w:tcBorders>
          </w:tcPr>
          <w:p>
            <w:pPr>
              <w:pStyle w:val="TableParagraph"/>
              <w:ind w:right="43"/>
              <w:rPr>
                <w:sz w:val="16"/>
              </w:rPr>
            </w:pPr>
            <w:r>
              <w:rPr>
                <w:sz w:val="16"/>
              </w:rPr>
              <w:t>0,00%</w:t>
            </w:r>
          </w:p>
        </w:tc>
        <w:tc>
          <w:tcPr>
            <w:tcW w:w="1115" w:type="dxa"/>
            <w:tcBorders>
              <w:left w:val="single" w:sz="2" w:space="0" w:color="000000"/>
              <w:right w:val="nil"/>
            </w:tcBorders>
          </w:tcPr>
          <w:p>
            <w:pPr>
              <w:pStyle w:val="TableParagraph"/>
              <w:spacing w:before="0"/>
              <w:jc w:val="left"/>
              <w:rPr>
                <w:rFonts w:ascii="Times New Roman"/>
                <w:sz w:val="18"/>
              </w:rPr>
            </w:pPr>
          </w:p>
        </w:tc>
      </w:tr>
    </w:tbl>
    <w:p>
      <w:pPr>
        <w:pStyle w:val="BodyText"/>
        <w:rPr>
          <w:sz w:val="20"/>
        </w:rPr>
      </w:pPr>
    </w:p>
    <w:p>
      <w:pPr>
        <w:pStyle w:val="BodyText"/>
        <w:spacing w:before="10" w:after="1"/>
        <w:rPr>
          <w:sz w:val="17"/>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39"/>
        <w:gridCol w:w="1832"/>
        <w:gridCol w:w="1832"/>
        <w:gridCol w:w="1831"/>
        <w:gridCol w:w="1116"/>
        <w:gridCol w:w="1118"/>
      </w:tblGrid>
      <w:tr>
        <w:trPr>
          <w:trHeight w:val="431" w:hRule="atLeast"/>
        </w:trPr>
        <w:tc>
          <w:tcPr>
            <w:tcW w:w="7639" w:type="dxa"/>
            <w:tcBorders>
              <w:left w:val="nil"/>
              <w:right w:val="single" w:sz="2" w:space="0" w:color="000000"/>
            </w:tcBorders>
          </w:tcPr>
          <w:p>
            <w:pPr>
              <w:pStyle w:val="TableParagraph"/>
              <w:spacing w:before="66"/>
              <w:ind w:left="1289"/>
              <w:jc w:val="left"/>
              <w:rPr>
                <w:rFonts w:ascii="Times New Roman"/>
                <w:b/>
                <w:sz w:val="24"/>
              </w:rPr>
            </w:pPr>
            <w:r>
              <w:rPr>
                <w:rFonts w:ascii="Times New Roman"/>
                <w:b/>
                <w:sz w:val="24"/>
              </w:rPr>
              <w:t>UKUPNO</w:t>
            </w:r>
          </w:p>
        </w:tc>
        <w:tc>
          <w:tcPr>
            <w:tcW w:w="1832" w:type="dxa"/>
            <w:tcBorders>
              <w:left w:val="single" w:sz="2" w:space="0" w:color="000000"/>
              <w:right w:val="single" w:sz="2" w:space="0" w:color="000000"/>
            </w:tcBorders>
          </w:tcPr>
          <w:p>
            <w:pPr>
              <w:pStyle w:val="TableParagraph"/>
              <w:spacing w:before="78"/>
              <w:ind w:left="489"/>
              <w:jc w:val="left"/>
              <w:rPr>
                <w:rFonts w:ascii="Times New Roman"/>
                <w:b/>
                <w:sz w:val="24"/>
              </w:rPr>
            </w:pPr>
            <w:r>
              <w:rPr>
                <w:rFonts w:ascii="Times New Roman"/>
                <w:b/>
                <w:sz w:val="24"/>
              </w:rPr>
              <w:t>6.305.627,45</w:t>
            </w:r>
          </w:p>
        </w:tc>
        <w:tc>
          <w:tcPr>
            <w:tcW w:w="1832" w:type="dxa"/>
            <w:tcBorders>
              <w:left w:val="single" w:sz="2" w:space="0" w:color="000000"/>
              <w:right w:val="single" w:sz="2" w:space="0" w:color="000000"/>
            </w:tcBorders>
          </w:tcPr>
          <w:p>
            <w:pPr>
              <w:pStyle w:val="TableParagraph"/>
              <w:spacing w:before="78"/>
              <w:ind w:left="372"/>
              <w:jc w:val="left"/>
              <w:rPr>
                <w:rFonts w:ascii="Times New Roman"/>
                <w:b/>
                <w:sz w:val="24"/>
              </w:rPr>
            </w:pPr>
            <w:r>
              <w:rPr>
                <w:rFonts w:ascii="Times New Roman"/>
                <w:b/>
                <w:sz w:val="24"/>
              </w:rPr>
              <w:t>21.324.243,26</w:t>
            </w:r>
          </w:p>
        </w:tc>
        <w:tc>
          <w:tcPr>
            <w:tcW w:w="1831" w:type="dxa"/>
            <w:tcBorders>
              <w:left w:val="single" w:sz="2" w:space="0" w:color="000000"/>
              <w:right w:val="single" w:sz="2" w:space="0" w:color="000000"/>
            </w:tcBorders>
          </w:tcPr>
          <w:p>
            <w:pPr>
              <w:pStyle w:val="TableParagraph"/>
              <w:spacing w:before="74"/>
              <w:ind w:left="500"/>
              <w:jc w:val="left"/>
              <w:rPr>
                <w:rFonts w:ascii="Times New Roman"/>
                <w:b/>
                <w:sz w:val="24"/>
              </w:rPr>
            </w:pPr>
            <w:r>
              <w:rPr>
                <w:rFonts w:ascii="Times New Roman"/>
                <w:b/>
                <w:sz w:val="24"/>
              </w:rPr>
              <w:t>9.408.690,22</w:t>
            </w:r>
          </w:p>
        </w:tc>
        <w:tc>
          <w:tcPr>
            <w:tcW w:w="1116" w:type="dxa"/>
            <w:tcBorders>
              <w:left w:val="single" w:sz="2" w:space="0" w:color="000000"/>
              <w:right w:val="single" w:sz="2" w:space="0" w:color="000000"/>
            </w:tcBorders>
          </w:tcPr>
          <w:p>
            <w:pPr>
              <w:pStyle w:val="TableParagraph"/>
              <w:spacing w:before="78"/>
              <w:ind w:left="182"/>
              <w:jc w:val="left"/>
              <w:rPr>
                <w:rFonts w:ascii="Times New Roman"/>
                <w:b/>
                <w:sz w:val="24"/>
              </w:rPr>
            </w:pPr>
            <w:r>
              <w:rPr>
                <w:rFonts w:ascii="Times New Roman"/>
                <w:b/>
                <w:sz w:val="24"/>
              </w:rPr>
              <w:t>149,21%</w:t>
            </w:r>
          </w:p>
        </w:tc>
        <w:tc>
          <w:tcPr>
            <w:tcW w:w="1118" w:type="dxa"/>
            <w:tcBorders>
              <w:left w:val="single" w:sz="2" w:space="0" w:color="000000"/>
              <w:right w:val="nil"/>
            </w:tcBorders>
          </w:tcPr>
          <w:p>
            <w:pPr>
              <w:pStyle w:val="TableParagraph"/>
              <w:spacing w:before="74"/>
              <w:ind w:left="317"/>
              <w:jc w:val="left"/>
              <w:rPr>
                <w:rFonts w:ascii="Times New Roman"/>
                <w:b/>
                <w:sz w:val="24"/>
              </w:rPr>
            </w:pPr>
            <w:r>
              <w:rPr>
                <w:rFonts w:ascii="Times New Roman"/>
                <w:b/>
                <w:sz w:val="24"/>
              </w:rPr>
              <w:t>44,12%</w:t>
            </w:r>
          </w:p>
        </w:tc>
      </w:tr>
    </w:tbl>
    <w:p>
      <w:pPr>
        <w:spacing w:after="0"/>
        <w:jc w:val="left"/>
        <w:rPr>
          <w:rFonts w:ascii="Times New Roman"/>
          <w:sz w:val="24"/>
        </w:rPr>
        <w:sectPr>
          <w:pgSz w:w="16840" w:h="11910" w:orient="landscape"/>
          <w:pgMar w:top="1100" w:bottom="280" w:left="720" w:right="320"/>
        </w:sectPr>
      </w:pPr>
    </w:p>
    <w:p>
      <w:pPr>
        <w:pStyle w:val="BodyText"/>
        <w:spacing w:before="4"/>
        <w:rPr>
          <w:sz w:val="2"/>
        </w:rPr>
      </w:pPr>
    </w:p>
    <w:p>
      <w:pPr>
        <w:pStyle w:val="BodyText"/>
        <w:ind w:left="4731"/>
        <w:rPr>
          <w:sz w:val="20"/>
        </w:rPr>
      </w:pPr>
      <w:r>
        <w:rPr>
          <w:sz w:val="20"/>
        </w:rPr>
        <w:drawing>
          <wp:inline distT="0" distB="0" distL="0" distR="0">
            <wp:extent cx="482011" cy="613410"/>
            <wp:effectExtent l="0" t="0" r="0" b="0"/>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482011" cy="613410"/>
                    </a:xfrm>
                    <a:prstGeom prst="rect">
                      <a:avLst/>
                    </a:prstGeom>
                  </pic:spPr>
                </pic:pic>
              </a:graphicData>
            </a:graphic>
          </wp:inline>
        </w:drawing>
      </w:r>
      <w:r>
        <w:rPr>
          <w:sz w:val="20"/>
        </w:rPr>
      </w:r>
    </w:p>
    <w:p>
      <w:pPr>
        <w:spacing w:line="300" w:lineRule="auto" w:before="24" w:after="6"/>
        <w:ind w:left="4129" w:right="9472" w:hanging="1"/>
        <w:jc w:val="center"/>
        <w:rPr>
          <w:rFonts w:ascii="Arial" w:hAnsi="Arial"/>
          <w:b/>
          <w:sz w:val="22"/>
        </w:rPr>
      </w:pPr>
      <w:r>
        <w:rPr>
          <w:rFonts w:ascii="Arial" w:hAnsi="Arial"/>
          <w:b/>
          <w:sz w:val="18"/>
        </w:rPr>
        <w:t>REPUBLIKA HRVATSKA KARLOVAČKA </w:t>
      </w:r>
      <w:r>
        <w:rPr>
          <w:rFonts w:ascii="Arial" w:hAnsi="Arial"/>
          <w:b/>
          <w:spacing w:val="-4"/>
          <w:sz w:val="18"/>
        </w:rPr>
        <w:t>ŽUPANIJA </w:t>
      </w:r>
      <w:r>
        <w:rPr>
          <w:rFonts w:ascii="Arial" w:hAnsi="Arial"/>
          <w:b/>
          <w:spacing w:val="-3"/>
          <w:sz w:val="22"/>
        </w:rPr>
        <w:t>GRAD </w:t>
      </w:r>
      <w:r>
        <w:rPr>
          <w:rFonts w:ascii="Arial" w:hAnsi="Arial"/>
          <w:b/>
          <w:sz w:val="22"/>
        </w:rPr>
        <w:t>OZALJ</w:t>
      </w: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6"/>
        <w:gridCol w:w="401"/>
        <w:gridCol w:w="6509"/>
        <w:gridCol w:w="1833"/>
        <w:gridCol w:w="1833"/>
        <w:gridCol w:w="1833"/>
        <w:gridCol w:w="1118"/>
        <w:gridCol w:w="1119"/>
      </w:tblGrid>
      <w:tr>
        <w:trPr>
          <w:trHeight w:val="830" w:hRule="atLeast"/>
        </w:trPr>
        <w:tc>
          <w:tcPr>
            <w:tcW w:w="15382" w:type="dxa"/>
            <w:gridSpan w:val="8"/>
            <w:tcBorders>
              <w:left w:val="nil"/>
              <w:right w:val="nil"/>
            </w:tcBorders>
            <w:shd w:val="clear" w:color="auto" w:fill="C0C0C0"/>
          </w:tcPr>
          <w:p>
            <w:pPr>
              <w:pStyle w:val="TableParagraph"/>
              <w:spacing w:before="64"/>
              <w:ind w:left="3249" w:right="3310"/>
              <w:jc w:val="center"/>
              <w:rPr>
                <w:rFonts w:ascii="Times New Roman" w:hAnsi="Times New Roman"/>
                <w:b/>
                <w:sz w:val="28"/>
              </w:rPr>
            </w:pPr>
            <w:r>
              <w:rPr>
                <w:rFonts w:ascii="Times New Roman" w:hAnsi="Times New Roman"/>
                <w:b/>
                <w:sz w:val="28"/>
              </w:rPr>
              <w:t>Polugodišnji izvještaj o izvršenju proračuna Grada Ozlja za 2015. godinu</w:t>
            </w:r>
          </w:p>
          <w:p>
            <w:pPr>
              <w:pStyle w:val="TableParagraph"/>
              <w:spacing w:before="74"/>
              <w:ind w:left="3249" w:right="3304"/>
              <w:jc w:val="center"/>
              <w:rPr>
                <w:rFonts w:ascii="Times New Roman" w:hAnsi="Times New Roman"/>
                <w:sz w:val="22"/>
              </w:rPr>
            </w:pPr>
            <w:r>
              <w:rPr>
                <w:rFonts w:ascii="Times New Roman" w:hAnsi="Times New Roman"/>
                <w:sz w:val="22"/>
              </w:rPr>
              <w:t>B.Račun financiranja</w:t>
            </w:r>
          </w:p>
        </w:tc>
      </w:tr>
      <w:tr>
        <w:trPr>
          <w:trHeight w:val="843" w:hRule="atLeast"/>
        </w:trPr>
        <w:tc>
          <w:tcPr>
            <w:tcW w:w="1137" w:type="dxa"/>
            <w:gridSpan w:val="2"/>
            <w:tcBorders>
              <w:left w:val="nil"/>
              <w:right w:val="single" w:sz="2" w:space="0" w:color="000000"/>
            </w:tcBorders>
            <w:shd w:val="clear" w:color="auto" w:fill="C0C0C0"/>
          </w:tcPr>
          <w:p>
            <w:pPr>
              <w:pStyle w:val="TableParagraph"/>
              <w:spacing w:before="9"/>
              <w:ind w:left="235" w:right="229" w:hanging="48"/>
              <w:jc w:val="center"/>
              <w:rPr>
                <w:sz w:val="20"/>
              </w:rPr>
            </w:pPr>
            <w:r>
              <w:rPr>
                <w:sz w:val="20"/>
              </w:rPr>
              <w:t>Račun/ Pozicija</w:t>
            </w:r>
          </w:p>
          <w:p>
            <w:pPr>
              <w:pStyle w:val="TableParagraph"/>
              <w:spacing w:before="87"/>
              <w:ind w:left="19"/>
              <w:jc w:val="center"/>
              <w:rPr>
                <w:sz w:val="18"/>
              </w:rPr>
            </w:pPr>
            <w:r>
              <w:rPr>
                <w:sz w:val="18"/>
              </w:rPr>
              <w:t>1</w:t>
            </w:r>
          </w:p>
        </w:tc>
        <w:tc>
          <w:tcPr>
            <w:tcW w:w="6509" w:type="dxa"/>
            <w:tcBorders>
              <w:left w:val="single" w:sz="2" w:space="0" w:color="000000"/>
              <w:right w:val="single" w:sz="2" w:space="0" w:color="000000"/>
            </w:tcBorders>
            <w:shd w:val="clear" w:color="auto" w:fill="C0C0C0"/>
          </w:tcPr>
          <w:p>
            <w:pPr>
              <w:pStyle w:val="TableParagraph"/>
              <w:spacing w:before="4"/>
              <w:ind w:left="2991" w:right="3081"/>
              <w:jc w:val="center"/>
              <w:rPr>
                <w:sz w:val="20"/>
              </w:rPr>
            </w:pPr>
            <w:r>
              <w:rPr>
                <w:sz w:val="20"/>
              </w:rPr>
              <w:t>Opis</w:t>
            </w:r>
          </w:p>
          <w:p>
            <w:pPr>
              <w:pStyle w:val="TableParagraph"/>
              <w:spacing w:before="11"/>
              <w:jc w:val="left"/>
              <w:rPr>
                <w:rFonts w:ascii="Arial"/>
                <w:b/>
                <w:sz w:val="28"/>
              </w:rPr>
            </w:pPr>
          </w:p>
          <w:p>
            <w:pPr>
              <w:pStyle w:val="TableParagraph"/>
              <w:spacing w:before="0"/>
              <w:ind w:right="92"/>
              <w:jc w:val="center"/>
              <w:rPr>
                <w:sz w:val="18"/>
              </w:rPr>
            </w:pPr>
            <w:r>
              <w:rPr>
                <w:sz w:val="18"/>
              </w:rPr>
              <w:t>2</w:t>
            </w:r>
          </w:p>
        </w:tc>
        <w:tc>
          <w:tcPr>
            <w:tcW w:w="1833" w:type="dxa"/>
            <w:tcBorders>
              <w:left w:val="single" w:sz="2" w:space="0" w:color="000000"/>
              <w:right w:val="single" w:sz="2" w:space="0" w:color="000000"/>
            </w:tcBorders>
            <w:shd w:val="clear" w:color="auto" w:fill="C0C0C0"/>
          </w:tcPr>
          <w:p>
            <w:pPr>
              <w:pStyle w:val="TableParagraph"/>
              <w:spacing w:line="241" w:lineRule="exact" w:before="13"/>
              <w:ind w:left="130" w:right="57"/>
              <w:jc w:val="center"/>
              <w:rPr>
                <w:sz w:val="20"/>
              </w:rPr>
            </w:pPr>
            <w:r>
              <w:rPr>
                <w:sz w:val="20"/>
              </w:rPr>
              <w:t>Izvršenje 01.01.-</w:t>
            </w:r>
          </w:p>
          <w:p>
            <w:pPr>
              <w:pStyle w:val="TableParagraph"/>
              <w:spacing w:line="241" w:lineRule="exact" w:before="0"/>
              <w:ind w:left="130" w:right="57"/>
              <w:jc w:val="center"/>
              <w:rPr>
                <w:sz w:val="20"/>
              </w:rPr>
            </w:pPr>
            <w:r>
              <w:rPr>
                <w:sz w:val="20"/>
              </w:rPr>
              <w:t>30.06.2014.</w:t>
            </w:r>
          </w:p>
          <w:p>
            <w:pPr>
              <w:pStyle w:val="TableParagraph"/>
              <w:spacing w:before="84"/>
              <w:ind w:left="70"/>
              <w:jc w:val="center"/>
              <w:rPr>
                <w:sz w:val="18"/>
              </w:rPr>
            </w:pPr>
            <w:r>
              <w:rPr>
                <w:sz w:val="18"/>
              </w:rPr>
              <w:t>3</w:t>
            </w:r>
          </w:p>
        </w:tc>
        <w:tc>
          <w:tcPr>
            <w:tcW w:w="1833" w:type="dxa"/>
            <w:tcBorders>
              <w:left w:val="single" w:sz="2" w:space="0" w:color="000000"/>
              <w:right w:val="single" w:sz="2" w:space="0" w:color="000000"/>
            </w:tcBorders>
            <w:shd w:val="clear" w:color="auto" w:fill="C0C0C0"/>
          </w:tcPr>
          <w:p>
            <w:pPr>
              <w:pStyle w:val="TableParagraph"/>
              <w:spacing w:before="13"/>
              <w:ind w:left="108" w:right="109"/>
              <w:jc w:val="center"/>
              <w:rPr>
                <w:sz w:val="20"/>
              </w:rPr>
            </w:pPr>
            <w:r>
              <w:rPr>
                <w:sz w:val="20"/>
              </w:rPr>
              <w:t>Izvorni plan za 2015. godinu</w:t>
            </w:r>
          </w:p>
          <w:p>
            <w:pPr>
              <w:pStyle w:val="TableParagraph"/>
              <w:spacing w:before="83"/>
              <w:ind w:left="59"/>
              <w:jc w:val="center"/>
              <w:rPr>
                <w:sz w:val="18"/>
              </w:rPr>
            </w:pPr>
            <w:r>
              <w:rPr>
                <w:sz w:val="18"/>
              </w:rPr>
              <w:t>4</w:t>
            </w:r>
          </w:p>
        </w:tc>
        <w:tc>
          <w:tcPr>
            <w:tcW w:w="1833" w:type="dxa"/>
            <w:tcBorders>
              <w:left w:val="single" w:sz="2" w:space="0" w:color="000000"/>
              <w:right w:val="single" w:sz="2" w:space="0" w:color="000000"/>
            </w:tcBorders>
            <w:shd w:val="clear" w:color="auto" w:fill="C0C0C0"/>
          </w:tcPr>
          <w:p>
            <w:pPr>
              <w:pStyle w:val="TableParagraph"/>
              <w:spacing w:line="241" w:lineRule="exact" w:before="13"/>
              <w:ind w:left="130" w:right="95"/>
              <w:jc w:val="center"/>
              <w:rPr>
                <w:sz w:val="20"/>
              </w:rPr>
            </w:pPr>
            <w:r>
              <w:rPr>
                <w:sz w:val="20"/>
              </w:rPr>
              <w:t>Izvršenje 01.01.-</w:t>
            </w:r>
          </w:p>
          <w:p>
            <w:pPr>
              <w:pStyle w:val="TableParagraph"/>
              <w:spacing w:line="241" w:lineRule="exact" w:before="0"/>
              <w:ind w:left="130" w:right="95"/>
              <w:jc w:val="center"/>
              <w:rPr>
                <w:sz w:val="20"/>
              </w:rPr>
            </w:pPr>
            <w:r>
              <w:rPr>
                <w:sz w:val="20"/>
              </w:rPr>
              <w:t>30.06.2015.</w:t>
            </w:r>
          </w:p>
          <w:p>
            <w:pPr>
              <w:pStyle w:val="TableParagraph"/>
              <w:spacing w:before="99"/>
              <w:ind w:left="32"/>
              <w:jc w:val="center"/>
              <w:rPr>
                <w:sz w:val="18"/>
              </w:rPr>
            </w:pPr>
            <w:r>
              <w:rPr>
                <w:sz w:val="18"/>
              </w:rPr>
              <w:t>5</w:t>
            </w:r>
          </w:p>
        </w:tc>
        <w:tc>
          <w:tcPr>
            <w:tcW w:w="1118" w:type="dxa"/>
            <w:tcBorders>
              <w:left w:val="single" w:sz="2" w:space="0" w:color="000000"/>
              <w:right w:val="single" w:sz="2" w:space="0" w:color="000000"/>
            </w:tcBorders>
            <w:shd w:val="clear" w:color="auto" w:fill="C0C0C0"/>
          </w:tcPr>
          <w:p>
            <w:pPr>
              <w:pStyle w:val="TableParagraph"/>
              <w:spacing w:before="13"/>
              <w:ind w:left="269" w:right="247"/>
              <w:jc w:val="center"/>
              <w:rPr>
                <w:sz w:val="20"/>
              </w:rPr>
            </w:pPr>
            <w:r>
              <w:rPr>
                <w:sz w:val="20"/>
              </w:rPr>
              <w:t>Indeks 5/3</w:t>
            </w:r>
          </w:p>
          <w:p>
            <w:pPr>
              <w:pStyle w:val="TableParagraph"/>
              <w:spacing w:before="83"/>
              <w:ind w:left="2"/>
              <w:jc w:val="center"/>
              <w:rPr>
                <w:sz w:val="18"/>
              </w:rPr>
            </w:pPr>
            <w:r>
              <w:rPr>
                <w:sz w:val="18"/>
              </w:rPr>
              <w:t>6</w:t>
            </w:r>
          </w:p>
        </w:tc>
        <w:tc>
          <w:tcPr>
            <w:tcW w:w="1119" w:type="dxa"/>
            <w:tcBorders>
              <w:left w:val="single" w:sz="2" w:space="0" w:color="000000"/>
              <w:right w:val="nil"/>
            </w:tcBorders>
            <w:shd w:val="clear" w:color="auto" w:fill="C0C0C0"/>
          </w:tcPr>
          <w:p>
            <w:pPr>
              <w:pStyle w:val="TableParagraph"/>
              <w:spacing w:before="13"/>
              <w:ind w:left="244" w:right="271"/>
              <w:jc w:val="center"/>
              <w:rPr>
                <w:sz w:val="20"/>
              </w:rPr>
            </w:pPr>
            <w:r>
              <w:rPr>
                <w:sz w:val="20"/>
              </w:rPr>
              <w:t>Indeks 5/4</w:t>
            </w:r>
          </w:p>
          <w:p>
            <w:pPr>
              <w:pStyle w:val="TableParagraph"/>
              <w:spacing w:before="83"/>
              <w:ind w:right="29"/>
              <w:jc w:val="center"/>
              <w:rPr>
                <w:sz w:val="18"/>
              </w:rPr>
            </w:pPr>
            <w:r>
              <w:rPr>
                <w:sz w:val="18"/>
              </w:rPr>
              <w:t>7</w:t>
            </w:r>
          </w:p>
        </w:tc>
      </w:tr>
      <w:tr>
        <w:trPr>
          <w:trHeight w:val="268" w:hRule="atLeast"/>
        </w:trPr>
        <w:tc>
          <w:tcPr>
            <w:tcW w:w="736" w:type="dxa"/>
            <w:tcBorders>
              <w:left w:val="nil"/>
              <w:right w:val="single" w:sz="2" w:space="0" w:color="000000"/>
            </w:tcBorders>
          </w:tcPr>
          <w:p>
            <w:pPr>
              <w:pStyle w:val="TableParagraph"/>
              <w:spacing w:line="238" w:lineRule="exact"/>
              <w:ind w:right="9"/>
              <w:rPr>
                <w:b/>
                <w:sz w:val="20"/>
              </w:rPr>
            </w:pPr>
            <w:r>
              <w:rPr>
                <w:b/>
                <w:sz w:val="20"/>
              </w:rPr>
              <w:t>5</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line="238" w:lineRule="exact"/>
              <w:ind w:left="96"/>
              <w:jc w:val="left"/>
              <w:rPr>
                <w:b/>
                <w:sz w:val="20"/>
              </w:rPr>
            </w:pPr>
            <w:r>
              <w:rPr>
                <w:b/>
                <w:sz w:val="20"/>
              </w:rPr>
              <w:t>Izdaci za financijsku imovinu i otplate zajmova</w:t>
            </w:r>
          </w:p>
        </w:tc>
        <w:tc>
          <w:tcPr>
            <w:tcW w:w="1833" w:type="dxa"/>
            <w:tcBorders>
              <w:left w:val="single" w:sz="2" w:space="0" w:color="000000"/>
              <w:right w:val="single" w:sz="2" w:space="0" w:color="000000"/>
            </w:tcBorders>
          </w:tcPr>
          <w:p>
            <w:pPr>
              <w:pStyle w:val="TableParagraph"/>
              <w:spacing w:line="238" w:lineRule="exact"/>
              <w:ind w:right="68"/>
              <w:rPr>
                <w:b/>
                <w:sz w:val="20"/>
              </w:rPr>
            </w:pPr>
            <w:r>
              <w:rPr>
                <w:b/>
                <w:sz w:val="20"/>
              </w:rPr>
              <w:t>0,00</w:t>
            </w:r>
          </w:p>
        </w:tc>
        <w:tc>
          <w:tcPr>
            <w:tcW w:w="1833" w:type="dxa"/>
            <w:tcBorders>
              <w:left w:val="single" w:sz="2" w:space="0" w:color="000000"/>
              <w:right w:val="single" w:sz="2" w:space="0" w:color="000000"/>
            </w:tcBorders>
          </w:tcPr>
          <w:p>
            <w:pPr>
              <w:pStyle w:val="TableParagraph"/>
              <w:spacing w:line="238" w:lineRule="exact"/>
              <w:ind w:right="67"/>
              <w:rPr>
                <w:b/>
                <w:sz w:val="20"/>
              </w:rPr>
            </w:pPr>
            <w:r>
              <w:rPr>
                <w:b/>
                <w:sz w:val="20"/>
              </w:rPr>
              <w:t>-4.515.000,00</w:t>
            </w:r>
          </w:p>
        </w:tc>
        <w:tc>
          <w:tcPr>
            <w:tcW w:w="1833" w:type="dxa"/>
            <w:tcBorders>
              <w:left w:val="single" w:sz="2" w:space="0" w:color="000000"/>
              <w:right w:val="single" w:sz="2" w:space="0" w:color="000000"/>
            </w:tcBorders>
          </w:tcPr>
          <w:p>
            <w:pPr>
              <w:pStyle w:val="TableParagraph"/>
              <w:spacing w:line="238" w:lineRule="exact"/>
              <w:ind w:right="59"/>
              <w:rPr>
                <w:b/>
                <w:sz w:val="20"/>
              </w:rPr>
            </w:pPr>
            <w:r>
              <w:rPr>
                <w:b/>
                <w:sz w:val="20"/>
              </w:rPr>
              <w:t>0,00</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9" w:type="dxa"/>
            <w:tcBorders>
              <w:left w:val="single" w:sz="2" w:space="0" w:color="000000"/>
              <w:right w:val="nil"/>
            </w:tcBorders>
          </w:tcPr>
          <w:p>
            <w:pPr>
              <w:pStyle w:val="TableParagraph"/>
              <w:spacing w:line="238" w:lineRule="exact"/>
              <w:ind w:right="47"/>
              <w:rPr>
                <w:b/>
                <w:sz w:val="20"/>
              </w:rPr>
            </w:pPr>
            <w:r>
              <w:rPr>
                <w:b/>
                <w:sz w:val="20"/>
              </w:rPr>
              <w:t>0,00%</w:t>
            </w:r>
          </w:p>
        </w:tc>
      </w:tr>
      <w:tr>
        <w:trPr>
          <w:trHeight w:val="263" w:hRule="atLeast"/>
        </w:trPr>
        <w:tc>
          <w:tcPr>
            <w:tcW w:w="736" w:type="dxa"/>
            <w:tcBorders>
              <w:left w:val="nil"/>
              <w:right w:val="single" w:sz="2" w:space="0" w:color="000000"/>
            </w:tcBorders>
          </w:tcPr>
          <w:p>
            <w:pPr>
              <w:pStyle w:val="TableParagraph"/>
              <w:ind w:right="8"/>
              <w:rPr>
                <w:b/>
                <w:sz w:val="18"/>
              </w:rPr>
            </w:pPr>
            <w:r>
              <w:rPr>
                <w:b/>
                <w:sz w:val="18"/>
              </w:rPr>
              <w:t>53</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b/>
                <w:sz w:val="18"/>
              </w:rPr>
            </w:pPr>
            <w:r>
              <w:rPr>
                <w:b/>
                <w:sz w:val="18"/>
              </w:rPr>
              <w:t>Izdaci za dionice i udjele u glavnici</w:t>
            </w:r>
          </w:p>
        </w:tc>
        <w:tc>
          <w:tcPr>
            <w:tcW w:w="1833" w:type="dxa"/>
            <w:tcBorders>
              <w:left w:val="single" w:sz="2" w:space="0" w:color="000000"/>
              <w:right w:val="single" w:sz="2" w:space="0" w:color="000000"/>
            </w:tcBorders>
          </w:tcPr>
          <w:p>
            <w:pPr>
              <w:pStyle w:val="TableParagraph"/>
              <w:ind w:right="68"/>
              <w:rPr>
                <w:b/>
                <w:sz w:val="18"/>
              </w:rPr>
            </w:pPr>
            <w:r>
              <w:rPr>
                <w:b/>
                <w:sz w:val="18"/>
              </w:rPr>
              <w:t>0,00</w:t>
            </w:r>
          </w:p>
        </w:tc>
        <w:tc>
          <w:tcPr>
            <w:tcW w:w="1833" w:type="dxa"/>
            <w:tcBorders>
              <w:left w:val="single" w:sz="2" w:space="0" w:color="000000"/>
              <w:right w:val="single" w:sz="2" w:space="0" w:color="000000"/>
            </w:tcBorders>
          </w:tcPr>
          <w:p>
            <w:pPr>
              <w:pStyle w:val="TableParagraph"/>
              <w:ind w:right="67"/>
              <w:rPr>
                <w:b/>
                <w:sz w:val="18"/>
              </w:rPr>
            </w:pPr>
            <w:r>
              <w:rPr>
                <w:b/>
                <w:sz w:val="18"/>
              </w:rPr>
              <w:t>-115.000,00</w:t>
            </w:r>
          </w:p>
        </w:tc>
        <w:tc>
          <w:tcPr>
            <w:tcW w:w="1833" w:type="dxa"/>
            <w:tcBorders>
              <w:left w:val="single" w:sz="2" w:space="0" w:color="000000"/>
              <w:right w:val="single" w:sz="2" w:space="0" w:color="000000"/>
            </w:tcBorders>
          </w:tcPr>
          <w:p>
            <w:pPr>
              <w:pStyle w:val="TableParagraph"/>
              <w:ind w:right="59"/>
              <w:rPr>
                <w:b/>
                <w:sz w:val="18"/>
              </w:rPr>
            </w:pPr>
            <w:r>
              <w:rPr>
                <w:b/>
                <w:sz w:val="18"/>
              </w:rPr>
              <w:t>0,00</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9" w:type="dxa"/>
            <w:tcBorders>
              <w:left w:val="single" w:sz="2" w:space="0" w:color="000000"/>
              <w:right w:val="nil"/>
            </w:tcBorders>
          </w:tcPr>
          <w:p>
            <w:pPr>
              <w:pStyle w:val="TableParagraph"/>
              <w:ind w:right="47"/>
              <w:rPr>
                <w:b/>
                <w:sz w:val="18"/>
              </w:rPr>
            </w:pPr>
            <w:r>
              <w:rPr>
                <w:b/>
                <w:sz w:val="18"/>
              </w:rPr>
              <w:t>0,00%</w:t>
            </w:r>
          </w:p>
        </w:tc>
      </w:tr>
      <w:tr>
        <w:trPr>
          <w:trHeight w:val="267" w:hRule="atLeast"/>
        </w:trPr>
        <w:tc>
          <w:tcPr>
            <w:tcW w:w="736" w:type="dxa"/>
            <w:tcBorders>
              <w:left w:val="nil"/>
              <w:right w:val="single" w:sz="2" w:space="0" w:color="000000"/>
            </w:tcBorders>
          </w:tcPr>
          <w:p>
            <w:pPr>
              <w:pStyle w:val="TableParagraph"/>
              <w:ind w:right="8"/>
              <w:rPr>
                <w:sz w:val="18"/>
              </w:rPr>
            </w:pPr>
            <w:r>
              <w:rPr>
                <w:sz w:val="18"/>
              </w:rPr>
              <w:t>532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Dionice i udjeli u glavnici trgovačkih društava u javnom sektoru</w:t>
            </w:r>
          </w:p>
        </w:tc>
        <w:tc>
          <w:tcPr>
            <w:tcW w:w="1833" w:type="dxa"/>
            <w:tcBorders>
              <w:left w:val="single" w:sz="2" w:space="0" w:color="000000"/>
              <w:right w:val="single" w:sz="2" w:space="0" w:color="000000"/>
            </w:tcBorders>
          </w:tcPr>
          <w:p>
            <w:pPr>
              <w:pStyle w:val="TableParagraph"/>
              <w:ind w:right="68"/>
              <w:rPr>
                <w:sz w:val="18"/>
              </w:rPr>
            </w:pPr>
            <w:r>
              <w:rPr>
                <w:sz w:val="18"/>
              </w:rPr>
              <w:t>0,00</w:t>
            </w:r>
          </w:p>
        </w:tc>
        <w:tc>
          <w:tcPr>
            <w:tcW w:w="1833" w:type="dxa"/>
            <w:tcBorders>
              <w:left w:val="single" w:sz="2" w:space="0" w:color="000000"/>
              <w:right w:val="single" w:sz="2" w:space="0" w:color="000000"/>
            </w:tcBorders>
          </w:tcPr>
          <w:p>
            <w:pPr>
              <w:pStyle w:val="TableParagraph"/>
              <w:ind w:right="67"/>
              <w:rPr>
                <w:sz w:val="18"/>
              </w:rPr>
            </w:pPr>
            <w:r>
              <w:rPr>
                <w:sz w:val="18"/>
              </w:rPr>
              <w:t>-115.000,00</w:t>
            </w:r>
          </w:p>
        </w:tc>
        <w:tc>
          <w:tcPr>
            <w:tcW w:w="1833" w:type="dxa"/>
            <w:tcBorders>
              <w:left w:val="single" w:sz="2" w:space="0" w:color="000000"/>
              <w:right w:val="single" w:sz="2" w:space="0" w:color="000000"/>
            </w:tcBorders>
          </w:tcPr>
          <w:p>
            <w:pPr>
              <w:pStyle w:val="TableParagraph"/>
              <w:ind w:right="59"/>
              <w:rPr>
                <w:sz w:val="18"/>
              </w:rPr>
            </w:pPr>
            <w:r>
              <w:rPr>
                <w:sz w:val="18"/>
              </w:rPr>
              <w:t>0,00</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9" w:type="dxa"/>
            <w:tcBorders>
              <w:left w:val="single" w:sz="2" w:space="0" w:color="000000"/>
              <w:right w:val="nil"/>
            </w:tcBorders>
          </w:tcPr>
          <w:p>
            <w:pPr>
              <w:pStyle w:val="TableParagraph"/>
              <w:ind w:right="47"/>
              <w:rPr>
                <w:sz w:val="16"/>
              </w:rPr>
            </w:pPr>
            <w:r>
              <w:rPr>
                <w:sz w:val="16"/>
              </w:rPr>
              <w:t>0,00%</w:t>
            </w:r>
          </w:p>
        </w:tc>
      </w:tr>
      <w:tr>
        <w:trPr>
          <w:trHeight w:val="267" w:hRule="atLeast"/>
        </w:trPr>
        <w:tc>
          <w:tcPr>
            <w:tcW w:w="736" w:type="dxa"/>
            <w:tcBorders>
              <w:left w:val="nil"/>
              <w:right w:val="single" w:sz="2" w:space="0" w:color="000000"/>
            </w:tcBorders>
          </w:tcPr>
          <w:p>
            <w:pPr>
              <w:pStyle w:val="TableParagraph"/>
              <w:ind w:right="8"/>
              <w:rPr>
                <w:sz w:val="18"/>
              </w:rPr>
            </w:pPr>
            <w:r>
              <w:rPr>
                <w:sz w:val="18"/>
              </w:rPr>
              <w:t>5321</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Dionice i udjeli u glavnici trgovačkih društava u javnom sektoru</w:t>
            </w:r>
          </w:p>
        </w:tc>
        <w:tc>
          <w:tcPr>
            <w:tcW w:w="1833" w:type="dxa"/>
            <w:tcBorders>
              <w:left w:val="single" w:sz="2" w:space="0" w:color="000000"/>
              <w:right w:val="single" w:sz="2" w:space="0" w:color="000000"/>
            </w:tcBorders>
          </w:tcPr>
          <w:p>
            <w:pPr>
              <w:pStyle w:val="TableParagraph"/>
              <w:ind w:right="68"/>
              <w:rPr>
                <w:sz w:val="18"/>
              </w:rPr>
            </w:pPr>
            <w:r>
              <w:rPr>
                <w:sz w:val="18"/>
              </w:rPr>
              <w:t>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9"/>
              <w:rPr>
                <w:sz w:val="18"/>
              </w:rPr>
            </w:pPr>
            <w:r>
              <w:rPr>
                <w:sz w:val="18"/>
              </w:rPr>
              <w:t>0,00</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9" w:type="dxa"/>
            <w:tcBorders>
              <w:left w:val="single" w:sz="2" w:space="0" w:color="000000"/>
              <w:right w:val="nil"/>
            </w:tcBorders>
          </w:tcPr>
          <w:p>
            <w:pPr>
              <w:pStyle w:val="TableParagraph"/>
              <w:spacing w:before="0"/>
              <w:jc w:val="left"/>
              <w:rPr>
                <w:rFonts w:ascii="Times New Roman"/>
                <w:sz w:val="18"/>
              </w:rPr>
            </w:pPr>
          </w:p>
        </w:tc>
      </w:tr>
      <w:tr>
        <w:trPr>
          <w:trHeight w:val="268" w:hRule="atLeast"/>
        </w:trPr>
        <w:tc>
          <w:tcPr>
            <w:tcW w:w="736" w:type="dxa"/>
            <w:tcBorders>
              <w:left w:val="nil"/>
              <w:right w:val="single" w:sz="2" w:space="0" w:color="000000"/>
            </w:tcBorders>
          </w:tcPr>
          <w:p>
            <w:pPr>
              <w:pStyle w:val="TableParagraph"/>
              <w:ind w:right="8"/>
              <w:rPr>
                <w:b/>
                <w:sz w:val="18"/>
              </w:rPr>
            </w:pPr>
            <w:r>
              <w:rPr>
                <w:b/>
                <w:sz w:val="18"/>
              </w:rPr>
              <w:t>54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b/>
                <w:sz w:val="18"/>
              </w:rPr>
            </w:pPr>
            <w:r>
              <w:rPr>
                <w:b/>
                <w:sz w:val="18"/>
              </w:rPr>
              <w:t>Izdaci za otplatu glavnice primljenih zajmova</w:t>
            </w:r>
          </w:p>
        </w:tc>
        <w:tc>
          <w:tcPr>
            <w:tcW w:w="1833" w:type="dxa"/>
            <w:tcBorders>
              <w:left w:val="single" w:sz="2" w:space="0" w:color="000000"/>
              <w:right w:val="single" w:sz="2" w:space="0" w:color="000000"/>
            </w:tcBorders>
          </w:tcPr>
          <w:p>
            <w:pPr>
              <w:pStyle w:val="TableParagraph"/>
              <w:ind w:right="68"/>
              <w:rPr>
                <w:b/>
                <w:sz w:val="18"/>
              </w:rPr>
            </w:pPr>
            <w:r>
              <w:rPr>
                <w:b/>
                <w:sz w:val="18"/>
              </w:rPr>
              <w:t>0,00</w:t>
            </w:r>
          </w:p>
        </w:tc>
        <w:tc>
          <w:tcPr>
            <w:tcW w:w="1833" w:type="dxa"/>
            <w:tcBorders>
              <w:left w:val="single" w:sz="2" w:space="0" w:color="000000"/>
              <w:right w:val="single" w:sz="2" w:space="0" w:color="000000"/>
            </w:tcBorders>
          </w:tcPr>
          <w:p>
            <w:pPr>
              <w:pStyle w:val="TableParagraph"/>
              <w:ind w:right="66"/>
              <w:rPr>
                <w:b/>
                <w:sz w:val="18"/>
              </w:rPr>
            </w:pPr>
            <w:r>
              <w:rPr>
                <w:b/>
                <w:sz w:val="18"/>
              </w:rPr>
              <w:t>-4.400.000,00</w:t>
            </w:r>
          </w:p>
        </w:tc>
        <w:tc>
          <w:tcPr>
            <w:tcW w:w="1833" w:type="dxa"/>
            <w:tcBorders>
              <w:left w:val="single" w:sz="2" w:space="0" w:color="000000"/>
              <w:right w:val="single" w:sz="2" w:space="0" w:color="000000"/>
            </w:tcBorders>
          </w:tcPr>
          <w:p>
            <w:pPr>
              <w:pStyle w:val="TableParagraph"/>
              <w:ind w:right="59"/>
              <w:rPr>
                <w:b/>
                <w:sz w:val="18"/>
              </w:rPr>
            </w:pPr>
            <w:r>
              <w:rPr>
                <w:b/>
                <w:sz w:val="18"/>
              </w:rPr>
              <w:t>0,00</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9" w:type="dxa"/>
            <w:tcBorders>
              <w:left w:val="single" w:sz="2" w:space="0" w:color="000000"/>
              <w:right w:val="nil"/>
            </w:tcBorders>
          </w:tcPr>
          <w:p>
            <w:pPr>
              <w:pStyle w:val="TableParagraph"/>
              <w:ind w:right="46"/>
              <w:rPr>
                <w:b/>
                <w:sz w:val="18"/>
              </w:rPr>
            </w:pPr>
            <w:r>
              <w:rPr>
                <w:b/>
                <w:sz w:val="18"/>
              </w:rPr>
              <w:t>0,00%</w:t>
            </w:r>
          </w:p>
        </w:tc>
      </w:tr>
      <w:tr>
        <w:trPr>
          <w:trHeight w:val="479" w:hRule="atLeast"/>
        </w:trPr>
        <w:tc>
          <w:tcPr>
            <w:tcW w:w="736" w:type="dxa"/>
            <w:tcBorders>
              <w:left w:val="nil"/>
              <w:right w:val="single" w:sz="2" w:space="0" w:color="000000"/>
            </w:tcBorders>
          </w:tcPr>
          <w:p>
            <w:pPr>
              <w:pStyle w:val="TableParagraph"/>
              <w:spacing w:before="9"/>
              <w:ind w:right="8"/>
              <w:rPr>
                <w:sz w:val="18"/>
              </w:rPr>
            </w:pPr>
            <w:r>
              <w:rPr>
                <w:sz w:val="18"/>
              </w:rPr>
              <w:t>542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spacing w:before="9"/>
              <w:ind w:left="96"/>
              <w:jc w:val="left"/>
              <w:rPr>
                <w:sz w:val="18"/>
              </w:rPr>
            </w:pPr>
            <w:r>
              <w:rPr>
                <w:sz w:val="18"/>
              </w:rPr>
              <w:t>Otplata glavnice primljenih zajmova od banaka i ostalih financijskih institucija u javnom sektoru</w:t>
            </w:r>
          </w:p>
        </w:tc>
        <w:tc>
          <w:tcPr>
            <w:tcW w:w="1833" w:type="dxa"/>
            <w:tcBorders>
              <w:left w:val="single" w:sz="2" w:space="0" w:color="000000"/>
              <w:right w:val="single" w:sz="2" w:space="0" w:color="000000"/>
            </w:tcBorders>
          </w:tcPr>
          <w:p>
            <w:pPr>
              <w:pStyle w:val="TableParagraph"/>
              <w:spacing w:before="9"/>
              <w:ind w:right="68"/>
              <w:rPr>
                <w:sz w:val="18"/>
              </w:rPr>
            </w:pPr>
            <w:r>
              <w:rPr>
                <w:sz w:val="18"/>
              </w:rPr>
              <w:t>0,00</w:t>
            </w:r>
          </w:p>
        </w:tc>
        <w:tc>
          <w:tcPr>
            <w:tcW w:w="1833" w:type="dxa"/>
            <w:tcBorders>
              <w:left w:val="single" w:sz="2" w:space="0" w:color="000000"/>
              <w:right w:val="single" w:sz="2" w:space="0" w:color="000000"/>
            </w:tcBorders>
          </w:tcPr>
          <w:p>
            <w:pPr>
              <w:pStyle w:val="TableParagraph"/>
              <w:spacing w:before="9"/>
              <w:ind w:right="67"/>
              <w:rPr>
                <w:sz w:val="18"/>
              </w:rPr>
            </w:pPr>
            <w:r>
              <w:rPr>
                <w:sz w:val="18"/>
              </w:rPr>
              <w:t>-4.400.000,00</w:t>
            </w:r>
          </w:p>
        </w:tc>
        <w:tc>
          <w:tcPr>
            <w:tcW w:w="1833" w:type="dxa"/>
            <w:tcBorders>
              <w:left w:val="single" w:sz="2" w:space="0" w:color="000000"/>
              <w:right w:val="single" w:sz="2" w:space="0" w:color="000000"/>
            </w:tcBorders>
          </w:tcPr>
          <w:p>
            <w:pPr>
              <w:pStyle w:val="TableParagraph"/>
              <w:spacing w:before="9"/>
              <w:ind w:right="59"/>
              <w:rPr>
                <w:sz w:val="18"/>
              </w:rPr>
            </w:pPr>
            <w:r>
              <w:rPr>
                <w:sz w:val="18"/>
              </w:rPr>
              <w:t>0,00</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9" w:type="dxa"/>
            <w:tcBorders>
              <w:left w:val="single" w:sz="2" w:space="0" w:color="000000"/>
              <w:right w:val="nil"/>
            </w:tcBorders>
          </w:tcPr>
          <w:p>
            <w:pPr>
              <w:pStyle w:val="TableParagraph"/>
              <w:spacing w:before="9"/>
              <w:ind w:right="47"/>
              <w:rPr>
                <w:sz w:val="16"/>
              </w:rPr>
            </w:pPr>
            <w:r>
              <w:rPr>
                <w:sz w:val="16"/>
              </w:rPr>
              <w:t>0,00%</w:t>
            </w:r>
          </w:p>
        </w:tc>
      </w:tr>
      <w:tr>
        <w:trPr>
          <w:trHeight w:val="484" w:hRule="atLeast"/>
        </w:trPr>
        <w:tc>
          <w:tcPr>
            <w:tcW w:w="736" w:type="dxa"/>
            <w:tcBorders>
              <w:left w:val="nil"/>
              <w:right w:val="single" w:sz="2" w:space="0" w:color="000000"/>
            </w:tcBorders>
          </w:tcPr>
          <w:p>
            <w:pPr>
              <w:pStyle w:val="TableParagraph"/>
              <w:ind w:right="8"/>
              <w:rPr>
                <w:sz w:val="18"/>
              </w:rPr>
            </w:pPr>
            <w:r>
              <w:rPr>
                <w:sz w:val="18"/>
              </w:rPr>
              <w:t>5422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9" w:type="dxa"/>
            <w:tcBorders>
              <w:left w:val="single" w:sz="2" w:space="0" w:color="000000"/>
              <w:right w:val="single" w:sz="2" w:space="0" w:color="000000"/>
            </w:tcBorders>
          </w:tcPr>
          <w:p>
            <w:pPr>
              <w:pStyle w:val="TableParagraph"/>
              <w:ind w:left="96"/>
              <w:jc w:val="left"/>
              <w:rPr>
                <w:sz w:val="18"/>
              </w:rPr>
            </w:pPr>
            <w:r>
              <w:rPr>
                <w:sz w:val="18"/>
              </w:rPr>
              <w:t>Otplata glavnice primljenih kredita i zajmova od kreditnih i ostalih financijskih institucija u javnom sektoru</w:t>
            </w:r>
          </w:p>
        </w:tc>
        <w:tc>
          <w:tcPr>
            <w:tcW w:w="1833" w:type="dxa"/>
            <w:tcBorders>
              <w:left w:val="single" w:sz="2" w:space="0" w:color="000000"/>
              <w:right w:val="single" w:sz="2" w:space="0" w:color="000000"/>
            </w:tcBorders>
          </w:tcPr>
          <w:p>
            <w:pPr>
              <w:pStyle w:val="TableParagraph"/>
              <w:ind w:right="68"/>
              <w:rPr>
                <w:sz w:val="18"/>
              </w:rPr>
            </w:pPr>
            <w:r>
              <w:rPr>
                <w:sz w:val="18"/>
              </w:rPr>
              <w:t>0,00</w:t>
            </w:r>
          </w:p>
        </w:tc>
        <w:tc>
          <w:tcPr>
            <w:tcW w:w="1833" w:type="dxa"/>
            <w:tcBorders>
              <w:left w:val="single" w:sz="2" w:space="0" w:color="000000"/>
              <w:right w:val="single" w:sz="2" w:space="0" w:color="000000"/>
            </w:tcBorders>
          </w:tcPr>
          <w:p>
            <w:pPr>
              <w:pStyle w:val="TableParagraph"/>
              <w:spacing w:before="0"/>
              <w:jc w:val="left"/>
              <w:rPr>
                <w:rFonts w:ascii="Times New Roman"/>
                <w:sz w:val="18"/>
              </w:rPr>
            </w:pPr>
          </w:p>
        </w:tc>
        <w:tc>
          <w:tcPr>
            <w:tcW w:w="1833" w:type="dxa"/>
            <w:tcBorders>
              <w:left w:val="single" w:sz="2" w:space="0" w:color="000000"/>
              <w:right w:val="single" w:sz="2" w:space="0" w:color="000000"/>
            </w:tcBorders>
          </w:tcPr>
          <w:p>
            <w:pPr>
              <w:pStyle w:val="TableParagraph"/>
              <w:ind w:right="59"/>
              <w:rPr>
                <w:sz w:val="18"/>
              </w:rPr>
            </w:pPr>
            <w:r>
              <w:rPr>
                <w:sz w:val="18"/>
              </w:rPr>
              <w:t>0,00</w:t>
            </w:r>
          </w:p>
        </w:tc>
        <w:tc>
          <w:tcPr>
            <w:tcW w:w="1118" w:type="dxa"/>
            <w:tcBorders>
              <w:left w:val="single" w:sz="2" w:space="0" w:color="000000"/>
              <w:right w:val="single" w:sz="2" w:space="0" w:color="000000"/>
            </w:tcBorders>
          </w:tcPr>
          <w:p>
            <w:pPr>
              <w:pStyle w:val="TableParagraph"/>
              <w:spacing w:before="0"/>
              <w:jc w:val="left"/>
              <w:rPr>
                <w:rFonts w:ascii="Times New Roman"/>
                <w:sz w:val="18"/>
              </w:rPr>
            </w:pPr>
          </w:p>
        </w:tc>
        <w:tc>
          <w:tcPr>
            <w:tcW w:w="1119" w:type="dxa"/>
            <w:tcBorders>
              <w:left w:val="single" w:sz="2" w:space="0" w:color="000000"/>
              <w:right w:val="nil"/>
            </w:tcBorders>
          </w:tcPr>
          <w:p>
            <w:pPr>
              <w:pStyle w:val="TableParagraph"/>
              <w:spacing w:before="0"/>
              <w:jc w:val="left"/>
              <w:rPr>
                <w:rFonts w:ascii="Times New Roman"/>
                <w:sz w:val="18"/>
              </w:rPr>
            </w:pPr>
          </w:p>
        </w:tc>
      </w:tr>
    </w:tbl>
    <w:p>
      <w:pPr>
        <w:pStyle w:val="BodyText"/>
        <w:rPr>
          <w:rFonts w:ascii="Arial"/>
          <w:b/>
          <w:sz w:val="20"/>
        </w:rPr>
      </w:pPr>
    </w:p>
    <w:p>
      <w:pPr>
        <w:pStyle w:val="BodyText"/>
        <w:spacing w:before="10"/>
        <w:rPr>
          <w:rFonts w:ascii="Arial"/>
          <w:b/>
          <w:sz w:val="17"/>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6"/>
        <w:gridCol w:w="401"/>
        <w:gridCol w:w="6504"/>
        <w:gridCol w:w="1832"/>
        <w:gridCol w:w="1832"/>
        <w:gridCol w:w="1831"/>
        <w:gridCol w:w="1116"/>
        <w:gridCol w:w="1122"/>
      </w:tblGrid>
      <w:tr>
        <w:trPr>
          <w:trHeight w:val="264" w:hRule="atLeast"/>
        </w:trPr>
        <w:tc>
          <w:tcPr>
            <w:tcW w:w="736" w:type="dxa"/>
            <w:tcBorders>
              <w:left w:val="nil"/>
              <w:right w:val="single" w:sz="2" w:space="0" w:color="000000"/>
            </w:tcBorders>
          </w:tcPr>
          <w:p>
            <w:pPr>
              <w:pStyle w:val="TableParagraph"/>
              <w:spacing w:line="234" w:lineRule="exact"/>
              <w:ind w:right="9"/>
              <w:rPr>
                <w:b/>
                <w:sz w:val="20"/>
              </w:rPr>
            </w:pPr>
            <w:r>
              <w:rPr>
                <w:b/>
                <w:sz w:val="20"/>
              </w:rPr>
              <w:t>8</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spacing w:line="234" w:lineRule="exact"/>
              <w:ind w:left="96"/>
              <w:jc w:val="left"/>
              <w:rPr>
                <w:b/>
                <w:sz w:val="20"/>
              </w:rPr>
            </w:pPr>
            <w:r>
              <w:rPr>
                <w:b/>
                <w:sz w:val="20"/>
              </w:rPr>
              <w:t>Primici od financijske imovine i zaduživanja</w:t>
            </w:r>
          </w:p>
        </w:tc>
        <w:tc>
          <w:tcPr>
            <w:tcW w:w="1832" w:type="dxa"/>
            <w:tcBorders>
              <w:left w:val="single" w:sz="2" w:space="0" w:color="000000"/>
              <w:right w:val="single" w:sz="2" w:space="0" w:color="000000"/>
            </w:tcBorders>
          </w:tcPr>
          <w:p>
            <w:pPr>
              <w:pStyle w:val="TableParagraph"/>
              <w:spacing w:line="234" w:lineRule="exact"/>
              <w:ind w:right="62"/>
              <w:rPr>
                <w:b/>
                <w:sz w:val="20"/>
              </w:rPr>
            </w:pPr>
            <w:r>
              <w:rPr>
                <w:b/>
                <w:sz w:val="20"/>
              </w:rPr>
              <w:t>0,00</w:t>
            </w:r>
          </w:p>
        </w:tc>
        <w:tc>
          <w:tcPr>
            <w:tcW w:w="1832" w:type="dxa"/>
            <w:tcBorders>
              <w:left w:val="single" w:sz="2" w:space="0" w:color="000000"/>
              <w:right w:val="single" w:sz="2" w:space="0" w:color="000000"/>
            </w:tcBorders>
          </w:tcPr>
          <w:p>
            <w:pPr>
              <w:pStyle w:val="TableParagraph"/>
              <w:spacing w:line="234" w:lineRule="exact"/>
              <w:ind w:right="59"/>
              <w:rPr>
                <w:b/>
                <w:sz w:val="20"/>
              </w:rPr>
            </w:pPr>
            <w:r>
              <w:rPr>
                <w:b/>
                <w:sz w:val="20"/>
              </w:rPr>
              <w:t>2.784.000,00</w:t>
            </w:r>
          </w:p>
        </w:tc>
        <w:tc>
          <w:tcPr>
            <w:tcW w:w="1831" w:type="dxa"/>
            <w:tcBorders>
              <w:left w:val="single" w:sz="2" w:space="0" w:color="000000"/>
              <w:right w:val="single" w:sz="2" w:space="0" w:color="000000"/>
            </w:tcBorders>
          </w:tcPr>
          <w:p>
            <w:pPr>
              <w:pStyle w:val="TableParagraph"/>
              <w:spacing w:line="234" w:lineRule="exact"/>
              <w:ind w:right="51"/>
              <w:rPr>
                <w:b/>
                <w:sz w:val="20"/>
              </w:rPr>
            </w:pPr>
            <w:r>
              <w:rPr>
                <w:b/>
                <w:sz w:val="20"/>
              </w:rPr>
              <w:t>2.610.055,73</w:t>
            </w:r>
          </w:p>
        </w:tc>
        <w:tc>
          <w:tcPr>
            <w:tcW w:w="1116" w:type="dxa"/>
            <w:tcBorders>
              <w:left w:val="single" w:sz="2" w:space="0" w:color="000000"/>
              <w:right w:val="single" w:sz="2" w:space="0" w:color="000000"/>
            </w:tcBorders>
          </w:tcPr>
          <w:p>
            <w:pPr>
              <w:pStyle w:val="TableParagraph"/>
              <w:spacing w:before="0"/>
              <w:jc w:val="left"/>
              <w:rPr>
                <w:rFonts w:ascii="Times New Roman"/>
                <w:sz w:val="18"/>
              </w:rPr>
            </w:pPr>
          </w:p>
        </w:tc>
        <w:tc>
          <w:tcPr>
            <w:tcW w:w="1122" w:type="dxa"/>
            <w:tcBorders>
              <w:left w:val="single" w:sz="2" w:space="0" w:color="000000"/>
              <w:right w:val="nil"/>
            </w:tcBorders>
          </w:tcPr>
          <w:p>
            <w:pPr>
              <w:pStyle w:val="TableParagraph"/>
              <w:spacing w:line="234" w:lineRule="exact"/>
              <w:ind w:right="40"/>
              <w:rPr>
                <w:b/>
                <w:sz w:val="20"/>
              </w:rPr>
            </w:pPr>
            <w:r>
              <w:rPr>
                <w:b/>
                <w:sz w:val="20"/>
              </w:rPr>
              <w:t>93,75%</w:t>
            </w:r>
          </w:p>
        </w:tc>
      </w:tr>
      <w:tr>
        <w:trPr>
          <w:trHeight w:val="268" w:hRule="atLeast"/>
        </w:trPr>
        <w:tc>
          <w:tcPr>
            <w:tcW w:w="736" w:type="dxa"/>
            <w:tcBorders>
              <w:left w:val="nil"/>
              <w:right w:val="single" w:sz="2" w:space="0" w:color="000000"/>
            </w:tcBorders>
          </w:tcPr>
          <w:p>
            <w:pPr>
              <w:pStyle w:val="TableParagraph"/>
              <w:ind w:right="8"/>
              <w:rPr>
                <w:b/>
                <w:sz w:val="18"/>
              </w:rPr>
            </w:pPr>
            <w:r>
              <w:rPr>
                <w:b/>
                <w:sz w:val="18"/>
              </w:rPr>
              <w:t>84</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b/>
                <w:sz w:val="18"/>
              </w:rPr>
            </w:pPr>
            <w:r>
              <w:rPr>
                <w:b/>
                <w:sz w:val="18"/>
              </w:rPr>
              <w:t>Primici od zaduživanja</w:t>
            </w:r>
          </w:p>
        </w:tc>
        <w:tc>
          <w:tcPr>
            <w:tcW w:w="1832" w:type="dxa"/>
            <w:tcBorders>
              <w:left w:val="single" w:sz="2" w:space="0" w:color="000000"/>
              <w:right w:val="single" w:sz="2" w:space="0" w:color="000000"/>
            </w:tcBorders>
          </w:tcPr>
          <w:p>
            <w:pPr>
              <w:pStyle w:val="TableParagraph"/>
              <w:ind w:right="62"/>
              <w:rPr>
                <w:b/>
                <w:sz w:val="18"/>
              </w:rPr>
            </w:pPr>
            <w:r>
              <w:rPr>
                <w:b/>
                <w:sz w:val="18"/>
              </w:rPr>
              <w:t>0,00</w:t>
            </w:r>
          </w:p>
        </w:tc>
        <w:tc>
          <w:tcPr>
            <w:tcW w:w="1832" w:type="dxa"/>
            <w:tcBorders>
              <w:left w:val="single" w:sz="2" w:space="0" w:color="000000"/>
              <w:right w:val="single" w:sz="2" w:space="0" w:color="000000"/>
            </w:tcBorders>
          </w:tcPr>
          <w:p>
            <w:pPr>
              <w:pStyle w:val="TableParagraph"/>
              <w:ind w:right="60"/>
              <w:rPr>
                <w:b/>
                <w:sz w:val="18"/>
              </w:rPr>
            </w:pPr>
            <w:r>
              <w:rPr>
                <w:b/>
                <w:sz w:val="18"/>
              </w:rPr>
              <w:t>2.784.000,00</w:t>
            </w:r>
          </w:p>
        </w:tc>
        <w:tc>
          <w:tcPr>
            <w:tcW w:w="1831" w:type="dxa"/>
            <w:tcBorders>
              <w:left w:val="single" w:sz="2" w:space="0" w:color="000000"/>
              <w:right w:val="single" w:sz="2" w:space="0" w:color="000000"/>
            </w:tcBorders>
          </w:tcPr>
          <w:p>
            <w:pPr>
              <w:pStyle w:val="TableParagraph"/>
              <w:ind w:right="51"/>
              <w:rPr>
                <w:b/>
                <w:sz w:val="18"/>
              </w:rPr>
            </w:pPr>
            <w:r>
              <w:rPr>
                <w:b/>
                <w:sz w:val="18"/>
              </w:rPr>
              <w:t>2.610.055,73</w:t>
            </w:r>
          </w:p>
        </w:tc>
        <w:tc>
          <w:tcPr>
            <w:tcW w:w="1116" w:type="dxa"/>
            <w:tcBorders>
              <w:left w:val="single" w:sz="2" w:space="0" w:color="000000"/>
              <w:right w:val="single" w:sz="2" w:space="0" w:color="000000"/>
            </w:tcBorders>
          </w:tcPr>
          <w:p>
            <w:pPr>
              <w:pStyle w:val="TableParagraph"/>
              <w:spacing w:before="0"/>
              <w:jc w:val="left"/>
              <w:rPr>
                <w:rFonts w:ascii="Times New Roman"/>
                <w:sz w:val="18"/>
              </w:rPr>
            </w:pPr>
          </w:p>
        </w:tc>
        <w:tc>
          <w:tcPr>
            <w:tcW w:w="1122" w:type="dxa"/>
            <w:tcBorders>
              <w:left w:val="single" w:sz="2" w:space="0" w:color="000000"/>
              <w:right w:val="nil"/>
            </w:tcBorders>
          </w:tcPr>
          <w:p>
            <w:pPr>
              <w:pStyle w:val="TableParagraph"/>
              <w:ind w:right="40"/>
              <w:rPr>
                <w:b/>
                <w:sz w:val="18"/>
              </w:rPr>
            </w:pPr>
            <w:r>
              <w:rPr>
                <w:b/>
                <w:sz w:val="18"/>
              </w:rPr>
              <w:t>93,75%</w:t>
            </w:r>
          </w:p>
        </w:tc>
      </w:tr>
      <w:tr>
        <w:trPr>
          <w:trHeight w:val="267" w:hRule="atLeast"/>
        </w:trPr>
        <w:tc>
          <w:tcPr>
            <w:tcW w:w="736" w:type="dxa"/>
            <w:tcBorders>
              <w:left w:val="nil"/>
              <w:right w:val="single" w:sz="2" w:space="0" w:color="000000"/>
            </w:tcBorders>
          </w:tcPr>
          <w:p>
            <w:pPr>
              <w:pStyle w:val="TableParagraph"/>
              <w:ind w:right="8"/>
              <w:rPr>
                <w:sz w:val="18"/>
              </w:rPr>
            </w:pPr>
            <w:r>
              <w:rPr>
                <w:sz w:val="18"/>
              </w:rPr>
              <w:t>842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Primljeni zajmovi od banaka i ostalih financijskih institucija u javnom sektoru</w:t>
            </w:r>
          </w:p>
        </w:tc>
        <w:tc>
          <w:tcPr>
            <w:tcW w:w="1832" w:type="dxa"/>
            <w:tcBorders>
              <w:left w:val="single" w:sz="2" w:space="0" w:color="000000"/>
              <w:right w:val="single" w:sz="2" w:space="0" w:color="000000"/>
            </w:tcBorders>
          </w:tcPr>
          <w:p>
            <w:pPr>
              <w:pStyle w:val="TableParagraph"/>
              <w:ind w:right="62"/>
              <w:rPr>
                <w:sz w:val="18"/>
              </w:rPr>
            </w:pPr>
            <w:r>
              <w:rPr>
                <w:sz w:val="18"/>
              </w:rPr>
              <w:t>0,00</w:t>
            </w:r>
          </w:p>
        </w:tc>
        <w:tc>
          <w:tcPr>
            <w:tcW w:w="1832" w:type="dxa"/>
            <w:tcBorders>
              <w:left w:val="single" w:sz="2" w:space="0" w:color="000000"/>
              <w:right w:val="single" w:sz="2" w:space="0" w:color="000000"/>
            </w:tcBorders>
          </w:tcPr>
          <w:p>
            <w:pPr>
              <w:pStyle w:val="TableParagraph"/>
              <w:ind w:right="60"/>
              <w:rPr>
                <w:sz w:val="18"/>
              </w:rPr>
            </w:pPr>
            <w:r>
              <w:rPr>
                <w:sz w:val="18"/>
              </w:rPr>
              <w:t>2.784.000,00</w:t>
            </w:r>
          </w:p>
        </w:tc>
        <w:tc>
          <w:tcPr>
            <w:tcW w:w="1831" w:type="dxa"/>
            <w:tcBorders>
              <w:left w:val="single" w:sz="2" w:space="0" w:color="000000"/>
              <w:right w:val="single" w:sz="2" w:space="0" w:color="000000"/>
            </w:tcBorders>
          </w:tcPr>
          <w:p>
            <w:pPr>
              <w:pStyle w:val="TableParagraph"/>
              <w:ind w:right="52"/>
              <w:rPr>
                <w:sz w:val="18"/>
              </w:rPr>
            </w:pPr>
            <w:r>
              <w:rPr>
                <w:sz w:val="18"/>
              </w:rPr>
              <w:t>2.610.055,73</w:t>
            </w:r>
          </w:p>
        </w:tc>
        <w:tc>
          <w:tcPr>
            <w:tcW w:w="1116" w:type="dxa"/>
            <w:tcBorders>
              <w:left w:val="single" w:sz="2" w:space="0" w:color="000000"/>
              <w:right w:val="single" w:sz="2" w:space="0" w:color="000000"/>
            </w:tcBorders>
          </w:tcPr>
          <w:p>
            <w:pPr>
              <w:pStyle w:val="TableParagraph"/>
              <w:spacing w:before="0"/>
              <w:jc w:val="left"/>
              <w:rPr>
                <w:rFonts w:ascii="Times New Roman"/>
                <w:sz w:val="18"/>
              </w:rPr>
            </w:pPr>
          </w:p>
        </w:tc>
        <w:tc>
          <w:tcPr>
            <w:tcW w:w="1122" w:type="dxa"/>
            <w:tcBorders>
              <w:left w:val="single" w:sz="2" w:space="0" w:color="000000"/>
              <w:right w:val="nil"/>
            </w:tcBorders>
          </w:tcPr>
          <w:p>
            <w:pPr>
              <w:pStyle w:val="TableParagraph"/>
              <w:ind w:right="39"/>
              <w:rPr>
                <w:sz w:val="16"/>
              </w:rPr>
            </w:pPr>
            <w:r>
              <w:rPr>
                <w:sz w:val="16"/>
              </w:rPr>
              <w:t>93,75%</w:t>
            </w:r>
          </w:p>
        </w:tc>
      </w:tr>
      <w:tr>
        <w:trPr>
          <w:trHeight w:val="264" w:hRule="atLeast"/>
        </w:trPr>
        <w:tc>
          <w:tcPr>
            <w:tcW w:w="736" w:type="dxa"/>
            <w:tcBorders>
              <w:left w:val="nil"/>
              <w:right w:val="single" w:sz="2" w:space="0" w:color="000000"/>
            </w:tcBorders>
          </w:tcPr>
          <w:p>
            <w:pPr>
              <w:pStyle w:val="TableParagraph"/>
              <w:ind w:right="8"/>
              <w:rPr>
                <w:sz w:val="18"/>
              </w:rPr>
            </w:pPr>
            <w:r>
              <w:rPr>
                <w:sz w:val="18"/>
              </w:rPr>
              <w:t>8422</w:t>
            </w:r>
          </w:p>
        </w:tc>
        <w:tc>
          <w:tcPr>
            <w:tcW w:w="401" w:type="dxa"/>
            <w:tcBorders>
              <w:left w:val="single" w:sz="2" w:space="0" w:color="000000"/>
              <w:right w:val="single" w:sz="2" w:space="0" w:color="000000"/>
            </w:tcBorders>
          </w:tcPr>
          <w:p>
            <w:pPr>
              <w:pStyle w:val="TableParagraph"/>
              <w:spacing w:before="0"/>
              <w:jc w:val="left"/>
              <w:rPr>
                <w:rFonts w:ascii="Times New Roman"/>
                <w:sz w:val="18"/>
              </w:rPr>
            </w:pPr>
          </w:p>
        </w:tc>
        <w:tc>
          <w:tcPr>
            <w:tcW w:w="6504" w:type="dxa"/>
            <w:tcBorders>
              <w:left w:val="single" w:sz="2" w:space="0" w:color="000000"/>
              <w:right w:val="single" w:sz="2" w:space="0" w:color="000000"/>
            </w:tcBorders>
          </w:tcPr>
          <w:p>
            <w:pPr>
              <w:pStyle w:val="TableParagraph"/>
              <w:ind w:left="96"/>
              <w:jc w:val="left"/>
              <w:rPr>
                <w:sz w:val="18"/>
              </w:rPr>
            </w:pPr>
            <w:r>
              <w:rPr>
                <w:sz w:val="18"/>
              </w:rPr>
              <w:t>Primljeni krediti od kreditnih institucija u javnom sektoru</w:t>
            </w:r>
          </w:p>
        </w:tc>
        <w:tc>
          <w:tcPr>
            <w:tcW w:w="1832" w:type="dxa"/>
            <w:tcBorders>
              <w:left w:val="single" w:sz="2" w:space="0" w:color="000000"/>
              <w:right w:val="single" w:sz="2" w:space="0" w:color="000000"/>
            </w:tcBorders>
          </w:tcPr>
          <w:p>
            <w:pPr>
              <w:pStyle w:val="TableParagraph"/>
              <w:ind w:right="62"/>
              <w:rPr>
                <w:sz w:val="18"/>
              </w:rPr>
            </w:pPr>
            <w:r>
              <w:rPr>
                <w:sz w:val="18"/>
              </w:rPr>
              <w:t>0,00</w:t>
            </w:r>
          </w:p>
        </w:tc>
        <w:tc>
          <w:tcPr>
            <w:tcW w:w="1832" w:type="dxa"/>
            <w:tcBorders>
              <w:left w:val="single" w:sz="2" w:space="0" w:color="000000"/>
              <w:right w:val="single" w:sz="2" w:space="0" w:color="000000"/>
            </w:tcBorders>
          </w:tcPr>
          <w:p>
            <w:pPr>
              <w:pStyle w:val="TableParagraph"/>
              <w:spacing w:before="0"/>
              <w:jc w:val="left"/>
              <w:rPr>
                <w:rFonts w:ascii="Times New Roman"/>
                <w:sz w:val="18"/>
              </w:rPr>
            </w:pPr>
          </w:p>
        </w:tc>
        <w:tc>
          <w:tcPr>
            <w:tcW w:w="1831" w:type="dxa"/>
            <w:tcBorders>
              <w:left w:val="single" w:sz="2" w:space="0" w:color="000000"/>
              <w:right w:val="single" w:sz="2" w:space="0" w:color="000000"/>
            </w:tcBorders>
          </w:tcPr>
          <w:p>
            <w:pPr>
              <w:pStyle w:val="TableParagraph"/>
              <w:ind w:right="52"/>
              <w:rPr>
                <w:sz w:val="18"/>
              </w:rPr>
            </w:pPr>
            <w:r>
              <w:rPr>
                <w:sz w:val="18"/>
              </w:rPr>
              <w:t>2.610.055,73</w:t>
            </w:r>
          </w:p>
        </w:tc>
        <w:tc>
          <w:tcPr>
            <w:tcW w:w="1116" w:type="dxa"/>
            <w:tcBorders>
              <w:left w:val="single" w:sz="2" w:space="0" w:color="000000"/>
              <w:right w:val="single" w:sz="2" w:space="0" w:color="000000"/>
            </w:tcBorders>
          </w:tcPr>
          <w:p>
            <w:pPr>
              <w:pStyle w:val="TableParagraph"/>
              <w:spacing w:before="0"/>
              <w:jc w:val="left"/>
              <w:rPr>
                <w:rFonts w:ascii="Times New Roman"/>
                <w:sz w:val="18"/>
              </w:rPr>
            </w:pPr>
          </w:p>
        </w:tc>
        <w:tc>
          <w:tcPr>
            <w:tcW w:w="1122" w:type="dxa"/>
            <w:tcBorders>
              <w:left w:val="single" w:sz="2" w:space="0" w:color="000000"/>
              <w:right w:val="nil"/>
            </w:tcBorders>
          </w:tcPr>
          <w:p>
            <w:pPr>
              <w:pStyle w:val="TableParagraph"/>
              <w:spacing w:before="0"/>
              <w:jc w:val="left"/>
              <w:rPr>
                <w:rFonts w:ascii="Times New Roman"/>
                <w:sz w:val="18"/>
              </w:rPr>
            </w:pPr>
          </w:p>
        </w:tc>
      </w:tr>
    </w:tbl>
    <w:p>
      <w:pPr>
        <w:pStyle w:val="BodyText"/>
        <w:rPr>
          <w:rFonts w:ascii="Arial"/>
          <w:b/>
          <w:sz w:val="20"/>
        </w:rPr>
      </w:pPr>
    </w:p>
    <w:p>
      <w:pPr>
        <w:pStyle w:val="BodyText"/>
        <w:spacing w:before="10"/>
        <w:rPr>
          <w:rFonts w:ascii="Arial"/>
          <w:b/>
          <w:sz w:val="17"/>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41"/>
        <w:gridCol w:w="1832"/>
        <w:gridCol w:w="1832"/>
        <w:gridCol w:w="1831"/>
        <w:gridCol w:w="1116"/>
        <w:gridCol w:w="1122"/>
      </w:tblGrid>
      <w:tr>
        <w:trPr>
          <w:trHeight w:val="432" w:hRule="atLeast"/>
        </w:trPr>
        <w:tc>
          <w:tcPr>
            <w:tcW w:w="7641" w:type="dxa"/>
            <w:tcBorders>
              <w:left w:val="nil"/>
              <w:right w:val="single" w:sz="2" w:space="0" w:color="000000"/>
            </w:tcBorders>
            <w:shd w:val="clear" w:color="auto" w:fill="C0C0C0"/>
          </w:tcPr>
          <w:p>
            <w:pPr>
              <w:pStyle w:val="TableParagraph"/>
              <w:spacing w:before="67"/>
              <w:ind w:left="1291"/>
              <w:jc w:val="left"/>
              <w:rPr>
                <w:rFonts w:ascii="Times New Roman"/>
                <w:b/>
                <w:sz w:val="24"/>
              </w:rPr>
            </w:pPr>
            <w:r>
              <w:rPr>
                <w:rFonts w:ascii="Times New Roman"/>
                <w:b/>
                <w:sz w:val="24"/>
              </w:rPr>
              <w:t>UKUPNO</w:t>
            </w:r>
          </w:p>
        </w:tc>
        <w:tc>
          <w:tcPr>
            <w:tcW w:w="1832" w:type="dxa"/>
            <w:tcBorders>
              <w:left w:val="single" w:sz="2" w:space="0" w:color="000000"/>
              <w:right w:val="single" w:sz="2" w:space="0" w:color="000000"/>
            </w:tcBorders>
            <w:shd w:val="clear" w:color="auto" w:fill="C0C0C0"/>
          </w:tcPr>
          <w:p>
            <w:pPr>
              <w:pStyle w:val="TableParagraph"/>
              <w:spacing w:before="79"/>
              <w:ind w:right="75"/>
              <w:rPr>
                <w:rFonts w:ascii="Times New Roman"/>
                <w:b/>
                <w:sz w:val="24"/>
              </w:rPr>
            </w:pPr>
            <w:r>
              <w:rPr>
                <w:rFonts w:ascii="Times New Roman"/>
                <w:b/>
                <w:sz w:val="24"/>
              </w:rPr>
              <w:t>0,00</w:t>
            </w:r>
          </w:p>
        </w:tc>
        <w:tc>
          <w:tcPr>
            <w:tcW w:w="1832" w:type="dxa"/>
            <w:tcBorders>
              <w:left w:val="single" w:sz="2" w:space="0" w:color="000000"/>
              <w:right w:val="single" w:sz="2" w:space="0" w:color="000000"/>
            </w:tcBorders>
            <w:shd w:val="clear" w:color="auto" w:fill="C0C0C0"/>
          </w:tcPr>
          <w:p>
            <w:pPr>
              <w:pStyle w:val="TableParagraph"/>
              <w:spacing w:before="79"/>
              <w:ind w:left="412"/>
              <w:jc w:val="left"/>
              <w:rPr>
                <w:rFonts w:ascii="Times New Roman"/>
                <w:b/>
                <w:sz w:val="24"/>
              </w:rPr>
            </w:pPr>
            <w:r>
              <w:rPr>
                <w:rFonts w:ascii="Times New Roman"/>
                <w:b/>
                <w:sz w:val="24"/>
              </w:rPr>
              <w:t>-1.731.000,00</w:t>
            </w:r>
          </w:p>
        </w:tc>
        <w:tc>
          <w:tcPr>
            <w:tcW w:w="1831" w:type="dxa"/>
            <w:tcBorders>
              <w:left w:val="single" w:sz="2" w:space="0" w:color="000000"/>
              <w:right w:val="single" w:sz="2" w:space="0" w:color="000000"/>
            </w:tcBorders>
            <w:shd w:val="clear" w:color="auto" w:fill="C0C0C0"/>
          </w:tcPr>
          <w:p>
            <w:pPr>
              <w:pStyle w:val="TableParagraph"/>
              <w:spacing w:before="75"/>
              <w:ind w:left="500"/>
              <w:jc w:val="left"/>
              <w:rPr>
                <w:rFonts w:ascii="Times New Roman"/>
                <w:b/>
                <w:sz w:val="24"/>
              </w:rPr>
            </w:pPr>
            <w:r>
              <w:rPr>
                <w:rFonts w:ascii="Times New Roman"/>
                <w:b/>
                <w:sz w:val="24"/>
              </w:rPr>
              <w:t>2.610.055,73</w:t>
            </w:r>
          </w:p>
        </w:tc>
        <w:tc>
          <w:tcPr>
            <w:tcW w:w="1116" w:type="dxa"/>
            <w:tcBorders>
              <w:left w:val="single" w:sz="2" w:space="0" w:color="000000"/>
              <w:right w:val="single" w:sz="2" w:space="0" w:color="000000"/>
            </w:tcBorders>
            <w:shd w:val="clear" w:color="auto" w:fill="C0C0C0"/>
          </w:tcPr>
          <w:p>
            <w:pPr>
              <w:pStyle w:val="TableParagraph"/>
              <w:spacing w:before="0"/>
              <w:jc w:val="left"/>
              <w:rPr>
                <w:rFonts w:ascii="Times New Roman"/>
                <w:sz w:val="18"/>
              </w:rPr>
            </w:pPr>
          </w:p>
        </w:tc>
        <w:tc>
          <w:tcPr>
            <w:tcW w:w="1122" w:type="dxa"/>
            <w:tcBorders>
              <w:left w:val="single" w:sz="2" w:space="0" w:color="000000"/>
              <w:right w:val="nil"/>
            </w:tcBorders>
            <w:shd w:val="clear" w:color="auto" w:fill="C0C0C0"/>
          </w:tcPr>
          <w:p>
            <w:pPr>
              <w:pStyle w:val="TableParagraph"/>
              <w:spacing w:before="75"/>
              <w:ind w:left="117"/>
              <w:jc w:val="left"/>
              <w:rPr>
                <w:rFonts w:ascii="Times New Roman"/>
                <w:b/>
                <w:sz w:val="24"/>
              </w:rPr>
            </w:pPr>
            <w:r>
              <w:rPr>
                <w:rFonts w:ascii="Times New Roman"/>
                <w:b/>
                <w:sz w:val="24"/>
              </w:rPr>
              <w:t>-150,78%</w:t>
            </w:r>
          </w:p>
        </w:tc>
      </w:tr>
    </w:tbl>
    <w:p>
      <w:pPr>
        <w:spacing w:after="0"/>
        <w:jc w:val="left"/>
        <w:rPr>
          <w:rFonts w:ascii="Times New Roman"/>
          <w:sz w:val="24"/>
        </w:rPr>
        <w:sectPr>
          <w:pgSz w:w="16840" w:h="11910" w:orient="landscape"/>
          <w:pgMar w:top="1100" w:bottom="280" w:left="720" w:right="320"/>
        </w:sectPr>
      </w:pPr>
    </w:p>
    <w:p>
      <w:pPr>
        <w:pStyle w:val="BodyText"/>
        <w:spacing w:before="4"/>
        <w:rPr>
          <w:rFonts w:ascii="Arial"/>
          <w:b/>
          <w:sz w:val="2"/>
        </w:rPr>
      </w:pPr>
    </w:p>
    <w:p>
      <w:pPr>
        <w:pStyle w:val="BodyText"/>
        <w:ind w:left="4731"/>
        <w:rPr>
          <w:rFonts w:ascii="Arial"/>
          <w:sz w:val="20"/>
        </w:rPr>
      </w:pPr>
      <w:r>
        <w:rPr>
          <w:rFonts w:ascii="Arial"/>
          <w:sz w:val="20"/>
        </w:rPr>
        <w:drawing>
          <wp:inline distT="0" distB="0" distL="0" distR="0">
            <wp:extent cx="482011" cy="613410"/>
            <wp:effectExtent l="0" t="0" r="0" b="0"/>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482011" cy="613410"/>
                    </a:xfrm>
                    <a:prstGeom prst="rect">
                      <a:avLst/>
                    </a:prstGeom>
                  </pic:spPr>
                </pic:pic>
              </a:graphicData>
            </a:graphic>
          </wp:inline>
        </w:drawing>
      </w:r>
      <w:r>
        <w:rPr>
          <w:rFonts w:ascii="Arial"/>
          <w:sz w:val="20"/>
        </w:rPr>
      </w:r>
    </w:p>
    <w:p>
      <w:pPr>
        <w:spacing w:line="300" w:lineRule="auto" w:before="24" w:after="5"/>
        <w:ind w:left="4129" w:right="9472" w:hanging="1"/>
        <w:jc w:val="center"/>
        <w:rPr>
          <w:rFonts w:ascii="Arial" w:hAnsi="Arial"/>
          <w:b/>
          <w:sz w:val="22"/>
        </w:rPr>
      </w:pPr>
      <w:r>
        <w:rPr>
          <w:rFonts w:ascii="Arial" w:hAnsi="Arial"/>
          <w:b/>
          <w:sz w:val="18"/>
        </w:rPr>
        <w:t>REPUBLIKA HRVATSKA KARLOVAČKA </w:t>
      </w:r>
      <w:r>
        <w:rPr>
          <w:rFonts w:ascii="Arial" w:hAnsi="Arial"/>
          <w:b/>
          <w:spacing w:val="-4"/>
          <w:sz w:val="18"/>
        </w:rPr>
        <w:t>ŽUPANIJA </w:t>
      </w:r>
      <w:r>
        <w:rPr>
          <w:rFonts w:ascii="Arial" w:hAnsi="Arial"/>
          <w:b/>
          <w:spacing w:val="-3"/>
          <w:sz w:val="22"/>
        </w:rPr>
        <w:t>GRAD </w:t>
      </w:r>
      <w:r>
        <w:rPr>
          <w:rFonts w:ascii="Arial" w:hAnsi="Arial"/>
          <w:b/>
          <w:sz w:val="22"/>
        </w:rPr>
        <w:t>OZALJ</w:t>
      </w:r>
    </w:p>
    <w:p>
      <w:pPr>
        <w:pStyle w:val="BodyText"/>
        <w:spacing w:line="20" w:lineRule="exact"/>
        <w:ind w:left="2960"/>
        <w:rPr>
          <w:rFonts w:ascii="Arial"/>
          <w:sz w:val="2"/>
        </w:rPr>
      </w:pPr>
      <w:r>
        <w:rPr>
          <w:rFonts w:ascii="Arial"/>
          <w:sz w:val="2"/>
        </w:rPr>
        <w:pict>
          <v:group style="width:226.6pt;height:.25pt;mso-position-horizontal-relative:char;mso-position-vertical-relative:line" coordorigin="0,0" coordsize="4532,5">
            <v:rect style="position:absolute;left:0;top:0;width:4532;height:5" filled="true" fillcolor="#000000" stroked="false">
              <v:fill type="solid"/>
            </v:rect>
          </v:group>
        </w:pict>
      </w:r>
      <w:r>
        <w:rPr>
          <w:rFonts w:ascii="Arial"/>
          <w:sz w:val="2"/>
        </w:rPr>
      </w:r>
    </w:p>
    <w:p>
      <w:pPr>
        <w:pStyle w:val="BodyText"/>
        <w:spacing w:before="3"/>
        <w:rPr>
          <w:rFonts w:ascii="Arial"/>
          <w:b/>
          <w:sz w:val="10"/>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39"/>
        <w:gridCol w:w="9613"/>
        <w:gridCol w:w="1832"/>
        <w:gridCol w:w="1832"/>
        <w:gridCol w:w="1123"/>
      </w:tblGrid>
      <w:tr>
        <w:trPr>
          <w:trHeight w:val="830" w:hRule="atLeast"/>
        </w:trPr>
        <w:tc>
          <w:tcPr>
            <w:tcW w:w="15539" w:type="dxa"/>
            <w:gridSpan w:val="5"/>
            <w:tcBorders>
              <w:left w:val="nil"/>
              <w:right w:val="nil"/>
            </w:tcBorders>
            <w:shd w:val="clear" w:color="auto" w:fill="C0C0C0"/>
          </w:tcPr>
          <w:p>
            <w:pPr>
              <w:pStyle w:val="TableParagraph"/>
              <w:spacing w:before="64"/>
              <w:ind w:left="3340" w:right="3366"/>
              <w:jc w:val="center"/>
              <w:rPr>
                <w:rFonts w:ascii="Times New Roman" w:hAnsi="Times New Roman"/>
                <w:b/>
                <w:sz w:val="28"/>
              </w:rPr>
            </w:pPr>
            <w:r>
              <w:rPr>
                <w:rFonts w:ascii="Times New Roman" w:hAnsi="Times New Roman"/>
                <w:b/>
                <w:sz w:val="28"/>
              </w:rPr>
              <w:t>Polugodišnji izvještaj o izvršenju proračuna Grada Ozlja za 2015. godinu</w:t>
            </w:r>
          </w:p>
          <w:p>
            <w:pPr>
              <w:pStyle w:val="TableParagraph"/>
              <w:spacing w:before="74"/>
              <w:ind w:left="3349" w:right="3318"/>
              <w:jc w:val="center"/>
              <w:rPr>
                <w:rFonts w:ascii="Times New Roman"/>
                <w:sz w:val="22"/>
              </w:rPr>
            </w:pPr>
            <w:r>
              <w:rPr>
                <w:rFonts w:ascii="Times New Roman"/>
                <w:sz w:val="22"/>
              </w:rPr>
              <w:t>Posebni dio - organizacijska klasifikacija</w:t>
            </w:r>
          </w:p>
        </w:tc>
      </w:tr>
      <w:tr>
        <w:trPr>
          <w:trHeight w:val="843" w:hRule="atLeast"/>
        </w:trPr>
        <w:tc>
          <w:tcPr>
            <w:tcW w:w="1139" w:type="dxa"/>
            <w:tcBorders>
              <w:left w:val="nil"/>
              <w:right w:val="single" w:sz="2" w:space="0" w:color="000000"/>
            </w:tcBorders>
            <w:shd w:val="clear" w:color="auto" w:fill="C0C0C0"/>
          </w:tcPr>
          <w:p>
            <w:pPr>
              <w:pStyle w:val="TableParagraph"/>
              <w:spacing w:before="4"/>
              <w:ind w:left="247" w:right="237" w:hanging="2"/>
              <w:jc w:val="center"/>
              <w:rPr>
                <w:sz w:val="20"/>
              </w:rPr>
            </w:pPr>
            <w:r>
              <w:rPr>
                <w:sz w:val="20"/>
              </w:rPr>
              <w:t>Račun/ </w:t>
            </w:r>
            <w:r>
              <w:rPr>
                <w:spacing w:val="-1"/>
                <w:sz w:val="20"/>
              </w:rPr>
              <w:t>Pozicija</w:t>
            </w:r>
          </w:p>
          <w:p>
            <w:pPr>
              <w:pStyle w:val="TableParagraph"/>
              <w:spacing w:before="83"/>
              <w:ind w:left="161"/>
              <w:jc w:val="center"/>
              <w:rPr>
                <w:sz w:val="18"/>
              </w:rPr>
            </w:pPr>
            <w:r>
              <w:rPr>
                <w:sz w:val="18"/>
              </w:rPr>
              <w:t>1</w:t>
            </w:r>
          </w:p>
        </w:tc>
        <w:tc>
          <w:tcPr>
            <w:tcW w:w="9613" w:type="dxa"/>
            <w:tcBorders>
              <w:left w:val="single" w:sz="2" w:space="0" w:color="000000"/>
              <w:right w:val="single" w:sz="2" w:space="0" w:color="000000"/>
            </w:tcBorders>
            <w:shd w:val="clear" w:color="auto" w:fill="C0C0C0"/>
          </w:tcPr>
          <w:p>
            <w:pPr>
              <w:pStyle w:val="TableParagraph"/>
              <w:spacing w:before="4"/>
              <w:ind w:left="4591" w:right="4573"/>
              <w:jc w:val="center"/>
              <w:rPr>
                <w:sz w:val="20"/>
              </w:rPr>
            </w:pPr>
            <w:r>
              <w:rPr>
                <w:sz w:val="20"/>
              </w:rPr>
              <w:t>Opis</w:t>
            </w:r>
          </w:p>
          <w:p>
            <w:pPr>
              <w:pStyle w:val="TableParagraph"/>
              <w:spacing w:before="2"/>
              <w:jc w:val="left"/>
              <w:rPr>
                <w:rFonts w:ascii="Arial"/>
                <w:b/>
                <w:sz w:val="28"/>
              </w:rPr>
            </w:pPr>
          </w:p>
          <w:p>
            <w:pPr>
              <w:pStyle w:val="TableParagraph"/>
              <w:spacing w:before="0"/>
              <w:ind w:left="15"/>
              <w:jc w:val="center"/>
              <w:rPr>
                <w:sz w:val="18"/>
              </w:rPr>
            </w:pPr>
            <w:r>
              <w:rPr>
                <w:sz w:val="18"/>
              </w:rPr>
              <w:t>2</w:t>
            </w:r>
          </w:p>
        </w:tc>
        <w:tc>
          <w:tcPr>
            <w:tcW w:w="1832" w:type="dxa"/>
            <w:tcBorders>
              <w:left w:val="single" w:sz="2" w:space="0" w:color="000000"/>
              <w:right w:val="single" w:sz="2" w:space="0" w:color="000000"/>
            </w:tcBorders>
            <w:shd w:val="clear" w:color="auto" w:fill="C0C0C0"/>
          </w:tcPr>
          <w:p>
            <w:pPr>
              <w:pStyle w:val="TableParagraph"/>
              <w:spacing w:before="13"/>
              <w:ind w:left="50" w:right="148"/>
              <w:jc w:val="center"/>
              <w:rPr>
                <w:sz w:val="20"/>
              </w:rPr>
            </w:pPr>
            <w:r>
              <w:rPr>
                <w:sz w:val="20"/>
              </w:rPr>
              <w:t>Izvorni plan za 2015. godinu</w:t>
            </w:r>
          </w:p>
          <w:p>
            <w:pPr>
              <w:pStyle w:val="TableParagraph"/>
              <w:spacing w:before="88"/>
              <w:ind w:right="35"/>
              <w:jc w:val="center"/>
              <w:rPr>
                <w:sz w:val="18"/>
              </w:rPr>
            </w:pPr>
            <w:r>
              <w:rPr>
                <w:sz w:val="18"/>
              </w:rPr>
              <w:t>3</w:t>
            </w:r>
          </w:p>
        </w:tc>
        <w:tc>
          <w:tcPr>
            <w:tcW w:w="1832" w:type="dxa"/>
            <w:tcBorders>
              <w:left w:val="single" w:sz="2" w:space="0" w:color="000000"/>
              <w:right w:val="single" w:sz="2" w:space="0" w:color="000000"/>
            </w:tcBorders>
            <w:shd w:val="clear" w:color="auto" w:fill="C0C0C0"/>
          </w:tcPr>
          <w:p>
            <w:pPr>
              <w:pStyle w:val="TableParagraph"/>
              <w:spacing w:line="241" w:lineRule="exact" w:before="13"/>
              <w:ind w:left="124" w:right="148"/>
              <w:jc w:val="center"/>
              <w:rPr>
                <w:sz w:val="20"/>
              </w:rPr>
            </w:pPr>
            <w:r>
              <w:rPr>
                <w:sz w:val="20"/>
              </w:rPr>
              <w:t>Izvršenje 01.01.-</w:t>
            </w:r>
          </w:p>
          <w:p>
            <w:pPr>
              <w:pStyle w:val="TableParagraph"/>
              <w:spacing w:line="241" w:lineRule="exact" w:before="0"/>
              <w:ind w:left="124" w:right="148"/>
              <w:jc w:val="center"/>
              <w:rPr>
                <w:sz w:val="20"/>
              </w:rPr>
            </w:pPr>
            <w:r>
              <w:rPr>
                <w:sz w:val="20"/>
              </w:rPr>
              <w:t>30.06.2015.</w:t>
            </w:r>
          </w:p>
          <w:p>
            <w:pPr>
              <w:pStyle w:val="TableParagraph"/>
              <w:spacing w:before="84"/>
              <w:ind w:right="26"/>
              <w:jc w:val="center"/>
              <w:rPr>
                <w:sz w:val="18"/>
              </w:rPr>
            </w:pPr>
            <w:r>
              <w:rPr>
                <w:sz w:val="18"/>
              </w:rPr>
              <w:t>4</w:t>
            </w:r>
          </w:p>
        </w:tc>
        <w:tc>
          <w:tcPr>
            <w:tcW w:w="1123" w:type="dxa"/>
            <w:tcBorders>
              <w:left w:val="single" w:sz="2" w:space="0" w:color="000000"/>
              <w:right w:val="nil"/>
            </w:tcBorders>
            <w:shd w:val="clear" w:color="auto" w:fill="C0C0C0"/>
          </w:tcPr>
          <w:p>
            <w:pPr>
              <w:pStyle w:val="TableParagraph"/>
              <w:spacing w:before="13"/>
              <w:ind w:left="244" w:right="281"/>
              <w:jc w:val="center"/>
              <w:rPr>
                <w:sz w:val="20"/>
              </w:rPr>
            </w:pPr>
            <w:r>
              <w:rPr>
                <w:sz w:val="20"/>
              </w:rPr>
              <w:t>Indeks 4/3</w:t>
            </w:r>
          </w:p>
          <w:p>
            <w:pPr>
              <w:pStyle w:val="TableParagraph"/>
              <w:spacing w:before="68"/>
              <w:ind w:right="39"/>
              <w:jc w:val="center"/>
              <w:rPr>
                <w:sz w:val="18"/>
              </w:rPr>
            </w:pPr>
            <w:r>
              <w:rPr>
                <w:sz w:val="18"/>
              </w:rPr>
              <w:t>5</w:t>
            </w:r>
          </w:p>
        </w:tc>
      </w:tr>
      <w:tr>
        <w:trPr>
          <w:trHeight w:val="504" w:hRule="atLeast"/>
        </w:trPr>
        <w:tc>
          <w:tcPr>
            <w:tcW w:w="1139" w:type="dxa"/>
            <w:tcBorders>
              <w:left w:val="nil"/>
              <w:right w:val="single" w:sz="2" w:space="0" w:color="000000"/>
            </w:tcBorders>
            <w:shd w:val="clear" w:color="auto" w:fill="666699"/>
          </w:tcPr>
          <w:p>
            <w:pPr>
              <w:pStyle w:val="TableParagraph"/>
              <w:spacing w:before="6"/>
              <w:ind w:left="22"/>
              <w:jc w:val="left"/>
              <w:rPr>
                <w:b/>
                <w:sz w:val="16"/>
              </w:rPr>
            </w:pPr>
            <w:r>
              <w:rPr>
                <w:b/>
                <w:sz w:val="16"/>
              </w:rPr>
              <w:t>RAZDJEL</w:t>
            </w:r>
          </w:p>
          <w:p>
            <w:pPr>
              <w:pStyle w:val="TableParagraph"/>
              <w:spacing w:line="191" w:lineRule="exact" w:before="94"/>
              <w:ind w:right="23"/>
              <w:rPr>
                <w:b/>
                <w:sz w:val="16"/>
              </w:rPr>
            </w:pPr>
            <w:r>
              <w:rPr>
                <w:b/>
                <w:sz w:val="16"/>
              </w:rPr>
              <w:t>001</w:t>
            </w:r>
          </w:p>
        </w:tc>
        <w:tc>
          <w:tcPr>
            <w:tcW w:w="9613" w:type="dxa"/>
            <w:tcBorders>
              <w:left w:val="single" w:sz="2" w:space="0" w:color="000000"/>
              <w:right w:val="single" w:sz="2" w:space="0" w:color="000000"/>
            </w:tcBorders>
            <w:shd w:val="clear" w:color="auto" w:fill="666699"/>
          </w:tcPr>
          <w:p>
            <w:pPr>
              <w:pStyle w:val="TableParagraph"/>
              <w:ind w:left="77"/>
              <w:jc w:val="left"/>
              <w:rPr>
                <w:b/>
                <w:sz w:val="20"/>
              </w:rPr>
            </w:pPr>
            <w:r>
              <w:rPr>
                <w:b/>
                <w:sz w:val="20"/>
              </w:rPr>
              <w:t>GRADSKO VIJEĆE, URED GRADONAČELNIKA</w:t>
            </w:r>
          </w:p>
        </w:tc>
        <w:tc>
          <w:tcPr>
            <w:tcW w:w="1832" w:type="dxa"/>
            <w:tcBorders>
              <w:left w:val="single" w:sz="2" w:space="0" w:color="000000"/>
              <w:right w:val="single" w:sz="2" w:space="0" w:color="000000"/>
            </w:tcBorders>
            <w:shd w:val="clear" w:color="auto" w:fill="666699"/>
          </w:tcPr>
          <w:p>
            <w:pPr>
              <w:pStyle w:val="TableParagraph"/>
              <w:ind w:right="91"/>
              <w:rPr>
                <w:b/>
                <w:sz w:val="20"/>
              </w:rPr>
            </w:pPr>
            <w:r>
              <w:rPr>
                <w:b/>
                <w:sz w:val="20"/>
              </w:rPr>
              <w:t>281.000,00</w:t>
            </w:r>
          </w:p>
        </w:tc>
        <w:tc>
          <w:tcPr>
            <w:tcW w:w="1832" w:type="dxa"/>
            <w:tcBorders>
              <w:left w:val="single" w:sz="2" w:space="0" w:color="000000"/>
              <w:right w:val="single" w:sz="2" w:space="0" w:color="000000"/>
            </w:tcBorders>
            <w:shd w:val="clear" w:color="auto" w:fill="666699"/>
          </w:tcPr>
          <w:p>
            <w:pPr>
              <w:pStyle w:val="TableParagraph"/>
              <w:ind w:right="95"/>
              <w:rPr>
                <w:b/>
                <w:sz w:val="20"/>
              </w:rPr>
            </w:pPr>
            <w:r>
              <w:rPr>
                <w:b/>
                <w:sz w:val="20"/>
              </w:rPr>
              <w:t>151.957,56</w:t>
            </w:r>
          </w:p>
        </w:tc>
        <w:tc>
          <w:tcPr>
            <w:tcW w:w="1123" w:type="dxa"/>
            <w:tcBorders>
              <w:left w:val="single" w:sz="2" w:space="0" w:color="000000"/>
              <w:right w:val="nil"/>
            </w:tcBorders>
            <w:shd w:val="clear" w:color="auto" w:fill="666699"/>
          </w:tcPr>
          <w:p>
            <w:pPr>
              <w:pStyle w:val="TableParagraph"/>
              <w:ind w:right="28"/>
              <w:rPr>
                <w:b/>
                <w:sz w:val="20"/>
              </w:rPr>
            </w:pPr>
            <w:r>
              <w:rPr>
                <w:b/>
                <w:sz w:val="20"/>
              </w:rPr>
              <w:t>54,08%</w:t>
            </w:r>
          </w:p>
        </w:tc>
      </w:tr>
      <w:tr>
        <w:trPr>
          <w:trHeight w:val="507" w:hRule="atLeast"/>
        </w:trPr>
        <w:tc>
          <w:tcPr>
            <w:tcW w:w="1139" w:type="dxa"/>
            <w:tcBorders>
              <w:left w:val="nil"/>
              <w:right w:val="single" w:sz="2" w:space="0" w:color="000000"/>
            </w:tcBorders>
            <w:shd w:val="clear" w:color="auto" w:fill="C4D5DF"/>
          </w:tcPr>
          <w:p>
            <w:pPr>
              <w:pStyle w:val="TableParagraph"/>
              <w:spacing w:before="6"/>
              <w:ind w:left="22"/>
              <w:jc w:val="left"/>
              <w:rPr>
                <w:b/>
                <w:sz w:val="16"/>
              </w:rPr>
            </w:pPr>
            <w:r>
              <w:rPr>
                <w:b/>
                <w:sz w:val="16"/>
              </w:rPr>
              <w:t>GLAVA</w:t>
            </w:r>
          </w:p>
          <w:p>
            <w:pPr>
              <w:pStyle w:val="TableParagraph"/>
              <w:spacing w:before="36"/>
              <w:ind w:left="610"/>
              <w:jc w:val="left"/>
              <w:rPr>
                <w:b/>
                <w:sz w:val="16"/>
              </w:rPr>
            </w:pPr>
            <w:r>
              <w:rPr>
                <w:b/>
                <w:sz w:val="16"/>
              </w:rPr>
              <w:t>00101</w:t>
            </w:r>
          </w:p>
        </w:tc>
        <w:tc>
          <w:tcPr>
            <w:tcW w:w="9613" w:type="dxa"/>
            <w:tcBorders>
              <w:left w:val="single" w:sz="2" w:space="0" w:color="000000"/>
              <w:right w:val="single" w:sz="2" w:space="0" w:color="000000"/>
            </w:tcBorders>
            <w:shd w:val="clear" w:color="auto" w:fill="C4D5DF"/>
          </w:tcPr>
          <w:p>
            <w:pPr>
              <w:pStyle w:val="TableParagraph"/>
              <w:ind w:left="77"/>
              <w:jc w:val="left"/>
              <w:rPr>
                <w:b/>
                <w:sz w:val="20"/>
              </w:rPr>
            </w:pPr>
            <w:r>
              <w:rPr>
                <w:b/>
                <w:sz w:val="20"/>
              </w:rPr>
              <w:t>GRADSKO VIJEĆE, URED GRADONAČELNIKA</w:t>
            </w:r>
          </w:p>
        </w:tc>
        <w:tc>
          <w:tcPr>
            <w:tcW w:w="1832" w:type="dxa"/>
            <w:tcBorders>
              <w:left w:val="single" w:sz="2" w:space="0" w:color="000000"/>
              <w:right w:val="single" w:sz="2" w:space="0" w:color="000000"/>
            </w:tcBorders>
            <w:shd w:val="clear" w:color="auto" w:fill="C4D5DF"/>
          </w:tcPr>
          <w:p>
            <w:pPr>
              <w:pStyle w:val="TableParagraph"/>
              <w:ind w:right="100"/>
              <w:rPr>
                <w:b/>
                <w:sz w:val="20"/>
              </w:rPr>
            </w:pPr>
            <w:r>
              <w:rPr>
                <w:b/>
                <w:sz w:val="20"/>
              </w:rPr>
              <w:t>281.000,00</w:t>
            </w:r>
          </w:p>
        </w:tc>
        <w:tc>
          <w:tcPr>
            <w:tcW w:w="1832" w:type="dxa"/>
            <w:tcBorders>
              <w:left w:val="single" w:sz="2" w:space="0" w:color="000000"/>
              <w:right w:val="single" w:sz="2" w:space="0" w:color="000000"/>
            </w:tcBorders>
            <w:shd w:val="clear" w:color="auto" w:fill="C4D5DF"/>
          </w:tcPr>
          <w:p>
            <w:pPr>
              <w:pStyle w:val="TableParagraph"/>
              <w:ind w:right="96"/>
              <w:rPr>
                <w:b/>
                <w:sz w:val="20"/>
              </w:rPr>
            </w:pPr>
            <w:r>
              <w:rPr>
                <w:b/>
                <w:sz w:val="20"/>
              </w:rPr>
              <w:t>151.957,56</w:t>
            </w:r>
          </w:p>
        </w:tc>
        <w:tc>
          <w:tcPr>
            <w:tcW w:w="1123" w:type="dxa"/>
            <w:tcBorders>
              <w:left w:val="single" w:sz="2" w:space="0" w:color="000000"/>
              <w:right w:val="nil"/>
            </w:tcBorders>
            <w:shd w:val="clear" w:color="auto" w:fill="C4D5DF"/>
          </w:tcPr>
          <w:p>
            <w:pPr>
              <w:pStyle w:val="TableParagraph"/>
              <w:ind w:right="29"/>
              <w:rPr>
                <w:b/>
                <w:sz w:val="20"/>
              </w:rPr>
            </w:pPr>
            <w:r>
              <w:rPr>
                <w:b/>
                <w:sz w:val="20"/>
              </w:rPr>
              <w:t>54,08%</w:t>
            </w:r>
          </w:p>
        </w:tc>
      </w:tr>
      <w:tr>
        <w:trPr>
          <w:trHeight w:val="504" w:hRule="atLeast"/>
        </w:trPr>
        <w:tc>
          <w:tcPr>
            <w:tcW w:w="1139" w:type="dxa"/>
            <w:tcBorders>
              <w:left w:val="nil"/>
              <w:right w:val="single" w:sz="2" w:space="0" w:color="000000"/>
            </w:tcBorders>
            <w:shd w:val="clear" w:color="auto" w:fill="666699"/>
          </w:tcPr>
          <w:p>
            <w:pPr>
              <w:pStyle w:val="TableParagraph"/>
              <w:spacing w:before="6"/>
              <w:ind w:left="22"/>
              <w:jc w:val="left"/>
              <w:rPr>
                <w:b/>
                <w:sz w:val="16"/>
              </w:rPr>
            </w:pPr>
            <w:r>
              <w:rPr>
                <w:b/>
                <w:sz w:val="16"/>
              </w:rPr>
              <w:t>RAZDJEL</w:t>
            </w:r>
          </w:p>
          <w:p>
            <w:pPr>
              <w:pStyle w:val="TableParagraph"/>
              <w:spacing w:line="191" w:lineRule="exact" w:before="94"/>
              <w:ind w:right="23"/>
              <w:rPr>
                <w:b/>
                <w:sz w:val="16"/>
              </w:rPr>
            </w:pPr>
            <w:r>
              <w:rPr>
                <w:b/>
                <w:sz w:val="16"/>
              </w:rPr>
              <w:t>002</w:t>
            </w:r>
          </w:p>
        </w:tc>
        <w:tc>
          <w:tcPr>
            <w:tcW w:w="9613" w:type="dxa"/>
            <w:tcBorders>
              <w:left w:val="single" w:sz="2" w:space="0" w:color="000000"/>
              <w:right w:val="single" w:sz="2" w:space="0" w:color="000000"/>
            </w:tcBorders>
            <w:shd w:val="clear" w:color="auto" w:fill="666699"/>
          </w:tcPr>
          <w:p>
            <w:pPr>
              <w:pStyle w:val="TableParagraph"/>
              <w:ind w:left="77"/>
              <w:jc w:val="left"/>
              <w:rPr>
                <w:b/>
                <w:sz w:val="20"/>
              </w:rPr>
            </w:pPr>
            <w:r>
              <w:rPr>
                <w:b/>
                <w:sz w:val="20"/>
              </w:rPr>
              <w:t>JEDINSTVENI UPRAVNI ODJEL</w:t>
            </w:r>
          </w:p>
        </w:tc>
        <w:tc>
          <w:tcPr>
            <w:tcW w:w="1832" w:type="dxa"/>
            <w:tcBorders>
              <w:left w:val="single" w:sz="2" w:space="0" w:color="000000"/>
              <w:right w:val="single" w:sz="2" w:space="0" w:color="000000"/>
            </w:tcBorders>
            <w:shd w:val="clear" w:color="auto" w:fill="666699"/>
          </w:tcPr>
          <w:p>
            <w:pPr>
              <w:pStyle w:val="TableParagraph"/>
              <w:ind w:right="91"/>
              <w:rPr>
                <w:b/>
                <w:sz w:val="20"/>
              </w:rPr>
            </w:pPr>
            <w:r>
              <w:rPr>
                <w:b/>
                <w:sz w:val="20"/>
              </w:rPr>
              <w:t>25.558.243,26</w:t>
            </w:r>
          </w:p>
        </w:tc>
        <w:tc>
          <w:tcPr>
            <w:tcW w:w="1832" w:type="dxa"/>
            <w:tcBorders>
              <w:left w:val="single" w:sz="2" w:space="0" w:color="000000"/>
              <w:right w:val="single" w:sz="2" w:space="0" w:color="000000"/>
            </w:tcBorders>
            <w:shd w:val="clear" w:color="auto" w:fill="666699"/>
          </w:tcPr>
          <w:p>
            <w:pPr>
              <w:pStyle w:val="TableParagraph"/>
              <w:ind w:right="95"/>
              <w:rPr>
                <w:b/>
                <w:sz w:val="20"/>
              </w:rPr>
            </w:pPr>
            <w:r>
              <w:rPr>
                <w:b/>
                <w:sz w:val="20"/>
              </w:rPr>
              <w:t>9.256.732,66</w:t>
            </w:r>
          </w:p>
        </w:tc>
        <w:tc>
          <w:tcPr>
            <w:tcW w:w="1123" w:type="dxa"/>
            <w:tcBorders>
              <w:left w:val="single" w:sz="2" w:space="0" w:color="000000"/>
              <w:right w:val="nil"/>
            </w:tcBorders>
            <w:shd w:val="clear" w:color="auto" w:fill="666699"/>
          </w:tcPr>
          <w:p>
            <w:pPr>
              <w:pStyle w:val="TableParagraph"/>
              <w:ind w:right="28"/>
              <w:rPr>
                <w:b/>
                <w:sz w:val="20"/>
              </w:rPr>
            </w:pPr>
            <w:r>
              <w:rPr>
                <w:b/>
                <w:sz w:val="20"/>
              </w:rPr>
              <w:t>36,22%</w:t>
            </w:r>
          </w:p>
        </w:tc>
      </w:tr>
      <w:tr>
        <w:trPr>
          <w:trHeight w:val="504" w:hRule="atLeast"/>
        </w:trPr>
        <w:tc>
          <w:tcPr>
            <w:tcW w:w="1139" w:type="dxa"/>
            <w:tcBorders>
              <w:left w:val="nil"/>
              <w:right w:val="single" w:sz="2" w:space="0" w:color="000000"/>
            </w:tcBorders>
            <w:shd w:val="clear" w:color="auto" w:fill="C4D5DF"/>
          </w:tcPr>
          <w:p>
            <w:pPr>
              <w:pStyle w:val="TableParagraph"/>
              <w:spacing w:before="6"/>
              <w:ind w:left="22"/>
              <w:jc w:val="left"/>
              <w:rPr>
                <w:b/>
                <w:sz w:val="16"/>
              </w:rPr>
            </w:pPr>
            <w:r>
              <w:rPr>
                <w:b/>
                <w:sz w:val="16"/>
              </w:rPr>
              <w:t>GLAVA</w:t>
            </w:r>
          </w:p>
          <w:p>
            <w:pPr>
              <w:pStyle w:val="TableParagraph"/>
              <w:spacing w:before="36"/>
              <w:ind w:left="610"/>
              <w:jc w:val="left"/>
              <w:rPr>
                <w:b/>
                <w:sz w:val="16"/>
              </w:rPr>
            </w:pPr>
            <w:r>
              <w:rPr>
                <w:b/>
                <w:sz w:val="16"/>
              </w:rPr>
              <w:t>00201</w:t>
            </w:r>
          </w:p>
        </w:tc>
        <w:tc>
          <w:tcPr>
            <w:tcW w:w="9613" w:type="dxa"/>
            <w:tcBorders>
              <w:left w:val="single" w:sz="2" w:space="0" w:color="000000"/>
              <w:right w:val="single" w:sz="2" w:space="0" w:color="000000"/>
            </w:tcBorders>
            <w:shd w:val="clear" w:color="auto" w:fill="C4D5DF"/>
          </w:tcPr>
          <w:p>
            <w:pPr>
              <w:pStyle w:val="TableParagraph"/>
              <w:ind w:left="77"/>
              <w:jc w:val="left"/>
              <w:rPr>
                <w:b/>
                <w:sz w:val="20"/>
              </w:rPr>
            </w:pPr>
            <w:r>
              <w:rPr>
                <w:b/>
                <w:sz w:val="20"/>
              </w:rPr>
              <w:t>JEDINSTVENI UPRAVNI ODJEL</w:t>
            </w:r>
          </w:p>
        </w:tc>
        <w:tc>
          <w:tcPr>
            <w:tcW w:w="1832" w:type="dxa"/>
            <w:tcBorders>
              <w:left w:val="single" w:sz="2" w:space="0" w:color="000000"/>
              <w:right w:val="single" w:sz="2" w:space="0" w:color="000000"/>
            </w:tcBorders>
            <w:shd w:val="clear" w:color="auto" w:fill="C4D5DF"/>
          </w:tcPr>
          <w:p>
            <w:pPr>
              <w:pStyle w:val="TableParagraph"/>
              <w:ind w:right="101"/>
              <w:rPr>
                <w:b/>
                <w:sz w:val="20"/>
              </w:rPr>
            </w:pPr>
            <w:r>
              <w:rPr>
                <w:b/>
                <w:sz w:val="20"/>
              </w:rPr>
              <w:t>20.995.243,26</w:t>
            </w:r>
          </w:p>
        </w:tc>
        <w:tc>
          <w:tcPr>
            <w:tcW w:w="1832" w:type="dxa"/>
            <w:tcBorders>
              <w:left w:val="single" w:sz="2" w:space="0" w:color="000000"/>
              <w:right w:val="single" w:sz="2" w:space="0" w:color="000000"/>
            </w:tcBorders>
            <w:shd w:val="clear" w:color="auto" w:fill="C4D5DF"/>
          </w:tcPr>
          <w:p>
            <w:pPr>
              <w:pStyle w:val="TableParagraph"/>
              <w:ind w:right="96"/>
              <w:rPr>
                <w:b/>
                <w:sz w:val="20"/>
              </w:rPr>
            </w:pPr>
            <w:r>
              <w:rPr>
                <w:b/>
                <w:sz w:val="20"/>
              </w:rPr>
              <w:t>7.521.935,26</w:t>
            </w:r>
          </w:p>
        </w:tc>
        <w:tc>
          <w:tcPr>
            <w:tcW w:w="1123" w:type="dxa"/>
            <w:tcBorders>
              <w:left w:val="single" w:sz="2" w:space="0" w:color="000000"/>
              <w:right w:val="nil"/>
            </w:tcBorders>
            <w:shd w:val="clear" w:color="auto" w:fill="C4D5DF"/>
          </w:tcPr>
          <w:p>
            <w:pPr>
              <w:pStyle w:val="TableParagraph"/>
              <w:ind w:right="29"/>
              <w:rPr>
                <w:b/>
                <w:sz w:val="20"/>
              </w:rPr>
            </w:pPr>
            <w:r>
              <w:rPr>
                <w:b/>
                <w:sz w:val="20"/>
              </w:rPr>
              <w:t>35,83%</w:t>
            </w:r>
          </w:p>
        </w:tc>
      </w:tr>
      <w:tr>
        <w:trPr>
          <w:trHeight w:val="504" w:hRule="atLeast"/>
        </w:trPr>
        <w:tc>
          <w:tcPr>
            <w:tcW w:w="1139" w:type="dxa"/>
            <w:tcBorders>
              <w:left w:val="nil"/>
              <w:right w:val="single" w:sz="2" w:space="0" w:color="000000"/>
            </w:tcBorders>
            <w:shd w:val="clear" w:color="auto" w:fill="C4D5DF"/>
          </w:tcPr>
          <w:p>
            <w:pPr>
              <w:pStyle w:val="TableParagraph"/>
              <w:spacing w:before="6"/>
              <w:ind w:left="22"/>
              <w:jc w:val="left"/>
              <w:rPr>
                <w:b/>
                <w:sz w:val="16"/>
              </w:rPr>
            </w:pPr>
            <w:r>
              <w:rPr>
                <w:b/>
                <w:sz w:val="16"/>
              </w:rPr>
              <w:t>GLAVA</w:t>
            </w:r>
          </w:p>
          <w:p>
            <w:pPr>
              <w:pStyle w:val="TableParagraph"/>
              <w:spacing w:before="37"/>
              <w:ind w:left="610"/>
              <w:jc w:val="left"/>
              <w:rPr>
                <w:b/>
                <w:sz w:val="16"/>
              </w:rPr>
            </w:pPr>
            <w:r>
              <w:rPr>
                <w:b/>
                <w:sz w:val="16"/>
              </w:rPr>
              <w:t>00202</w:t>
            </w:r>
          </w:p>
        </w:tc>
        <w:tc>
          <w:tcPr>
            <w:tcW w:w="9613" w:type="dxa"/>
            <w:tcBorders>
              <w:left w:val="single" w:sz="2" w:space="0" w:color="000000"/>
              <w:right w:val="single" w:sz="2" w:space="0" w:color="000000"/>
            </w:tcBorders>
            <w:shd w:val="clear" w:color="auto" w:fill="C4D5DF"/>
          </w:tcPr>
          <w:p>
            <w:pPr>
              <w:pStyle w:val="TableParagraph"/>
              <w:ind w:left="77"/>
              <w:jc w:val="left"/>
              <w:rPr>
                <w:b/>
                <w:sz w:val="20"/>
              </w:rPr>
            </w:pPr>
            <w:r>
              <w:rPr>
                <w:b/>
                <w:sz w:val="20"/>
              </w:rPr>
              <w:t>PRORAČUNSKI KORISNIK: 27476- PUČKO OTVORENO UČILIŠTE</w:t>
            </w:r>
          </w:p>
        </w:tc>
        <w:tc>
          <w:tcPr>
            <w:tcW w:w="1832" w:type="dxa"/>
            <w:tcBorders>
              <w:left w:val="single" w:sz="2" w:space="0" w:color="000000"/>
              <w:right w:val="single" w:sz="2" w:space="0" w:color="000000"/>
            </w:tcBorders>
            <w:shd w:val="clear" w:color="auto" w:fill="C4D5DF"/>
          </w:tcPr>
          <w:p>
            <w:pPr>
              <w:pStyle w:val="TableParagraph"/>
              <w:ind w:right="99"/>
              <w:rPr>
                <w:b/>
                <w:sz w:val="20"/>
              </w:rPr>
            </w:pPr>
            <w:r>
              <w:rPr>
                <w:b/>
                <w:sz w:val="20"/>
              </w:rPr>
              <w:t>30.000,00</w:t>
            </w:r>
          </w:p>
        </w:tc>
        <w:tc>
          <w:tcPr>
            <w:tcW w:w="1832" w:type="dxa"/>
            <w:tcBorders>
              <w:left w:val="single" w:sz="2" w:space="0" w:color="000000"/>
              <w:right w:val="single" w:sz="2" w:space="0" w:color="000000"/>
            </w:tcBorders>
            <w:shd w:val="clear" w:color="auto" w:fill="C4D5DF"/>
          </w:tcPr>
          <w:p>
            <w:pPr>
              <w:pStyle w:val="TableParagraph"/>
              <w:ind w:right="95"/>
              <w:rPr>
                <w:b/>
                <w:sz w:val="20"/>
              </w:rPr>
            </w:pPr>
            <w:r>
              <w:rPr>
                <w:b/>
                <w:sz w:val="20"/>
              </w:rPr>
              <w:t>11.692,05</w:t>
            </w:r>
          </w:p>
        </w:tc>
        <w:tc>
          <w:tcPr>
            <w:tcW w:w="1123" w:type="dxa"/>
            <w:tcBorders>
              <w:left w:val="single" w:sz="2" w:space="0" w:color="000000"/>
              <w:right w:val="nil"/>
            </w:tcBorders>
            <w:shd w:val="clear" w:color="auto" w:fill="C4D5DF"/>
          </w:tcPr>
          <w:p>
            <w:pPr>
              <w:pStyle w:val="TableParagraph"/>
              <w:ind w:right="28"/>
              <w:rPr>
                <w:b/>
                <w:sz w:val="20"/>
              </w:rPr>
            </w:pPr>
            <w:r>
              <w:rPr>
                <w:b/>
                <w:sz w:val="20"/>
              </w:rPr>
              <w:t>38,97%</w:t>
            </w:r>
          </w:p>
        </w:tc>
      </w:tr>
      <w:tr>
        <w:trPr>
          <w:trHeight w:val="507" w:hRule="atLeast"/>
        </w:trPr>
        <w:tc>
          <w:tcPr>
            <w:tcW w:w="1139" w:type="dxa"/>
            <w:tcBorders>
              <w:left w:val="nil"/>
              <w:right w:val="single" w:sz="2" w:space="0" w:color="000000"/>
            </w:tcBorders>
            <w:shd w:val="clear" w:color="auto" w:fill="C4D5DF"/>
          </w:tcPr>
          <w:p>
            <w:pPr>
              <w:pStyle w:val="TableParagraph"/>
              <w:spacing w:before="5"/>
              <w:ind w:left="22"/>
              <w:jc w:val="left"/>
              <w:rPr>
                <w:b/>
                <w:sz w:val="16"/>
              </w:rPr>
            </w:pPr>
            <w:r>
              <w:rPr>
                <w:b/>
                <w:sz w:val="16"/>
              </w:rPr>
              <w:t>GLAVA</w:t>
            </w:r>
          </w:p>
          <w:p>
            <w:pPr>
              <w:pStyle w:val="TableParagraph"/>
              <w:spacing w:before="37"/>
              <w:ind w:left="610"/>
              <w:jc w:val="left"/>
              <w:rPr>
                <w:b/>
                <w:sz w:val="16"/>
              </w:rPr>
            </w:pPr>
            <w:r>
              <w:rPr>
                <w:b/>
                <w:sz w:val="16"/>
              </w:rPr>
              <w:t>00203</w:t>
            </w:r>
          </w:p>
        </w:tc>
        <w:tc>
          <w:tcPr>
            <w:tcW w:w="9613" w:type="dxa"/>
            <w:tcBorders>
              <w:left w:val="single" w:sz="2" w:space="0" w:color="000000"/>
              <w:right w:val="single" w:sz="2" w:space="0" w:color="000000"/>
            </w:tcBorders>
            <w:shd w:val="clear" w:color="auto" w:fill="C4D5DF"/>
          </w:tcPr>
          <w:p>
            <w:pPr>
              <w:pStyle w:val="TableParagraph"/>
              <w:spacing w:before="9"/>
              <w:ind w:left="77"/>
              <w:jc w:val="left"/>
              <w:rPr>
                <w:b/>
                <w:sz w:val="20"/>
              </w:rPr>
            </w:pPr>
            <w:r>
              <w:rPr>
                <w:b/>
                <w:sz w:val="20"/>
              </w:rPr>
              <w:t>PRORAČUNSKI KORISNIK: 42694-GRADSKA KNJIŽNICA I ČITAONICA I.BELOSTENAC</w:t>
            </w:r>
          </w:p>
        </w:tc>
        <w:tc>
          <w:tcPr>
            <w:tcW w:w="1832" w:type="dxa"/>
            <w:tcBorders>
              <w:left w:val="single" w:sz="2" w:space="0" w:color="000000"/>
              <w:right w:val="single" w:sz="2" w:space="0" w:color="000000"/>
            </w:tcBorders>
            <w:shd w:val="clear" w:color="auto" w:fill="C4D5DF"/>
          </w:tcPr>
          <w:p>
            <w:pPr>
              <w:pStyle w:val="TableParagraph"/>
              <w:spacing w:before="9"/>
              <w:ind w:right="100"/>
              <w:rPr>
                <w:b/>
                <w:sz w:val="20"/>
              </w:rPr>
            </w:pPr>
            <w:r>
              <w:rPr>
                <w:b/>
                <w:sz w:val="20"/>
              </w:rPr>
              <w:t>574.000,00</w:t>
            </w:r>
          </w:p>
        </w:tc>
        <w:tc>
          <w:tcPr>
            <w:tcW w:w="1832" w:type="dxa"/>
            <w:tcBorders>
              <w:left w:val="single" w:sz="2" w:space="0" w:color="000000"/>
              <w:right w:val="single" w:sz="2" w:space="0" w:color="000000"/>
            </w:tcBorders>
            <w:shd w:val="clear" w:color="auto" w:fill="C4D5DF"/>
          </w:tcPr>
          <w:p>
            <w:pPr>
              <w:pStyle w:val="TableParagraph"/>
              <w:spacing w:before="9"/>
              <w:ind w:right="96"/>
              <w:rPr>
                <w:b/>
                <w:sz w:val="20"/>
              </w:rPr>
            </w:pPr>
            <w:r>
              <w:rPr>
                <w:b/>
                <w:sz w:val="20"/>
              </w:rPr>
              <w:t>156.284,81</w:t>
            </w:r>
          </w:p>
        </w:tc>
        <w:tc>
          <w:tcPr>
            <w:tcW w:w="1123" w:type="dxa"/>
            <w:tcBorders>
              <w:left w:val="single" w:sz="2" w:space="0" w:color="000000"/>
              <w:right w:val="nil"/>
            </w:tcBorders>
            <w:shd w:val="clear" w:color="auto" w:fill="C4D5DF"/>
          </w:tcPr>
          <w:p>
            <w:pPr>
              <w:pStyle w:val="TableParagraph"/>
              <w:spacing w:before="9"/>
              <w:ind w:right="29"/>
              <w:rPr>
                <w:b/>
                <w:sz w:val="20"/>
              </w:rPr>
            </w:pPr>
            <w:r>
              <w:rPr>
                <w:b/>
                <w:sz w:val="20"/>
              </w:rPr>
              <w:t>27,23%</w:t>
            </w:r>
          </w:p>
        </w:tc>
      </w:tr>
      <w:tr>
        <w:trPr>
          <w:trHeight w:val="504" w:hRule="atLeast"/>
        </w:trPr>
        <w:tc>
          <w:tcPr>
            <w:tcW w:w="1139" w:type="dxa"/>
            <w:tcBorders>
              <w:left w:val="nil"/>
              <w:right w:val="single" w:sz="2" w:space="0" w:color="000000"/>
            </w:tcBorders>
            <w:shd w:val="clear" w:color="auto" w:fill="C4D5DF"/>
          </w:tcPr>
          <w:p>
            <w:pPr>
              <w:pStyle w:val="TableParagraph"/>
              <w:spacing w:before="6"/>
              <w:ind w:left="22"/>
              <w:jc w:val="left"/>
              <w:rPr>
                <w:b/>
                <w:sz w:val="16"/>
              </w:rPr>
            </w:pPr>
            <w:r>
              <w:rPr>
                <w:b/>
                <w:sz w:val="16"/>
              </w:rPr>
              <w:t>GLAVA</w:t>
            </w:r>
          </w:p>
          <w:p>
            <w:pPr>
              <w:pStyle w:val="TableParagraph"/>
              <w:spacing w:before="37"/>
              <w:ind w:left="610"/>
              <w:jc w:val="left"/>
              <w:rPr>
                <w:b/>
                <w:sz w:val="16"/>
              </w:rPr>
            </w:pPr>
            <w:r>
              <w:rPr>
                <w:b/>
                <w:sz w:val="16"/>
              </w:rPr>
              <w:t>00204</w:t>
            </w:r>
          </w:p>
        </w:tc>
        <w:tc>
          <w:tcPr>
            <w:tcW w:w="9613" w:type="dxa"/>
            <w:tcBorders>
              <w:left w:val="single" w:sz="2" w:space="0" w:color="000000"/>
              <w:right w:val="single" w:sz="2" w:space="0" w:color="000000"/>
            </w:tcBorders>
            <w:shd w:val="clear" w:color="auto" w:fill="C4D5DF"/>
          </w:tcPr>
          <w:p>
            <w:pPr>
              <w:pStyle w:val="TableParagraph"/>
              <w:ind w:left="77"/>
              <w:jc w:val="left"/>
              <w:rPr>
                <w:b/>
                <w:sz w:val="20"/>
              </w:rPr>
            </w:pPr>
            <w:r>
              <w:rPr>
                <w:b/>
                <w:sz w:val="20"/>
              </w:rPr>
              <w:t>PRORAČUNSKI KORISNIK: 42686- ZAVIČAJNI MUZEJ OZALJ</w:t>
            </w:r>
          </w:p>
        </w:tc>
        <w:tc>
          <w:tcPr>
            <w:tcW w:w="1832" w:type="dxa"/>
            <w:tcBorders>
              <w:left w:val="single" w:sz="2" w:space="0" w:color="000000"/>
              <w:right w:val="single" w:sz="2" w:space="0" w:color="000000"/>
            </w:tcBorders>
            <w:shd w:val="clear" w:color="auto" w:fill="C4D5DF"/>
          </w:tcPr>
          <w:p>
            <w:pPr>
              <w:pStyle w:val="TableParagraph"/>
              <w:ind w:right="101"/>
              <w:rPr>
                <w:b/>
                <w:sz w:val="20"/>
              </w:rPr>
            </w:pPr>
            <w:r>
              <w:rPr>
                <w:b/>
                <w:sz w:val="20"/>
              </w:rPr>
              <w:t>1.033.000,00</w:t>
            </w:r>
          </w:p>
        </w:tc>
        <w:tc>
          <w:tcPr>
            <w:tcW w:w="1832" w:type="dxa"/>
            <w:tcBorders>
              <w:left w:val="single" w:sz="2" w:space="0" w:color="000000"/>
              <w:right w:val="single" w:sz="2" w:space="0" w:color="000000"/>
            </w:tcBorders>
            <w:shd w:val="clear" w:color="auto" w:fill="C4D5DF"/>
          </w:tcPr>
          <w:p>
            <w:pPr>
              <w:pStyle w:val="TableParagraph"/>
              <w:ind w:right="96"/>
              <w:rPr>
                <w:b/>
                <w:sz w:val="20"/>
              </w:rPr>
            </w:pPr>
            <w:r>
              <w:rPr>
                <w:b/>
                <w:sz w:val="20"/>
              </w:rPr>
              <w:t>180.821,73</w:t>
            </w:r>
          </w:p>
        </w:tc>
        <w:tc>
          <w:tcPr>
            <w:tcW w:w="1123" w:type="dxa"/>
            <w:tcBorders>
              <w:left w:val="single" w:sz="2" w:space="0" w:color="000000"/>
              <w:right w:val="nil"/>
            </w:tcBorders>
            <w:shd w:val="clear" w:color="auto" w:fill="C4D5DF"/>
          </w:tcPr>
          <w:p>
            <w:pPr>
              <w:pStyle w:val="TableParagraph"/>
              <w:ind w:right="29"/>
              <w:rPr>
                <w:b/>
                <w:sz w:val="20"/>
              </w:rPr>
            </w:pPr>
            <w:r>
              <w:rPr>
                <w:b/>
                <w:sz w:val="20"/>
              </w:rPr>
              <w:t>17,50%</w:t>
            </w:r>
          </w:p>
        </w:tc>
      </w:tr>
      <w:tr>
        <w:trPr>
          <w:trHeight w:val="503" w:hRule="atLeast"/>
        </w:trPr>
        <w:tc>
          <w:tcPr>
            <w:tcW w:w="1139" w:type="dxa"/>
            <w:tcBorders>
              <w:left w:val="nil"/>
              <w:right w:val="single" w:sz="2" w:space="0" w:color="000000"/>
            </w:tcBorders>
            <w:shd w:val="clear" w:color="auto" w:fill="C4D5DF"/>
          </w:tcPr>
          <w:p>
            <w:pPr>
              <w:pStyle w:val="TableParagraph"/>
              <w:spacing w:before="6"/>
              <w:ind w:left="22"/>
              <w:jc w:val="left"/>
              <w:rPr>
                <w:b/>
                <w:sz w:val="16"/>
              </w:rPr>
            </w:pPr>
            <w:r>
              <w:rPr>
                <w:b/>
                <w:sz w:val="16"/>
              </w:rPr>
              <w:t>GLAVA</w:t>
            </w:r>
          </w:p>
          <w:p>
            <w:pPr>
              <w:pStyle w:val="TableParagraph"/>
              <w:spacing w:before="36"/>
              <w:ind w:left="610"/>
              <w:jc w:val="left"/>
              <w:rPr>
                <w:b/>
                <w:sz w:val="16"/>
              </w:rPr>
            </w:pPr>
            <w:r>
              <w:rPr>
                <w:b/>
                <w:sz w:val="16"/>
              </w:rPr>
              <w:t>00205</w:t>
            </w:r>
          </w:p>
        </w:tc>
        <w:tc>
          <w:tcPr>
            <w:tcW w:w="9613" w:type="dxa"/>
            <w:tcBorders>
              <w:left w:val="single" w:sz="2" w:space="0" w:color="000000"/>
              <w:right w:val="single" w:sz="2" w:space="0" w:color="000000"/>
            </w:tcBorders>
            <w:shd w:val="clear" w:color="auto" w:fill="C4D5DF"/>
          </w:tcPr>
          <w:p>
            <w:pPr>
              <w:pStyle w:val="TableParagraph"/>
              <w:ind w:left="77"/>
              <w:jc w:val="left"/>
              <w:rPr>
                <w:b/>
                <w:sz w:val="20"/>
              </w:rPr>
            </w:pPr>
            <w:r>
              <w:rPr>
                <w:b/>
                <w:sz w:val="20"/>
              </w:rPr>
              <w:t>PRORAČUNSKI KORISNIK: 27484-DJEČJI VRTIĆ ZVONČIĆ</w:t>
            </w:r>
          </w:p>
        </w:tc>
        <w:tc>
          <w:tcPr>
            <w:tcW w:w="1832" w:type="dxa"/>
            <w:tcBorders>
              <w:left w:val="single" w:sz="2" w:space="0" w:color="000000"/>
              <w:right w:val="single" w:sz="2" w:space="0" w:color="000000"/>
            </w:tcBorders>
            <w:shd w:val="clear" w:color="auto" w:fill="C4D5DF"/>
          </w:tcPr>
          <w:p>
            <w:pPr>
              <w:pStyle w:val="TableParagraph"/>
              <w:ind w:right="101"/>
              <w:rPr>
                <w:b/>
                <w:sz w:val="20"/>
              </w:rPr>
            </w:pPr>
            <w:r>
              <w:rPr>
                <w:b/>
                <w:sz w:val="20"/>
              </w:rPr>
              <w:t>2.926.000,00</w:t>
            </w:r>
          </w:p>
        </w:tc>
        <w:tc>
          <w:tcPr>
            <w:tcW w:w="1832" w:type="dxa"/>
            <w:tcBorders>
              <w:left w:val="single" w:sz="2" w:space="0" w:color="000000"/>
              <w:right w:val="single" w:sz="2" w:space="0" w:color="000000"/>
            </w:tcBorders>
            <w:shd w:val="clear" w:color="auto" w:fill="C4D5DF"/>
          </w:tcPr>
          <w:p>
            <w:pPr>
              <w:pStyle w:val="TableParagraph"/>
              <w:ind w:right="96"/>
              <w:rPr>
                <w:b/>
                <w:sz w:val="20"/>
              </w:rPr>
            </w:pPr>
            <w:r>
              <w:rPr>
                <w:b/>
                <w:sz w:val="20"/>
              </w:rPr>
              <w:t>1.385.998,81</w:t>
            </w:r>
          </w:p>
        </w:tc>
        <w:tc>
          <w:tcPr>
            <w:tcW w:w="1123" w:type="dxa"/>
            <w:tcBorders>
              <w:left w:val="single" w:sz="2" w:space="0" w:color="000000"/>
              <w:right w:val="nil"/>
            </w:tcBorders>
            <w:shd w:val="clear" w:color="auto" w:fill="C4D5DF"/>
          </w:tcPr>
          <w:p>
            <w:pPr>
              <w:pStyle w:val="TableParagraph"/>
              <w:ind w:right="29"/>
              <w:rPr>
                <w:b/>
                <w:sz w:val="20"/>
              </w:rPr>
            </w:pPr>
            <w:r>
              <w:rPr>
                <w:b/>
                <w:sz w:val="20"/>
              </w:rPr>
              <w:t>47,37%</w:t>
            </w:r>
          </w:p>
        </w:tc>
      </w:tr>
      <w:tr>
        <w:trPr>
          <w:trHeight w:val="432" w:hRule="atLeast"/>
        </w:trPr>
        <w:tc>
          <w:tcPr>
            <w:tcW w:w="10752" w:type="dxa"/>
            <w:gridSpan w:val="2"/>
            <w:tcBorders>
              <w:left w:val="nil"/>
              <w:right w:val="single" w:sz="2" w:space="0" w:color="000000"/>
            </w:tcBorders>
            <w:shd w:val="clear" w:color="auto" w:fill="C0C0C0"/>
          </w:tcPr>
          <w:p>
            <w:pPr>
              <w:pStyle w:val="TableParagraph"/>
              <w:spacing w:before="71"/>
              <w:ind w:left="1221"/>
              <w:jc w:val="left"/>
              <w:rPr>
                <w:rFonts w:ascii="Times New Roman"/>
                <w:b/>
                <w:sz w:val="24"/>
              </w:rPr>
            </w:pPr>
            <w:r>
              <w:rPr>
                <w:rFonts w:ascii="Times New Roman"/>
                <w:b/>
                <w:sz w:val="24"/>
              </w:rPr>
              <w:t>UKUPNO</w:t>
            </w:r>
          </w:p>
        </w:tc>
        <w:tc>
          <w:tcPr>
            <w:tcW w:w="1832" w:type="dxa"/>
            <w:tcBorders>
              <w:left w:val="single" w:sz="2" w:space="0" w:color="000000"/>
              <w:right w:val="single" w:sz="2" w:space="0" w:color="000000"/>
            </w:tcBorders>
            <w:shd w:val="clear" w:color="auto" w:fill="C0C0C0"/>
          </w:tcPr>
          <w:p>
            <w:pPr>
              <w:pStyle w:val="TableParagraph"/>
              <w:spacing w:before="75"/>
              <w:ind w:right="99"/>
              <w:rPr>
                <w:rFonts w:ascii="Times New Roman"/>
                <w:b/>
                <w:sz w:val="24"/>
              </w:rPr>
            </w:pPr>
            <w:r>
              <w:rPr>
                <w:rFonts w:ascii="Times New Roman"/>
                <w:b/>
                <w:sz w:val="24"/>
              </w:rPr>
              <w:t>25.839.243,26</w:t>
            </w:r>
          </w:p>
        </w:tc>
        <w:tc>
          <w:tcPr>
            <w:tcW w:w="1832" w:type="dxa"/>
            <w:tcBorders>
              <w:left w:val="single" w:sz="2" w:space="0" w:color="000000"/>
              <w:right w:val="single" w:sz="2" w:space="0" w:color="000000"/>
            </w:tcBorders>
            <w:shd w:val="clear" w:color="auto" w:fill="C0C0C0"/>
          </w:tcPr>
          <w:p>
            <w:pPr>
              <w:pStyle w:val="TableParagraph"/>
              <w:spacing w:before="75"/>
              <w:ind w:right="94"/>
              <w:rPr>
                <w:rFonts w:ascii="Times New Roman"/>
                <w:b/>
                <w:sz w:val="24"/>
              </w:rPr>
            </w:pPr>
            <w:r>
              <w:rPr>
                <w:rFonts w:ascii="Times New Roman"/>
                <w:b/>
                <w:sz w:val="24"/>
              </w:rPr>
              <w:t>9.408.690,22</w:t>
            </w:r>
          </w:p>
        </w:tc>
        <w:tc>
          <w:tcPr>
            <w:tcW w:w="1123" w:type="dxa"/>
            <w:tcBorders>
              <w:left w:val="single" w:sz="2" w:space="0" w:color="000000"/>
              <w:right w:val="nil"/>
            </w:tcBorders>
            <w:shd w:val="clear" w:color="auto" w:fill="C0C0C0"/>
          </w:tcPr>
          <w:p>
            <w:pPr>
              <w:pStyle w:val="TableParagraph"/>
              <w:spacing w:before="79"/>
              <w:ind w:right="21"/>
              <w:rPr>
                <w:rFonts w:ascii="Times New Roman"/>
                <w:b/>
                <w:sz w:val="24"/>
              </w:rPr>
            </w:pPr>
            <w:r>
              <w:rPr>
                <w:rFonts w:ascii="Times New Roman"/>
                <w:b/>
                <w:sz w:val="24"/>
              </w:rPr>
              <w:t>36,41%</w:t>
            </w:r>
          </w:p>
        </w:tc>
      </w:tr>
    </w:tbl>
    <w:p>
      <w:pPr>
        <w:spacing w:after="0"/>
        <w:rPr>
          <w:rFonts w:ascii="Times New Roman"/>
          <w:sz w:val="24"/>
        </w:rPr>
        <w:sectPr>
          <w:pgSz w:w="16840" w:h="11910" w:orient="landscape"/>
          <w:pgMar w:top="1100" w:bottom="280" w:left="720" w:right="320"/>
        </w:sectPr>
      </w:pPr>
    </w:p>
    <w:p>
      <w:pPr>
        <w:pStyle w:val="BodyText"/>
        <w:spacing w:before="4"/>
        <w:rPr>
          <w:rFonts w:ascii="Arial"/>
          <w:b/>
          <w:sz w:val="2"/>
        </w:rPr>
      </w:pPr>
    </w:p>
    <w:p>
      <w:pPr>
        <w:pStyle w:val="BodyText"/>
        <w:ind w:left="4731"/>
        <w:rPr>
          <w:rFonts w:ascii="Arial"/>
          <w:sz w:val="20"/>
        </w:rPr>
      </w:pPr>
      <w:r>
        <w:rPr>
          <w:rFonts w:ascii="Arial"/>
          <w:sz w:val="20"/>
        </w:rPr>
        <w:drawing>
          <wp:inline distT="0" distB="0" distL="0" distR="0">
            <wp:extent cx="482011" cy="613410"/>
            <wp:effectExtent l="0" t="0" r="0" b="0"/>
            <wp:docPr id="11" name="image1.jpeg"/>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482011" cy="613410"/>
                    </a:xfrm>
                    <a:prstGeom prst="rect">
                      <a:avLst/>
                    </a:prstGeom>
                  </pic:spPr>
                </pic:pic>
              </a:graphicData>
            </a:graphic>
          </wp:inline>
        </w:drawing>
      </w:r>
      <w:r>
        <w:rPr>
          <w:rFonts w:ascii="Arial"/>
          <w:sz w:val="20"/>
        </w:rPr>
      </w:r>
    </w:p>
    <w:p>
      <w:pPr>
        <w:spacing w:line="300" w:lineRule="auto" w:before="24" w:after="5"/>
        <w:ind w:left="4129" w:right="9472" w:hanging="1"/>
        <w:jc w:val="center"/>
        <w:rPr>
          <w:rFonts w:ascii="Arial" w:hAnsi="Arial"/>
          <w:b/>
          <w:sz w:val="22"/>
        </w:rPr>
      </w:pPr>
      <w:r>
        <w:rPr>
          <w:rFonts w:ascii="Arial" w:hAnsi="Arial"/>
          <w:b/>
          <w:sz w:val="18"/>
        </w:rPr>
        <w:t>REPUBLIKA HRVATSKA KARLOVAČKA </w:t>
      </w:r>
      <w:r>
        <w:rPr>
          <w:rFonts w:ascii="Arial" w:hAnsi="Arial"/>
          <w:b/>
          <w:spacing w:val="-4"/>
          <w:sz w:val="18"/>
        </w:rPr>
        <w:t>ŽUPANIJA </w:t>
      </w:r>
      <w:r>
        <w:rPr>
          <w:rFonts w:ascii="Arial" w:hAnsi="Arial"/>
          <w:b/>
          <w:spacing w:val="-3"/>
          <w:sz w:val="22"/>
        </w:rPr>
        <w:t>GRAD </w:t>
      </w:r>
      <w:r>
        <w:rPr>
          <w:rFonts w:ascii="Arial" w:hAnsi="Arial"/>
          <w:b/>
          <w:sz w:val="22"/>
        </w:rPr>
        <w:t>OZALJ</w:t>
      </w:r>
    </w:p>
    <w:p>
      <w:pPr>
        <w:pStyle w:val="BodyText"/>
        <w:spacing w:line="20" w:lineRule="exact"/>
        <w:ind w:left="2960"/>
        <w:rPr>
          <w:rFonts w:ascii="Arial"/>
          <w:sz w:val="2"/>
        </w:rPr>
      </w:pPr>
      <w:r>
        <w:rPr>
          <w:rFonts w:ascii="Arial"/>
          <w:sz w:val="2"/>
        </w:rPr>
        <w:pict>
          <v:group style="width:226.6pt;height:.25pt;mso-position-horizontal-relative:char;mso-position-vertical-relative:line" coordorigin="0,0" coordsize="4532,5">
            <v:rect style="position:absolute;left:0;top:0;width:4532;height:5" filled="true" fillcolor="#000000" stroked="false">
              <v:fill type="solid"/>
            </v:rect>
          </v:group>
        </w:pict>
      </w:r>
      <w:r>
        <w:rPr>
          <w:rFonts w:ascii="Arial"/>
          <w:sz w:val="2"/>
        </w:rPr>
      </w:r>
    </w:p>
    <w:p>
      <w:pPr>
        <w:pStyle w:val="BodyText"/>
        <w:spacing w:before="3"/>
        <w:rPr>
          <w:rFonts w:ascii="Arial"/>
          <w:b/>
          <w:sz w:val="10"/>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
        <w:gridCol w:w="112"/>
        <w:gridCol w:w="112"/>
        <w:gridCol w:w="116"/>
        <w:gridCol w:w="112"/>
        <w:gridCol w:w="112"/>
        <w:gridCol w:w="112"/>
        <w:gridCol w:w="175"/>
        <w:gridCol w:w="9613"/>
        <w:gridCol w:w="1832"/>
        <w:gridCol w:w="1832"/>
        <w:gridCol w:w="1123"/>
      </w:tblGrid>
      <w:tr>
        <w:trPr>
          <w:trHeight w:val="830" w:hRule="atLeast"/>
        </w:trPr>
        <w:tc>
          <w:tcPr>
            <w:tcW w:w="15539" w:type="dxa"/>
            <w:gridSpan w:val="12"/>
            <w:tcBorders>
              <w:left w:val="nil"/>
              <w:right w:val="nil"/>
            </w:tcBorders>
            <w:shd w:val="clear" w:color="auto" w:fill="C0C0C0"/>
          </w:tcPr>
          <w:p>
            <w:pPr>
              <w:pStyle w:val="TableParagraph"/>
              <w:spacing w:before="64"/>
              <w:ind w:left="3349" w:right="3360"/>
              <w:jc w:val="center"/>
              <w:rPr>
                <w:rFonts w:ascii="Times New Roman" w:hAnsi="Times New Roman"/>
                <w:b/>
                <w:sz w:val="28"/>
              </w:rPr>
            </w:pPr>
            <w:r>
              <w:rPr>
                <w:rFonts w:ascii="Times New Roman" w:hAnsi="Times New Roman"/>
                <w:b/>
                <w:sz w:val="28"/>
              </w:rPr>
              <w:t>Polugodišnji izvještaj o izvršenju proračuna Grada Ozlja za 2015.</w:t>
            </w:r>
            <w:r>
              <w:rPr>
                <w:rFonts w:ascii="Times New Roman" w:hAnsi="Times New Roman"/>
                <w:b/>
                <w:spacing w:val="3"/>
                <w:sz w:val="28"/>
              </w:rPr>
              <w:t> </w:t>
            </w:r>
            <w:r>
              <w:rPr>
                <w:rFonts w:ascii="Times New Roman" w:hAnsi="Times New Roman"/>
                <w:b/>
                <w:sz w:val="28"/>
              </w:rPr>
              <w:t>godinu</w:t>
            </w:r>
          </w:p>
          <w:p>
            <w:pPr>
              <w:pStyle w:val="TableParagraph"/>
              <w:spacing w:before="74"/>
              <w:ind w:left="3349" w:right="3302"/>
              <w:jc w:val="center"/>
              <w:rPr>
                <w:rFonts w:ascii="Times New Roman"/>
                <w:sz w:val="22"/>
              </w:rPr>
            </w:pPr>
            <w:r>
              <w:rPr>
                <w:rFonts w:ascii="Times New Roman"/>
                <w:sz w:val="22"/>
              </w:rPr>
              <w:t>Posebni dio- Programska klasifikacija</w:t>
            </w:r>
          </w:p>
        </w:tc>
      </w:tr>
      <w:tr>
        <w:trPr>
          <w:trHeight w:val="843" w:hRule="atLeast"/>
        </w:trPr>
        <w:tc>
          <w:tcPr>
            <w:tcW w:w="1139" w:type="dxa"/>
            <w:gridSpan w:val="8"/>
            <w:tcBorders>
              <w:left w:val="nil"/>
              <w:right w:val="single" w:sz="2" w:space="0" w:color="000000"/>
            </w:tcBorders>
            <w:shd w:val="clear" w:color="auto" w:fill="C0C0C0"/>
          </w:tcPr>
          <w:p>
            <w:pPr>
              <w:pStyle w:val="TableParagraph"/>
              <w:spacing w:before="4"/>
              <w:ind w:left="255" w:right="229" w:hanging="2"/>
              <w:jc w:val="center"/>
              <w:rPr>
                <w:sz w:val="20"/>
              </w:rPr>
            </w:pPr>
            <w:r>
              <w:rPr>
                <w:sz w:val="20"/>
              </w:rPr>
              <w:t>Račun/ </w:t>
            </w:r>
            <w:r>
              <w:rPr>
                <w:spacing w:val="-1"/>
                <w:sz w:val="20"/>
              </w:rPr>
              <w:t>Pozicija</w:t>
            </w:r>
          </w:p>
          <w:p>
            <w:pPr>
              <w:pStyle w:val="TableParagraph"/>
              <w:spacing w:before="83"/>
              <w:ind w:left="177"/>
              <w:jc w:val="center"/>
              <w:rPr>
                <w:sz w:val="18"/>
              </w:rPr>
            </w:pPr>
            <w:r>
              <w:rPr>
                <w:sz w:val="18"/>
              </w:rPr>
              <w:t>1</w:t>
            </w:r>
          </w:p>
        </w:tc>
        <w:tc>
          <w:tcPr>
            <w:tcW w:w="9613" w:type="dxa"/>
            <w:tcBorders>
              <w:left w:val="single" w:sz="2" w:space="0" w:color="000000"/>
              <w:right w:val="single" w:sz="2" w:space="0" w:color="000000"/>
            </w:tcBorders>
            <w:shd w:val="clear" w:color="auto" w:fill="C0C0C0"/>
          </w:tcPr>
          <w:p>
            <w:pPr>
              <w:pStyle w:val="TableParagraph"/>
              <w:spacing w:before="4"/>
              <w:ind w:left="4597" w:right="4564"/>
              <w:jc w:val="center"/>
              <w:rPr>
                <w:sz w:val="20"/>
              </w:rPr>
            </w:pPr>
            <w:r>
              <w:rPr>
                <w:sz w:val="20"/>
              </w:rPr>
              <w:t>Opis</w:t>
            </w:r>
          </w:p>
          <w:p>
            <w:pPr>
              <w:pStyle w:val="TableParagraph"/>
              <w:spacing w:before="2"/>
              <w:jc w:val="left"/>
              <w:rPr>
                <w:rFonts w:ascii="Arial"/>
                <w:b/>
                <w:sz w:val="28"/>
              </w:rPr>
            </w:pPr>
          </w:p>
          <w:p>
            <w:pPr>
              <w:pStyle w:val="TableParagraph"/>
              <w:spacing w:before="0"/>
              <w:ind w:left="31"/>
              <w:jc w:val="center"/>
              <w:rPr>
                <w:sz w:val="18"/>
              </w:rPr>
            </w:pPr>
            <w:r>
              <w:rPr>
                <w:sz w:val="18"/>
              </w:rPr>
              <w:t>2</w:t>
            </w:r>
          </w:p>
        </w:tc>
        <w:tc>
          <w:tcPr>
            <w:tcW w:w="1832" w:type="dxa"/>
            <w:tcBorders>
              <w:left w:val="single" w:sz="2" w:space="0" w:color="000000"/>
              <w:right w:val="single" w:sz="2" w:space="0" w:color="000000"/>
            </w:tcBorders>
            <w:shd w:val="clear" w:color="auto" w:fill="C0C0C0"/>
          </w:tcPr>
          <w:p>
            <w:pPr>
              <w:pStyle w:val="TableParagraph"/>
              <w:spacing w:before="13"/>
              <w:ind w:left="66" w:right="148"/>
              <w:jc w:val="center"/>
              <w:rPr>
                <w:sz w:val="20"/>
              </w:rPr>
            </w:pPr>
            <w:r>
              <w:rPr>
                <w:sz w:val="20"/>
              </w:rPr>
              <w:t>Izvorni plan za 2015. godinu</w:t>
            </w:r>
          </w:p>
          <w:p>
            <w:pPr>
              <w:pStyle w:val="TableParagraph"/>
              <w:spacing w:before="88"/>
              <w:ind w:right="20"/>
              <w:jc w:val="center"/>
              <w:rPr>
                <w:sz w:val="18"/>
              </w:rPr>
            </w:pPr>
            <w:r>
              <w:rPr>
                <w:sz w:val="18"/>
              </w:rPr>
              <w:t>3</w:t>
            </w:r>
          </w:p>
        </w:tc>
        <w:tc>
          <w:tcPr>
            <w:tcW w:w="1832" w:type="dxa"/>
            <w:tcBorders>
              <w:left w:val="single" w:sz="2" w:space="0" w:color="000000"/>
              <w:right w:val="single" w:sz="2" w:space="0" w:color="000000"/>
            </w:tcBorders>
            <w:shd w:val="clear" w:color="auto" w:fill="C0C0C0"/>
          </w:tcPr>
          <w:p>
            <w:pPr>
              <w:pStyle w:val="TableParagraph"/>
              <w:spacing w:line="241" w:lineRule="exact" w:before="13"/>
              <w:ind w:left="133" w:right="141"/>
              <w:jc w:val="center"/>
              <w:rPr>
                <w:sz w:val="20"/>
              </w:rPr>
            </w:pPr>
            <w:r>
              <w:rPr>
                <w:sz w:val="20"/>
              </w:rPr>
              <w:t>Izvršenje 01.01.-</w:t>
            </w:r>
          </w:p>
          <w:p>
            <w:pPr>
              <w:pStyle w:val="TableParagraph"/>
              <w:spacing w:line="241" w:lineRule="exact" w:before="0"/>
              <w:ind w:left="133" w:right="141"/>
              <w:jc w:val="center"/>
              <w:rPr>
                <w:sz w:val="20"/>
              </w:rPr>
            </w:pPr>
            <w:r>
              <w:rPr>
                <w:sz w:val="20"/>
              </w:rPr>
              <w:t>30.06.2015.</w:t>
            </w:r>
          </w:p>
          <w:p>
            <w:pPr>
              <w:pStyle w:val="TableParagraph"/>
              <w:spacing w:before="84"/>
              <w:ind w:right="11"/>
              <w:jc w:val="center"/>
              <w:rPr>
                <w:sz w:val="18"/>
              </w:rPr>
            </w:pPr>
            <w:r>
              <w:rPr>
                <w:sz w:val="18"/>
              </w:rPr>
              <w:t>4</w:t>
            </w:r>
          </w:p>
        </w:tc>
        <w:tc>
          <w:tcPr>
            <w:tcW w:w="1123" w:type="dxa"/>
            <w:tcBorders>
              <w:left w:val="single" w:sz="2" w:space="0" w:color="000000"/>
              <w:right w:val="nil"/>
            </w:tcBorders>
            <w:shd w:val="clear" w:color="auto" w:fill="C0C0C0"/>
          </w:tcPr>
          <w:p>
            <w:pPr>
              <w:pStyle w:val="TableParagraph"/>
              <w:spacing w:before="13"/>
              <w:ind w:left="240" w:right="261"/>
              <w:jc w:val="center"/>
              <w:rPr>
                <w:sz w:val="20"/>
              </w:rPr>
            </w:pPr>
            <w:r>
              <w:rPr>
                <w:sz w:val="20"/>
              </w:rPr>
              <w:t>Indeks 4/3</w:t>
            </w:r>
          </w:p>
          <w:p>
            <w:pPr>
              <w:pStyle w:val="TableParagraph"/>
              <w:spacing w:before="68"/>
              <w:ind w:right="23"/>
              <w:jc w:val="center"/>
              <w:rPr>
                <w:sz w:val="18"/>
              </w:rPr>
            </w:pPr>
            <w:r>
              <w:rPr>
                <w:sz w:val="18"/>
              </w:rPr>
              <w:t>5</w:t>
            </w:r>
          </w:p>
        </w:tc>
      </w:tr>
      <w:tr>
        <w:trPr>
          <w:trHeight w:val="504" w:hRule="atLeast"/>
        </w:trPr>
        <w:tc>
          <w:tcPr>
            <w:tcW w:w="1139" w:type="dxa"/>
            <w:gridSpan w:val="8"/>
            <w:tcBorders>
              <w:left w:val="nil"/>
              <w:right w:val="single" w:sz="2" w:space="0" w:color="000000"/>
            </w:tcBorders>
            <w:shd w:val="clear" w:color="auto" w:fill="666699"/>
          </w:tcPr>
          <w:p>
            <w:pPr>
              <w:pStyle w:val="TableParagraph"/>
              <w:spacing w:before="6"/>
              <w:ind w:left="29"/>
              <w:jc w:val="left"/>
              <w:rPr>
                <w:b/>
                <w:sz w:val="16"/>
              </w:rPr>
            </w:pPr>
            <w:r>
              <w:rPr>
                <w:b/>
                <w:sz w:val="16"/>
              </w:rPr>
              <w:t>RAZDJEL</w:t>
            </w:r>
          </w:p>
          <w:p>
            <w:pPr>
              <w:pStyle w:val="TableParagraph"/>
              <w:spacing w:line="191" w:lineRule="exact" w:before="94"/>
              <w:ind w:right="15"/>
              <w:rPr>
                <w:b/>
                <w:sz w:val="16"/>
              </w:rPr>
            </w:pPr>
            <w:r>
              <w:rPr>
                <w:b/>
                <w:sz w:val="16"/>
              </w:rPr>
              <w:t>001</w:t>
            </w:r>
          </w:p>
        </w:tc>
        <w:tc>
          <w:tcPr>
            <w:tcW w:w="9613" w:type="dxa"/>
            <w:tcBorders>
              <w:left w:val="single" w:sz="2" w:space="0" w:color="000000"/>
              <w:right w:val="single" w:sz="2" w:space="0" w:color="000000"/>
            </w:tcBorders>
            <w:shd w:val="clear" w:color="auto" w:fill="666699"/>
          </w:tcPr>
          <w:p>
            <w:pPr>
              <w:pStyle w:val="TableParagraph"/>
              <w:ind w:left="85"/>
              <w:jc w:val="left"/>
              <w:rPr>
                <w:b/>
                <w:sz w:val="20"/>
              </w:rPr>
            </w:pPr>
            <w:r>
              <w:rPr>
                <w:b/>
                <w:sz w:val="20"/>
              </w:rPr>
              <w:t>GRADSKO VIJEĆE, URED GRADONAČELNIKA</w:t>
            </w:r>
          </w:p>
        </w:tc>
        <w:tc>
          <w:tcPr>
            <w:tcW w:w="1832" w:type="dxa"/>
            <w:tcBorders>
              <w:left w:val="single" w:sz="2" w:space="0" w:color="000000"/>
              <w:right w:val="single" w:sz="2" w:space="0" w:color="000000"/>
            </w:tcBorders>
            <w:shd w:val="clear" w:color="auto" w:fill="666699"/>
          </w:tcPr>
          <w:p>
            <w:pPr>
              <w:pStyle w:val="TableParagraph"/>
              <w:ind w:right="83"/>
              <w:rPr>
                <w:b/>
                <w:sz w:val="20"/>
              </w:rPr>
            </w:pPr>
            <w:r>
              <w:rPr>
                <w:b/>
                <w:sz w:val="20"/>
              </w:rPr>
              <w:t>281.000,00</w:t>
            </w:r>
          </w:p>
        </w:tc>
        <w:tc>
          <w:tcPr>
            <w:tcW w:w="1832" w:type="dxa"/>
            <w:tcBorders>
              <w:left w:val="single" w:sz="2" w:space="0" w:color="000000"/>
              <w:right w:val="single" w:sz="2" w:space="0" w:color="000000"/>
            </w:tcBorders>
            <w:shd w:val="clear" w:color="auto" w:fill="666699"/>
          </w:tcPr>
          <w:p>
            <w:pPr>
              <w:pStyle w:val="TableParagraph"/>
              <w:ind w:right="87"/>
              <w:rPr>
                <w:b/>
                <w:sz w:val="20"/>
              </w:rPr>
            </w:pPr>
            <w:r>
              <w:rPr>
                <w:b/>
                <w:sz w:val="20"/>
              </w:rPr>
              <w:t>151.957,56</w:t>
            </w:r>
          </w:p>
        </w:tc>
        <w:tc>
          <w:tcPr>
            <w:tcW w:w="1123" w:type="dxa"/>
            <w:tcBorders>
              <w:left w:val="single" w:sz="2" w:space="0" w:color="000000"/>
              <w:right w:val="nil"/>
            </w:tcBorders>
            <w:shd w:val="clear" w:color="auto" w:fill="666699"/>
          </w:tcPr>
          <w:p>
            <w:pPr>
              <w:pStyle w:val="TableParagraph"/>
              <w:ind w:right="20"/>
              <w:rPr>
                <w:b/>
                <w:sz w:val="20"/>
              </w:rPr>
            </w:pPr>
            <w:r>
              <w:rPr>
                <w:b/>
                <w:sz w:val="20"/>
              </w:rPr>
              <w:t>54,08%</w:t>
            </w:r>
          </w:p>
        </w:tc>
      </w:tr>
      <w:tr>
        <w:trPr>
          <w:trHeight w:val="507" w:hRule="atLeast"/>
        </w:trPr>
        <w:tc>
          <w:tcPr>
            <w:tcW w:w="1139" w:type="dxa"/>
            <w:gridSpan w:val="8"/>
            <w:tcBorders>
              <w:left w:val="nil"/>
              <w:right w:val="single" w:sz="2" w:space="0" w:color="000000"/>
            </w:tcBorders>
            <w:shd w:val="clear" w:color="auto" w:fill="C4D5DF"/>
          </w:tcPr>
          <w:p>
            <w:pPr>
              <w:pStyle w:val="TableParagraph"/>
              <w:spacing w:before="6"/>
              <w:ind w:left="29"/>
              <w:jc w:val="left"/>
              <w:rPr>
                <w:b/>
                <w:sz w:val="16"/>
              </w:rPr>
            </w:pPr>
            <w:r>
              <w:rPr>
                <w:b/>
                <w:sz w:val="16"/>
              </w:rPr>
              <w:t>GLAVA</w:t>
            </w:r>
          </w:p>
          <w:p>
            <w:pPr>
              <w:pStyle w:val="TableParagraph"/>
              <w:spacing w:before="36"/>
              <w:ind w:left="618"/>
              <w:jc w:val="left"/>
              <w:rPr>
                <w:b/>
                <w:sz w:val="16"/>
              </w:rPr>
            </w:pPr>
            <w:r>
              <w:rPr>
                <w:b/>
                <w:sz w:val="16"/>
              </w:rPr>
              <w:t>00101</w:t>
            </w:r>
          </w:p>
        </w:tc>
        <w:tc>
          <w:tcPr>
            <w:tcW w:w="9613" w:type="dxa"/>
            <w:tcBorders>
              <w:left w:val="single" w:sz="2" w:space="0" w:color="000000"/>
              <w:right w:val="single" w:sz="2" w:space="0" w:color="000000"/>
            </w:tcBorders>
            <w:shd w:val="clear" w:color="auto" w:fill="C4D5DF"/>
          </w:tcPr>
          <w:p>
            <w:pPr>
              <w:pStyle w:val="TableParagraph"/>
              <w:ind w:left="85"/>
              <w:jc w:val="left"/>
              <w:rPr>
                <w:b/>
                <w:sz w:val="20"/>
              </w:rPr>
            </w:pPr>
            <w:r>
              <w:rPr>
                <w:b/>
                <w:sz w:val="20"/>
              </w:rPr>
              <w:t>GRADSKO VIJEĆE, URED GRADONAČELNIKA</w:t>
            </w:r>
          </w:p>
        </w:tc>
        <w:tc>
          <w:tcPr>
            <w:tcW w:w="1832" w:type="dxa"/>
            <w:tcBorders>
              <w:left w:val="single" w:sz="2" w:space="0" w:color="000000"/>
              <w:right w:val="single" w:sz="2" w:space="0" w:color="000000"/>
            </w:tcBorders>
            <w:shd w:val="clear" w:color="auto" w:fill="C4D5DF"/>
          </w:tcPr>
          <w:p>
            <w:pPr>
              <w:pStyle w:val="TableParagraph"/>
              <w:ind w:right="93"/>
              <w:rPr>
                <w:b/>
                <w:sz w:val="20"/>
              </w:rPr>
            </w:pPr>
            <w:r>
              <w:rPr>
                <w:b/>
                <w:sz w:val="20"/>
              </w:rPr>
              <w:t>281.000,00</w:t>
            </w:r>
          </w:p>
        </w:tc>
        <w:tc>
          <w:tcPr>
            <w:tcW w:w="1832" w:type="dxa"/>
            <w:tcBorders>
              <w:left w:val="single" w:sz="2" w:space="0" w:color="000000"/>
              <w:right w:val="single" w:sz="2" w:space="0" w:color="000000"/>
            </w:tcBorders>
            <w:shd w:val="clear" w:color="auto" w:fill="C4D5DF"/>
          </w:tcPr>
          <w:p>
            <w:pPr>
              <w:pStyle w:val="TableParagraph"/>
              <w:ind w:right="88"/>
              <w:rPr>
                <w:b/>
                <w:sz w:val="20"/>
              </w:rPr>
            </w:pPr>
            <w:r>
              <w:rPr>
                <w:b/>
                <w:sz w:val="20"/>
              </w:rPr>
              <w:t>151.957,56</w:t>
            </w:r>
          </w:p>
        </w:tc>
        <w:tc>
          <w:tcPr>
            <w:tcW w:w="1123" w:type="dxa"/>
            <w:tcBorders>
              <w:left w:val="single" w:sz="2" w:space="0" w:color="000000"/>
              <w:right w:val="nil"/>
            </w:tcBorders>
            <w:shd w:val="clear" w:color="auto" w:fill="C4D5DF"/>
          </w:tcPr>
          <w:p>
            <w:pPr>
              <w:pStyle w:val="TableParagraph"/>
              <w:ind w:right="21"/>
              <w:rPr>
                <w:b/>
                <w:sz w:val="20"/>
              </w:rPr>
            </w:pPr>
            <w:r>
              <w:rPr>
                <w:b/>
                <w:sz w:val="20"/>
              </w:rPr>
              <w:t>54,08%</w:t>
            </w:r>
          </w:p>
        </w:tc>
      </w:tr>
      <w:tr>
        <w:trPr>
          <w:trHeight w:val="504" w:hRule="atLeast"/>
        </w:trPr>
        <w:tc>
          <w:tcPr>
            <w:tcW w:w="1139" w:type="dxa"/>
            <w:gridSpan w:val="8"/>
            <w:tcBorders>
              <w:left w:val="nil"/>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6"/>
              <w:ind w:left="718"/>
              <w:jc w:val="left"/>
              <w:rPr>
                <w:b/>
                <w:sz w:val="16"/>
              </w:rPr>
            </w:pPr>
            <w:r>
              <w:rPr>
                <w:b/>
                <w:sz w:val="16"/>
              </w:rPr>
              <w:t>1011</w:t>
            </w:r>
          </w:p>
        </w:tc>
        <w:tc>
          <w:tcPr>
            <w:tcW w:w="9613" w:type="dxa"/>
            <w:tcBorders>
              <w:left w:val="single" w:sz="2" w:space="0" w:color="000000"/>
              <w:right w:val="single" w:sz="2" w:space="0" w:color="000000"/>
            </w:tcBorders>
            <w:shd w:val="clear" w:color="auto" w:fill="959595"/>
          </w:tcPr>
          <w:p>
            <w:pPr>
              <w:pStyle w:val="TableParagraph"/>
              <w:ind w:left="85"/>
              <w:jc w:val="left"/>
              <w:rPr>
                <w:b/>
                <w:sz w:val="20"/>
              </w:rPr>
            </w:pPr>
            <w:r>
              <w:rPr>
                <w:b/>
                <w:sz w:val="20"/>
              </w:rPr>
              <w:t>REDOVNA DJELATNOST GRADSKOG VIJEĆA I UREDA GRADONAČELNIKA</w:t>
            </w:r>
          </w:p>
        </w:tc>
        <w:tc>
          <w:tcPr>
            <w:tcW w:w="1832" w:type="dxa"/>
            <w:tcBorders>
              <w:left w:val="single" w:sz="2" w:space="0" w:color="000000"/>
              <w:right w:val="single" w:sz="2" w:space="0" w:color="000000"/>
            </w:tcBorders>
            <w:shd w:val="clear" w:color="auto" w:fill="959595"/>
          </w:tcPr>
          <w:p>
            <w:pPr>
              <w:pStyle w:val="TableParagraph"/>
              <w:ind w:right="92"/>
              <w:rPr>
                <w:b/>
                <w:sz w:val="20"/>
              </w:rPr>
            </w:pPr>
            <w:r>
              <w:rPr>
                <w:b/>
                <w:sz w:val="20"/>
              </w:rPr>
              <w:t>281.000,00</w:t>
            </w:r>
          </w:p>
        </w:tc>
        <w:tc>
          <w:tcPr>
            <w:tcW w:w="1832" w:type="dxa"/>
            <w:tcBorders>
              <w:left w:val="single" w:sz="2" w:space="0" w:color="000000"/>
              <w:right w:val="single" w:sz="2" w:space="0" w:color="000000"/>
            </w:tcBorders>
            <w:shd w:val="clear" w:color="auto" w:fill="959595"/>
          </w:tcPr>
          <w:p>
            <w:pPr>
              <w:pStyle w:val="TableParagraph"/>
              <w:ind w:right="87"/>
              <w:rPr>
                <w:b/>
                <w:sz w:val="20"/>
              </w:rPr>
            </w:pPr>
            <w:r>
              <w:rPr>
                <w:b/>
                <w:sz w:val="20"/>
              </w:rPr>
              <w:t>151.957,56</w:t>
            </w:r>
          </w:p>
        </w:tc>
        <w:tc>
          <w:tcPr>
            <w:tcW w:w="1123" w:type="dxa"/>
            <w:tcBorders>
              <w:left w:val="single" w:sz="2" w:space="0" w:color="000000"/>
              <w:right w:val="nil"/>
            </w:tcBorders>
            <w:shd w:val="clear" w:color="auto" w:fill="959595"/>
          </w:tcPr>
          <w:p>
            <w:pPr>
              <w:pStyle w:val="TableParagraph"/>
              <w:ind w:right="20"/>
              <w:rPr>
                <w:b/>
                <w:sz w:val="20"/>
              </w:rPr>
            </w:pPr>
            <w:r>
              <w:rPr>
                <w:b/>
                <w:sz w:val="20"/>
              </w:rPr>
              <w:t>54,08%</w:t>
            </w:r>
          </w:p>
        </w:tc>
      </w:tr>
      <w:tr>
        <w:trPr>
          <w:trHeight w:val="238" w:hRule="atLeast"/>
        </w:trPr>
        <w:tc>
          <w:tcPr>
            <w:tcW w:w="1139" w:type="dxa"/>
            <w:gridSpan w:val="8"/>
            <w:tcBorders>
              <w:left w:val="nil"/>
              <w:bottom w:val="nil"/>
              <w:right w:val="single" w:sz="2" w:space="0" w:color="000000"/>
            </w:tcBorders>
            <w:shd w:val="clear" w:color="auto" w:fill="C0C0C0"/>
          </w:tcPr>
          <w:p>
            <w:pPr>
              <w:pStyle w:val="TableParagraph"/>
              <w:ind w:left="29"/>
              <w:jc w:val="left"/>
              <w:rPr>
                <w:b/>
                <w:sz w:val="16"/>
              </w:rPr>
            </w:pPr>
            <w:r>
              <w:rPr>
                <w:b/>
                <w:sz w:val="16"/>
              </w:rPr>
              <w:t>Akt. A100110</w:t>
            </w:r>
          </w:p>
        </w:tc>
        <w:tc>
          <w:tcPr>
            <w:tcW w:w="9613" w:type="dxa"/>
            <w:vMerge w:val="restart"/>
            <w:tcBorders>
              <w:left w:val="single" w:sz="2" w:space="0" w:color="000000"/>
              <w:right w:val="single" w:sz="2" w:space="0" w:color="000000"/>
            </w:tcBorders>
            <w:shd w:val="clear" w:color="auto" w:fill="C0C0C0"/>
          </w:tcPr>
          <w:p>
            <w:pPr>
              <w:pStyle w:val="TableParagraph"/>
              <w:ind w:left="85"/>
              <w:jc w:val="left"/>
              <w:rPr>
                <w:b/>
                <w:sz w:val="16"/>
              </w:rPr>
            </w:pPr>
            <w:r>
              <w:rPr>
                <w:b/>
                <w:sz w:val="16"/>
              </w:rPr>
              <w:t>POSLOVANJE GRADSKOG</w:t>
            </w:r>
            <w:r>
              <w:rPr>
                <w:b/>
                <w:spacing w:val="-12"/>
                <w:sz w:val="16"/>
              </w:rPr>
              <w:t> </w:t>
            </w:r>
            <w:r>
              <w:rPr>
                <w:b/>
                <w:sz w:val="16"/>
              </w:rPr>
              <w:t>VIJEĆA</w:t>
            </w:r>
          </w:p>
          <w:p>
            <w:pPr>
              <w:pStyle w:val="TableParagraph"/>
              <w:spacing w:before="47"/>
              <w:ind w:left="92"/>
              <w:jc w:val="left"/>
              <w:rPr>
                <w:sz w:val="14"/>
              </w:rPr>
            </w:pPr>
            <w:r>
              <w:rPr>
                <w:sz w:val="14"/>
              </w:rPr>
              <w:t>Funkcija: 0111 Izvršna i zakonodavna</w:t>
            </w:r>
            <w:r>
              <w:rPr>
                <w:spacing w:val="-20"/>
                <w:sz w:val="14"/>
              </w:rPr>
              <w:t> </w:t>
            </w:r>
            <w:r>
              <w:rPr>
                <w:sz w:val="14"/>
              </w:rPr>
              <w:t>tijela</w:t>
            </w:r>
          </w:p>
        </w:tc>
        <w:tc>
          <w:tcPr>
            <w:tcW w:w="1832" w:type="dxa"/>
            <w:vMerge w:val="restart"/>
            <w:tcBorders>
              <w:left w:val="single" w:sz="2" w:space="0" w:color="000000"/>
              <w:right w:val="single" w:sz="2" w:space="0" w:color="000000"/>
            </w:tcBorders>
            <w:shd w:val="clear" w:color="auto" w:fill="C0C0C0"/>
          </w:tcPr>
          <w:p>
            <w:pPr>
              <w:pStyle w:val="TableParagraph"/>
              <w:ind w:left="930"/>
              <w:jc w:val="left"/>
              <w:rPr>
                <w:b/>
                <w:sz w:val="16"/>
              </w:rPr>
            </w:pPr>
            <w:r>
              <w:rPr>
                <w:b/>
                <w:sz w:val="16"/>
              </w:rPr>
              <w:t>95.000,00</w:t>
            </w:r>
          </w:p>
        </w:tc>
        <w:tc>
          <w:tcPr>
            <w:tcW w:w="1832" w:type="dxa"/>
            <w:vMerge w:val="restart"/>
            <w:tcBorders>
              <w:left w:val="single" w:sz="2" w:space="0" w:color="000000"/>
              <w:right w:val="single" w:sz="2" w:space="0" w:color="000000"/>
            </w:tcBorders>
            <w:shd w:val="clear" w:color="auto" w:fill="C0C0C0"/>
          </w:tcPr>
          <w:p>
            <w:pPr>
              <w:pStyle w:val="TableParagraph"/>
              <w:ind w:left="934"/>
              <w:jc w:val="left"/>
              <w:rPr>
                <w:b/>
                <w:sz w:val="16"/>
              </w:rPr>
            </w:pPr>
            <w:r>
              <w:rPr>
                <w:b/>
                <w:sz w:val="16"/>
              </w:rPr>
              <w:t>45.408,42</w:t>
            </w:r>
          </w:p>
        </w:tc>
        <w:tc>
          <w:tcPr>
            <w:tcW w:w="1123" w:type="dxa"/>
            <w:vMerge w:val="restart"/>
            <w:tcBorders>
              <w:left w:val="single" w:sz="2" w:space="0" w:color="000000"/>
              <w:right w:val="nil"/>
            </w:tcBorders>
            <w:shd w:val="clear" w:color="auto" w:fill="C0C0C0"/>
          </w:tcPr>
          <w:p>
            <w:pPr>
              <w:pStyle w:val="TableParagraph"/>
              <w:ind w:left="454"/>
              <w:jc w:val="left"/>
              <w:rPr>
                <w:b/>
                <w:sz w:val="16"/>
              </w:rPr>
            </w:pPr>
            <w:r>
              <w:rPr>
                <w:b/>
                <w:sz w:val="16"/>
              </w:rPr>
              <w:t>47,80%</w:t>
            </w:r>
          </w:p>
        </w:tc>
      </w:tr>
      <w:tr>
        <w:trPr>
          <w:trHeight w:val="184" w:hRule="atLeast"/>
        </w:trPr>
        <w:tc>
          <w:tcPr>
            <w:tcW w:w="288" w:type="dxa"/>
            <w:tcBorders>
              <w:top w:val="nil"/>
              <w:left w:val="nil"/>
            </w:tcBorders>
            <w:shd w:val="clear" w:color="auto" w:fill="C0C0C0"/>
          </w:tcPr>
          <w:p>
            <w:pPr>
              <w:pStyle w:val="TableParagraph"/>
              <w:spacing w:line="160" w:lineRule="exact" w:before="5"/>
              <w:ind w:left="8" w:right="1"/>
              <w:jc w:val="center"/>
              <w:rPr>
                <w:sz w:val="14"/>
              </w:rPr>
            </w:pPr>
            <w:r>
              <w:rPr>
                <w:sz w:val="14"/>
              </w:rPr>
              <w:t>Izv.</w:t>
            </w:r>
          </w:p>
        </w:tc>
        <w:tc>
          <w:tcPr>
            <w:tcW w:w="112" w:type="dxa"/>
            <w:tcBorders>
              <w:bottom w:val="single" w:sz="12" w:space="0" w:color="000000"/>
            </w:tcBorders>
            <w:shd w:val="clear" w:color="auto" w:fill="C0C0C0"/>
          </w:tcPr>
          <w:p>
            <w:pPr>
              <w:pStyle w:val="TableParagraph"/>
              <w:spacing w:line="165" w:lineRule="exact" w:before="0"/>
              <w:ind w:left="15" w:right="-15"/>
              <w:jc w:val="left"/>
              <w:rPr>
                <w:sz w:val="14"/>
              </w:rPr>
            </w:pPr>
            <w:r>
              <w:rPr>
                <w:sz w:val="14"/>
              </w:rPr>
              <w:t>1</w:t>
            </w:r>
          </w:p>
        </w:tc>
        <w:tc>
          <w:tcPr>
            <w:tcW w:w="112" w:type="dxa"/>
            <w:tcBorders>
              <w:bottom w:val="single" w:sz="12" w:space="0" w:color="000000"/>
            </w:tcBorders>
            <w:shd w:val="clear" w:color="auto" w:fill="C0C0C0"/>
          </w:tcPr>
          <w:p>
            <w:pPr>
              <w:pStyle w:val="TableParagraph"/>
              <w:spacing w:before="0"/>
              <w:jc w:val="left"/>
              <w:rPr>
                <w:rFonts w:ascii="Times New Roman"/>
                <w:sz w:val="12"/>
              </w:rPr>
            </w:pPr>
          </w:p>
        </w:tc>
        <w:tc>
          <w:tcPr>
            <w:tcW w:w="116" w:type="dxa"/>
            <w:tcBorders>
              <w:bottom w:val="single" w:sz="12" w:space="0" w:color="000000"/>
            </w:tcBorders>
            <w:shd w:val="clear" w:color="auto" w:fill="C0C0C0"/>
          </w:tcPr>
          <w:p>
            <w:pPr>
              <w:pStyle w:val="TableParagraph"/>
              <w:spacing w:before="0"/>
              <w:jc w:val="left"/>
              <w:rPr>
                <w:rFonts w:ascii="Times New Roman"/>
                <w:sz w:val="12"/>
              </w:rPr>
            </w:pPr>
          </w:p>
        </w:tc>
        <w:tc>
          <w:tcPr>
            <w:tcW w:w="112" w:type="dxa"/>
            <w:tcBorders>
              <w:bottom w:val="single" w:sz="12" w:space="0" w:color="000000"/>
            </w:tcBorders>
            <w:shd w:val="clear" w:color="auto" w:fill="C0C0C0"/>
          </w:tcPr>
          <w:p>
            <w:pPr>
              <w:pStyle w:val="TableParagraph"/>
              <w:spacing w:before="0"/>
              <w:jc w:val="left"/>
              <w:rPr>
                <w:rFonts w:ascii="Times New Roman"/>
                <w:sz w:val="12"/>
              </w:rPr>
            </w:pPr>
          </w:p>
        </w:tc>
        <w:tc>
          <w:tcPr>
            <w:tcW w:w="112" w:type="dxa"/>
            <w:tcBorders>
              <w:bottom w:val="single" w:sz="12" w:space="0" w:color="000000"/>
            </w:tcBorders>
            <w:shd w:val="clear" w:color="auto" w:fill="C0C0C0"/>
          </w:tcPr>
          <w:p>
            <w:pPr>
              <w:pStyle w:val="TableParagraph"/>
              <w:spacing w:before="0"/>
              <w:jc w:val="left"/>
              <w:rPr>
                <w:rFonts w:ascii="Times New Roman"/>
                <w:sz w:val="12"/>
              </w:rPr>
            </w:pPr>
          </w:p>
        </w:tc>
        <w:tc>
          <w:tcPr>
            <w:tcW w:w="112" w:type="dxa"/>
            <w:tcBorders>
              <w:bottom w:val="single" w:sz="12" w:space="0" w:color="000000"/>
            </w:tcBorders>
            <w:shd w:val="clear" w:color="auto" w:fill="C0C0C0"/>
          </w:tcPr>
          <w:p>
            <w:pPr>
              <w:pStyle w:val="TableParagraph"/>
              <w:spacing w:before="0"/>
              <w:jc w:val="left"/>
              <w:rPr>
                <w:rFonts w:ascii="Times New Roman"/>
                <w:sz w:val="12"/>
              </w:rPr>
            </w:pPr>
          </w:p>
        </w:tc>
        <w:tc>
          <w:tcPr>
            <w:tcW w:w="175" w:type="dxa"/>
            <w:tcBorders>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right w:val="nil"/>
            </w:tcBorders>
            <w:shd w:val="clear" w:color="auto" w:fill="C0C0C0"/>
          </w:tcPr>
          <w:p>
            <w:pPr>
              <w:rPr>
                <w:sz w:val="2"/>
                <w:szCs w:val="2"/>
              </w:rPr>
            </w:pPr>
          </w:p>
        </w:tc>
      </w:tr>
      <w:tr>
        <w:trPr>
          <w:trHeight w:val="259" w:hRule="atLeast"/>
        </w:trPr>
        <w:tc>
          <w:tcPr>
            <w:tcW w:w="740" w:type="dxa"/>
            <w:gridSpan w:val="5"/>
            <w:tcBorders>
              <w:top w:val="single" w:sz="12" w:space="0" w:color="000000"/>
              <w:left w:val="nil"/>
              <w:right w:val="single" w:sz="2" w:space="0" w:color="000000"/>
            </w:tcBorders>
          </w:tcPr>
          <w:p>
            <w:pPr>
              <w:pStyle w:val="TableParagraph"/>
              <w:spacing w:before="5"/>
              <w:ind w:left="456"/>
              <w:jc w:val="left"/>
              <w:rPr>
                <w:sz w:val="16"/>
              </w:rPr>
            </w:pPr>
            <w:r>
              <w:rPr>
                <w:sz w:val="16"/>
              </w:rPr>
              <w:t>329</w:t>
            </w:r>
          </w:p>
        </w:tc>
        <w:tc>
          <w:tcPr>
            <w:tcW w:w="399" w:type="dxa"/>
            <w:gridSpan w:val="3"/>
            <w:tcBorders>
              <w:top w:val="single" w:sz="12" w:space="0" w:color="000000"/>
              <w:left w:val="single" w:sz="2" w:space="0" w:color="000000"/>
              <w:right w:val="single" w:sz="2" w:space="0" w:color="000000"/>
            </w:tcBorders>
          </w:tcPr>
          <w:p>
            <w:pPr>
              <w:pStyle w:val="TableParagraph"/>
              <w:spacing w:before="0"/>
              <w:jc w:val="left"/>
              <w:rPr>
                <w:rFonts w:ascii="Times New Roman"/>
                <w:sz w:val="16"/>
              </w:rPr>
            </w:pPr>
          </w:p>
        </w:tc>
        <w:tc>
          <w:tcPr>
            <w:tcW w:w="9613" w:type="dxa"/>
            <w:tcBorders>
              <w:left w:val="single" w:sz="2" w:space="0" w:color="000000"/>
              <w:right w:val="single" w:sz="2" w:space="0" w:color="000000"/>
            </w:tcBorders>
          </w:tcPr>
          <w:p>
            <w:pPr>
              <w:pStyle w:val="TableParagraph"/>
              <w:spacing w:before="5"/>
              <w:ind w:left="137"/>
              <w:jc w:val="left"/>
              <w:rPr>
                <w:sz w:val="16"/>
              </w:rPr>
            </w:pPr>
            <w:r>
              <w:rPr>
                <w:sz w:val="16"/>
              </w:rPr>
              <w:t>Ostali nespomenuti rashodi poslovanja</w:t>
            </w:r>
          </w:p>
        </w:tc>
        <w:tc>
          <w:tcPr>
            <w:tcW w:w="1832" w:type="dxa"/>
            <w:tcBorders>
              <w:left w:val="single" w:sz="2" w:space="0" w:color="000000"/>
              <w:right w:val="single" w:sz="2" w:space="0" w:color="000000"/>
            </w:tcBorders>
          </w:tcPr>
          <w:p>
            <w:pPr>
              <w:pStyle w:val="TableParagraph"/>
              <w:spacing w:before="5"/>
              <w:ind w:right="92"/>
              <w:rPr>
                <w:sz w:val="16"/>
              </w:rPr>
            </w:pPr>
            <w:r>
              <w:rPr>
                <w:sz w:val="16"/>
              </w:rPr>
              <w:t>95.000,00</w:t>
            </w:r>
          </w:p>
        </w:tc>
        <w:tc>
          <w:tcPr>
            <w:tcW w:w="1832" w:type="dxa"/>
            <w:tcBorders>
              <w:left w:val="single" w:sz="2" w:space="0" w:color="000000"/>
              <w:right w:val="single" w:sz="2" w:space="0" w:color="000000"/>
            </w:tcBorders>
          </w:tcPr>
          <w:p>
            <w:pPr>
              <w:pStyle w:val="TableParagraph"/>
              <w:spacing w:before="5"/>
              <w:ind w:right="87"/>
              <w:rPr>
                <w:sz w:val="16"/>
              </w:rPr>
            </w:pPr>
            <w:r>
              <w:rPr>
                <w:sz w:val="16"/>
              </w:rPr>
              <w:t>45.408,42</w:t>
            </w:r>
          </w:p>
        </w:tc>
        <w:tc>
          <w:tcPr>
            <w:tcW w:w="1123" w:type="dxa"/>
            <w:tcBorders>
              <w:left w:val="single" w:sz="2" w:space="0" w:color="000000"/>
              <w:right w:val="nil"/>
            </w:tcBorders>
          </w:tcPr>
          <w:p>
            <w:pPr>
              <w:pStyle w:val="TableParagraph"/>
              <w:spacing w:before="5"/>
              <w:ind w:right="20"/>
              <w:rPr>
                <w:sz w:val="16"/>
              </w:rPr>
            </w:pPr>
            <w:r>
              <w:rPr>
                <w:sz w:val="16"/>
              </w:rPr>
              <w:t>47,80%</w:t>
            </w:r>
          </w:p>
        </w:tc>
      </w:tr>
      <w:tr>
        <w:trPr>
          <w:trHeight w:val="268" w:hRule="atLeast"/>
        </w:trPr>
        <w:tc>
          <w:tcPr>
            <w:tcW w:w="740" w:type="dxa"/>
            <w:gridSpan w:val="5"/>
            <w:tcBorders>
              <w:left w:val="nil"/>
              <w:right w:val="single" w:sz="2" w:space="0" w:color="000000"/>
            </w:tcBorders>
          </w:tcPr>
          <w:p>
            <w:pPr>
              <w:pStyle w:val="TableParagraph"/>
              <w:ind w:left="368"/>
              <w:jc w:val="left"/>
              <w:rPr>
                <w:sz w:val="16"/>
              </w:rPr>
            </w:pPr>
            <w:r>
              <w:rPr>
                <w:sz w:val="16"/>
              </w:rPr>
              <w:t>3291</w:t>
            </w:r>
          </w:p>
        </w:tc>
        <w:tc>
          <w:tcPr>
            <w:tcW w:w="399" w:type="dxa"/>
            <w:gridSpan w:val="3"/>
            <w:tcBorders>
              <w:left w:val="single" w:sz="2" w:space="0" w:color="000000"/>
              <w:right w:val="single" w:sz="2" w:space="0" w:color="000000"/>
            </w:tcBorders>
          </w:tcPr>
          <w:p>
            <w:pPr>
              <w:pStyle w:val="TableParagraph"/>
              <w:spacing w:before="0"/>
              <w:jc w:val="left"/>
              <w:rPr>
                <w:rFonts w:ascii="Times New Roman"/>
                <w:sz w:val="16"/>
              </w:rPr>
            </w:pPr>
          </w:p>
        </w:tc>
        <w:tc>
          <w:tcPr>
            <w:tcW w:w="9613" w:type="dxa"/>
            <w:tcBorders>
              <w:left w:val="single" w:sz="2" w:space="0" w:color="000000"/>
              <w:right w:val="single" w:sz="2" w:space="0" w:color="000000"/>
            </w:tcBorders>
          </w:tcPr>
          <w:p>
            <w:pPr>
              <w:pStyle w:val="TableParagraph"/>
              <w:ind w:left="137"/>
              <w:jc w:val="left"/>
              <w:rPr>
                <w:sz w:val="16"/>
              </w:rPr>
            </w:pPr>
            <w:r>
              <w:rPr>
                <w:sz w:val="16"/>
              </w:rPr>
              <w:t>Naknade za rad predstavničkih i izvršnih tijela, povjerenstava i slično</w:t>
            </w:r>
          </w:p>
        </w:tc>
        <w:tc>
          <w:tcPr>
            <w:tcW w:w="1832" w:type="dxa"/>
            <w:tcBorders>
              <w:left w:val="single" w:sz="2" w:space="0" w:color="000000"/>
              <w:right w:val="single" w:sz="2" w:space="0" w:color="000000"/>
            </w:tcBorders>
          </w:tcPr>
          <w:p>
            <w:pPr>
              <w:pStyle w:val="TableParagraph"/>
              <w:ind w:right="92"/>
              <w:rPr>
                <w:sz w:val="16"/>
              </w:rPr>
            </w:pPr>
            <w:r>
              <w:rPr>
                <w:sz w:val="16"/>
              </w:rPr>
              <w:t>95.000,00</w:t>
            </w:r>
          </w:p>
        </w:tc>
        <w:tc>
          <w:tcPr>
            <w:tcW w:w="1832" w:type="dxa"/>
            <w:tcBorders>
              <w:left w:val="single" w:sz="2" w:space="0" w:color="000000"/>
              <w:right w:val="single" w:sz="2" w:space="0" w:color="000000"/>
            </w:tcBorders>
          </w:tcPr>
          <w:p>
            <w:pPr>
              <w:pStyle w:val="TableParagraph"/>
              <w:ind w:right="87"/>
              <w:rPr>
                <w:sz w:val="16"/>
              </w:rPr>
            </w:pPr>
            <w:r>
              <w:rPr>
                <w:sz w:val="16"/>
              </w:rPr>
              <w:t>45.408,42</w:t>
            </w:r>
          </w:p>
        </w:tc>
        <w:tc>
          <w:tcPr>
            <w:tcW w:w="1123" w:type="dxa"/>
            <w:tcBorders>
              <w:left w:val="single" w:sz="2" w:space="0" w:color="000000"/>
              <w:right w:val="nil"/>
            </w:tcBorders>
          </w:tcPr>
          <w:p>
            <w:pPr>
              <w:pStyle w:val="TableParagraph"/>
              <w:ind w:right="20"/>
              <w:rPr>
                <w:sz w:val="16"/>
              </w:rPr>
            </w:pPr>
            <w:r>
              <w:rPr>
                <w:sz w:val="16"/>
              </w:rPr>
              <w:t>47,80%</w:t>
            </w:r>
          </w:p>
        </w:tc>
      </w:tr>
      <w:tr>
        <w:trPr>
          <w:trHeight w:val="237" w:hRule="atLeast"/>
        </w:trPr>
        <w:tc>
          <w:tcPr>
            <w:tcW w:w="1139" w:type="dxa"/>
            <w:gridSpan w:val="8"/>
            <w:tcBorders>
              <w:left w:val="nil"/>
              <w:bottom w:val="nil"/>
              <w:right w:val="single" w:sz="2" w:space="0" w:color="000000"/>
            </w:tcBorders>
            <w:shd w:val="clear" w:color="auto" w:fill="C0C0C0"/>
          </w:tcPr>
          <w:p>
            <w:pPr>
              <w:pStyle w:val="TableParagraph"/>
              <w:spacing w:before="9"/>
              <w:ind w:left="29"/>
              <w:jc w:val="left"/>
              <w:rPr>
                <w:b/>
                <w:sz w:val="16"/>
              </w:rPr>
            </w:pPr>
            <w:r>
              <w:rPr>
                <w:b/>
                <w:sz w:val="16"/>
              </w:rPr>
              <w:t>Akt. A100111</w:t>
            </w:r>
          </w:p>
        </w:tc>
        <w:tc>
          <w:tcPr>
            <w:tcW w:w="9613" w:type="dxa"/>
            <w:vMerge w:val="restart"/>
            <w:tcBorders>
              <w:left w:val="single" w:sz="2" w:space="0" w:color="000000"/>
              <w:right w:val="single" w:sz="2" w:space="0" w:color="000000"/>
            </w:tcBorders>
            <w:shd w:val="clear" w:color="auto" w:fill="C0C0C0"/>
          </w:tcPr>
          <w:p>
            <w:pPr>
              <w:pStyle w:val="TableParagraph"/>
              <w:spacing w:before="9"/>
              <w:ind w:left="85"/>
              <w:jc w:val="left"/>
              <w:rPr>
                <w:b/>
                <w:sz w:val="16"/>
              </w:rPr>
            </w:pPr>
            <w:r>
              <w:rPr>
                <w:b/>
                <w:sz w:val="16"/>
              </w:rPr>
              <w:t>POSLOVANJE UREDA GRADONAČELNIKA</w:t>
            </w:r>
          </w:p>
          <w:p>
            <w:pPr>
              <w:pStyle w:val="TableParagraph"/>
              <w:spacing w:before="47"/>
              <w:ind w:left="92"/>
              <w:jc w:val="left"/>
              <w:rPr>
                <w:sz w:val="14"/>
              </w:rPr>
            </w:pPr>
            <w:r>
              <w:rPr>
                <w:sz w:val="14"/>
              </w:rPr>
              <w:t>Funkcija: 0111 Izvršna i zakonodavna tijela</w:t>
            </w:r>
          </w:p>
        </w:tc>
        <w:tc>
          <w:tcPr>
            <w:tcW w:w="1832" w:type="dxa"/>
            <w:vMerge w:val="restart"/>
            <w:tcBorders>
              <w:left w:val="single" w:sz="2" w:space="0" w:color="000000"/>
              <w:right w:val="single" w:sz="2" w:space="0" w:color="000000"/>
            </w:tcBorders>
            <w:shd w:val="clear" w:color="auto" w:fill="C0C0C0"/>
          </w:tcPr>
          <w:p>
            <w:pPr>
              <w:pStyle w:val="TableParagraph"/>
              <w:spacing w:before="9"/>
              <w:ind w:left="830"/>
              <w:jc w:val="left"/>
              <w:rPr>
                <w:b/>
                <w:sz w:val="16"/>
              </w:rPr>
            </w:pPr>
            <w:r>
              <w:rPr>
                <w:b/>
                <w:sz w:val="16"/>
              </w:rPr>
              <w:t>155.000,00</w:t>
            </w:r>
          </w:p>
        </w:tc>
        <w:tc>
          <w:tcPr>
            <w:tcW w:w="1832" w:type="dxa"/>
            <w:vMerge w:val="restart"/>
            <w:tcBorders>
              <w:left w:val="single" w:sz="2" w:space="0" w:color="000000"/>
              <w:right w:val="single" w:sz="2" w:space="0" w:color="000000"/>
            </w:tcBorders>
            <w:shd w:val="clear" w:color="auto" w:fill="C0C0C0"/>
          </w:tcPr>
          <w:p>
            <w:pPr>
              <w:pStyle w:val="TableParagraph"/>
              <w:spacing w:before="9"/>
              <w:ind w:left="934"/>
              <w:jc w:val="left"/>
              <w:rPr>
                <w:b/>
                <w:sz w:val="16"/>
              </w:rPr>
            </w:pPr>
            <w:r>
              <w:rPr>
                <w:b/>
                <w:sz w:val="16"/>
              </w:rPr>
              <w:t>75.549,14</w:t>
            </w:r>
          </w:p>
        </w:tc>
        <w:tc>
          <w:tcPr>
            <w:tcW w:w="1123" w:type="dxa"/>
            <w:vMerge w:val="restart"/>
            <w:tcBorders>
              <w:left w:val="single" w:sz="2" w:space="0" w:color="000000"/>
              <w:right w:val="nil"/>
            </w:tcBorders>
            <w:shd w:val="clear" w:color="auto" w:fill="C0C0C0"/>
          </w:tcPr>
          <w:p>
            <w:pPr>
              <w:pStyle w:val="TableParagraph"/>
              <w:spacing w:before="9"/>
              <w:ind w:left="454"/>
              <w:jc w:val="left"/>
              <w:rPr>
                <w:b/>
                <w:sz w:val="16"/>
              </w:rPr>
            </w:pPr>
            <w:r>
              <w:rPr>
                <w:b/>
                <w:sz w:val="16"/>
              </w:rPr>
              <w:t>48,74%</w:t>
            </w:r>
          </w:p>
        </w:tc>
      </w:tr>
      <w:tr>
        <w:trPr>
          <w:trHeight w:val="181" w:hRule="atLeast"/>
        </w:trPr>
        <w:tc>
          <w:tcPr>
            <w:tcW w:w="288" w:type="dxa"/>
            <w:tcBorders>
              <w:top w:val="nil"/>
              <w:left w:val="nil"/>
            </w:tcBorders>
            <w:shd w:val="clear" w:color="auto" w:fill="C0C0C0"/>
          </w:tcPr>
          <w:p>
            <w:pPr>
              <w:pStyle w:val="TableParagraph"/>
              <w:spacing w:line="156" w:lineRule="exact" w:before="5"/>
              <w:ind w:left="8" w:right="1"/>
              <w:jc w:val="center"/>
              <w:rPr>
                <w:sz w:val="14"/>
              </w:rPr>
            </w:pPr>
            <w:r>
              <w:rPr>
                <w:sz w:val="14"/>
              </w:rPr>
              <w:t>Izv.</w:t>
            </w:r>
          </w:p>
        </w:tc>
        <w:tc>
          <w:tcPr>
            <w:tcW w:w="112" w:type="dxa"/>
            <w:tcBorders>
              <w:bottom w:val="single" w:sz="12" w:space="0" w:color="000000"/>
            </w:tcBorders>
            <w:shd w:val="clear" w:color="auto" w:fill="C0C0C0"/>
          </w:tcPr>
          <w:p>
            <w:pPr>
              <w:pStyle w:val="TableParagraph"/>
              <w:spacing w:line="161" w:lineRule="exact" w:before="0"/>
              <w:ind w:left="15" w:right="-15"/>
              <w:jc w:val="left"/>
              <w:rPr>
                <w:sz w:val="14"/>
              </w:rPr>
            </w:pPr>
            <w:r>
              <w:rPr>
                <w:sz w:val="14"/>
              </w:rPr>
              <w:t>1</w:t>
            </w:r>
          </w:p>
        </w:tc>
        <w:tc>
          <w:tcPr>
            <w:tcW w:w="112" w:type="dxa"/>
            <w:tcBorders>
              <w:bottom w:val="single" w:sz="12" w:space="0" w:color="000000"/>
            </w:tcBorders>
            <w:shd w:val="clear" w:color="auto" w:fill="C0C0C0"/>
          </w:tcPr>
          <w:p>
            <w:pPr>
              <w:pStyle w:val="TableParagraph"/>
              <w:spacing w:before="0"/>
              <w:jc w:val="left"/>
              <w:rPr>
                <w:rFonts w:ascii="Times New Roman"/>
                <w:sz w:val="12"/>
              </w:rPr>
            </w:pPr>
          </w:p>
        </w:tc>
        <w:tc>
          <w:tcPr>
            <w:tcW w:w="116" w:type="dxa"/>
            <w:tcBorders>
              <w:bottom w:val="single" w:sz="12" w:space="0" w:color="000000"/>
            </w:tcBorders>
            <w:shd w:val="clear" w:color="auto" w:fill="C0C0C0"/>
          </w:tcPr>
          <w:p>
            <w:pPr>
              <w:pStyle w:val="TableParagraph"/>
              <w:spacing w:before="0"/>
              <w:jc w:val="left"/>
              <w:rPr>
                <w:rFonts w:ascii="Times New Roman"/>
                <w:sz w:val="12"/>
              </w:rPr>
            </w:pPr>
          </w:p>
        </w:tc>
        <w:tc>
          <w:tcPr>
            <w:tcW w:w="112" w:type="dxa"/>
            <w:tcBorders>
              <w:bottom w:val="single" w:sz="12" w:space="0" w:color="000000"/>
            </w:tcBorders>
            <w:shd w:val="clear" w:color="auto" w:fill="C0C0C0"/>
          </w:tcPr>
          <w:p>
            <w:pPr>
              <w:pStyle w:val="TableParagraph"/>
              <w:spacing w:before="0"/>
              <w:jc w:val="left"/>
              <w:rPr>
                <w:rFonts w:ascii="Times New Roman"/>
                <w:sz w:val="12"/>
              </w:rPr>
            </w:pPr>
          </w:p>
        </w:tc>
        <w:tc>
          <w:tcPr>
            <w:tcW w:w="112" w:type="dxa"/>
            <w:tcBorders>
              <w:bottom w:val="single" w:sz="12" w:space="0" w:color="000000"/>
            </w:tcBorders>
            <w:shd w:val="clear" w:color="auto" w:fill="C0C0C0"/>
          </w:tcPr>
          <w:p>
            <w:pPr>
              <w:pStyle w:val="TableParagraph"/>
              <w:spacing w:before="0"/>
              <w:jc w:val="left"/>
              <w:rPr>
                <w:rFonts w:ascii="Times New Roman"/>
                <w:sz w:val="12"/>
              </w:rPr>
            </w:pPr>
          </w:p>
        </w:tc>
        <w:tc>
          <w:tcPr>
            <w:tcW w:w="112" w:type="dxa"/>
            <w:tcBorders>
              <w:bottom w:val="single" w:sz="12" w:space="0" w:color="000000"/>
            </w:tcBorders>
            <w:shd w:val="clear" w:color="auto" w:fill="C0C0C0"/>
          </w:tcPr>
          <w:p>
            <w:pPr>
              <w:pStyle w:val="TableParagraph"/>
              <w:spacing w:before="0"/>
              <w:jc w:val="left"/>
              <w:rPr>
                <w:rFonts w:ascii="Times New Roman"/>
                <w:sz w:val="12"/>
              </w:rPr>
            </w:pPr>
          </w:p>
        </w:tc>
        <w:tc>
          <w:tcPr>
            <w:tcW w:w="175" w:type="dxa"/>
            <w:tcBorders>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right w:val="nil"/>
            </w:tcBorders>
            <w:shd w:val="clear" w:color="auto" w:fill="C0C0C0"/>
          </w:tcPr>
          <w:p>
            <w:pPr>
              <w:rPr>
                <w:sz w:val="2"/>
                <w:szCs w:val="2"/>
              </w:rPr>
            </w:pPr>
          </w:p>
        </w:tc>
      </w:tr>
      <w:tr>
        <w:trPr>
          <w:trHeight w:val="263" w:hRule="atLeast"/>
        </w:trPr>
        <w:tc>
          <w:tcPr>
            <w:tcW w:w="740" w:type="dxa"/>
            <w:gridSpan w:val="5"/>
            <w:tcBorders>
              <w:top w:val="single" w:sz="12" w:space="0" w:color="000000"/>
              <w:left w:val="nil"/>
              <w:right w:val="single" w:sz="2" w:space="0" w:color="000000"/>
            </w:tcBorders>
          </w:tcPr>
          <w:p>
            <w:pPr>
              <w:pStyle w:val="TableParagraph"/>
              <w:spacing w:before="5"/>
              <w:ind w:left="456"/>
              <w:jc w:val="left"/>
              <w:rPr>
                <w:sz w:val="16"/>
              </w:rPr>
            </w:pPr>
            <w:r>
              <w:rPr>
                <w:sz w:val="16"/>
              </w:rPr>
              <w:t>323</w:t>
            </w:r>
          </w:p>
        </w:tc>
        <w:tc>
          <w:tcPr>
            <w:tcW w:w="399" w:type="dxa"/>
            <w:gridSpan w:val="3"/>
            <w:tcBorders>
              <w:top w:val="single" w:sz="12" w:space="0" w:color="000000"/>
              <w:left w:val="single" w:sz="2" w:space="0" w:color="000000"/>
              <w:right w:val="single" w:sz="2" w:space="0" w:color="000000"/>
            </w:tcBorders>
          </w:tcPr>
          <w:p>
            <w:pPr>
              <w:pStyle w:val="TableParagraph"/>
              <w:spacing w:before="0"/>
              <w:jc w:val="left"/>
              <w:rPr>
                <w:rFonts w:ascii="Times New Roman"/>
                <w:sz w:val="16"/>
              </w:rPr>
            </w:pPr>
          </w:p>
        </w:tc>
        <w:tc>
          <w:tcPr>
            <w:tcW w:w="9613" w:type="dxa"/>
            <w:tcBorders>
              <w:left w:val="single" w:sz="2" w:space="0" w:color="000000"/>
              <w:right w:val="single" w:sz="2" w:space="0" w:color="000000"/>
            </w:tcBorders>
          </w:tcPr>
          <w:p>
            <w:pPr>
              <w:pStyle w:val="TableParagraph"/>
              <w:spacing w:before="5"/>
              <w:ind w:left="137"/>
              <w:jc w:val="left"/>
              <w:rPr>
                <w:sz w:val="16"/>
              </w:rPr>
            </w:pPr>
            <w:r>
              <w:rPr>
                <w:sz w:val="16"/>
              </w:rPr>
              <w:t>Rashodi za usluge</w:t>
            </w:r>
          </w:p>
        </w:tc>
        <w:tc>
          <w:tcPr>
            <w:tcW w:w="1832" w:type="dxa"/>
            <w:tcBorders>
              <w:left w:val="single" w:sz="2" w:space="0" w:color="000000"/>
              <w:right w:val="single" w:sz="2" w:space="0" w:color="000000"/>
            </w:tcBorders>
          </w:tcPr>
          <w:p>
            <w:pPr>
              <w:pStyle w:val="TableParagraph"/>
              <w:spacing w:before="5"/>
              <w:ind w:right="92"/>
              <w:rPr>
                <w:sz w:val="16"/>
              </w:rPr>
            </w:pPr>
            <w:r>
              <w:rPr>
                <w:sz w:val="16"/>
              </w:rPr>
              <w:t>22.000,00</w:t>
            </w:r>
          </w:p>
        </w:tc>
        <w:tc>
          <w:tcPr>
            <w:tcW w:w="1832" w:type="dxa"/>
            <w:tcBorders>
              <w:left w:val="single" w:sz="2" w:space="0" w:color="000000"/>
              <w:right w:val="single" w:sz="2" w:space="0" w:color="000000"/>
            </w:tcBorders>
          </w:tcPr>
          <w:p>
            <w:pPr>
              <w:pStyle w:val="TableParagraph"/>
              <w:spacing w:before="5"/>
              <w:ind w:right="86"/>
              <w:rPr>
                <w:sz w:val="16"/>
              </w:rPr>
            </w:pPr>
            <w:r>
              <w:rPr>
                <w:sz w:val="16"/>
              </w:rPr>
              <w:t>1.250,00</w:t>
            </w:r>
          </w:p>
        </w:tc>
        <w:tc>
          <w:tcPr>
            <w:tcW w:w="1123" w:type="dxa"/>
            <w:tcBorders>
              <w:left w:val="single" w:sz="2" w:space="0" w:color="000000"/>
              <w:right w:val="nil"/>
            </w:tcBorders>
          </w:tcPr>
          <w:p>
            <w:pPr>
              <w:pStyle w:val="TableParagraph"/>
              <w:spacing w:before="5"/>
              <w:ind w:right="20"/>
              <w:rPr>
                <w:sz w:val="16"/>
              </w:rPr>
            </w:pPr>
            <w:r>
              <w:rPr>
                <w:sz w:val="16"/>
              </w:rPr>
              <w:t>5,68%</w:t>
            </w:r>
          </w:p>
        </w:tc>
      </w:tr>
      <w:tr>
        <w:trPr>
          <w:trHeight w:val="263" w:hRule="atLeast"/>
        </w:trPr>
        <w:tc>
          <w:tcPr>
            <w:tcW w:w="740" w:type="dxa"/>
            <w:gridSpan w:val="5"/>
            <w:tcBorders>
              <w:left w:val="nil"/>
              <w:right w:val="single" w:sz="2" w:space="0" w:color="000000"/>
            </w:tcBorders>
          </w:tcPr>
          <w:p>
            <w:pPr>
              <w:pStyle w:val="TableParagraph"/>
              <w:ind w:left="368"/>
              <w:jc w:val="left"/>
              <w:rPr>
                <w:sz w:val="16"/>
              </w:rPr>
            </w:pPr>
            <w:r>
              <w:rPr>
                <w:sz w:val="16"/>
              </w:rPr>
              <w:t>3233</w:t>
            </w:r>
          </w:p>
        </w:tc>
        <w:tc>
          <w:tcPr>
            <w:tcW w:w="399" w:type="dxa"/>
            <w:gridSpan w:val="3"/>
            <w:tcBorders>
              <w:left w:val="single" w:sz="2" w:space="0" w:color="000000"/>
              <w:right w:val="single" w:sz="2" w:space="0" w:color="000000"/>
            </w:tcBorders>
          </w:tcPr>
          <w:p>
            <w:pPr>
              <w:pStyle w:val="TableParagraph"/>
              <w:spacing w:before="0"/>
              <w:jc w:val="left"/>
              <w:rPr>
                <w:rFonts w:ascii="Times New Roman"/>
                <w:sz w:val="16"/>
              </w:rPr>
            </w:pPr>
          </w:p>
        </w:tc>
        <w:tc>
          <w:tcPr>
            <w:tcW w:w="9613" w:type="dxa"/>
            <w:tcBorders>
              <w:left w:val="single" w:sz="2" w:space="0" w:color="000000"/>
              <w:right w:val="single" w:sz="2" w:space="0" w:color="000000"/>
            </w:tcBorders>
          </w:tcPr>
          <w:p>
            <w:pPr>
              <w:pStyle w:val="TableParagraph"/>
              <w:ind w:left="137"/>
              <w:jc w:val="left"/>
              <w:rPr>
                <w:sz w:val="16"/>
              </w:rPr>
            </w:pPr>
            <w:r>
              <w:rPr>
                <w:sz w:val="16"/>
              </w:rPr>
              <w:t>Usluge promidžbe i informiranja</w:t>
            </w:r>
          </w:p>
        </w:tc>
        <w:tc>
          <w:tcPr>
            <w:tcW w:w="1832" w:type="dxa"/>
            <w:tcBorders>
              <w:left w:val="single" w:sz="2" w:space="0" w:color="000000"/>
              <w:right w:val="single" w:sz="2" w:space="0" w:color="000000"/>
            </w:tcBorders>
          </w:tcPr>
          <w:p>
            <w:pPr>
              <w:pStyle w:val="TableParagraph"/>
              <w:ind w:right="92"/>
              <w:rPr>
                <w:sz w:val="16"/>
              </w:rPr>
            </w:pPr>
            <w:r>
              <w:rPr>
                <w:sz w:val="16"/>
              </w:rPr>
              <w:t>22.000,00</w:t>
            </w:r>
          </w:p>
        </w:tc>
        <w:tc>
          <w:tcPr>
            <w:tcW w:w="1832" w:type="dxa"/>
            <w:tcBorders>
              <w:left w:val="single" w:sz="2" w:space="0" w:color="000000"/>
              <w:right w:val="single" w:sz="2" w:space="0" w:color="000000"/>
            </w:tcBorders>
          </w:tcPr>
          <w:p>
            <w:pPr>
              <w:pStyle w:val="TableParagraph"/>
              <w:ind w:right="86"/>
              <w:rPr>
                <w:sz w:val="16"/>
              </w:rPr>
            </w:pPr>
            <w:r>
              <w:rPr>
                <w:sz w:val="16"/>
              </w:rPr>
              <w:t>1.250,00</w:t>
            </w:r>
          </w:p>
        </w:tc>
        <w:tc>
          <w:tcPr>
            <w:tcW w:w="1123" w:type="dxa"/>
            <w:tcBorders>
              <w:left w:val="single" w:sz="2" w:space="0" w:color="000000"/>
              <w:right w:val="nil"/>
            </w:tcBorders>
          </w:tcPr>
          <w:p>
            <w:pPr>
              <w:pStyle w:val="TableParagraph"/>
              <w:ind w:right="20"/>
              <w:rPr>
                <w:sz w:val="16"/>
              </w:rPr>
            </w:pPr>
            <w:r>
              <w:rPr>
                <w:sz w:val="16"/>
              </w:rPr>
              <w:t>5,68%</w:t>
            </w:r>
          </w:p>
        </w:tc>
      </w:tr>
      <w:tr>
        <w:trPr>
          <w:trHeight w:val="267" w:hRule="atLeast"/>
        </w:trPr>
        <w:tc>
          <w:tcPr>
            <w:tcW w:w="740" w:type="dxa"/>
            <w:gridSpan w:val="5"/>
            <w:tcBorders>
              <w:left w:val="nil"/>
              <w:right w:val="single" w:sz="2" w:space="0" w:color="000000"/>
            </w:tcBorders>
          </w:tcPr>
          <w:p>
            <w:pPr>
              <w:pStyle w:val="TableParagraph"/>
              <w:ind w:left="456"/>
              <w:jc w:val="left"/>
              <w:rPr>
                <w:sz w:val="16"/>
              </w:rPr>
            </w:pPr>
            <w:r>
              <w:rPr>
                <w:sz w:val="16"/>
              </w:rPr>
              <w:t>329</w:t>
            </w:r>
          </w:p>
        </w:tc>
        <w:tc>
          <w:tcPr>
            <w:tcW w:w="399" w:type="dxa"/>
            <w:gridSpan w:val="3"/>
            <w:tcBorders>
              <w:left w:val="single" w:sz="2" w:space="0" w:color="000000"/>
              <w:right w:val="single" w:sz="2" w:space="0" w:color="000000"/>
            </w:tcBorders>
          </w:tcPr>
          <w:p>
            <w:pPr>
              <w:pStyle w:val="TableParagraph"/>
              <w:spacing w:before="0"/>
              <w:jc w:val="left"/>
              <w:rPr>
                <w:rFonts w:ascii="Times New Roman"/>
                <w:sz w:val="16"/>
              </w:rPr>
            </w:pPr>
          </w:p>
        </w:tc>
        <w:tc>
          <w:tcPr>
            <w:tcW w:w="9613" w:type="dxa"/>
            <w:tcBorders>
              <w:left w:val="single" w:sz="2" w:space="0" w:color="000000"/>
              <w:right w:val="single" w:sz="2" w:space="0" w:color="000000"/>
            </w:tcBorders>
          </w:tcPr>
          <w:p>
            <w:pPr>
              <w:pStyle w:val="TableParagraph"/>
              <w:ind w:left="137"/>
              <w:jc w:val="left"/>
              <w:rPr>
                <w:sz w:val="16"/>
              </w:rPr>
            </w:pPr>
            <w:r>
              <w:rPr>
                <w:sz w:val="16"/>
              </w:rPr>
              <w:t>Ostali nespomenuti rashodi poslovanja</w:t>
            </w:r>
          </w:p>
        </w:tc>
        <w:tc>
          <w:tcPr>
            <w:tcW w:w="1832" w:type="dxa"/>
            <w:tcBorders>
              <w:left w:val="single" w:sz="2" w:space="0" w:color="000000"/>
              <w:right w:val="single" w:sz="2" w:space="0" w:color="000000"/>
            </w:tcBorders>
          </w:tcPr>
          <w:p>
            <w:pPr>
              <w:pStyle w:val="TableParagraph"/>
              <w:ind w:right="92"/>
              <w:rPr>
                <w:sz w:val="16"/>
              </w:rPr>
            </w:pPr>
            <w:r>
              <w:rPr>
                <w:sz w:val="16"/>
              </w:rPr>
              <w:t>133.000,00</w:t>
            </w:r>
          </w:p>
        </w:tc>
        <w:tc>
          <w:tcPr>
            <w:tcW w:w="1832" w:type="dxa"/>
            <w:tcBorders>
              <w:left w:val="single" w:sz="2" w:space="0" w:color="000000"/>
              <w:right w:val="single" w:sz="2" w:space="0" w:color="000000"/>
            </w:tcBorders>
          </w:tcPr>
          <w:p>
            <w:pPr>
              <w:pStyle w:val="TableParagraph"/>
              <w:ind w:right="87"/>
              <w:rPr>
                <w:sz w:val="16"/>
              </w:rPr>
            </w:pPr>
            <w:r>
              <w:rPr>
                <w:sz w:val="16"/>
              </w:rPr>
              <w:t>74.299,14</w:t>
            </w:r>
          </w:p>
        </w:tc>
        <w:tc>
          <w:tcPr>
            <w:tcW w:w="1123" w:type="dxa"/>
            <w:tcBorders>
              <w:left w:val="single" w:sz="2" w:space="0" w:color="000000"/>
              <w:right w:val="nil"/>
            </w:tcBorders>
          </w:tcPr>
          <w:p>
            <w:pPr>
              <w:pStyle w:val="TableParagraph"/>
              <w:ind w:right="20"/>
              <w:rPr>
                <w:sz w:val="16"/>
              </w:rPr>
            </w:pPr>
            <w:r>
              <w:rPr>
                <w:sz w:val="16"/>
              </w:rPr>
              <w:t>55,86%</w:t>
            </w:r>
          </w:p>
        </w:tc>
      </w:tr>
      <w:tr>
        <w:trPr>
          <w:trHeight w:val="263" w:hRule="atLeast"/>
        </w:trPr>
        <w:tc>
          <w:tcPr>
            <w:tcW w:w="740" w:type="dxa"/>
            <w:gridSpan w:val="5"/>
            <w:tcBorders>
              <w:left w:val="nil"/>
              <w:right w:val="single" w:sz="2" w:space="0" w:color="000000"/>
            </w:tcBorders>
          </w:tcPr>
          <w:p>
            <w:pPr>
              <w:pStyle w:val="TableParagraph"/>
              <w:spacing w:before="9"/>
              <w:ind w:left="368"/>
              <w:jc w:val="left"/>
              <w:rPr>
                <w:sz w:val="16"/>
              </w:rPr>
            </w:pPr>
            <w:r>
              <w:rPr>
                <w:sz w:val="16"/>
              </w:rPr>
              <w:t>3291</w:t>
            </w:r>
          </w:p>
        </w:tc>
        <w:tc>
          <w:tcPr>
            <w:tcW w:w="399" w:type="dxa"/>
            <w:gridSpan w:val="3"/>
            <w:tcBorders>
              <w:left w:val="single" w:sz="2" w:space="0" w:color="000000"/>
              <w:right w:val="single" w:sz="2" w:space="0" w:color="000000"/>
            </w:tcBorders>
          </w:tcPr>
          <w:p>
            <w:pPr>
              <w:pStyle w:val="TableParagraph"/>
              <w:spacing w:before="0"/>
              <w:jc w:val="left"/>
              <w:rPr>
                <w:rFonts w:ascii="Times New Roman"/>
                <w:sz w:val="16"/>
              </w:rPr>
            </w:pPr>
          </w:p>
        </w:tc>
        <w:tc>
          <w:tcPr>
            <w:tcW w:w="9613" w:type="dxa"/>
            <w:tcBorders>
              <w:left w:val="single" w:sz="2" w:space="0" w:color="000000"/>
              <w:right w:val="single" w:sz="2" w:space="0" w:color="000000"/>
            </w:tcBorders>
          </w:tcPr>
          <w:p>
            <w:pPr>
              <w:pStyle w:val="TableParagraph"/>
              <w:spacing w:before="9"/>
              <w:ind w:left="137"/>
              <w:jc w:val="left"/>
              <w:rPr>
                <w:sz w:val="16"/>
              </w:rPr>
            </w:pPr>
            <w:r>
              <w:rPr>
                <w:sz w:val="16"/>
              </w:rPr>
              <w:t>Naknade za rad predstavničkih i izvršnih tijela, povjerenstava i slično</w:t>
            </w:r>
          </w:p>
        </w:tc>
        <w:tc>
          <w:tcPr>
            <w:tcW w:w="1832" w:type="dxa"/>
            <w:tcBorders>
              <w:left w:val="single" w:sz="2" w:space="0" w:color="000000"/>
              <w:right w:val="single" w:sz="2" w:space="0" w:color="000000"/>
            </w:tcBorders>
          </w:tcPr>
          <w:p>
            <w:pPr>
              <w:pStyle w:val="TableParagraph"/>
              <w:spacing w:before="9"/>
              <w:ind w:right="92"/>
              <w:rPr>
                <w:sz w:val="16"/>
              </w:rPr>
            </w:pPr>
            <w:r>
              <w:rPr>
                <w:sz w:val="16"/>
              </w:rPr>
              <w:t>53.000,00</w:t>
            </w:r>
          </w:p>
        </w:tc>
        <w:tc>
          <w:tcPr>
            <w:tcW w:w="1832" w:type="dxa"/>
            <w:tcBorders>
              <w:left w:val="single" w:sz="2" w:space="0" w:color="000000"/>
              <w:right w:val="single" w:sz="2" w:space="0" w:color="000000"/>
            </w:tcBorders>
          </w:tcPr>
          <w:p>
            <w:pPr>
              <w:pStyle w:val="TableParagraph"/>
              <w:spacing w:before="9"/>
              <w:ind w:right="87"/>
              <w:rPr>
                <w:sz w:val="16"/>
              </w:rPr>
            </w:pPr>
            <w:r>
              <w:rPr>
                <w:sz w:val="16"/>
              </w:rPr>
              <w:t>25.140,20</w:t>
            </w:r>
          </w:p>
        </w:tc>
        <w:tc>
          <w:tcPr>
            <w:tcW w:w="1123" w:type="dxa"/>
            <w:tcBorders>
              <w:left w:val="single" w:sz="2" w:space="0" w:color="000000"/>
              <w:right w:val="nil"/>
            </w:tcBorders>
          </w:tcPr>
          <w:p>
            <w:pPr>
              <w:pStyle w:val="TableParagraph"/>
              <w:spacing w:before="9"/>
              <w:ind w:right="20"/>
              <w:rPr>
                <w:sz w:val="16"/>
              </w:rPr>
            </w:pPr>
            <w:r>
              <w:rPr>
                <w:sz w:val="16"/>
              </w:rPr>
              <w:t>47,43%</w:t>
            </w:r>
          </w:p>
        </w:tc>
      </w:tr>
      <w:tr>
        <w:trPr>
          <w:trHeight w:val="268" w:hRule="atLeast"/>
        </w:trPr>
        <w:tc>
          <w:tcPr>
            <w:tcW w:w="740" w:type="dxa"/>
            <w:gridSpan w:val="5"/>
            <w:tcBorders>
              <w:left w:val="nil"/>
              <w:right w:val="single" w:sz="2" w:space="0" w:color="000000"/>
            </w:tcBorders>
          </w:tcPr>
          <w:p>
            <w:pPr>
              <w:pStyle w:val="TableParagraph"/>
              <w:ind w:left="368"/>
              <w:jc w:val="left"/>
              <w:rPr>
                <w:sz w:val="16"/>
              </w:rPr>
            </w:pPr>
            <w:r>
              <w:rPr>
                <w:sz w:val="16"/>
              </w:rPr>
              <w:t>3293</w:t>
            </w:r>
          </w:p>
        </w:tc>
        <w:tc>
          <w:tcPr>
            <w:tcW w:w="399" w:type="dxa"/>
            <w:gridSpan w:val="3"/>
            <w:tcBorders>
              <w:left w:val="single" w:sz="2" w:space="0" w:color="000000"/>
              <w:right w:val="single" w:sz="2" w:space="0" w:color="000000"/>
            </w:tcBorders>
          </w:tcPr>
          <w:p>
            <w:pPr>
              <w:pStyle w:val="TableParagraph"/>
              <w:spacing w:before="0"/>
              <w:jc w:val="left"/>
              <w:rPr>
                <w:rFonts w:ascii="Times New Roman"/>
                <w:sz w:val="16"/>
              </w:rPr>
            </w:pPr>
          </w:p>
        </w:tc>
        <w:tc>
          <w:tcPr>
            <w:tcW w:w="9613" w:type="dxa"/>
            <w:tcBorders>
              <w:left w:val="single" w:sz="2" w:space="0" w:color="000000"/>
              <w:right w:val="single" w:sz="2" w:space="0" w:color="000000"/>
            </w:tcBorders>
          </w:tcPr>
          <w:p>
            <w:pPr>
              <w:pStyle w:val="TableParagraph"/>
              <w:ind w:left="137"/>
              <w:jc w:val="left"/>
              <w:rPr>
                <w:sz w:val="16"/>
              </w:rPr>
            </w:pPr>
            <w:r>
              <w:rPr>
                <w:sz w:val="16"/>
              </w:rPr>
              <w:t>Reprezentacija</w:t>
            </w:r>
          </w:p>
        </w:tc>
        <w:tc>
          <w:tcPr>
            <w:tcW w:w="1832" w:type="dxa"/>
            <w:tcBorders>
              <w:left w:val="single" w:sz="2" w:space="0" w:color="000000"/>
              <w:right w:val="single" w:sz="2" w:space="0" w:color="000000"/>
            </w:tcBorders>
          </w:tcPr>
          <w:p>
            <w:pPr>
              <w:pStyle w:val="TableParagraph"/>
              <w:ind w:right="92"/>
              <w:rPr>
                <w:sz w:val="16"/>
              </w:rPr>
            </w:pPr>
            <w:r>
              <w:rPr>
                <w:sz w:val="16"/>
              </w:rPr>
              <w:t>75.000,00</w:t>
            </w:r>
          </w:p>
        </w:tc>
        <w:tc>
          <w:tcPr>
            <w:tcW w:w="1832" w:type="dxa"/>
            <w:tcBorders>
              <w:left w:val="single" w:sz="2" w:space="0" w:color="000000"/>
              <w:right w:val="single" w:sz="2" w:space="0" w:color="000000"/>
            </w:tcBorders>
          </w:tcPr>
          <w:p>
            <w:pPr>
              <w:pStyle w:val="TableParagraph"/>
              <w:ind w:right="87"/>
              <w:rPr>
                <w:sz w:val="16"/>
              </w:rPr>
            </w:pPr>
            <w:r>
              <w:rPr>
                <w:sz w:val="16"/>
              </w:rPr>
              <w:t>47.340,26</w:t>
            </w:r>
          </w:p>
        </w:tc>
        <w:tc>
          <w:tcPr>
            <w:tcW w:w="1123" w:type="dxa"/>
            <w:tcBorders>
              <w:left w:val="single" w:sz="2" w:space="0" w:color="000000"/>
              <w:right w:val="nil"/>
            </w:tcBorders>
          </w:tcPr>
          <w:p>
            <w:pPr>
              <w:pStyle w:val="TableParagraph"/>
              <w:ind w:right="20"/>
              <w:rPr>
                <w:sz w:val="16"/>
              </w:rPr>
            </w:pPr>
            <w:r>
              <w:rPr>
                <w:sz w:val="16"/>
              </w:rPr>
              <w:t>63,12%</w:t>
            </w:r>
          </w:p>
        </w:tc>
      </w:tr>
      <w:tr>
        <w:trPr>
          <w:trHeight w:val="263" w:hRule="atLeast"/>
        </w:trPr>
        <w:tc>
          <w:tcPr>
            <w:tcW w:w="740" w:type="dxa"/>
            <w:gridSpan w:val="5"/>
            <w:tcBorders>
              <w:left w:val="nil"/>
              <w:right w:val="single" w:sz="2" w:space="0" w:color="000000"/>
            </w:tcBorders>
          </w:tcPr>
          <w:p>
            <w:pPr>
              <w:pStyle w:val="TableParagraph"/>
              <w:ind w:left="368"/>
              <w:jc w:val="left"/>
              <w:rPr>
                <w:sz w:val="16"/>
              </w:rPr>
            </w:pPr>
            <w:r>
              <w:rPr>
                <w:sz w:val="16"/>
              </w:rPr>
              <w:t>3299</w:t>
            </w:r>
          </w:p>
        </w:tc>
        <w:tc>
          <w:tcPr>
            <w:tcW w:w="399" w:type="dxa"/>
            <w:gridSpan w:val="3"/>
            <w:tcBorders>
              <w:left w:val="single" w:sz="2" w:space="0" w:color="000000"/>
              <w:right w:val="single" w:sz="2" w:space="0" w:color="000000"/>
            </w:tcBorders>
          </w:tcPr>
          <w:p>
            <w:pPr>
              <w:pStyle w:val="TableParagraph"/>
              <w:spacing w:before="0"/>
              <w:jc w:val="left"/>
              <w:rPr>
                <w:rFonts w:ascii="Times New Roman"/>
                <w:sz w:val="16"/>
              </w:rPr>
            </w:pPr>
          </w:p>
        </w:tc>
        <w:tc>
          <w:tcPr>
            <w:tcW w:w="9613" w:type="dxa"/>
            <w:tcBorders>
              <w:left w:val="single" w:sz="2" w:space="0" w:color="000000"/>
              <w:right w:val="single" w:sz="2" w:space="0" w:color="000000"/>
            </w:tcBorders>
          </w:tcPr>
          <w:p>
            <w:pPr>
              <w:pStyle w:val="TableParagraph"/>
              <w:ind w:left="137"/>
              <w:jc w:val="left"/>
              <w:rPr>
                <w:sz w:val="16"/>
              </w:rPr>
            </w:pPr>
            <w:r>
              <w:rPr>
                <w:sz w:val="16"/>
              </w:rPr>
              <w:t>Ostali nespomenuti rashodi poslovanja</w:t>
            </w:r>
          </w:p>
        </w:tc>
        <w:tc>
          <w:tcPr>
            <w:tcW w:w="1832" w:type="dxa"/>
            <w:tcBorders>
              <w:left w:val="single" w:sz="2" w:space="0" w:color="000000"/>
              <w:right w:val="single" w:sz="2" w:space="0" w:color="000000"/>
            </w:tcBorders>
          </w:tcPr>
          <w:p>
            <w:pPr>
              <w:pStyle w:val="TableParagraph"/>
              <w:ind w:right="92"/>
              <w:rPr>
                <w:sz w:val="16"/>
              </w:rPr>
            </w:pPr>
            <w:r>
              <w:rPr>
                <w:sz w:val="16"/>
              </w:rPr>
              <w:t>5.000,00</w:t>
            </w:r>
          </w:p>
        </w:tc>
        <w:tc>
          <w:tcPr>
            <w:tcW w:w="1832" w:type="dxa"/>
            <w:tcBorders>
              <w:left w:val="single" w:sz="2" w:space="0" w:color="000000"/>
              <w:right w:val="single" w:sz="2" w:space="0" w:color="000000"/>
            </w:tcBorders>
          </w:tcPr>
          <w:p>
            <w:pPr>
              <w:pStyle w:val="TableParagraph"/>
              <w:ind w:right="86"/>
              <w:rPr>
                <w:sz w:val="16"/>
              </w:rPr>
            </w:pPr>
            <w:r>
              <w:rPr>
                <w:sz w:val="16"/>
              </w:rPr>
              <w:t>1.818,68</w:t>
            </w:r>
          </w:p>
        </w:tc>
        <w:tc>
          <w:tcPr>
            <w:tcW w:w="1123" w:type="dxa"/>
            <w:tcBorders>
              <w:left w:val="single" w:sz="2" w:space="0" w:color="000000"/>
              <w:right w:val="nil"/>
            </w:tcBorders>
          </w:tcPr>
          <w:p>
            <w:pPr>
              <w:pStyle w:val="TableParagraph"/>
              <w:ind w:right="20"/>
              <w:rPr>
                <w:sz w:val="16"/>
              </w:rPr>
            </w:pPr>
            <w:r>
              <w:rPr>
                <w:sz w:val="16"/>
              </w:rPr>
              <w:t>36,37%</w:t>
            </w:r>
          </w:p>
        </w:tc>
      </w:tr>
      <w:tr>
        <w:trPr>
          <w:trHeight w:val="238" w:hRule="atLeast"/>
        </w:trPr>
        <w:tc>
          <w:tcPr>
            <w:tcW w:w="1139" w:type="dxa"/>
            <w:gridSpan w:val="8"/>
            <w:tcBorders>
              <w:left w:val="nil"/>
              <w:bottom w:val="nil"/>
              <w:right w:val="single" w:sz="2" w:space="0" w:color="000000"/>
            </w:tcBorders>
            <w:shd w:val="clear" w:color="auto" w:fill="C0C0C0"/>
          </w:tcPr>
          <w:p>
            <w:pPr>
              <w:pStyle w:val="TableParagraph"/>
              <w:ind w:left="29"/>
              <w:jc w:val="left"/>
              <w:rPr>
                <w:b/>
                <w:sz w:val="16"/>
              </w:rPr>
            </w:pPr>
            <w:r>
              <w:rPr>
                <w:b/>
                <w:sz w:val="16"/>
              </w:rPr>
              <w:t>Akt. A100113</w:t>
            </w:r>
          </w:p>
        </w:tc>
        <w:tc>
          <w:tcPr>
            <w:tcW w:w="9613" w:type="dxa"/>
            <w:vMerge w:val="restart"/>
            <w:tcBorders>
              <w:left w:val="single" w:sz="2" w:space="0" w:color="000000"/>
              <w:right w:val="single" w:sz="2" w:space="0" w:color="000000"/>
            </w:tcBorders>
            <w:shd w:val="clear" w:color="auto" w:fill="C0C0C0"/>
          </w:tcPr>
          <w:p>
            <w:pPr>
              <w:pStyle w:val="TableParagraph"/>
              <w:ind w:left="85"/>
              <w:jc w:val="left"/>
              <w:rPr>
                <w:b/>
                <w:sz w:val="16"/>
              </w:rPr>
            </w:pPr>
            <w:r>
              <w:rPr>
                <w:b/>
                <w:sz w:val="16"/>
              </w:rPr>
              <w:t>DONACIJE POLITIČKIM STRANKAMA</w:t>
            </w:r>
          </w:p>
          <w:p>
            <w:pPr>
              <w:pStyle w:val="TableParagraph"/>
              <w:spacing w:before="46"/>
              <w:ind w:left="92"/>
              <w:jc w:val="left"/>
              <w:rPr>
                <w:sz w:val="14"/>
              </w:rPr>
            </w:pPr>
            <w:r>
              <w:rPr>
                <w:sz w:val="14"/>
              </w:rPr>
              <w:t>Funkcija: 0111 Izvršna i zakonodavna tijela</w:t>
            </w:r>
          </w:p>
        </w:tc>
        <w:tc>
          <w:tcPr>
            <w:tcW w:w="1832" w:type="dxa"/>
            <w:vMerge w:val="restart"/>
            <w:tcBorders>
              <w:left w:val="single" w:sz="2" w:space="0" w:color="000000"/>
              <w:right w:val="single" w:sz="2" w:space="0" w:color="000000"/>
            </w:tcBorders>
            <w:shd w:val="clear" w:color="auto" w:fill="C0C0C0"/>
          </w:tcPr>
          <w:p>
            <w:pPr>
              <w:pStyle w:val="TableParagraph"/>
              <w:ind w:left="930"/>
              <w:jc w:val="left"/>
              <w:rPr>
                <w:b/>
                <w:sz w:val="16"/>
              </w:rPr>
            </w:pPr>
            <w:r>
              <w:rPr>
                <w:b/>
                <w:sz w:val="16"/>
              </w:rPr>
              <w:t>31.000,00</w:t>
            </w:r>
          </w:p>
        </w:tc>
        <w:tc>
          <w:tcPr>
            <w:tcW w:w="1832" w:type="dxa"/>
            <w:vMerge w:val="restart"/>
            <w:tcBorders>
              <w:left w:val="single" w:sz="2" w:space="0" w:color="000000"/>
              <w:right w:val="single" w:sz="2" w:space="0" w:color="000000"/>
            </w:tcBorders>
            <w:shd w:val="clear" w:color="auto" w:fill="C0C0C0"/>
          </w:tcPr>
          <w:p>
            <w:pPr>
              <w:pStyle w:val="TableParagraph"/>
              <w:ind w:left="934"/>
              <w:jc w:val="left"/>
              <w:rPr>
                <w:b/>
                <w:sz w:val="16"/>
              </w:rPr>
            </w:pPr>
            <w:r>
              <w:rPr>
                <w:b/>
                <w:sz w:val="16"/>
              </w:rPr>
              <w:t>31.000,00</w:t>
            </w:r>
          </w:p>
        </w:tc>
        <w:tc>
          <w:tcPr>
            <w:tcW w:w="1123" w:type="dxa"/>
            <w:vMerge w:val="restart"/>
            <w:tcBorders>
              <w:left w:val="single" w:sz="2" w:space="0" w:color="000000"/>
              <w:right w:val="nil"/>
            </w:tcBorders>
            <w:shd w:val="clear" w:color="auto" w:fill="C0C0C0"/>
          </w:tcPr>
          <w:p>
            <w:pPr>
              <w:pStyle w:val="TableParagraph"/>
              <w:ind w:left="354"/>
              <w:jc w:val="left"/>
              <w:rPr>
                <w:b/>
                <w:sz w:val="16"/>
              </w:rPr>
            </w:pPr>
            <w:r>
              <w:rPr>
                <w:b/>
                <w:sz w:val="16"/>
              </w:rPr>
              <w:t>100,00%</w:t>
            </w:r>
          </w:p>
        </w:tc>
      </w:tr>
      <w:tr>
        <w:trPr>
          <w:trHeight w:val="184" w:hRule="atLeast"/>
        </w:trPr>
        <w:tc>
          <w:tcPr>
            <w:tcW w:w="288" w:type="dxa"/>
            <w:tcBorders>
              <w:top w:val="nil"/>
              <w:left w:val="nil"/>
            </w:tcBorders>
            <w:shd w:val="clear" w:color="auto" w:fill="C0C0C0"/>
          </w:tcPr>
          <w:p>
            <w:pPr>
              <w:pStyle w:val="TableParagraph"/>
              <w:spacing w:line="160" w:lineRule="exact" w:before="5"/>
              <w:ind w:left="8" w:right="1"/>
              <w:jc w:val="center"/>
              <w:rPr>
                <w:sz w:val="14"/>
              </w:rPr>
            </w:pPr>
            <w:r>
              <w:rPr>
                <w:sz w:val="14"/>
              </w:rPr>
              <w:t>Izv.</w:t>
            </w:r>
          </w:p>
        </w:tc>
        <w:tc>
          <w:tcPr>
            <w:tcW w:w="112" w:type="dxa"/>
            <w:tcBorders>
              <w:bottom w:val="single" w:sz="12" w:space="0" w:color="000000"/>
            </w:tcBorders>
            <w:shd w:val="clear" w:color="auto" w:fill="C0C0C0"/>
          </w:tcPr>
          <w:p>
            <w:pPr>
              <w:pStyle w:val="TableParagraph"/>
              <w:spacing w:line="165" w:lineRule="exact" w:before="0"/>
              <w:ind w:left="15" w:right="-15"/>
              <w:jc w:val="left"/>
              <w:rPr>
                <w:sz w:val="14"/>
              </w:rPr>
            </w:pPr>
            <w:r>
              <w:rPr>
                <w:sz w:val="14"/>
              </w:rPr>
              <w:t>1</w:t>
            </w:r>
          </w:p>
        </w:tc>
        <w:tc>
          <w:tcPr>
            <w:tcW w:w="112" w:type="dxa"/>
            <w:tcBorders>
              <w:bottom w:val="single" w:sz="12" w:space="0" w:color="000000"/>
            </w:tcBorders>
            <w:shd w:val="clear" w:color="auto" w:fill="C0C0C0"/>
          </w:tcPr>
          <w:p>
            <w:pPr>
              <w:pStyle w:val="TableParagraph"/>
              <w:spacing w:before="0"/>
              <w:jc w:val="left"/>
              <w:rPr>
                <w:rFonts w:ascii="Times New Roman"/>
                <w:sz w:val="12"/>
              </w:rPr>
            </w:pPr>
          </w:p>
        </w:tc>
        <w:tc>
          <w:tcPr>
            <w:tcW w:w="116" w:type="dxa"/>
            <w:tcBorders>
              <w:bottom w:val="single" w:sz="12" w:space="0" w:color="000000"/>
            </w:tcBorders>
            <w:shd w:val="clear" w:color="auto" w:fill="C0C0C0"/>
          </w:tcPr>
          <w:p>
            <w:pPr>
              <w:pStyle w:val="TableParagraph"/>
              <w:spacing w:before="0"/>
              <w:jc w:val="left"/>
              <w:rPr>
                <w:rFonts w:ascii="Times New Roman"/>
                <w:sz w:val="12"/>
              </w:rPr>
            </w:pPr>
          </w:p>
        </w:tc>
        <w:tc>
          <w:tcPr>
            <w:tcW w:w="112" w:type="dxa"/>
            <w:tcBorders>
              <w:bottom w:val="single" w:sz="12" w:space="0" w:color="000000"/>
            </w:tcBorders>
            <w:shd w:val="clear" w:color="auto" w:fill="C0C0C0"/>
          </w:tcPr>
          <w:p>
            <w:pPr>
              <w:pStyle w:val="TableParagraph"/>
              <w:spacing w:before="0"/>
              <w:jc w:val="left"/>
              <w:rPr>
                <w:rFonts w:ascii="Times New Roman"/>
                <w:sz w:val="12"/>
              </w:rPr>
            </w:pPr>
          </w:p>
        </w:tc>
        <w:tc>
          <w:tcPr>
            <w:tcW w:w="112" w:type="dxa"/>
            <w:tcBorders>
              <w:bottom w:val="single" w:sz="12" w:space="0" w:color="000000"/>
            </w:tcBorders>
            <w:shd w:val="clear" w:color="auto" w:fill="C0C0C0"/>
          </w:tcPr>
          <w:p>
            <w:pPr>
              <w:pStyle w:val="TableParagraph"/>
              <w:spacing w:before="0"/>
              <w:jc w:val="left"/>
              <w:rPr>
                <w:rFonts w:ascii="Times New Roman"/>
                <w:sz w:val="12"/>
              </w:rPr>
            </w:pPr>
          </w:p>
        </w:tc>
        <w:tc>
          <w:tcPr>
            <w:tcW w:w="112" w:type="dxa"/>
            <w:tcBorders>
              <w:bottom w:val="single" w:sz="12" w:space="0" w:color="000000"/>
            </w:tcBorders>
            <w:shd w:val="clear" w:color="auto" w:fill="C0C0C0"/>
          </w:tcPr>
          <w:p>
            <w:pPr>
              <w:pStyle w:val="TableParagraph"/>
              <w:spacing w:before="0"/>
              <w:jc w:val="left"/>
              <w:rPr>
                <w:rFonts w:ascii="Times New Roman"/>
                <w:sz w:val="12"/>
              </w:rPr>
            </w:pPr>
          </w:p>
        </w:tc>
        <w:tc>
          <w:tcPr>
            <w:tcW w:w="175" w:type="dxa"/>
            <w:tcBorders>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right w:val="nil"/>
            </w:tcBorders>
            <w:shd w:val="clear" w:color="auto" w:fill="C0C0C0"/>
          </w:tcPr>
          <w:p>
            <w:pPr>
              <w:rPr>
                <w:sz w:val="2"/>
                <w:szCs w:val="2"/>
              </w:rPr>
            </w:pPr>
          </w:p>
        </w:tc>
      </w:tr>
      <w:tr>
        <w:trPr>
          <w:trHeight w:val="263" w:hRule="atLeast"/>
        </w:trPr>
        <w:tc>
          <w:tcPr>
            <w:tcW w:w="740" w:type="dxa"/>
            <w:gridSpan w:val="5"/>
            <w:tcBorders>
              <w:top w:val="single" w:sz="12" w:space="0" w:color="000000"/>
              <w:left w:val="nil"/>
              <w:right w:val="single" w:sz="2" w:space="0" w:color="000000"/>
            </w:tcBorders>
          </w:tcPr>
          <w:p>
            <w:pPr>
              <w:pStyle w:val="TableParagraph"/>
              <w:spacing w:before="5"/>
              <w:ind w:left="456"/>
              <w:jc w:val="left"/>
              <w:rPr>
                <w:sz w:val="16"/>
              </w:rPr>
            </w:pPr>
            <w:r>
              <w:rPr>
                <w:sz w:val="16"/>
              </w:rPr>
              <w:t>381</w:t>
            </w:r>
          </w:p>
        </w:tc>
        <w:tc>
          <w:tcPr>
            <w:tcW w:w="399" w:type="dxa"/>
            <w:gridSpan w:val="3"/>
            <w:tcBorders>
              <w:top w:val="single" w:sz="12" w:space="0" w:color="000000"/>
              <w:left w:val="single" w:sz="2" w:space="0" w:color="000000"/>
              <w:right w:val="single" w:sz="2" w:space="0" w:color="000000"/>
            </w:tcBorders>
          </w:tcPr>
          <w:p>
            <w:pPr>
              <w:pStyle w:val="TableParagraph"/>
              <w:spacing w:before="0"/>
              <w:jc w:val="left"/>
              <w:rPr>
                <w:rFonts w:ascii="Times New Roman"/>
                <w:sz w:val="16"/>
              </w:rPr>
            </w:pPr>
          </w:p>
        </w:tc>
        <w:tc>
          <w:tcPr>
            <w:tcW w:w="9613" w:type="dxa"/>
            <w:tcBorders>
              <w:left w:val="single" w:sz="2" w:space="0" w:color="000000"/>
              <w:right w:val="single" w:sz="2" w:space="0" w:color="000000"/>
            </w:tcBorders>
          </w:tcPr>
          <w:p>
            <w:pPr>
              <w:pStyle w:val="TableParagraph"/>
              <w:spacing w:before="5"/>
              <w:ind w:left="137"/>
              <w:jc w:val="left"/>
              <w:rPr>
                <w:sz w:val="16"/>
              </w:rPr>
            </w:pPr>
            <w:r>
              <w:rPr>
                <w:sz w:val="16"/>
              </w:rPr>
              <w:t>Tekuće donacije</w:t>
            </w:r>
          </w:p>
        </w:tc>
        <w:tc>
          <w:tcPr>
            <w:tcW w:w="1832" w:type="dxa"/>
            <w:tcBorders>
              <w:left w:val="single" w:sz="2" w:space="0" w:color="000000"/>
              <w:right w:val="single" w:sz="2" w:space="0" w:color="000000"/>
            </w:tcBorders>
          </w:tcPr>
          <w:p>
            <w:pPr>
              <w:pStyle w:val="TableParagraph"/>
              <w:spacing w:before="5"/>
              <w:ind w:right="92"/>
              <w:rPr>
                <w:sz w:val="16"/>
              </w:rPr>
            </w:pPr>
            <w:r>
              <w:rPr>
                <w:sz w:val="16"/>
              </w:rPr>
              <w:t>31.000,00</w:t>
            </w:r>
          </w:p>
        </w:tc>
        <w:tc>
          <w:tcPr>
            <w:tcW w:w="1832" w:type="dxa"/>
            <w:tcBorders>
              <w:left w:val="single" w:sz="2" w:space="0" w:color="000000"/>
              <w:right w:val="single" w:sz="2" w:space="0" w:color="000000"/>
            </w:tcBorders>
          </w:tcPr>
          <w:p>
            <w:pPr>
              <w:pStyle w:val="TableParagraph"/>
              <w:spacing w:before="5"/>
              <w:ind w:right="87"/>
              <w:rPr>
                <w:sz w:val="16"/>
              </w:rPr>
            </w:pPr>
            <w:r>
              <w:rPr>
                <w:sz w:val="16"/>
              </w:rPr>
              <w:t>31.000,00</w:t>
            </w:r>
          </w:p>
        </w:tc>
        <w:tc>
          <w:tcPr>
            <w:tcW w:w="1123" w:type="dxa"/>
            <w:tcBorders>
              <w:left w:val="single" w:sz="2" w:space="0" w:color="000000"/>
              <w:right w:val="nil"/>
            </w:tcBorders>
          </w:tcPr>
          <w:p>
            <w:pPr>
              <w:pStyle w:val="TableParagraph"/>
              <w:spacing w:before="5"/>
              <w:ind w:right="20"/>
              <w:rPr>
                <w:sz w:val="16"/>
              </w:rPr>
            </w:pPr>
            <w:r>
              <w:rPr>
                <w:sz w:val="16"/>
              </w:rPr>
              <w:t>100,00%</w:t>
            </w:r>
          </w:p>
        </w:tc>
      </w:tr>
      <w:tr>
        <w:trPr>
          <w:trHeight w:val="263" w:hRule="atLeast"/>
        </w:trPr>
        <w:tc>
          <w:tcPr>
            <w:tcW w:w="740" w:type="dxa"/>
            <w:gridSpan w:val="5"/>
            <w:tcBorders>
              <w:left w:val="nil"/>
              <w:right w:val="single" w:sz="2" w:space="0" w:color="000000"/>
            </w:tcBorders>
          </w:tcPr>
          <w:p>
            <w:pPr>
              <w:pStyle w:val="TableParagraph"/>
              <w:ind w:left="368"/>
              <w:jc w:val="left"/>
              <w:rPr>
                <w:sz w:val="16"/>
              </w:rPr>
            </w:pPr>
            <w:r>
              <w:rPr>
                <w:sz w:val="16"/>
              </w:rPr>
              <w:t>3811</w:t>
            </w:r>
          </w:p>
        </w:tc>
        <w:tc>
          <w:tcPr>
            <w:tcW w:w="399" w:type="dxa"/>
            <w:gridSpan w:val="3"/>
            <w:tcBorders>
              <w:left w:val="single" w:sz="2" w:space="0" w:color="000000"/>
              <w:right w:val="single" w:sz="2" w:space="0" w:color="000000"/>
            </w:tcBorders>
          </w:tcPr>
          <w:p>
            <w:pPr>
              <w:pStyle w:val="TableParagraph"/>
              <w:spacing w:before="0"/>
              <w:jc w:val="left"/>
              <w:rPr>
                <w:rFonts w:ascii="Times New Roman"/>
                <w:sz w:val="16"/>
              </w:rPr>
            </w:pPr>
          </w:p>
        </w:tc>
        <w:tc>
          <w:tcPr>
            <w:tcW w:w="9613" w:type="dxa"/>
            <w:tcBorders>
              <w:left w:val="single" w:sz="2" w:space="0" w:color="000000"/>
              <w:right w:val="single" w:sz="2" w:space="0" w:color="000000"/>
            </w:tcBorders>
          </w:tcPr>
          <w:p>
            <w:pPr>
              <w:pStyle w:val="TableParagraph"/>
              <w:ind w:left="137"/>
              <w:jc w:val="left"/>
              <w:rPr>
                <w:sz w:val="16"/>
              </w:rPr>
            </w:pPr>
            <w:r>
              <w:rPr>
                <w:sz w:val="16"/>
              </w:rPr>
              <w:t>Tekuće donacije u novcu</w:t>
            </w:r>
          </w:p>
        </w:tc>
        <w:tc>
          <w:tcPr>
            <w:tcW w:w="1832" w:type="dxa"/>
            <w:tcBorders>
              <w:left w:val="single" w:sz="2" w:space="0" w:color="000000"/>
              <w:right w:val="single" w:sz="2" w:space="0" w:color="000000"/>
            </w:tcBorders>
          </w:tcPr>
          <w:p>
            <w:pPr>
              <w:pStyle w:val="TableParagraph"/>
              <w:ind w:right="92"/>
              <w:rPr>
                <w:sz w:val="16"/>
              </w:rPr>
            </w:pPr>
            <w:r>
              <w:rPr>
                <w:sz w:val="16"/>
              </w:rPr>
              <w:t>31.000,00</w:t>
            </w:r>
          </w:p>
        </w:tc>
        <w:tc>
          <w:tcPr>
            <w:tcW w:w="1832" w:type="dxa"/>
            <w:tcBorders>
              <w:left w:val="single" w:sz="2" w:space="0" w:color="000000"/>
              <w:right w:val="single" w:sz="2" w:space="0" w:color="000000"/>
            </w:tcBorders>
          </w:tcPr>
          <w:p>
            <w:pPr>
              <w:pStyle w:val="TableParagraph"/>
              <w:ind w:right="87"/>
              <w:rPr>
                <w:sz w:val="16"/>
              </w:rPr>
            </w:pPr>
            <w:r>
              <w:rPr>
                <w:sz w:val="16"/>
              </w:rPr>
              <w:t>31.000,00</w:t>
            </w:r>
          </w:p>
        </w:tc>
        <w:tc>
          <w:tcPr>
            <w:tcW w:w="1123" w:type="dxa"/>
            <w:tcBorders>
              <w:left w:val="single" w:sz="2" w:space="0" w:color="000000"/>
              <w:right w:val="nil"/>
            </w:tcBorders>
          </w:tcPr>
          <w:p>
            <w:pPr>
              <w:pStyle w:val="TableParagraph"/>
              <w:ind w:right="20"/>
              <w:rPr>
                <w:sz w:val="16"/>
              </w:rPr>
            </w:pPr>
            <w:r>
              <w:rPr>
                <w:sz w:val="16"/>
              </w:rPr>
              <w:t>100,00%</w:t>
            </w:r>
          </w:p>
        </w:tc>
      </w:tr>
      <w:tr>
        <w:trPr>
          <w:trHeight w:val="516" w:hRule="atLeast"/>
        </w:trPr>
        <w:tc>
          <w:tcPr>
            <w:tcW w:w="1139" w:type="dxa"/>
            <w:gridSpan w:val="8"/>
            <w:tcBorders>
              <w:left w:val="nil"/>
              <w:bottom w:val="nil"/>
              <w:right w:val="single" w:sz="2" w:space="0" w:color="000000"/>
            </w:tcBorders>
            <w:shd w:val="clear" w:color="auto" w:fill="666699"/>
          </w:tcPr>
          <w:p>
            <w:pPr>
              <w:pStyle w:val="TableParagraph"/>
              <w:spacing w:before="6"/>
              <w:ind w:left="29"/>
              <w:jc w:val="left"/>
              <w:rPr>
                <w:b/>
                <w:sz w:val="16"/>
              </w:rPr>
            </w:pPr>
            <w:r>
              <w:rPr>
                <w:b/>
                <w:sz w:val="16"/>
              </w:rPr>
              <w:t>RAZDJEL</w:t>
            </w:r>
          </w:p>
          <w:p>
            <w:pPr>
              <w:pStyle w:val="TableParagraph"/>
              <w:spacing w:before="93"/>
              <w:ind w:right="15"/>
              <w:rPr>
                <w:b/>
                <w:sz w:val="16"/>
              </w:rPr>
            </w:pPr>
            <w:r>
              <w:rPr>
                <w:b/>
                <w:sz w:val="16"/>
              </w:rPr>
              <w:t>002</w:t>
            </w:r>
          </w:p>
        </w:tc>
        <w:tc>
          <w:tcPr>
            <w:tcW w:w="9613" w:type="dxa"/>
            <w:tcBorders>
              <w:left w:val="single" w:sz="2" w:space="0" w:color="000000"/>
              <w:bottom w:val="nil"/>
              <w:right w:val="single" w:sz="2" w:space="0" w:color="000000"/>
            </w:tcBorders>
            <w:shd w:val="clear" w:color="auto" w:fill="666699"/>
          </w:tcPr>
          <w:p>
            <w:pPr>
              <w:pStyle w:val="TableParagraph"/>
              <w:ind w:left="85"/>
              <w:jc w:val="left"/>
              <w:rPr>
                <w:b/>
                <w:sz w:val="20"/>
              </w:rPr>
            </w:pPr>
            <w:r>
              <w:rPr>
                <w:b/>
                <w:sz w:val="20"/>
              </w:rPr>
              <w:t>JEDINSTVENI UPRAVNI ODJEL</w:t>
            </w:r>
          </w:p>
        </w:tc>
        <w:tc>
          <w:tcPr>
            <w:tcW w:w="1832" w:type="dxa"/>
            <w:tcBorders>
              <w:left w:val="single" w:sz="2" w:space="0" w:color="000000"/>
              <w:bottom w:val="nil"/>
              <w:right w:val="single" w:sz="2" w:space="0" w:color="000000"/>
            </w:tcBorders>
            <w:shd w:val="clear" w:color="auto" w:fill="666699"/>
          </w:tcPr>
          <w:p>
            <w:pPr>
              <w:pStyle w:val="TableParagraph"/>
              <w:ind w:right="84"/>
              <w:rPr>
                <w:b/>
                <w:sz w:val="20"/>
              </w:rPr>
            </w:pPr>
            <w:r>
              <w:rPr>
                <w:b/>
                <w:sz w:val="20"/>
              </w:rPr>
              <w:t>25.558.243,26</w:t>
            </w:r>
          </w:p>
        </w:tc>
        <w:tc>
          <w:tcPr>
            <w:tcW w:w="1832" w:type="dxa"/>
            <w:tcBorders>
              <w:left w:val="single" w:sz="2" w:space="0" w:color="000000"/>
              <w:bottom w:val="nil"/>
              <w:right w:val="single" w:sz="2" w:space="0" w:color="000000"/>
            </w:tcBorders>
            <w:shd w:val="clear" w:color="auto" w:fill="666699"/>
          </w:tcPr>
          <w:p>
            <w:pPr>
              <w:pStyle w:val="TableParagraph"/>
              <w:ind w:right="88"/>
              <w:rPr>
                <w:b/>
                <w:sz w:val="20"/>
              </w:rPr>
            </w:pPr>
            <w:r>
              <w:rPr>
                <w:b/>
                <w:sz w:val="20"/>
              </w:rPr>
              <w:t>9.256.732,66</w:t>
            </w:r>
          </w:p>
        </w:tc>
        <w:tc>
          <w:tcPr>
            <w:tcW w:w="1123" w:type="dxa"/>
            <w:tcBorders>
              <w:left w:val="single" w:sz="2" w:space="0" w:color="000000"/>
              <w:bottom w:val="nil"/>
              <w:right w:val="nil"/>
            </w:tcBorders>
            <w:shd w:val="clear" w:color="auto" w:fill="666699"/>
          </w:tcPr>
          <w:p>
            <w:pPr>
              <w:pStyle w:val="TableParagraph"/>
              <w:ind w:right="21"/>
              <w:rPr>
                <w:b/>
                <w:sz w:val="20"/>
              </w:rPr>
            </w:pPr>
            <w:r>
              <w:rPr>
                <w:b/>
                <w:sz w:val="20"/>
              </w:rPr>
              <w:t>36,22%</w:t>
            </w:r>
          </w:p>
        </w:tc>
      </w:tr>
    </w:tbl>
    <w:p>
      <w:pPr>
        <w:spacing w:after="0"/>
        <w:rPr>
          <w:sz w:val="20"/>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112"/>
        <w:gridCol w:w="112"/>
        <w:gridCol w:w="116"/>
        <w:gridCol w:w="112"/>
        <w:gridCol w:w="112"/>
        <w:gridCol w:w="112"/>
        <w:gridCol w:w="175"/>
        <w:gridCol w:w="9613"/>
        <w:gridCol w:w="1832"/>
        <w:gridCol w:w="1832"/>
        <w:gridCol w:w="1123"/>
      </w:tblGrid>
      <w:tr>
        <w:trPr>
          <w:trHeight w:val="832" w:hRule="atLeast"/>
        </w:trPr>
        <w:tc>
          <w:tcPr>
            <w:tcW w:w="15539" w:type="dxa"/>
            <w:gridSpan w:val="12"/>
            <w:tcBorders>
              <w:left w:val="nil"/>
              <w:bottom w:val="single" w:sz="8" w:space="0" w:color="000000"/>
              <w:right w:val="nil"/>
            </w:tcBorders>
            <w:shd w:val="clear" w:color="auto" w:fill="C0C0C0"/>
          </w:tcPr>
          <w:p>
            <w:pPr>
              <w:pStyle w:val="TableParagraph"/>
              <w:spacing w:before="66"/>
              <w:ind w:left="3349" w:right="3360"/>
              <w:jc w:val="center"/>
              <w:rPr>
                <w:rFonts w:ascii="Times New Roman" w:hAnsi="Times New Roman"/>
                <w:b/>
                <w:sz w:val="28"/>
              </w:rPr>
            </w:pPr>
            <w:r>
              <w:rPr>
                <w:rFonts w:ascii="Times New Roman" w:hAnsi="Times New Roman"/>
                <w:b/>
                <w:sz w:val="28"/>
              </w:rPr>
              <w:t>Polugodišnji izvještaj o izvršenju proračuna Grada Ozlja za 2015. godinu</w:t>
            </w:r>
          </w:p>
          <w:p>
            <w:pPr>
              <w:pStyle w:val="TableParagraph"/>
              <w:spacing w:before="75"/>
              <w:ind w:left="3349" w:right="3303"/>
              <w:jc w:val="center"/>
              <w:rPr>
                <w:rFonts w:ascii="Times New Roman"/>
                <w:sz w:val="22"/>
              </w:rPr>
            </w:pPr>
            <w:r>
              <w:rPr>
                <w:rFonts w:ascii="Times New Roman"/>
                <w:sz w:val="22"/>
              </w:rPr>
              <w:t>Posebni dio- Programska klasifikacija</w:t>
            </w:r>
          </w:p>
        </w:tc>
      </w:tr>
      <w:tr>
        <w:trPr>
          <w:trHeight w:val="844" w:hRule="atLeast"/>
        </w:trPr>
        <w:tc>
          <w:tcPr>
            <w:tcW w:w="1139"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0" w:hanging="2"/>
              <w:jc w:val="center"/>
              <w:rPr>
                <w:sz w:val="20"/>
              </w:rPr>
            </w:pPr>
            <w:r>
              <w:rPr>
                <w:sz w:val="20"/>
              </w:rPr>
              <w:t>Račun/ </w:t>
            </w:r>
            <w:r>
              <w:rPr>
                <w:spacing w:val="-1"/>
                <w:sz w:val="20"/>
              </w:rPr>
              <w:t>Pozicija</w:t>
            </w:r>
          </w:p>
          <w:p>
            <w:pPr>
              <w:pStyle w:val="TableParagraph"/>
              <w:spacing w:before="83"/>
              <w:ind w:left="176"/>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5"/>
              <w:jc w:val="center"/>
              <w:rPr>
                <w:sz w:val="20"/>
              </w:rPr>
            </w:pPr>
            <w:r>
              <w:rPr>
                <w:sz w:val="20"/>
              </w:rPr>
              <w:t>Opis</w:t>
            </w:r>
          </w:p>
          <w:p>
            <w:pPr>
              <w:pStyle w:val="TableParagraph"/>
              <w:spacing w:before="2"/>
              <w:jc w:val="left"/>
              <w:rPr>
                <w:rFonts w:ascii="Arial"/>
                <w:b/>
                <w:sz w:val="28"/>
              </w:rPr>
            </w:pPr>
          </w:p>
          <w:p>
            <w:pPr>
              <w:pStyle w:val="TableParagraph"/>
              <w:spacing w:before="1"/>
              <w:ind w:left="30"/>
              <w:jc w:val="center"/>
              <w:rPr>
                <w:sz w:val="18"/>
              </w:rPr>
            </w:pPr>
            <w:r>
              <w:rPr>
                <w:sz w:val="18"/>
              </w:rPr>
              <w:t>2</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64" w:right="148"/>
              <w:jc w:val="center"/>
              <w:rPr>
                <w:sz w:val="20"/>
              </w:rPr>
            </w:pPr>
            <w:r>
              <w:rPr>
                <w:sz w:val="20"/>
              </w:rPr>
              <w:t>Izvorni plan za 2015. godinu</w:t>
            </w:r>
          </w:p>
          <w:p>
            <w:pPr>
              <w:pStyle w:val="TableParagraph"/>
              <w:spacing w:before="88"/>
              <w:ind w:right="21"/>
              <w:jc w:val="center"/>
              <w:rPr>
                <w:sz w:val="18"/>
              </w:rPr>
            </w:pPr>
            <w:r>
              <w:rPr>
                <w:sz w:val="18"/>
              </w:rPr>
              <w:t>3</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133" w:right="142"/>
              <w:jc w:val="center"/>
              <w:rPr>
                <w:sz w:val="20"/>
              </w:rPr>
            </w:pPr>
            <w:r>
              <w:rPr>
                <w:sz w:val="20"/>
              </w:rPr>
              <w:t>Izvršenje 01.01.-</w:t>
            </w:r>
          </w:p>
          <w:p>
            <w:pPr>
              <w:pStyle w:val="TableParagraph"/>
              <w:spacing w:line="241" w:lineRule="exact" w:before="0"/>
              <w:ind w:left="133" w:right="142"/>
              <w:jc w:val="center"/>
              <w:rPr>
                <w:sz w:val="20"/>
              </w:rPr>
            </w:pPr>
            <w:r>
              <w:rPr>
                <w:sz w:val="20"/>
              </w:rPr>
              <w:t>30.06.2015.</w:t>
            </w:r>
          </w:p>
          <w:p>
            <w:pPr>
              <w:pStyle w:val="TableParagraph"/>
              <w:spacing w:before="85"/>
              <w:ind w:right="12"/>
              <w:jc w:val="center"/>
              <w:rPr>
                <w:sz w:val="18"/>
              </w:rPr>
            </w:pPr>
            <w:r>
              <w:rPr>
                <w:sz w:val="18"/>
              </w:rPr>
              <w:t>4</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0" w:right="263"/>
              <w:jc w:val="center"/>
              <w:rPr>
                <w:sz w:val="20"/>
              </w:rPr>
            </w:pPr>
            <w:r>
              <w:rPr>
                <w:sz w:val="20"/>
              </w:rPr>
              <w:t>Indeks 4/3</w:t>
            </w:r>
          </w:p>
          <w:p>
            <w:pPr>
              <w:pStyle w:val="TableParagraph"/>
              <w:spacing w:before="68"/>
              <w:ind w:right="24"/>
              <w:jc w:val="center"/>
              <w:rPr>
                <w:sz w:val="18"/>
              </w:rPr>
            </w:pPr>
            <w:r>
              <w:rPr>
                <w:sz w:val="18"/>
              </w:rPr>
              <w:t>5</w:t>
            </w:r>
          </w:p>
        </w:tc>
      </w:tr>
      <w:tr>
        <w:trPr>
          <w:trHeight w:val="503" w:hRule="atLeast"/>
        </w:trPr>
        <w:tc>
          <w:tcPr>
            <w:tcW w:w="1139" w:type="dxa"/>
            <w:gridSpan w:val="8"/>
            <w:tcBorders>
              <w:top w:val="single" w:sz="8" w:space="0" w:color="000000"/>
              <w:left w:val="nil"/>
              <w:bottom w:val="single" w:sz="8" w:space="0" w:color="000000"/>
              <w:right w:val="single" w:sz="2" w:space="0" w:color="000000"/>
            </w:tcBorders>
            <w:shd w:val="clear" w:color="auto" w:fill="C4D5DF"/>
          </w:tcPr>
          <w:p>
            <w:pPr>
              <w:pStyle w:val="TableParagraph"/>
              <w:spacing w:before="6"/>
              <w:ind w:left="29"/>
              <w:jc w:val="left"/>
              <w:rPr>
                <w:b/>
                <w:sz w:val="16"/>
              </w:rPr>
            </w:pPr>
            <w:r>
              <w:rPr>
                <w:b/>
                <w:sz w:val="16"/>
              </w:rPr>
              <w:t>GLAVA</w:t>
            </w:r>
          </w:p>
          <w:p>
            <w:pPr>
              <w:pStyle w:val="TableParagraph"/>
              <w:spacing w:before="36"/>
              <w:ind w:left="618"/>
              <w:jc w:val="left"/>
              <w:rPr>
                <w:b/>
                <w:sz w:val="16"/>
              </w:rPr>
            </w:pPr>
            <w:r>
              <w:rPr>
                <w:b/>
                <w:sz w:val="16"/>
              </w:rPr>
              <w:t>00201</w:t>
            </w:r>
          </w:p>
        </w:tc>
        <w:tc>
          <w:tcPr>
            <w:tcW w:w="961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left="84"/>
              <w:jc w:val="left"/>
              <w:rPr>
                <w:b/>
                <w:sz w:val="20"/>
              </w:rPr>
            </w:pPr>
            <w:r>
              <w:rPr>
                <w:b/>
                <w:sz w:val="20"/>
              </w:rPr>
              <w:t>JEDINSTVENI UPRAVNI ODJEL</w:t>
            </w:r>
          </w:p>
        </w:tc>
        <w:tc>
          <w:tcPr>
            <w:tcW w:w="1832"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93"/>
              <w:rPr>
                <w:b/>
                <w:sz w:val="20"/>
              </w:rPr>
            </w:pPr>
            <w:r>
              <w:rPr>
                <w:b/>
                <w:sz w:val="20"/>
              </w:rPr>
              <w:t>20.995.243,26</w:t>
            </w:r>
          </w:p>
        </w:tc>
        <w:tc>
          <w:tcPr>
            <w:tcW w:w="1832"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90"/>
              <w:rPr>
                <w:b/>
                <w:sz w:val="20"/>
              </w:rPr>
            </w:pPr>
            <w:r>
              <w:rPr>
                <w:b/>
                <w:sz w:val="20"/>
              </w:rPr>
              <w:t>7.521.935,26</w:t>
            </w:r>
          </w:p>
        </w:tc>
        <w:tc>
          <w:tcPr>
            <w:tcW w:w="1123" w:type="dxa"/>
            <w:tcBorders>
              <w:top w:val="single" w:sz="8" w:space="0" w:color="000000"/>
              <w:left w:val="single" w:sz="2" w:space="0" w:color="000000"/>
              <w:bottom w:val="single" w:sz="8" w:space="0" w:color="000000"/>
              <w:right w:val="nil"/>
            </w:tcBorders>
            <w:shd w:val="clear" w:color="auto" w:fill="C4D5DF"/>
          </w:tcPr>
          <w:p>
            <w:pPr>
              <w:pStyle w:val="TableParagraph"/>
              <w:ind w:right="21"/>
              <w:rPr>
                <w:b/>
                <w:sz w:val="20"/>
              </w:rPr>
            </w:pPr>
            <w:r>
              <w:rPr>
                <w:b/>
                <w:sz w:val="20"/>
              </w:rPr>
              <w:t>35,83%</w:t>
            </w:r>
          </w:p>
        </w:tc>
      </w:tr>
      <w:tr>
        <w:trPr>
          <w:trHeight w:val="504" w:hRule="atLeast"/>
        </w:trPr>
        <w:tc>
          <w:tcPr>
            <w:tcW w:w="1139"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2011</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4"/>
              <w:jc w:val="left"/>
              <w:rPr>
                <w:b/>
                <w:sz w:val="20"/>
              </w:rPr>
            </w:pPr>
            <w:r>
              <w:rPr>
                <w:b/>
                <w:sz w:val="20"/>
              </w:rPr>
              <w:t>JAVNA UPRAVA I ADMINISTRACIJA</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3"/>
              <w:rPr>
                <w:b/>
                <w:sz w:val="20"/>
              </w:rPr>
            </w:pPr>
            <w:r>
              <w:rPr>
                <w:b/>
                <w:sz w:val="20"/>
              </w:rPr>
              <w:t>2.969.243,26</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0"/>
              <w:rPr>
                <w:b/>
                <w:sz w:val="20"/>
              </w:rPr>
            </w:pPr>
            <w:r>
              <w:rPr>
                <w:b/>
                <w:sz w:val="20"/>
              </w:rPr>
              <w:t>1.347.918,61</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ind w:right="21"/>
              <w:rPr>
                <w:b/>
                <w:sz w:val="20"/>
              </w:rPr>
            </w:pPr>
            <w:r>
              <w:rPr>
                <w:b/>
                <w:sz w:val="20"/>
              </w:rPr>
              <w:t>45,40%</w:t>
            </w:r>
          </w:p>
        </w:tc>
      </w:tr>
      <w:tr>
        <w:trPr>
          <w:trHeight w:val="238"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A301310</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4"/>
              <w:jc w:val="left"/>
              <w:rPr>
                <w:b/>
                <w:sz w:val="16"/>
              </w:rPr>
            </w:pPr>
            <w:r>
              <w:rPr>
                <w:b/>
                <w:sz w:val="16"/>
              </w:rPr>
              <w:t>RASHODI ZA ZAPOSLENE</w:t>
            </w:r>
          </w:p>
          <w:p>
            <w:pPr>
              <w:pStyle w:val="TableParagraph"/>
              <w:spacing w:before="47"/>
              <w:ind w:left="91"/>
              <w:jc w:val="left"/>
              <w:rPr>
                <w:sz w:val="14"/>
              </w:rPr>
            </w:pPr>
            <w:r>
              <w:rPr>
                <w:sz w:val="14"/>
              </w:rPr>
              <w:t>Funkcija: 0111 Izvršna i zakonodavna tijela</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677"/>
              <w:jc w:val="left"/>
              <w:rPr>
                <w:b/>
                <w:sz w:val="16"/>
              </w:rPr>
            </w:pPr>
            <w:r>
              <w:rPr>
                <w:b/>
                <w:sz w:val="16"/>
              </w:rPr>
              <w:t>2.115.243,26</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682"/>
              <w:jc w:val="left"/>
              <w:rPr>
                <w:b/>
                <w:sz w:val="16"/>
              </w:rPr>
            </w:pPr>
            <w:r>
              <w:rPr>
                <w:b/>
                <w:sz w:val="16"/>
              </w:rPr>
              <w:t>1.006.092,61</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53"/>
              <w:jc w:val="left"/>
              <w:rPr>
                <w:b/>
                <w:sz w:val="16"/>
              </w:rPr>
            </w:pPr>
            <w:r>
              <w:rPr>
                <w:b/>
                <w:sz w:val="16"/>
              </w:rPr>
              <w:t>47,56%</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29"/>
              <w:jc w:val="left"/>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4"/>
              <w:ind w:left="456"/>
              <w:jc w:val="left"/>
              <w:rPr>
                <w:sz w:val="16"/>
              </w:rPr>
            </w:pPr>
            <w:r>
              <w:rPr>
                <w:sz w:val="16"/>
              </w:rPr>
              <w:t>311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4"/>
              <w:ind w:left="136"/>
              <w:jc w:val="left"/>
              <w:rPr>
                <w:sz w:val="16"/>
              </w:rPr>
            </w:pPr>
            <w:r>
              <w:rPr>
                <w:sz w:val="16"/>
              </w:rPr>
              <w:t>Plaće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92"/>
              <w:rPr>
                <w:sz w:val="16"/>
              </w:rPr>
            </w:pPr>
            <w:r>
              <w:rPr>
                <w:sz w:val="16"/>
              </w:rPr>
              <w:t>1.513.243,26</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8"/>
              <w:rPr>
                <w:sz w:val="16"/>
              </w:rPr>
            </w:pPr>
            <w:r>
              <w:rPr>
                <w:sz w:val="16"/>
              </w:rPr>
              <w:t>708.885,58</w:t>
            </w:r>
          </w:p>
        </w:tc>
        <w:tc>
          <w:tcPr>
            <w:tcW w:w="1123" w:type="dxa"/>
            <w:tcBorders>
              <w:top w:val="single" w:sz="8" w:space="0" w:color="000000"/>
              <w:left w:val="single" w:sz="2" w:space="0" w:color="000000"/>
              <w:bottom w:val="single" w:sz="8" w:space="0" w:color="000000"/>
              <w:right w:val="nil"/>
            </w:tcBorders>
          </w:tcPr>
          <w:p>
            <w:pPr>
              <w:pStyle w:val="TableParagraph"/>
              <w:spacing w:before="4"/>
              <w:ind w:right="21"/>
              <w:rPr>
                <w:sz w:val="16"/>
              </w:rPr>
            </w:pPr>
            <w:r>
              <w:rPr>
                <w:sz w:val="16"/>
              </w:rPr>
              <w:t>46,85%</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3111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Plaće za redovan rad</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1.513.243,26</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708.885,58</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46,85%</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312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Ostali rashodi za zaposlene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50.000,00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20.060,00</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40,12%</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3121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Ostali rashodi za zaposlene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50.000,00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20.060,00</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40,12%</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313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Doprinosi na plaće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262.000,00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120.734,73</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46,08%</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Doprinosi za zdravstveno osiguranje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235.000,00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108.801,72</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46,30%</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3133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6"/>
              <w:jc w:val="left"/>
              <w:rPr>
                <w:sz w:val="16"/>
              </w:rPr>
            </w:pPr>
            <w:r>
              <w:rPr>
                <w:sz w:val="16"/>
              </w:rPr>
              <w:t>Doprinosi za zapošljavanje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6"/>
              </w:rPr>
            </w:pPr>
            <w:r>
              <w:rPr>
                <w:sz w:val="16"/>
              </w:rPr>
              <w:t>27.000,00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7"/>
              <w:rPr>
                <w:sz w:val="16"/>
              </w:rPr>
            </w:pPr>
            <w:r>
              <w:rPr>
                <w:sz w:val="16"/>
              </w:rPr>
              <w:t>11.933,01</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44,20%</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Naknade troškova zaposlenima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126.000,00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80.086,08</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63,56%</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Službena putovanja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43.000,00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32.625,08</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75,87%</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Naknade za prijevoz, za rad na terenu i odvojeni život</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68.000,00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6"/>
              <w:rPr>
                <w:sz w:val="16"/>
              </w:rPr>
            </w:pPr>
            <w:r>
              <w:rPr>
                <w:sz w:val="16"/>
              </w:rPr>
              <w:t>34.151,00</w:t>
            </w:r>
          </w:p>
        </w:tc>
        <w:tc>
          <w:tcPr>
            <w:tcW w:w="1123"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50,22%</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Stručno usavršavanje zaposlenika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13.310,00</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88,73%</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spacing w:before="9"/>
              <w:ind w:left="456"/>
              <w:jc w:val="left"/>
              <w:rPr>
                <w:sz w:val="16"/>
              </w:rPr>
            </w:pPr>
            <w:r>
              <w:rPr>
                <w:sz w:val="16"/>
              </w:rPr>
              <w:t>323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6"/>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6"/>
              </w:rPr>
            </w:pPr>
            <w:r>
              <w:rPr>
                <w:sz w:val="16"/>
              </w:rPr>
              <w:t>48.000,00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7"/>
              <w:rPr>
                <w:sz w:val="16"/>
              </w:rPr>
            </w:pPr>
            <w:r>
              <w:rPr>
                <w:sz w:val="16"/>
              </w:rPr>
              <w:t>8.366,56</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17,43%</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3237</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Intelektualne i osobne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28.000,00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4.401,56</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15,72%</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Ostale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3.965,00</w:t>
            </w:r>
          </w:p>
        </w:tc>
        <w:tc>
          <w:tcPr>
            <w:tcW w:w="1123"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19,83%</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324</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Naknade toškova osobama izvan radnog odnosa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40.000,00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22.681,84</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56,70%</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3241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Naknade troškova osobama izvan radnog odnosa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40.000,00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22.681,84</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56,70%</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50.000,00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32.284,65</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64,57%</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3292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6"/>
              <w:jc w:val="left"/>
              <w:rPr>
                <w:sz w:val="16"/>
              </w:rPr>
            </w:pPr>
            <w:r>
              <w:rPr>
                <w:sz w:val="16"/>
              </w:rPr>
              <w:t>Premije osiguranja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6"/>
              </w:rPr>
            </w:pPr>
            <w:r>
              <w:rPr>
                <w:sz w:val="16"/>
              </w:rPr>
              <w:t>14.000,00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7"/>
              <w:rPr>
                <w:sz w:val="16"/>
              </w:rPr>
            </w:pPr>
            <w:r>
              <w:rPr>
                <w:sz w:val="16"/>
              </w:rPr>
              <w:t>3.910,05</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27,93%</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3294</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Članarine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29.000,00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25.647,99</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88,44%</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3295</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Pristojbe i naknade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2.726,61</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38,95%</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343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Ostali financijski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26.000,00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12.993,17</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49,97%</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3431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Bankarske usluge i usluge platnog prometa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25.000,00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12.993,17</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51,97%</w:t>
            </w:r>
          </w:p>
        </w:tc>
      </w:tr>
      <w:tr>
        <w:trPr>
          <w:trHeight w:val="280" w:hRule="atLeast"/>
        </w:trPr>
        <w:tc>
          <w:tcPr>
            <w:tcW w:w="740" w:type="dxa"/>
            <w:gridSpan w:val="5"/>
            <w:tcBorders>
              <w:top w:val="single" w:sz="8" w:space="0" w:color="000000"/>
              <w:left w:val="nil"/>
              <w:bottom w:val="nil"/>
              <w:right w:val="single" w:sz="2" w:space="0" w:color="000000"/>
            </w:tcBorders>
          </w:tcPr>
          <w:p>
            <w:pPr>
              <w:pStyle w:val="TableParagraph"/>
              <w:ind w:left="368"/>
              <w:jc w:val="left"/>
              <w:rPr>
                <w:sz w:val="16"/>
              </w:rPr>
            </w:pPr>
            <w:r>
              <w:rPr>
                <w:sz w:val="16"/>
              </w:rPr>
              <w:t>3433</w:t>
            </w:r>
          </w:p>
        </w:tc>
        <w:tc>
          <w:tcPr>
            <w:tcW w:w="399"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ind w:left="136"/>
              <w:jc w:val="left"/>
              <w:rPr>
                <w:sz w:val="16"/>
              </w:rPr>
            </w:pPr>
            <w:r>
              <w:rPr>
                <w:sz w:val="16"/>
              </w:rPr>
              <w:t>Zatezne kamate</w:t>
            </w:r>
          </w:p>
        </w:tc>
        <w:tc>
          <w:tcPr>
            <w:tcW w:w="1832" w:type="dxa"/>
            <w:tcBorders>
              <w:top w:val="single" w:sz="8" w:space="0" w:color="000000"/>
              <w:left w:val="single" w:sz="2" w:space="0" w:color="000000"/>
              <w:bottom w:val="nil"/>
              <w:right w:val="single" w:sz="2" w:space="0" w:color="000000"/>
            </w:tcBorders>
          </w:tcPr>
          <w:p>
            <w:pPr>
              <w:pStyle w:val="TableParagraph"/>
              <w:ind w:right="92"/>
              <w:rPr>
                <w:sz w:val="16"/>
              </w:rPr>
            </w:pPr>
            <w:r>
              <w:rPr>
                <w:sz w:val="16"/>
              </w:rPr>
              <w:t>1.000,00</w:t>
            </w:r>
          </w:p>
        </w:tc>
        <w:tc>
          <w:tcPr>
            <w:tcW w:w="1832" w:type="dxa"/>
            <w:tcBorders>
              <w:top w:val="single" w:sz="8" w:space="0" w:color="000000"/>
              <w:left w:val="single" w:sz="2" w:space="0" w:color="000000"/>
              <w:bottom w:val="nil"/>
              <w:right w:val="single" w:sz="2" w:space="0" w:color="000000"/>
            </w:tcBorders>
          </w:tcPr>
          <w:p>
            <w:pPr>
              <w:pStyle w:val="TableParagraph"/>
              <w:ind w:right="87"/>
              <w:rPr>
                <w:sz w:val="16"/>
              </w:rPr>
            </w:pPr>
            <w:r>
              <w:rPr>
                <w:sz w:val="16"/>
              </w:rPr>
              <w:t>0,00</w:t>
            </w:r>
          </w:p>
        </w:tc>
        <w:tc>
          <w:tcPr>
            <w:tcW w:w="1123" w:type="dxa"/>
            <w:tcBorders>
              <w:top w:val="single" w:sz="8" w:space="0" w:color="000000"/>
              <w:left w:val="single" w:sz="2" w:space="0" w:color="000000"/>
              <w:bottom w:val="nil"/>
              <w:right w:val="nil"/>
            </w:tcBorders>
          </w:tcPr>
          <w:p>
            <w:pPr>
              <w:pStyle w:val="TableParagraph"/>
              <w:ind w:right="20"/>
              <w:rPr>
                <w:sz w:val="16"/>
              </w:rPr>
            </w:pPr>
            <w:r>
              <w:rPr>
                <w:sz w:val="16"/>
              </w:rPr>
              <w:t>0,00%</w:t>
            </w:r>
          </w:p>
        </w:tc>
      </w:tr>
    </w:tbl>
    <w:p>
      <w:pPr>
        <w:spacing w:after="0"/>
        <w:rPr>
          <w:sz w:val="16"/>
        </w:rPr>
        <w:sectPr>
          <w:pgSz w:w="16840" w:h="11910" w:orient="landscape"/>
          <w:pgMar w:top="1100" w:bottom="280" w:left="720" w:right="320"/>
        </w:sectPr>
      </w:pPr>
    </w:p>
    <w:tbl>
      <w:tblPr>
        <w:tblW w:w="0" w:type="auto"/>
        <w:jc w:val="left"/>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112"/>
        <w:gridCol w:w="112"/>
        <w:gridCol w:w="116"/>
        <w:gridCol w:w="112"/>
        <w:gridCol w:w="112"/>
        <w:gridCol w:w="112"/>
        <w:gridCol w:w="177"/>
        <w:gridCol w:w="9613"/>
        <w:gridCol w:w="1833"/>
        <w:gridCol w:w="1833"/>
        <w:gridCol w:w="1123"/>
      </w:tblGrid>
      <w:tr>
        <w:trPr>
          <w:trHeight w:val="832" w:hRule="atLeast"/>
        </w:trPr>
        <w:tc>
          <w:tcPr>
            <w:tcW w:w="15543" w:type="dxa"/>
            <w:gridSpan w:val="12"/>
            <w:tcBorders>
              <w:left w:val="nil"/>
              <w:bottom w:val="single" w:sz="8" w:space="0" w:color="000000"/>
              <w:right w:val="nil"/>
            </w:tcBorders>
            <w:shd w:val="clear" w:color="auto" w:fill="C0C0C0"/>
          </w:tcPr>
          <w:p>
            <w:pPr>
              <w:pStyle w:val="TableParagraph"/>
              <w:spacing w:before="66"/>
              <w:ind w:left="3342" w:right="3372"/>
              <w:jc w:val="center"/>
              <w:rPr>
                <w:rFonts w:ascii="Times New Roman" w:hAnsi="Times New Roman"/>
                <w:b/>
                <w:sz w:val="28"/>
              </w:rPr>
            </w:pPr>
            <w:r>
              <w:rPr>
                <w:rFonts w:ascii="Times New Roman" w:hAnsi="Times New Roman"/>
                <w:b/>
                <w:sz w:val="28"/>
              </w:rPr>
              <w:t>Polugodišnji izvještaj o izvršenju proračuna Grada Ozlja za 2015. godinu</w:t>
            </w:r>
          </w:p>
          <w:p>
            <w:pPr>
              <w:pStyle w:val="TableParagraph"/>
              <w:spacing w:before="75"/>
              <w:ind w:left="3347" w:right="3320"/>
              <w:jc w:val="center"/>
              <w:rPr>
                <w:rFonts w:ascii="Times New Roman"/>
                <w:sz w:val="22"/>
              </w:rPr>
            </w:pPr>
            <w:r>
              <w:rPr>
                <w:rFonts w:ascii="Times New Roman"/>
                <w:sz w:val="22"/>
              </w:rPr>
              <w:t>Posebni dio- Programska klasifikacija</w:t>
            </w:r>
          </w:p>
        </w:tc>
      </w:tr>
      <w:tr>
        <w:trPr>
          <w:trHeight w:val="844" w:hRule="atLeast"/>
        </w:trPr>
        <w:tc>
          <w:tcPr>
            <w:tcW w:w="1141"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4"/>
              <w:ind w:left="247" w:right="239" w:hanging="2"/>
              <w:jc w:val="center"/>
              <w:rPr>
                <w:sz w:val="20"/>
              </w:rPr>
            </w:pPr>
            <w:r>
              <w:rPr>
                <w:sz w:val="20"/>
              </w:rPr>
              <w:t>Račun/ </w:t>
            </w:r>
            <w:r>
              <w:rPr>
                <w:spacing w:val="-1"/>
                <w:sz w:val="20"/>
              </w:rPr>
              <w:t>Pozicija</w:t>
            </w:r>
          </w:p>
          <w:p>
            <w:pPr>
              <w:pStyle w:val="TableParagraph"/>
              <w:spacing w:before="83"/>
              <w:ind w:left="159"/>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87" w:right="4573"/>
              <w:jc w:val="center"/>
              <w:rPr>
                <w:sz w:val="20"/>
              </w:rPr>
            </w:pPr>
            <w:r>
              <w:rPr>
                <w:sz w:val="20"/>
              </w:rPr>
              <w:t>Opis</w:t>
            </w:r>
          </w:p>
          <w:p>
            <w:pPr>
              <w:pStyle w:val="TableParagraph"/>
              <w:spacing w:before="2"/>
              <w:jc w:val="left"/>
              <w:rPr>
                <w:rFonts w:ascii="Arial"/>
                <w:b/>
                <w:sz w:val="28"/>
              </w:rPr>
            </w:pPr>
          </w:p>
          <w:p>
            <w:pPr>
              <w:pStyle w:val="TableParagraph"/>
              <w:spacing w:before="1"/>
              <w:ind w:left="11"/>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6" w:right="109"/>
              <w:jc w:val="center"/>
              <w:rPr>
                <w:sz w:val="20"/>
              </w:rPr>
            </w:pPr>
            <w:r>
              <w:rPr>
                <w:sz w:val="20"/>
              </w:rPr>
              <w:t>Izvorni plan za 2015. godinu</w:t>
            </w:r>
          </w:p>
          <w:p>
            <w:pPr>
              <w:pStyle w:val="TableParagraph"/>
              <w:spacing w:before="88"/>
              <w:ind w:right="40"/>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78" w:right="109"/>
              <w:jc w:val="center"/>
              <w:rPr>
                <w:sz w:val="20"/>
              </w:rPr>
            </w:pPr>
            <w:r>
              <w:rPr>
                <w:sz w:val="20"/>
              </w:rPr>
              <w:t>Izvršenje 01.01.-</w:t>
            </w:r>
          </w:p>
          <w:p>
            <w:pPr>
              <w:pStyle w:val="TableParagraph"/>
              <w:spacing w:line="241" w:lineRule="exact" w:before="0"/>
              <w:ind w:left="78" w:right="109"/>
              <w:jc w:val="center"/>
              <w:rPr>
                <w:sz w:val="20"/>
              </w:rPr>
            </w:pPr>
            <w:r>
              <w:rPr>
                <w:sz w:val="20"/>
              </w:rPr>
              <w:t>30.06.2015.</w:t>
            </w:r>
          </w:p>
          <w:p>
            <w:pPr>
              <w:pStyle w:val="TableParagraph"/>
              <w:spacing w:before="85"/>
              <w:ind w:right="33"/>
              <w:jc w:val="center"/>
              <w:rPr>
                <w:sz w:val="18"/>
              </w:rPr>
            </w:pPr>
            <w:r>
              <w:rPr>
                <w:sz w:val="18"/>
              </w:rPr>
              <w:t>4</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28" w:right="273"/>
              <w:jc w:val="center"/>
              <w:rPr>
                <w:sz w:val="20"/>
              </w:rPr>
            </w:pPr>
            <w:r>
              <w:rPr>
                <w:sz w:val="20"/>
              </w:rPr>
              <w:t>Indeks 4/3</w:t>
            </w:r>
          </w:p>
          <w:p>
            <w:pPr>
              <w:pStyle w:val="TableParagraph"/>
              <w:spacing w:before="68"/>
              <w:ind w:right="47"/>
              <w:jc w:val="center"/>
              <w:rPr>
                <w:sz w:val="18"/>
              </w:rPr>
            </w:pPr>
            <w:r>
              <w:rPr>
                <w:sz w:val="18"/>
              </w:rPr>
              <w:t>5</w:t>
            </w:r>
          </w:p>
        </w:tc>
      </w:tr>
      <w:tr>
        <w:trPr>
          <w:trHeight w:val="237" w:hRule="atLeast"/>
        </w:trPr>
        <w:tc>
          <w:tcPr>
            <w:tcW w:w="1141" w:type="dxa"/>
            <w:gridSpan w:val="8"/>
            <w:tcBorders>
              <w:top w:val="single" w:sz="8" w:space="0" w:color="000000"/>
              <w:left w:val="nil"/>
              <w:bottom w:val="nil"/>
              <w:right w:val="single" w:sz="2" w:space="0" w:color="000000"/>
            </w:tcBorders>
            <w:shd w:val="clear" w:color="auto" w:fill="C0C0C0"/>
          </w:tcPr>
          <w:p>
            <w:pPr>
              <w:pStyle w:val="TableParagraph"/>
              <w:ind w:left="22"/>
              <w:jc w:val="left"/>
              <w:rPr>
                <w:b/>
                <w:sz w:val="16"/>
              </w:rPr>
            </w:pPr>
            <w:r>
              <w:rPr>
                <w:b/>
                <w:sz w:val="16"/>
              </w:rPr>
              <w:t>Akt. A301311</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75"/>
              <w:jc w:val="left"/>
              <w:rPr>
                <w:b/>
                <w:sz w:val="16"/>
              </w:rPr>
            </w:pPr>
            <w:r>
              <w:rPr>
                <w:b/>
                <w:sz w:val="16"/>
              </w:rPr>
              <w:t>NABAVA SREDSTAVA, PROIZVODA I USLUGA ZA RAD UPRAVE</w:t>
            </w:r>
          </w:p>
          <w:p>
            <w:pPr>
              <w:pStyle w:val="TableParagraph"/>
              <w:spacing w:before="46"/>
              <w:ind w:left="82"/>
              <w:jc w:val="left"/>
              <w:rPr>
                <w:sz w:val="14"/>
              </w:rPr>
            </w:pPr>
            <w:r>
              <w:rPr>
                <w:sz w:val="14"/>
              </w:rPr>
              <w:t>Funkcija: 0111 Izvršna i zakonodavna tijela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0"/>
              <w:jc w:val="left"/>
              <w:rPr>
                <w:b/>
                <w:sz w:val="16"/>
              </w:rPr>
            </w:pPr>
            <w:r>
              <w:rPr>
                <w:b/>
                <w:sz w:val="16"/>
              </w:rPr>
              <w:t>707.000,00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4"/>
              <w:jc w:val="left"/>
              <w:rPr>
                <w:b/>
                <w:sz w:val="16"/>
              </w:rPr>
            </w:pPr>
            <w:r>
              <w:rPr>
                <w:b/>
                <w:sz w:val="16"/>
              </w:rPr>
              <w:t>333.424,64</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42"/>
              <w:jc w:val="left"/>
              <w:rPr>
                <w:b/>
                <w:sz w:val="16"/>
              </w:rPr>
            </w:pPr>
            <w:r>
              <w:rPr>
                <w:b/>
                <w:sz w:val="16"/>
              </w:rPr>
              <w:t>47,16%</w:t>
            </w:r>
          </w:p>
        </w:tc>
      </w:tr>
      <w:tr>
        <w:trPr>
          <w:trHeight w:val="184"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4"/>
              <w:ind w:left="3" w:right="8"/>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7"/>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9"/>
              <w:jc w:val="left"/>
              <w:rPr>
                <w:sz w:val="14"/>
              </w:rPr>
            </w:pPr>
            <w:r>
              <w:rPr>
                <w:sz w:val="14"/>
              </w:rPr>
              <w:t>3</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7"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48"/>
              <w:jc w:val="left"/>
              <w:rPr>
                <w:sz w:val="16"/>
              </w:rPr>
            </w:pPr>
            <w:r>
              <w:rPr>
                <w:sz w:val="16"/>
              </w:rPr>
              <w:t>322</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27"/>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103"/>
              <w:rPr>
                <w:sz w:val="16"/>
              </w:rPr>
            </w:pPr>
            <w:r>
              <w:rPr>
                <w:sz w:val="16"/>
              </w:rPr>
              <w:t>335.000,00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9"/>
              <w:rPr>
                <w:sz w:val="16"/>
              </w:rPr>
            </w:pPr>
            <w:r>
              <w:rPr>
                <w:sz w:val="16"/>
              </w:rPr>
              <w:t>140.035,95</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32"/>
              <w:rPr>
                <w:sz w:val="16"/>
              </w:rPr>
            </w:pPr>
            <w:r>
              <w:rPr>
                <w:sz w:val="16"/>
              </w:rPr>
              <w:t>41,80%</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3221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51.000,00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33.981,76</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66,63%</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3223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251.000,00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89.403,29</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35,62%</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3224</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14.000,00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5.520,26</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39,43%</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3225</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12.000,00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6.006,69</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50,06%</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3227</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Službena, radna i zaštitna odjeća i obuća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2"/>
              <w:rPr>
                <w:sz w:val="16"/>
              </w:rPr>
            </w:pPr>
            <w:r>
              <w:rPr>
                <w:sz w:val="16"/>
              </w:rPr>
              <w:t>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5.123,95</w:t>
            </w:r>
          </w:p>
        </w:tc>
        <w:tc>
          <w:tcPr>
            <w:tcW w:w="1123"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73,20%</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448"/>
              <w:jc w:val="left"/>
              <w:rPr>
                <w:sz w:val="16"/>
              </w:rPr>
            </w:pPr>
            <w:r>
              <w:rPr>
                <w:sz w:val="16"/>
              </w:rPr>
              <w:t>323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326.000,00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9"/>
              <w:rPr>
                <w:sz w:val="16"/>
              </w:rPr>
            </w:pPr>
            <w:r>
              <w:rPr>
                <w:sz w:val="16"/>
              </w:rPr>
              <w:t>156.401,13</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47,98%</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3231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75.000,00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37.896,66</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50,53%</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spacing w:before="9"/>
              <w:ind w:left="360"/>
              <w:jc w:val="left"/>
              <w:rPr>
                <w:sz w:val="16"/>
              </w:rPr>
            </w:pPr>
            <w:r>
              <w:rPr>
                <w:sz w:val="16"/>
              </w:rPr>
              <w:t>3232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27"/>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103"/>
              <w:rPr>
                <w:sz w:val="16"/>
              </w:rPr>
            </w:pPr>
            <w:r>
              <w:rPr>
                <w:sz w:val="16"/>
              </w:rPr>
              <w:t>31.000,00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8"/>
              <w:rPr>
                <w:sz w:val="16"/>
              </w:rPr>
            </w:pPr>
            <w:r>
              <w:rPr>
                <w:sz w:val="16"/>
              </w:rPr>
              <w:t>5.895,03</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32"/>
              <w:rPr>
                <w:sz w:val="16"/>
              </w:rPr>
            </w:pPr>
            <w:r>
              <w:rPr>
                <w:sz w:val="16"/>
              </w:rPr>
              <w:t>19,02%</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3233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Usluge promidžbe i informiranja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2"/>
              <w:rPr>
                <w:sz w:val="16"/>
              </w:rPr>
            </w:pPr>
            <w:r>
              <w:rPr>
                <w:sz w:val="16"/>
              </w:rPr>
              <w:t>27.000,00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16.347,18</w:t>
            </w:r>
          </w:p>
        </w:tc>
        <w:tc>
          <w:tcPr>
            <w:tcW w:w="1123"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60,55%</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spacing w:before="9"/>
              <w:ind w:left="360"/>
              <w:jc w:val="left"/>
              <w:rPr>
                <w:sz w:val="16"/>
              </w:rPr>
            </w:pPr>
            <w:r>
              <w:rPr>
                <w:sz w:val="16"/>
              </w:rPr>
              <w:t>3234</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27"/>
              <w:jc w:val="left"/>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103"/>
              <w:rPr>
                <w:sz w:val="16"/>
              </w:rPr>
            </w:pPr>
            <w:r>
              <w:rPr>
                <w:sz w:val="16"/>
              </w:rPr>
              <w:t>96.000,00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8"/>
              <w:rPr>
                <w:sz w:val="16"/>
              </w:rPr>
            </w:pPr>
            <w:r>
              <w:rPr>
                <w:sz w:val="16"/>
              </w:rPr>
              <w:t>47.429,73</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32"/>
              <w:rPr>
                <w:sz w:val="16"/>
              </w:rPr>
            </w:pPr>
            <w:r>
              <w:rPr>
                <w:sz w:val="16"/>
              </w:rPr>
              <w:t>49,41%</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3237</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29.000,00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11.601,76</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40,01%</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3238</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Računalne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33.000,00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14.500,17</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43,94%</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3239</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2"/>
              <w:rPr>
                <w:sz w:val="16"/>
              </w:rPr>
            </w:pPr>
            <w:r>
              <w:rPr>
                <w:sz w:val="16"/>
              </w:rPr>
              <w:t>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22.730,60</w:t>
            </w:r>
          </w:p>
        </w:tc>
        <w:tc>
          <w:tcPr>
            <w:tcW w:w="1123"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64,94%</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448"/>
              <w:jc w:val="left"/>
              <w:rPr>
                <w:sz w:val="16"/>
              </w:rPr>
            </w:pPr>
            <w:r>
              <w:rPr>
                <w:sz w:val="16"/>
              </w:rPr>
              <w:t>329</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46.000,00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36.987,56</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80,41%</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3295</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Pristojbe i naknade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4.140,00</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69,00%</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3299</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32.847,56</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82,12%</w:t>
            </w:r>
          </w:p>
        </w:tc>
      </w:tr>
      <w:tr>
        <w:trPr>
          <w:trHeight w:val="237" w:hRule="atLeast"/>
        </w:trPr>
        <w:tc>
          <w:tcPr>
            <w:tcW w:w="1141" w:type="dxa"/>
            <w:gridSpan w:val="8"/>
            <w:tcBorders>
              <w:top w:val="single" w:sz="8" w:space="0" w:color="000000"/>
              <w:left w:val="nil"/>
              <w:bottom w:val="nil"/>
              <w:right w:val="single" w:sz="2" w:space="0" w:color="000000"/>
            </w:tcBorders>
            <w:shd w:val="clear" w:color="auto" w:fill="C0C0C0"/>
          </w:tcPr>
          <w:p>
            <w:pPr>
              <w:pStyle w:val="TableParagraph"/>
              <w:ind w:left="22"/>
              <w:jc w:val="left"/>
              <w:rPr>
                <w:b/>
                <w:sz w:val="16"/>
              </w:rPr>
            </w:pPr>
            <w:r>
              <w:rPr>
                <w:b/>
                <w:sz w:val="16"/>
              </w:rPr>
              <w:t>Akt. K301312</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75"/>
              <w:jc w:val="left"/>
              <w:rPr>
                <w:b/>
                <w:sz w:val="16"/>
              </w:rPr>
            </w:pPr>
            <w:r>
              <w:rPr>
                <w:b/>
                <w:sz w:val="16"/>
              </w:rPr>
              <w:t>OPREMANJE JAVNE UPRAVE I ADMINISTRACIJE</w:t>
            </w:r>
          </w:p>
          <w:p>
            <w:pPr>
              <w:pStyle w:val="TableParagraph"/>
              <w:spacing w:before="47"/>
              <w:ind w:left="82"/>
              <w:jc w:val="left"/>
              <w:rPr>
                <w:sz w:val="14"/>
              </w:rPr>
            </w:pPr>
            <w:r>
              <w:rPr>
                <w:sz w:val="14"/>
              </w:rPr>
              <w:t>Funkcija: 0111 Izvršna i zakonodavna tijela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0"/>
              <w:jc w:val="left"/>
              <w:rPr>
                <w:b/>
                <w:sz w:val="16"/>
              </w:rPr>
            </w:pPr>
            <w:r>
              <w:rPr>
                <w:b/>
                <w:sz w:val="16"/>
              </w:rPr>
              <w:t>147.000,00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1024"/>
              <w:jc w:val="left"/>
              <w:rPr>
                <w:b/>
                <w:sz w:val="16"/>
              </w:rPr>
            </w:pPr>
            <w:r>
              <w:rPr>
                <w:b/>
                <w:sz w:val="16"/>
              </w:rPr>
              <w:t>8.401,36</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42"/>
              <w:jc w:val="left"/>
              <w:rPr>
                <w:b/>
                <w:sz w:val="16"/>
              </w:rPr>
            </w:pPr>
            <w:r>
              <w:rPr>
                <w:b/>
                <w:sz w:val="16"/>
              </w:rPr>
              <w:t>5,72%</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3" w:right="8"/>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7"/>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7"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48"/>
              <w:jc w:val="left"/>
              <w:rPr>
                <w:sz w:val="16"/>
              </w:rPr>
            </w:pPr>
            <w:r>
              <w:rPr>
                <w:sz w:val="16"/>
              </w:rPr>
              <w:t>422</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27"/>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103"/>
              <w:rPr>
                <w:sz w:val="16"/>
              </w:rPr>
            </w:pPr>
            <w:r>
              <w:rPr>
                <w:sz w:val="16"/>
              </w:rPr>
              <w:t>17.000,00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8"/>
              <w:rPr>
                <w:sz w:val="16"/>
              </w:rPr>
            </w:pPr>
            <w:r>
              <w:rPr>
                <w:sz w:val="16"/>
              </w:rPr>
              <w:t>8.401,36</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32"/>
              <w:rPr>
                <w:sz w:val="16"/>
              </w:rPr>
            </w:pPr>
            <w:r>
              <w:rPr>
                <w:sz w:val="16"/>
              </w:rPr>
              <w:t>49,42%</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4221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Uredska oprema i namještaj</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17.000,00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8.401,36</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49,42%</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448"/>
              <w:jc w:val="left"/>
              <w:rPr>
                <w:sz w:val="16"/>
              </w:rPr>
            </w:pPr>
            <w:r>
              <w:rPr>
                <w:sz w:val="16"/>
              </w:rPr>
              <w:t>423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Prijevozna sredstva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2"/>
              <w:rPr>
                <w:sz w:val="16"/>
              </w:rPr>
            </w:pPr>
            <w:r>
              <w:rPr>
                <w:sz w:val="16"/>
              </w:rPr>
              <w:t>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0,00%</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4231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Prijevozna sredstva u cestovnom prometu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0,00%</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448"/>
              <w:jc w:val="left"/>
              <w:rPr>
                <w:sz w:val="16"/>
              </w:rPr>
            </w:pPr>
            <w:r>
              <w:rPr>
                <w:sz w:val="16"/>
              </w:rPr>
              <w:t>426</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Nematerijalna proizvedena imovina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0,00%</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4262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Ulaganja u računalne programe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0,00%</w:t>
            </w:r>
          </w:p>
        </w:tc>
      </w:tr>
      <w:tr>
        <w:trPr>
          <w:trHeight w:val="516" w:hRule="atLeast"/>
        </w:trPr>
        <w:tc>
          <w:tcPr>
            <w:tcW w:w="1141" w:type="dxa"/>
            <w:gridSpan w:val="8"/>
            <w:tcBorders>
              <w:top w:val="single" w:sz="8" w:space="0" w:color="000000"/>
              <w:left w:val="nil"/>
              <w:bottom w:val="nil"/>
              <w:right w:val="single" w:sz="2" w:space="0" w:color="000000"/>
            </w:tcBorders>
            <w:shd w:val="clear" w:color="auto" w:fill="959595"/>
          </w:tcPr>
          <w:p>
            <w:pPr>
              <w:pStyle w:val="TableParagraph"/>
              <w:spacing w:before="6"/>
              <w:ind w:left="22"/>
              <w:jc w:val="left"/>
              <w:rPr>
                <w:b/>
                <w:sz w:val="16"/>
              </w:rPr>
            </w:pPr>
            <w:r>
              <w:rPr>
                <w:b/>
                <w:sz w:val="16"/>
              </w:rPr>
              <w:t>Program</w:t>
            </w:r>
          </w:p>
          <w:p>
            <w:pPr>
              <w:pStyle w:val="TableParagraph"/>
              <w:spacing w:before="35"/>
              <w:ind w:left="710"/>
              <w:jc w:val="left"/>
              <w:rPr>
                <w:b/>
                <w:sz w:val="16"/>
              </w:rPr>
            </w:pPr>
            <w:r>
              <w:rPr>
                <w:b/>
                <w:sz w:val="16"/>
              </w:rPr>
              <w:t>2016</w:t>
            </w:r>
          </w:p>
        </w:tc>
        <w:tc>
          <w:tcPr>
            <w:tcW w:w="9613" w:type="dxa"/>
            <w:tcBorders>
              <w:top w:val="single" w:sz="8" w:space="0" w:color="000000"/>
              <w:left w:val="single" w:sz="2" w:space="0" w:color="000000"/>
              <w:bottom w:val="nil"/>
              <w:right w:val="single" w:sz="2" w:space="0" w:color="000000"/>
            </w:tcBorders>
            <w:shd w:val="clear" w:color="auto" w:fill="959595"/>
          </w:tcPr>
          <w:p>
            <w:pPr>
              <w:pStyle w:val="TableParagraph"/>
              <w:ind w:left="75"/>
              <w:jc w:val="left"/>
              <w:rPr>
                <w:b/>
                <w:sz w:val="20"/>
              </w:rPr>
            </w:pPr>
            <w:r>
              <w:rPr>
                <w:b/>
                <w:sz w:val="20"/>
              </w:rPr>
              <w:t>PROGRAM JAVNIH POTREBA U KULTURI</w:t>
            </w:r>
          </w:p>
        </w:tc>
        <w:tc>
          <w:tcPr>
            <w:tcW w:w="1833" w:type="dxa"/>
            <w:tcBorders>
              <w:top w:val="single" w:sz="8" w:space="0" w:color="000000"/>
              <w:left w:val="single" w:sz="2" w:space="0" w:color="000000"/>
              <w:bottom w:val="nil"/>
              <w:right w:val="single" w:sz="2" w:space="0" w:color="000000"/>
            </w:tcBorders>
            <w:shd w:val="clear" w:color="auto" w:fill="959595"/>
          </w:tcPr>
          <w:p>
            <w:pPr>
              <w:pStyle w:val="TableParagraph"/>
              <w:ind w:right="103"/>
              <w:rPr>
                <w:b/>
                <w:sz w:val="20"/>
              </w:rPr>
            </w:pPr>
            <w:r>
              <w:rPr>
                <w:b/>
                <w:sz w:val="20"/>
              </w:rPr>
              <w:t>235.000,00</w:t>
            </w:r>
          </w:p>
        </w:tc>
        <w:tc>
          <w:tcPr>
            <w:tcW w:w="1833" w:type="dxa"/>
            <w:tcBorders>
              <w:top w:val="single" w:sz="8" w:space="0" w:color="000000"/>
              <w:left w:val="single" w:sz="2" w:space="0" w:color="000000"/>
              <w:bottom w:val="nil"/>
              <w:right w:val="single" w:sz="2" w:space="0" w:color="000000"/>
            </w:tcBorders>
            <w:shd w:val="clear" w:color="auto" w:fill="959595"/>
          </w:tcPr>
          <w:p>
            <w:pPr>
              <w:pStyle w:val="TableParagraph"/>
              <w:ind w:right="100"/>
              <w:rPr>
                <w:b/>
                <w:sz w:val="20"/>
              </w:rPr>
            </w:pPr>
            <w:r>
              <w:rPr>
                <w:b/>
                <w:sz w:val="20"/>
              </w:rPr>
              <w:t>65.000,00</w:t>
            </w:r>
          </w:p>
        </w:tc>
        <w:tc>
          <w:tcPr>
            <w:tcW w:w="1123" w:type="dxa"/>
            <w:tcBorders>
              <w:top w:val="single" w:sz="8" w:space="0" w:color="000000"/>
              <w:left w:val="single" w:sz="2" w:space="0" w:color="000000"/>
              <w:bottom w:val="nil"/>
              <w:right w:val="nil"/>
            </w:tcBorders>
            <w:shd w:val="clear" w:color="auto" w:fill="959595"/>
          </w:tcPr>
          <w:p>
            <w:pPr>
              <w:pStyle w:val="TableParagraph"/>
              <w:ind w:right="33"/>
              <w:rPr>
                <w:b/>
                <w:sz w:val="20"/>
              </w:rPr>
            </w:pPr>
            <w:r>
              <w:rPr>
                <w:b/>
                <w:sz w:val="20"/>
              </w:rPr>
              <w:t>27,66%</w:t>
            </w:r>
          </w:p>
        </w:tc>
      </w:tr>
    </w:tbl>
    <w:p>
      <w:pPr>
        <w:spacing w:after="0"/>
        <w:rPr>
          <w:sz w:val="20"/>
        </w:rPr>
        <w:sectPr>
          <w:pgSz w:w="16840" w:h="11910" w:orient="landscape"/>
          <w:pgMar w:top="1100" w:bottom="280" w:left="720" w:right="320"/>
        </w:sectPr>
      </w:pPr>
    </w:p>
    <w:tbl>
      <w:tblPr>
        <w:tblW w:w="0" w:type="auto"/>
        <w:jc w:val="left"/>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112"/>
        <w:gridCol w:w="112"/>
        <w:gridCol w:w="116"/>
        <w:gridCol w:w="112"/>
        <w:gridCol w:w="112"/>
        <w:gridCol w:w="112"/>
        <w:gridCol w:w="177"/>
        <w:gridCol w:w="9613"/>
        <w:gridCol w:w="1833"/>
        <w:gridCol w:w="1833"/>
        <w:gridCol w:w="1123"/>
      </w:tblGrid>
      <w:tr>
        <w:trPr>
          <w:trHeight w:val="832" w:hRule="atLeast"/>
        </w:trPr>
        <w:tc>
          <w:tcPr>
            <w:tcW w:w="15543" w:type="dxa"/>
            <w:gridSpan w:val="12"/>
            <w:tcBorders>
              <w:left w:val="nil"/>
              <w:bottom w:val="single" w:sz="8" w:space="0" w:color="000000"/>
              <w:right w:val="nil"/>
            </w:tcBorders>
            <w:shd w:val="clear" w:color="auto" w:fill="C0C0C0"/>
          </w:tcPr>
          <w:p>
            <w:pPr>
              <w:pStyle w:val="TableParagraph"/>
              <w:spacing w:before="66"/>
              <w:ind w:left="3341" w:right="3372"/>
              <w:jc w:val="center"/>
              <w:rPr>
                <w:rFonts w:ascii="Times New Roman" w:hAnsi="Times New Roman"/>
                <w:b/>
                <w:sz w:val="28"/>
              </w:rPr>
            </w:pPr>
            <w:r>
              <w:rPr>
                <w:rFonts w:ascii="Times New Roman" w:hAnsi="Times New Roman"/>
                <w:b/>
                <w:sz w:val="28"/>
              </w:rPr>
              <w:t>Polugodišnji izvještaj o izvršenju proračuna Grada Ozlja za 2015.</w:t>
            </w:r>
            <w:r>
              <w:rPr>
                <w:rFonts w:ascii="Times New Roman" w:hAnsi="Times New Roman"/>
                <w:b/>
                <w:spacing w:val="3"/>
                <w:sz w:val="28"/>
              </w:rPr>
              <w:t> </w:t>
            </w:r>
            <w:r>
              <w:rPr>
                <w:rFonts w:ascii="Times New Roman" w:hAnsi="Times New Roman"/>
                <w:b/>
                <w:sz w:val="28"/>
              </w:rPr>
              <w:t>godinu</w:t>
            </w:r>
          </w:p>
          <w:p>
            <w:pPr>
              <w:pStyle w:val="TableParagraph"/>
              <w:spacing w:before="75"/>
              <w:ind w:left="3347" w:right="3320"/>
              <w:jc w:val="center"/>
              <w:rPr>
                <w:rFonts w:ascii="Times New Roman"/>
                <w:sz w:val="22"/>
              </w:rPr>
            </w:pPr>
            <w:r>
              <w:rPr>
                <w:rFonts w:ascii="Times New Roman"/>
                <w:sz w:val="22"/>
              </w:rPr>
              <w:t>Posebni dio- Programska klasifikacija</w:t>
            </w:r>
          </w:p>
        </w:tc>
      </w:tr>
      <w:tr>
        <w:trPr>
          <w:trHeight w:val="844" w:hRule="atLeast"/>
        </w:trPr>
        <w:tc>
          <w:tcPr>
            <w:tcW w:w="1141"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4"/>
              <w:ind w:left="247" w:right="239" w:hanging="2"/>
              <w:jc w:val="center"/>
              <w:rPr>
                <w:sz w:val="20"/>
              </w:rPr>
            </w:pPr>
            <w:r>
              <w:rPr>
                <w:sz w:val="20"/>
              </w:rPr>
              <w:t>Račun/ </w:t>
            </w:r>
            <w:r>
              <w:rPr>
                <w:spacing w:val="-1"/>
                <w:sz w:val="20"/>
              </w:rPr>
              <w:t>Pozicija</w:t>
            </w:r>
          </w:p>
          <w:p>
            <w:pPr>
              <w:pStyle w:val="TableParagraph"/>
              <w:spacing w:before="83"/>
              <w:ind w:left="159"/>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87" w:right="4573"/>
              <w:jc w:val="center"/>
              <w:rPr>
                <w:sz w:val="20"/>
              </w:rPr>
            </w:pPr>
            <w:r>
              <w:rPr>
                <w:sz w:val="20"/>
              </w:rPr>
              <w:t>Opis</w:t>
            </w:r>
          </w:p>
          <w:p>
            <w:pPr>
              <w:pStyle w:val="TableParagraph"/>
              <w:spacing w:before="2"/>
              <w:jc w:val="left"/>
              <w:rPr>
                <w:rFonts w:ascii="Arial"/>
                <w:b/>
                <w:sz w:val="28"/>
              </w:rPr>
            </w:pPr>
          </w:p>
          <w:p>
            <w:pPr>
              <w:pStyle w:val="TableParagraph"/>
              <w:spacing w:before="1"/>
              <w:ind w:left="11"/>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6" w:right="109"/>
              <w:jc w:val="center"/>
              <w:rPr>
                <w:sz w:val="20"/>
              </w:rPr>
            </w:pPr>
            <w:r>
              <w:rPr>
                <w:sz w:val="20"/>
              </w:rPr>
              <w:t>Izvorni plan za 2015. godinu</w:t>
            </w:r>
          </w:p>
          <w:p>
            <w:pPr>
              <w:pStyle w:val="TableParagraph"/>
              <w:spacing w:before="88"/>
              <w:ind w:right="40"/>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78" w:right="109"/>
              <w:jc w:val="center"/>
              <w:rPr>
                <w:sz w:val="20"/>
              </w:rPr>
            </w:pPr>
            <w:r>
              <w:rPr>
                <w:sz w:val="20"/>
              </w:rPr>
              <w:t>Izvršenje 01.01.-</w:t>
            </w:r>
          </w:p>
          <w:p>
            <w:pPr>
              <w:pStyle w:val="TableParagraph"/>
              <w:spacing w:line="241" w:lineRule="exact" w:before="0"/>
              <w:ind w:left="78" w:right="109"/>
              <w:jc w:val="center"/>
              <w:rPr>
                <w:sz w:val="20"/>
              </w:rPr>
            </w:pPr>
            <w:r>
              <w:rPr>
                <w:sz w:val="20"/>
              </w:rPr>
              <w:t>30.06.2015.</w:t>
            </w:r>
          </w:p>
          <w:p>
            <w:pPr>
              <w:pStyle w:val="TableParagraph"/>
              <w:spacing w:before="85"/>
              <w:ind w:right="33"/>
              <w:jc w:val="center"/>
              <w:rPr>
                <w:sz w:val="18"/>
              </w:rPr>
            </w:pPr>
            <w:r>
              <w:rPr>
                <w:sz w:val="18"/>
              </w:rPr>
              <w:t>4</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28" w:right="273"/>
              <w:jc w:val="center"/>
              <w:rPr>
                <w:sz w:val="20"/>
              </w:rPr>
            </w:pPr>
            <w:r>
              <w:rPr>
                <w:sz w:val="20"/>
              </w:rPr>
              <w:t>Indeks 4/3</w:t>
            </w:r>
          </w:p>
          <w:p>
            <w:pPr>
              <w:pStyle w:val="TableParagraph"/>
              <w:spacing w:before="68"/>
              <w:ind w:right="47"/>
              <w:jc w:val="center"/>
              <w:rPr>
                <w:sz w:val="18"/>
              </w:rPr>
            </w:pPr>
            <w:r>
              <w:rPr>
                <w:sz w:val="18"/>
              </w:rPr>
              <w:t>5</w:t>
            </w:r>
          </w:p>
        </w:tc>
      </w:tr>
      <w:tr>
        <w:trPr>
          <w:trHeight w:val="237" w:hRule="atLeast"/>
        </w:trPr>
        <w:tc>
          <w:tcPr>
            <w:tcW w:w="1141" w:type="dxa"/>
            <w:gridSpan w:val="8"/>
            <w:tcBorders>
              <w:top w:val="single" w:sz="8" w:space="0" w:color="000000"/>
              <w:left w:val="nil"/>
              <w:bottom w:val="nil"/>
              <w:right w:val="single" w:sz="2" w:space="0" w:color="000000"/>
            </w:tcBorders>
            <w:shd w:val="clear" w:color="auto" w:fill="C0C0C0"/>
          </w:tcPr>
          <w:p>
            <w:pPr>
              <w:pStyle w:val="TableParagraph"/>
              <w:ind w:left="22"/>
              <w:jc w:val="left"/>
              <w:rPr>
                <w:b/>
                <w:sz w:val="16"/>
              </w:rPr>
            </w:pPr>
            <w:r>
              <w:rPr>
                <w:b/>
                <w:sz w:val="16"/>
              </w:rPr>
              <w:t>Akt. A201610</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75"/>
              <w:jc w:val="left"/>
              <w:rPr>
                <w:b/>
                <w:sz w:val="16"/>
              </w:rPr>
            </w:pPr>
            <w:r>
              <w:rPr>
                <w:b/>
                <w:sz w:val="16"/>
              </w:rPr>
              <w:t>FINANCIRANJE REDOVNE DJELATNOSTI KUD-a</w:t>
            </w:r>
          </w:p>
          <w:p>
            <w:pPr>
              <w:pStyle w:val="TableParagraph"/>
              <w:spacing w:before="46"/>
              <w:ind w:left="82"/>
              <w:jc w:val="left"/>
              <w:rPr>
                <w:sz w:val="14"/>
              </w:rPr>
            </w:pPr>
            <w:r>
              <w:rPr>
                <w:sz w:val="14"/>
              </w:rPr>
              <w:t>Funkcija: 0820 Pružanje kulturnih usluga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20"/>
              <w:jc w:val="left"/>
              <w:rPr>
                <w:b/>
                <w:sz w:val="16"/>
              </w:rPr>
            </w:pPr>
            <w:r>
              <w:rPr>
                <w:b/>
                <w:sz w:val="16"/>
              </w:rPr>
              <w:t>87.500,00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24"/>
              <w:jc w:val="left"/>
              <w:rPr>
                <w:b/>
                <w:sz w:val="16"/>
              </w:rPr>
            </w:pPr>
            <w:r>
              <w:rPr>
                <w:b/>
                <w:sz w:val="16"/>
              </w:rPr>
              <w:t>17.000,00</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42"/>
              <w:jc w:val="left"/>
              <w:rPr>
                <w:b/>
                <w:sz w:val="16"/>
              </w:rPr>
            </w:pPr>
            <w:r>
              <w:rPr>
                <w:b/>
                <w:sz w:val="16"/>
              </w:rPr>
              <w:t>19,43%</w:t>
            </w:r>
          </w:p>
        </w:tc>
      </w:tr>
      <w:tr>
        <w:trPr>
          <w:trHeight w:val="184"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4"/>
              <w:ind w:left="3" w:right="8"/>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7"/>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7"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48"/>
              <w:jc w:val="left"/>
              <w:rPr>
                <w:sz w:val="16"/>
              </w:rPr>
            </w:pPr>
            <w:r>
              <w:rPr>
                <w:sz w:val="16"/>
              </w:rPr>
              <w:t>381</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27"/>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103"/>
              <w:rPr>
                <w:sz w:val="16"/>
              </w:rPr>
            </w:pPr>
            <w:r>
              <w:rPr>
                <w:sz w:val="16"/>
              </w:rPr>
              <w:t>87.500,00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8"/>
              <w:rPr>
                <w:sz w:val="16"/>
              </w:rPr>
            </w:pPr>
            <w:r>
              <w:rPr>
                <w:sz w:val="16"/>
              </w:rPr>
              <w:t>17.000,00</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32"/>
              <w:rPr>
                <w:sz w:val="16"/>
              </w:rPr>
            </w:pPr>
            <w:r>
              <w:rPr>
                <w:sz w:val="16"/>
              </w:rPr>
              <w:t>19,43%</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3811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87.500,00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17.000,00</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19,43%</w:t>
            </w:r>
          </w:p>
        </w:tc>
      </w:tr>
      <w:tr>
        <w:trPr>
          <w:trHeight w:val="237" w:hRule="atLeast"/>
        </w:trPr>
        <w:tc>
          <w:tcPr>
            <w:tcW w:w="1141" w:type="dxa"/>
            <w:gridSpan w:val="8"/>
            <w:tcBorders>
              <w:top w:val="single" w:sz="8" w:space="0" w:color="000000"/>
              <w:left w:val="nil"/>
              <w:bottom w:val="nil"/>
              <w:right w:val="single" w:sz="2" w:space="0" w:color="000000"/>
            </w:tcBorders>
            <w:shd w:val="clear" w:color="auto" w:fill="C0C0C0"/>
          </w:tcPr>
          <w:p>
            <w:pPr>
              <w:pStyle w:val="TableParagraph"/>
              <w:ind w:left="22"/>
              <w:jc w:val="left"/>
              <w:rPr>
                <w:b/>
                <w:sz w:val="16"/>
              </w:rPr>
            </w:pPr>
            <w:r>
              <w:rPr>
                <w:b/>
                <w:sz w:val="16"/>
              </w:rPr>
              <w:t>Akt. A201611</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75"/>
              <w:jc w:val="left"/>
              <w:rPr>
                <w:b/>
                <w:sz w:val="16"/>
              </w:rPr>
            </w:pPr>
            <w:r>
              <w:rPr>
                <w:b/>
                <w:sz w:val="16"/>
              </w:rPr>
              <w:t>ORGANIZACIJA MANIFESTACIJA</w:t>
            </w:r>
          </w:p>
          <w:p>
            <w:pPr>
              <w:pStyle w:val="TableParagraph"/>
              <w:spacing w:before="47"/>
              <w:ind w:left="82"/>
              <w:jc w:val="left"/>
              <w:rPr>
                <w:sz w:val="14"/>
              </w:rPr>
            </w:pPr>
            <w:r>
              <w:rPr>
                <w:sz w:val="14"/>
              </w:rPr>
              <w:t>Funkcija: 0820 Pružanje kulturnih usluga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20"/>
              <w:jc w:val="left"/>
              <w:rPr>
                <w:b/>
                <w:sz w:val="16"/>
              </w:rPr>
            </w:pPr>
            <w:r>
              <w:rPr>
                <w:b/>
                <w:sz w:val="16"/>
              </w:rPr>
              <w:t>51.500,00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right="95"/>
              <w:rPr>
                <w:b/>
                <w:sz w:val="16"/>
              </w:rPr>
            </w:pPr>
            <w:r>
              <w:rPr>
                <w:b/>
                <w:sz w:val="16"/>
              </w:rPr>
              <w:t>0,00</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42"/>
              <w:jc w:val="left"/>
              <w:rPr>
                <w:b/>
                <w:sz w:val="16"/>
              </w:rPr>
            </w:pPr>
            <w:r>
              <w:rPr>
                <w:b/>
                <w:sz w:val="16"/>
              </w:rPr>
              <w:t>0,00%</w:t>
            </w:r>
          </w:p>
        </w:tc>
      </w:tr>
      <w:tr>
        <w:trPr>
          <w:trHeight w:val="181"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56" w:lineRule="exact" w:before="5"/>
              <w:ind w:left="3" w:right="8"/>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1" w:lineRule="exact" w:before="0"/>
              <w:ind w:left="7"/>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7"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4"/>
              <w:ind w:left="448"/>
              <w:jc w:val="left"/>
              <w:rPr>
                <w:sz w:val="16"/>
              </w:rPr>
            </w:pPr>
            <w:r>
              <w:rPr>
                <w:sz w:val="16"/>
              </w:rPr>
              <w:t>381</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4"/>
              <w:ind w:left="127"/>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103"/>
              <w:rPr>
                <w:sz w:val="16"/>
              </w:rPr>
            </w:pPr>
            <w:r>
              <w:rPr>
                <w:sz w:val="16"/>
              </w:rPr>
              <w:t>51.500,00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98"/>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4"/>
              <w:ind w:right="32"/>
              <w:rPr>
                <w:sz w:val="16"/>
              </w:rPr>
            </w:pPr>
            <w:r>
              <w:rPr>
                <w:sz w:val="16"/>
              </w:rPr>
              <w:t>0,00%</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3811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51.500,00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0,00%</w:t>
            </w:r>
          </w:p>
        </w:tc>
      </w:tr>
      <w:tr>
        <w:trPr>
          <w:trHeight w:val="237" w:hRule="atLeast"/>
        </w:trPr>
        <w:tc>
          <w:tcPr>
            <w:tcW w:w="1141" w:type="dxa"/>
            <w:gridSpan w:val="8"/>
            <w:tcBorders>
              <w:top w:val="single" w:sz="8" w:space="0" w:color="000000"/>
              <w:left w:val="nil"/>
              <w:bottom w:val="nil"/>
              <w:right w:val="single" w:sz="2" w:space="0" w:color="000000"/>
            </w:tcBorders>
            <w:shd w:val="clear" w:color="auto" w:fill="C0C0C0"/>
          </w:tcPr>
          <w:p>
            <w:pPr>
              <w:pStyle w:val="TableParagraph"/>
              <w:ind w:left="22"/>
              <w:jc w:val="left"/>
              <w:rPr>
                <w:b/>
                <w:sz w:val="16"/>
              </w:rPr>
            </w:pPr>
            <w:r>
              <w:rPr>
                <w:b/>
                <w:sz w:val="16"/>
              </w:rPr>
              <w:t>Akt. A201612</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75"/>
              <w:jc w:val="left"/>
              <w:rPr>
                <w:b/>
                <w:sz w:val="16"/>
              </w:rPr>
            </w:pPr>
            <w:r>
              <w:rPr>
                <w:b/>
                <w:sz w:val="16"/>
              </w:rPr>
              <w:t>ZAKUP PROSTORA ZA RAD USTANOVA U KULTURI</w:t>
            </w:r>
          </w:p>
          <w:p>
            <w:pPr>
              <w:pStyle w:val="TableParagraph"/>
              <w:spacing w:before="47"/>
              <w:ind w:left="82"/>
              <w:jc w:val="left"/>
              <w:rPr>
                <w:sz w:val="14"/>
              </w:rPr>
            </w:pPr>
            <w:r>
              <w:rPr>
                <w:sz w:val="14"/>
              </w:rPr>
              <w:t>Funkcija: 0820 Službe kulture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20"/>
              <w:jc w:val="left"/>
              <w:rPr>
                <w:b/>
                <w:sz w:val="16"/>
              </w:rPr>
            </w:pPr>
            <w:r>
              <w:rPr>
                <w:b/>
                <w:sz w:val="16"/>
              </w:rPr>
              <w:t>96.000,00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24"/>
              <w:jc w:val="left"/>
              <w:rPr>
                <w:b/>
                <w:sz w:val="16"/>
              </w:rPr>
            </w:pPr>
            <w:r>
              <w:rPr>
                <w:b/>
                <w:sz w:val="16"/>
              </w:rPr>
              <w:t>48.000,00</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42"/>
              <w:jc w:val="left"/>
              <w:rPr>
                <w:b/>
                <w:sz w:val="16"/>
              </w:rPr>
            </w:pPr>
            <w:r>
              <w:rPr>
                <w:b/>
                <w:sz w:val="16"/>
              </w:rPr>
              <w:t>50,00%</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3" w:right="8"/>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7"/>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7"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48"/>
              <w:jc w:val="left"/>
              <w:rPr>
                <w:sz w:val="16"/>
              </w:rPr>
            </w:pPr>
            <w:r>
              <w:rPr>
                <w:sz w:val="16"/>
              </w:rPr>
              <w:t>323</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27"/>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103"/>
              <w:rPr>
                <w:sz w:val="16"/>
              </w:rPr>
            </w:pPr>
            <w:r>
              <w:rPr>
                <w:sz w:val="16"/>
              </w:rPr>
              <w:t>96.000,00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8"/>
              <w:rPr>
                <w:sz w:val="16"/>
              </w:rPr>
            </w:pPr>
            <w:r>
              <w:rPr>
                <w:sz w:val="16"/>
              </w:rPr>
              <w:t>48.000,00</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32"/>
              <w:rPr>
                <w:sz w:val="16"/>
              </w:rPr>
            </w:pPr>
            <w:r>
              <w:rPr>
                <w:sz w:val="16"/>
              </w:rPr>
              <w:t>50,00%</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spacing w:before="9"/>
              <w:ind w:left="360"/>
              <w:jc w:val="left"/>
              <w:rPr>
                <w:sz w:val="16"/>
              </w:rPr>
            </w:pPr>
            <w:r>
              <w:rPr>
                <w:sz w:val="16"/>
              </w:rPr>
              <w:t>3235</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27"/>
              <w:jc w:val="left"/>
              <w:rPr>
                <w:sz w:val="16"/>
              </w:rPr>
            </w:pPr>
            <w:r>
              <w:rPr>
                <w:sz w:val="16"/>
              </w:rPr>
              <w:t>Zakupnine i najamnine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103"/>
              <w:rPr>
                <w:sz w:val="16"/>
              </w:rPr>
            </w:pPr>
            <w:r>
              <w:rPr>
                <w:sz w:val="16"/>
              </w:rPr>
              <w:t>96.000,00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8"/>
              <w:rPr>
                <w:sz w:val="16"/>
              </w:rPr>
            </w:pPr>
            <w:r>
              <w:rPr>
                <w:sz w:val="16"/>
              </w:rPr>
              <w:t>48.000,00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32"/>
              <w:rPr>
                <w:sz w:val="16"/>
              </w:rPr>
            </w:pPr>
            <w:r>
              <w:rPr>
                <w:sz w:val="16"/>
              </w:rPr>
              <w:t>50,00%</w:t>
            </w:r>
          </w:p>
        </w:tc>
      </w:tr>
      <w:tr>
        <w:trPr>
          <w:trHeight w:val="503" w:hRule="atLeast"/>
        </w:trPr>
        <w:tc>
          <w:tcPr>
            <w:tcW w:w="1141"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2"/>
              <w:jc w:val="left"/>
              <w:rPr>
                <w:b/>
                <w:sz w:val="16"/>
              </w:rPr>
            </w:pPr>
            <w:r>
              <w:rPr>
                <w:b/>
                <w:sz w:val="16"/>
              </w:rPr>
              <w:t>Program</w:t>
            </w:r>
          </w:p>
          <w:p>
            <w:pPr>
              <w:pStyle w:val="TableParagraph"/>
              <w:spacing w:before="35"/>
              <w:ind w:left="710"/>
              <w:jc w:val="left"/>
              <w:rPr>
                <w:b/>
                <w:sz w:val="16"/>
              </w:rPr>
            </w:pPr>
            <w:r>
              <w:rPr>
                <w:b/>
                <w:sz w:val="16"/>
              </w:rPr>
              <w:t>2017</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75"/>
              <w:jc w:val="left"/>
              <w:rPr>
                <w:b/>
                <w:sz w:val="20"/>
              </w:rPr>
            </w:pPr>
            <w:r>
              <w:rPr>
                <w:b/>
                <w:sz w:val="20"/>
              </w:rPr>
              <w:t>PROGRAM JAVNIH POTREBA U ŠKOLSTVU</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103"/>
              <w:rPr>
                <w:b/>
                <w:sz w:val="20"/>
              </w:rPr>
            </w:pPr>
            <w:r>
              <w:rPr>
                <w:b/>
                <w:sz w:val="20"/>
              </w:rPr>
              <w:t>185.000,00</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100"/>
              <w:rPr>
                <w:b/>
                <w:sz w:val="20"/>
              </w:rPr>
            </w:pPr>
            <w:r>
              <w:rPr>
                <w:b/>
                <w:sz w:val="20"/>
              </w:rPr>
              <w:t>65.351,38</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ind w:right="33"/>
              <w:rPr>
                <w:b/>
                <w:sz w:val="20"/>
              </w:rPr>
            </w:pPr>
            <w:r>
              <w:rPr>
                <w:b/>
                <w:sz w:val="20"/>
              </w:rPr>
              <w:t>35,33%</w:t>
            </w:r>
          </w:p>
        </w:tc>
      </w:tr>
      <w:tr>
        <w:trPr>
          <w:trHeight w:val="237" w:hRule="atLeast"/>
        </w:trPr>
        <w:tc>
          <w:tcPr>
            <w:tcW w:w="1141" w:type="dxa"/>
            <w:gridSpan w:val="8"/>
            <w:tcBorders>
              <w:top w:val="single" w:sz="8" w:space="0" w:color="000000"/>
              <w:left w:val="nil"/>
              <w:bottom w:val="nil"/>
              <w:right w:val="single" w:sz="2" w:space="0" w:color="000000"/>
            </w:tcBorders>
            <w:shd w:val="clear" w:color="auto" w:fill="C0C0C0"/>
          </w:tcPr>
          <w:p>
            <w:pPr>
              <w:pStyle w:val="TableParagraph"/>
              <w:ind w:left="22"/>
              <w:jc w:val="left"/>
              <w:rPr>
                <w:b/>
                <w:sz w:val="16"/>
              </w:rPr>
            </w:pPr>
            <w:r>
              <w:rPr>
                <w:b/>
                <w:sz w:val="16"/>
              </w:rPr>
              <w:t>Akt. A201710</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75"/>
              <w:jc w:val="left"/>
              <w:rPr>
                <w:b/>
                <w:sz w:val="16"/>
              </w:rPr>
            </w:pPr>
            <w:r>
              <w:rPr>
                <w:b/>
                <w:sz w:val="16"/>
              </w:rPr>
              <w:t>FINANCIRANJE AKTIVNOSTI ŠKOLA</w:t>
            </w:r>
          </w:p>
          <w:p>
            <w:pPr>
              <w:pStyle w:val="TableParagraph"/>
              <w:spacing w:before="47"/>
              <w:ind w:left="82"/>
              <w:jc w:val="left"/>
              <w:rPr>
                <w:sz w:val="14"/>
              </w:rPr>
            </w:pPr>
            <w:r>
              <w:rPr>
                <w:sz w:val="14"/>
              </w:rPr>
              <w:t>Funkcija: 0980 Usluge obrazovanja koje nisu drugdje svrstane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0"/>
              <w:jc w:val="left"/>
              <w:rPr>
                <w:b/>
                <w:sz w:val="16"/>
              </w:rPr>
            </w:pPr>
            <w:r>
              <w:rPr>
                <w:b/>
                <w:sz w:val="16"/>
              </w:rPr>
              <w:t>105.000,00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24"/>
              <w:jc w:val="left"/>
              <w:rPr>
                <w:b/>
                <w:sz w:val="16"/>
              </w:rPr>
            </w:pPr>
            <w:r>
              <w:rPr>
                <w:b/>
                <w:sz w:val="16"/>
              </w:rPr>
              <w:t>20.751,38</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42"/>
              <w:jc w:val="left"/>
              <w:rPr>
                <w:b/>
                <w:sz w:val="16"/>
              </w:rPr>
            </w:pPr>
            <w:r>
              <w:rPr>
                <w:b/>
                <w:sz w:val="16"/>
              </w:rPr>
              <w:t>19,76%</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3" w:right="8"/>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7"/>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jc w:val="center"/>
              <w:rPr>
                <w:sz w:val="14"/>
              </w:rPr>
            </w:pPr>
            <w:r>
              <w:rPr>
                <w:sz w:val="14"/>
              </w:rPr>
              <w:t>3</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7"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48"/>
              <w:jc w:val="left"/>
              <w:rPr>
                <w:sz w:val="16"/>
              </w:rPr>
            </w:pPr>
            <w:r>
              <w:rPr>
                <w:sz w:val="16"/>
              </w:rPr>
              <w:t>372</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27"/>
              <w:jc w:val="left"/>
              <w:rPr>
                <w:sz w:val="16"/>
              </w:rPr>
            </w:pPr>
            <w:r>
              <w:rPr>
                <w:sz w:val="16"/>
              </w:rPr>
              <w:t>Ostale naknade građanima i kućanstvima iz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102"/>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8"/>
              <w:rPr>
                <w:sz w:val="16"/>
              </w:rPr>
            </w:pPr>
            <w:r>
              <w:rPr>
                <w:sz w:val="16"/>
              </w:rPr>
              <w:t>8.160,00</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31"/>
              <w:rPr>
                <w:sz w:val="16"/>
              </w:rPr>
            </w:pPr>
            <w:r>
              <w:rPr>
                <w:sz w:val="16"/>
              </w:rPr>
              <w:t>27,20%</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3722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Naknade građanima i kućanstvima u naravi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8.160,00</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27,20%</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448"/>
              <w:jc w:val="left"/>
              <w:rPr>
                <w:sz w:val="16"/>
              </w:rPr>
            </w:pPr>
            <w:r>
              <w:rPr>
                <w:sz w:val="16"/>
              </w:rPr>
              <w:t>381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75.000,00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12.591,38</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16,79%</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3811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75.000,00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12.591,38</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16,79%</w:t>
            </w:r>
          </w:p>
        </w:tc>
      </w:tr>
      <w:tr>
        <w:trPr>
          <w:trHeight w:val="238" w:hRule="atLeast"/>
        </w:trPr>
        <w:tc>
          <w:tcPr>
            <w:tcW w:w="1141" w:type="dxa"/>
            <w:gridSpan w:val="8"/>
            <w:tcBorders>
              <w:top w:val="single" w:sz="8" w:space="0" w:color="000000"/>
              <w:left w:val="nil"/>
              <w:bottom w:val="nil"/>
              <w:right w:val="single" w:sz="2" w:space="0" w:color="000000"/>
            </w:tcBorders>
            <w:shd w:val="clear" w:color="auto" w:fill="C0C0C0"/>
          </w:tcPr>
          <w:p>
            <w:pPr>
              <w:pStyle w:val="TableParagraph"/>
              <w:ind w:left="22"/>
              <w:jc w:val="left"/>
              <w:rPr>
                <w:b/>
                <w:sz w:val="16"/>
              </w:rPr>
            </w:pPr>
            <w:r>
              <w:rPr>
                <w:b/>
                <w:sz w:val="16"/>
              </w:rPr>
              <w:t>Akt. A201711</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75"/>
              <w:jc w:val="left"/>
              <w:rPr>
                <w:b/>
                <w:sz w:val="16"/>
              </w:rPr>
            </w:pPr>
            <w:r>
              <w:rPr>
                <w:b/>
                <w:sz w:val="16"/>
              </w:rPr>
              <w:t>STIPENDIRANJE UČENIKA I STUDENATA</w:t>
            </w:r>
          </w:p>
          <w:p>
            <w:pPr>
              <w:pStyle w:val="TableParagraph"/>
              <w:spacing w:before="47"/>
              <w:ind w:left="82"/>
              <w:jc w:val="left"/>
              <w:rPr>
                <w:sz w:val="14"/>
              </w:rPr>
            </w:pPr>
            <w:r>
              <w:rPr>
                <w:sz w:val="14"/>
              </w:rPr>
              <w:t>Funkcija: 1070 Socijalna pomoć stanovništvu koje nije obuhvaćeno redovnim socijalnim programima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20"/>
              <w:jc w:val="left"/>
              <w:rPr>
                <w:b/>
                <w:sz w:val="16"/>
              </w:rPr>
            </w:pPr>
            <w:r>
              <w:rPr>
                <w:b/>
                <w:sz w:val="16"/>
              </w:rPr>
              <w:t>80.000,00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24"/>
              <w:jc w:val="left"/>
              <w:rPr>
                <w:b/>
                <w:sz w:val="16"/>
              </w:rPr>
            </w:pPr>
            <w:r>
              <w:rPr>
                <w:b/>
                <w:sz w:val="16"/>
              </w:rPr>
              <w:t>44.600,00</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42"/>
              <w:jc w:val="left"/>
              <w:rPr>
                <w:b/>
                <w:sz w:val="16"/>
              </w:rPr>
            </w:pPr>
            <w:r>
              <w:rPr>
                <w:b/>
                <w:sz w:val="16"/>
              </w:rPr>
              <w:t>55,75%</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3" w:right="8"/>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7"/>
              <w:jc w:val="left"/>
              <w:rPr>
                <w:sz w:val="14"/>
              </w:rPr>
            </w:pPr>
            <w:r>
              <w:rPr>
                <w:w w:val="100"/>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7"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48"/>
              <w:jc w:val="left"/>
              <w:rPr>
                <w:sz w:val="16"/>
              </w:rPr>
            </w:pPr>
            <w:r>
              <w:rPr>
                <w:sz w:val="16"/>
              </w:rPr>
              <w:t>372</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27"/>
              <w:jc w:val="left"/>
              <w:rPr>
                <w:sz w:val="16"/>
              </w:rPr>
            </w:pPr>
            <w:r>
              <w:rPr>
                <w:sz w:val="16"/>
              </w:rPr>
              <w:t>Ostale naknade građanima i kućanstvima iz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103"/>
              <w:rPr>
                <w:sz w:val="16"/>
              </w:rPr>
            </w:pPr>
            <w:r>
              <w:rPr>
                <w:sz w:val="16"/>
              </w:rPr>
              <w:t>80.000,00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8"/>
              <w:rPr>
                <w:sz w:val="16"/>
              </w:rPr>
            </w:pPr>
            <w:r>
              <w:rPr>
                <w:sz w:val="16"/>
              </w:rPr>
              <w:t>44.600,00</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32"/>
              <w:rPr>
                <w:sz w:val="16"/>
              </w:rPr>
            </w:pPr>
            <w:r>
              <w:rPr>
                <w:sz w:val="16"/>
              </w:rPr>
              <w:t>55,75%</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3721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Naknade građanima i kućanstvima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80.000,00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44.600,00</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55,75%</w:t>
            </w:r>
          </w:p>
        </w:tc>
      </w:tr>
      <w:tr>
        <w:trPr>
          <w:trHeight w:val="504" w:hRule="atLeast"/>
        </w:trPr>
        <w:tc>
          <w:tcPr>
            <w:tcW w:w="1141"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2"/>
              <w:jc w:val="left"/>
              <w:rPr>
                <w:b/>
                <w:sz w:val="16"/>
              </w:rPr>
            </w:pPr>
            <w:r>
              <w:rPr>
                <w:b/>
                <w:sz w:val="16"/>
              </w:rPr>
              <w:t>Program</w:t>
            </w:r>
          </w:p>
          <w:p>
            <w:pPr>
              <w:pStyle w:val="TableParagraph"/>
              <w:spacing w:before="36"/>
              <w:ind w:left="710"/>
              <w:jc w:val="left"/>
              <w:rPr>
                <w:b/>
                <w:sz w:val="16"/>
              </w:rPr>
            </w:pPr>
            <w:r>
              <w:rPr>
                <w:b/>
                <w:sz w:val="16"/>
              </w:rPr>
              <w:t>2018</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75"/>
              <w:jc w:val="left"/>
              <w:rPr>
                <w:b/>
                <w:sz w:val="20"/>
              </w:rPr>
            </w:pPr>
            <w:r>
              <w:rPr>
                <w:b/>
                <w:sz w:val="20"/>
              </w:rPr>
              <w:t>PROGRAM SOCIJALNE SKRBI</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103"/>
              <w:rPr>
                <w:b/>
                <w:sz w:val="20"/>
              </w:rPr>
            </w:pPr>
            <w:r>
              <w:rPr>
                <w:b/>
                <w:sz w:val="20"/>
              </w:rPr>
              <w:t>508.000,00</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9"/>
              <w:rPr>
                <w:b/>
                <w:sz w:val="20"/>
              </w:rPr>
            </w:pPr>
            <w:r>
              <w:rPr>
                <w:b/>
                <w:sz w:val="20"/>
              </w:rPr>
              <w:t>282.816,51</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ind w:right="32"/>
              <w:rPr>
                <w:b/>
                <w:sz w:val="20"/>
              </w:rPr>
            </w:pPr>
            <w:r>
              <w:rPr>
                <w:b/>
                <w:sz w:val="20"/>
              </w:rPr>
              <w:t>55,67%</w:t>
            </w:r>
          </w:p>
        </w:tc>
      </w:tr>
      <w:tr>
        <w:trPr>
          <w:trHeight w:val="237" w:hRule="atLeast"/>
        </w:trPr>
        <w:tc>
          <w:tcPr>
            <w:tcW w:w="1141" w:type="dxa"/>
            <w:gridSpan w:val="8"/>
            <w:tcBorders>
              <w:top w:val="single" w:sz="8" w:space="0" w:color="000000"/>
              <w:left w:val="nil"/>
              <w:bottom w:val="nil"/>
              <w:right w:val="single" w:sz="2" w:space="0" w:color="000000"/>
            </w:tcBorders>
            <w:shd w:val="clear" w:color="auto" w:fill="C0C0C0"/>
          </w:tcPr>
          <w:p>
            <w:pPr>
              <w:pStyle w:val="TableParagraph"/>
              <w:ind w:left="22"/>
              <w:jc w:val="left"/>
              <w:rPr>
                <w:b/>
                <w:sz w:val="16"/>
              </w:rPr>
            </w:pPr>
            <w:r>
              <w:rPr>
                <w:b/>
                <w:sz w:val="16"/>
              </w:rPr>
              <w:t>Akt. A201810</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75"/>
              <w:jc w:val="left"/>
              <w:rPr>
                <w:b/>
                <w:sz w:val="16"/>
              </w:rPr>
            </w:pPr>
            <w:r>
              <w:rPr>
                <w:b/>
                <w:sz w:val="16"/>
              </w:rPr>
              <w:t>POMOĆ SOCIJALNO UGROŽENIM KATEGORIJAMA STANOVNIŠTVA</w:t>
            </w:r>
          </w:p>
          <w:p>
            <w:pPr>
              <w:pStyle w:val="TableParagraph"/>
              <w:spacing w:before="46"/>
              <w:ind w:left="82"/>
              <w:jc w:val="left"/>
              <w:rPr>
                <w:sz w:val="14"/>
              </w:rPr>
            </w:pPr>
            <w:r>
              <w:rPr>
                <w:sz w:val="14"/>
              </w:rPr>
              <w:t>Funkcija: 1070 Socijalna pomoć stanovništvu koje nije obuhvaćeno redovnim socijalnim programima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0"/>
              <w:jc w:val="left"/>
              <w:rPr>
                <w:b/>
                <w:sz w:val="16"/>
              </w:rPr>
            </w:pPr>
            <w:r>
              <w:rPr>
                <w:b/>
                <w:sz w:val="16"/>
              </w:rPr>
              <w:t>508.000,00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4"/>
              <w:jc w:val="left"/>
              <w:rPr>
                <w:b/>
                <w:sz w:val="16"/>
              </w:rPr>
            </w:pPr>
            <w:r>
              <w:rPr>
                <w:b/>
                <w:sz w:val="16"/>
              </w:rPr>
              <w:t>282.816,51</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42"/>
              <w:jc w:val="left"/>
              <w:rPr>
                <w:b/>
                <w:sz w:val="16"/>
              </w:rPr>
            </w:pPr>
            <w:r>
              <w:rPr>
                <w:b/>
                <w:sz w:val="16"/>
              </w:rPr>
              <w:t>55,67%</w:t>
            </w:r>
          </w:p>
        </w:tc>
      </w:tr>
      <w:tr>
        <w:trPr>
          <w:trHeight w:val="184"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3" w:right="8"/>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7"/>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jc w:val="center"/>
              <w:rPr>
                <w:sz w:val="14"/>
              </w:rPr>
            </w:pPr>
            <w:r>
              <w:rPr>
                <w:sz w:val="14"/>
              </w:rPr>
              <w:t>3</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6"/>
              <w:jc w:val="left"/>
              <w:rPr>
                <w:sz w:val="14"/>
              </w:rPr>
            </w:pPr>
            <w:r>
              <w:rPr>
                <w:sz w:val="14"/>
              </w:rPr>
              <w:t>4</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7"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9"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48"/>
              <w:jc w:val="left"/>
              <w:rPr>
                <w:sz w:val="16"/>
              </w:rPr>
            </w:pPr>
            <w:r>
              <w:rPr>
                <w:sz w:val="16"/>
              </w:rPr>
              <w:t>372</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27"/>
              <w:jc w:val="left"/>
              <w:rPr>
                <w:sz w:val="16"/>
              </w:rPr>
            </w:pPr>
            <w:r>
              <w:rPr>
                <w:sz w:val="16"/>
              </w:rPr>
              <w:t>Ostale naknade građanima i kućanstvima iz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103"/>
              <w:rPr>
                <w:sz w:val="16"/>
              </w:rPr>
            </w:pPr>
            <w:r>
              <w:rPr>
                <w:sz w:val="16"/>
              </w:rPr>
              <w:t>508.000,00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9"/>
              <w:rPr>
                <w:sz w:val="16"/>
              </w:rPr>
            </w:pPr>
            <w:r>
              <w:rPr>
                <w:sz w:val="16"/>
              </w:rPr>
              <w:t>282.816,51</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32"/>
              <w:rPr>
                <w:sz w:val="16"/>
              </w:rPr>
            </w:pPr>
            <w:r>
              <w:rPr>
                <w:sz w:val="16"/>
              </w:rPr>
              <w:t>55,67%</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0"/>
              <w:jc w:val="left"/>
              <w:rPr>
                <w:sz w:val="16"/>
              </w:rPr>
            </w:pPr>
            <w:r>
              <w:rPr>
                <w:sz w:val="16"/>
              </w:rPr>
              <w:t>3721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27"/>
              <w:jc w:val="left"/>
              <w:rPr>
                <w:sz w:val="16"/>
              </w:rPr>
            </w:pPr>
            <w:r>
              <w:rPr>
                <w:sz w:val="16"/>
              </w:rPr>
              <w:t>Naknade građanima i kućanstvima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103"/>
              <w:rPr>
                <w:sz w:val="16"/>
              </w:rPr>
            </w:pPr>
            <w:r>
              <w:rPr>
                <w:sz w:val="16"/>
              </w:rPr>
              <w:t>174.000,00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8"/>
              <w:rPr>
                <w:sz w:val="16"/>
              </w:rPr>
            </w:pPr>
            <w:r>
              <w:rPr>
                <w:sz w:val="16"/>
              </w:rPr>
              <w:t>42.868,14</w:t>
            </w:r>
          </w:p>
        </w:tc>
        <w:tc>
          <w:tcPr>
            <w:tcW w:w="1123"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24,64%</w:t>
            </w:r>
          </w:p>
        </w:tc>
      </w:tr>
      <w:tr>
        <w:trPr>
          <w:trHeight w:val="280" w:hRule="atLeast"/>
        </w:trPr>
        <w:tc>
          <w:tcPr>
            <w:tcW w:w="740" w:type="dxa"/>
            <w:gridSpan w:val="5"/>
            <w:tcBorders>
              <w:top w:val="single" w:sz="8" w:space="0" w:color="000000"/>
              <w:left w:val="nil"/>
              <w:bottom w:val="nil"/>
              <w:right w:val="single" w:sz="2" w:space="0" w:color="000000"/>
            </w:tcBorders>
          </w:tcPr>
          <w:p>
            <w:pPr>
              <w:pStyle w:val="TableParagraph"/>
              <w:ind w:left="360"/>
              <w:jc w:val="left"/>
              <w:rPr>
                <w:sz w:val="16"/>
              </w:rPr>
            </w:pPr>
            <w:r>
              <w:rPr>
                <w:sz w:val="16"/>
              </w:rPr>
              <w:t>3722</w:t>
            </w:r>
          </w:p>
        </w:tc>
        <w:tc>
          <w:tcPr>
            <w:tcW w:w="401"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ind w:left="127"/>
              <w:jc w:val="left"/>
              <w:rPr>
                <w:sz w:val="16"/>
              </w:rPr>
            </w:pPr>
            <w:r>
              <w:rPr>
                <w:sz w:val="16"/>
              </w:rPr>
              <w:t>Naknade građanima i kućanstvima u naravi</w:t>
            </w:r>
          </w:p>
        </w:tc>
        <w:tc>
          <w:tcPr>
            <w:tcW w:w="1833" w:type="dxa"/>
            <w:tcBorders>
              <w:top w:val="single" w:sz="8" w:space="0" w:color="000000"/>
              <w:left w:val="single" w:sz="2" w:space="0" w:color="000000"/>
              <w:bottom w:val="nil"/>
              <w:right w:val="single" w:sz="2" w:space="0" w:color="000000"/>
            </w:tcBorders>
          </w:tcPr>
          <w:p>
            <w:pPr>
              <w:pStyle w:val="TableParagraph"/>
              <w:ind w:right="103"/>
              <w:rPr>
                <w:sz w:val="16"/>
              </w:rPr>
            </w:pPr>
            <w:r>
              <w:rPr>
                <w:sz w:val="16"/>
              </w:rPr>
              <w:t>334.000,00</w:t>
            </w:r>
          </w:p>
        </w:tc>
        <w:tc>
          <w:tcPr>
            <w:tcW w:w="1833" w:type="dxa"/>
            <w:tcBorders>
              <w:top w:val="single" w:sz="8" w:space="0" w:color="000000"/>
              <w:left w:val="single" w:sz="2" w:space="0" w:color="000000"/>
              <w:bottom w:val="nil"/>
              <w:right w:val="single" w:sz="2" w:space="0" w:color="000000"/>
            </w:tcBorders>
          </w:tcPr>
          <w:p>
            <w:pPr>
              <w:pStyle w:val="TableParagraph"/>
              <w:ind w:right="99"/>
              <w:rPr>
                <w:sz w:val="16"/>
              </w:rPr>
            </w:pPr>
            <w:r>
              <w:rPr>
                <w:sz w:val="16"/>
              </w:rPr>
              <w:t>239.948,37</w:t>
            </w:r>
          </w:p>
        </w:tc>
        <w:tc>
          <w:tcPr>
            <w:tcW w:w="1123" w:type="dxa"/>
            <w:tcBorders>
              <w:top w:val="single" w:sz="8" w:space="0" w:color="000000"/>
              <w:left w:val="single" w:sz="2" w:space="0" w:color="000000"/>
              <w:bottom w:val="nil"/>
              <w:right w:val="nil"/>
            </w:tcBorders>
          </w:tcPr>
          <w:p>
            <w:pPr>
              <w:pStyle w:val="TableParagraph"/>
              <w:ind w:right="32"/>
              <w:rPr>
                <w:sz w:val="16"/>
              </w:rPr>
            </w:pPr>
            <w:r>
              <w:rPr>
                <w:sz w:val="16"/>
              </w:rPr>
              <w:t>71,84%</w:t>
            </w:r>
          </w:p>
        </w:tc>
      </w:tr>
    </w:tbl>
    <w:p>
      <w:pPr>
        <w:spacing w:after="0"/>
        <w:rPr>
          <w:sz w:val="16"/>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112"/>
        <w:gridCol w:w="112"/>
        <w:gridCol w:w="116"/>
        <w:gridCol w:w="112"/>
        <w:gridCol w:w="112"/>
        <w:gridCol w:w="112"/>
        <w:gridCol w:w="175"/>
        <w:gridCol w:w="9613"/>
        <w:gridCol w:w="1832"/>
        <w:gridCol w:w="1832"/>
        <w:gridCol w:w="1123"/>
      </w:tblGrid>
      <w:tr>
        <w:trPr>
          <w:trHeight w:val="832" w:hRule="atLeast"/>
        </w:trPr>
        <w:tc>
          <w:tcPr>
            <w:tcW w:w="15539" w:type="dxa"/>
            <w:gridSpan w:val="12"/>
            <w:tcBorders>
              <w:left w:val="nil"/>
              <w:bottom w:val="single" w:sz="8" w:space="0" w:color="000000"/>
              <w:right w:val="nil"/>
            </w:tcBorders>
            <w:shd w:val="clear" w:color="auto" w:fill="C0C0C0"/>
          </w:tcPr>
          <w:p>
            <w:pPr>
              <w:pStyle w:val="TableParagraph"/>
              <w:spacing w:before="66"/>
              <w:ind w:left="3349" w:right="3361"/>
              <w:jc w:val="center"/>
              <w:rPr>
                <w:rFonts w:ascii="Times New Roman" w:hAnsi="Times New Roman"/>
                <w:b/>
                <w:sz w:val="28"/>
              </w:rPr>
            </w:pPr>
            <w:r>
              <w:rPr>
                <w:rFonts w:ascii="Times New Roman" w:hAnsi="Times New Roman"/>
                <w:b/>
                <w:sz w:val="28"/>
              </w:rPr>
              <w:t>Polugodišnji izvještaj o izvršenju proračuna Grada Ozlja za 2015.</w:t>
            </w:r>
            <w:r>
              <w:rPr>
                <w:rFonts w:ascii="Times New Roman" w:hAnsi="Times New Roman"/>
                <w:b/>
                <w:spacing w:val="3"/>
                <w:sz w:val="28"/>
              </w:rPr>
              <w:t> </w:t>
            </w:r>
            <w:r>
              <w:rPr>
                <w:rFonts w:ascii="Times New Roman" w:hAnsi="Times New Roman"/>
                <w:b/>
                <w:sz w:val="28"/>
              </w:rPr>
              <w:t>godinu</w:t>
            </w:r>
          </w:p>
          <w:p>
            <w:pPr>
              <w:pStyle w:val="TableParagraph"/>
              <w:spacing w:before="75"/>
              <w:ind w:left="3349" w:right="3303"/>
              <w:jc w:val="center"/>
              <w:rPr>
                <w:rFonts w:ascii="Times New Roman"/>
                <w:sz w:val="22"/>
              </w:rPr>
            </w:pPr>
            <w:r>
              <w:rPr>
                <w:rFonts w:ascii="Times New Roman"/>
                <w:sz w:val="22"/>
              </w:rPr>
              <w:t>Posebni dio- Programska klasifikacija</w:t>
            </w:r>
          </w:p>
        </w:tc>
      </w:tr>
      <w:tr>
        <w:trPr>
          <w:trHeight w:val="844" w:hRule="atLeast"/>
        </w:trPr>
        <w:tc>
          <w:tcPr>
            <w:tcW w:w="1139"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0" w:hanging="2"/>
              <w:jc w:val="center"/>
              <w:rPr>
                <w:sz w:val="20"/>
              </w:rPr>
            </w:pPr>
            <w:r>
              <w:rPr>
                <w:sz w:val="20"/>
              </w:rPr>
              <w:t>Račun/ </w:t>
            </w:r>
            <w:r>
              <w:rPr>
                <w:spacing w:val="-1"/>
                <w:sz w:val="20"/>
              </w:rPr>
              <w:t>Pozicija</w:t>
            </w:r>
          </w:p>
          <w:p>
            <w:pPr>
              <w:pStyle w:val="TableParagraph"/>
              <w:spacing w:before="83"/>
              <w:ind w:left="176"/>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5"/>
              <w:jc w:val="center"/>
              <w:rPr>
                <w:sz w:val="20"/>
              </w:rPr>
            </w:pPr>
            <w:r>
              <w:rPr>
                <w:sz w:val="20"/>
              </w:rPr>
              <w:t>Opis</w:t>
            </w:r>
          </w:p>
          <w:p>
            <w:pPr>
              <w:pStyle w:val="TableParagraph"/>
              <w:spacing w:before="2"/>
              <w:jc w:val="left"/>
              <w:rPr>
                <w:rFonts w:ascii="Arial"/>
                <w:b/>
                <w:sz w:val="28"/>
              </w:rPr>
            </w:pPr>
          </w:p>
          <w:p>
            <w:pPr>
              <w:pStyle w:val="TableParagraph"/>
              <w:spacing w:before="1"/>
              <w:ind w:left="30"/>
              <w:jc w:val="center"/>
              <w:rPr>
                <w:sz w:val="18"/>
              </w:rPr>
            </w:pPr>
            <w:r>
              <w:rPr>
                <w:sz w:val="18"/>
              </w:rPr>
              <w:t>2</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64" w:right="148"/>
              <w:jc w:val="center"/>
              <w:rPr>
                <w:sz w:val="20"/>
              </w:rPr>
            </w:pPr>
            <w:r>
              <w:rPr>
                <w:sz w:val="20"/>
              </w:rPr>
              <w:t>Izvorni plan za 2015. godinu</w:t>
            </w:r>
          </w:p>
          <w:p>
            <w:pPr>
              <w:pStyle w:val="TableParagraph"/>
              <w:spacing w:before="88"/>
              <w:ind w:right="21"/>
              <w:jc w:val="center"/>
              <w:rPr>
                <w:sz w:val="18"/>
              </w:rPr>
            </w:pPr>
            <w:r>
              <w:rPr>
                <w:sz w:val="18"/>
              </w:rPr>
              <w:t>3</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133" w:right="142"/>
              <w:jc w:val="center"/>
              <w:rPr>
                <w:sz w:val="20"/>
              </w:rPr>
            </w:pPr>
            <w:r>
              <w:rPr>
                <w:sz w:val="20"/>
              </w:rPr>
              <w:t>Izvršenje 01.01.-</w:t>
            </w:r>
          </w:p>
          <w:p>
            <w:pPr>
              <w:pStyle w:val="TableParagraph"/>
              <w:spacing w:line="241" w:lineRule="exact" w:before="0"/>
              <w:ind w:left="133" w:right="142"/>
              <w:jc w:val="center"/>
              <w:rPr>
                <w:sz w:val="20"/>
              </w:rPr>
            </w:pPr>
            <w:r>
              <w:rPr>
                <w:sz w:val="20"/>
              </w:rPr>
              <w:t>30.06.2015.</w:t>
            </w:r>
          </w:p>
          <w:p>
            <w:pPr>
              <w:pStyle w:val="TableParagraph"/>
              <w:spacing w:before="85"/>
              <w:ind w:right="12"/>
              <w:jc w:val="center"/>
              <w:rPr>
                <w:sz w:val="18"/>
              </w:rPr>
            </w:pPr>
            <w:r>
              <w:rPr>
                <w:sz w:val="18"/>
              </w:rPr>
              <w:t>4</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0" w:right="263"/>
              <w:jc w:val="center"/>
              <w:rPr>
                <w:sz w:val="20"/>
              </w:rPr>
            </w:pPr>
            <w:r>
              <w:rPr>
                <w:sz w:val="20"/>
              </w:rPr>
              <w:t>Indeks 4/3</w:t>
            </w:r>
          </w:p>
          <w:p>
            <w:pPr>
              <w:pStyle w:val="TableParagraph"/>
              <w:spacing w:before="68"/>
              <w:ind w:right="24"/>
              <w:jc w:val="center"/>
              <w:rPr>
                <w:sz w:val="18"/>
              </w:rPr>
            </w:pPr>
            <w:r>
              <w:rPr>
                <w:sz w:val="18"/>
              </w:rPr>
              <w:t>5</w:t>
            </w:r>
          </w:p>
        </w:tc>
      </w:tr>
      <w:tr>
        <w:trPr>
          <w:trHeight w:val="503" w:hRule="atLeast"/>
        </w:trPr>
        <w:tc>
          <w:tcPr>
            <w:tcW w:w="1139"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2019</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4"/>
              <w:jc w:val="left"/>
              <w:rPr>
                <w:b/>
                <w:sz w:val="20"/>
              </w:rPr>
            </w:pPr>
            <w:r>
              <w:rPr>
                <w:b/>
                <w:sz w:val="20"/>
              </w:rPr>
              <w:t>RAZVOJ CIVILNOG DRUŠTVA</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3"/>
              <w:rPr>
                <w:b/>
                <w:sz w:val="20"/>
              </w:rPr>
            </w:pPr>
            <w:r>
              <w:rPr>
                <w:b/>
                <w:sz w:val="20"/>
              </w:rPr>
              <w:t>302.000,00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88"/>
              <w:rPr>
                <w:b/>
                <w:sz w:val="20"/>
              </w:rPr>
            </w:pPr>
            <w:r>
              <w:rPr>
                <w:b/>
                <w:sz w:val="20"/>
              </w:rPr>
              <w:t>119.058,63</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ind w:right="21"/>
              <w:rPr>
                <w:b/>
                <w:sz w:val="20"/>
              </w:rPr>
            </w:pPr>
            <w:r>
              <w:rPr>
                <w:b/>
                <w:sz w:val="20"/>
              </w:rPr>
              <w:t>39,42%</w:t>
            </w:r>
          </w:p>
        </w:tc>
      </w:tr>
      <w:tr>
        <w:trPr>
          <w:trHeight w:val="237"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A201910</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4"/>
              <w:jc w:val="left"/>
              <w:rPr>
                <w:b/>
                <w:sz w:val="16"/>
              </w:rPr>
            </w:pPr>
            <w:r>
              <w:rPr>
                <w:b/>
                <w:sz w:val="16"/>
              </w:rPr>
              <w:t>FINANCIRANJE UDRUGA CIVILNOG DRUŠTVA I OSTALIH ORGANIZACIJA</w:t>
            </w:r>
          </w:p>
          <w:p>
            <w:pPr>
              <w:pStyle w:val="TableParagraph"/>
              <w:spacing w:before="47"/>
              <w:ind w:left="91"/>
              <w:jc w:val="left"/>
              <w:rPr>
                <w:sz w:val="14"/>
              </w:rPr>
            </w:pPr>
            <w:r>
              <w:rPr>
                <w:sz w:val="14"/>
              </w:rPr>
              <w:t>Funkcija: 1090 Aktivnosti socijalne zaštite koje nisu drugdje svrstane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9"/>
              <w:jc w:val="left"/>
              <w:rPr>
                <w:b/>
                <w:sz w:val="16"/>
              </w:rPr>
            </w:pPr>
            <w:r>
              <w:rPr>
                <w:b/>
                <w:sz w:val="16"/>
              </w:rPr>
              <w:t>302.000,00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34"/>
              <w:jc w:val="left"/>
              <w:rPr>
                <w:b/>
                <w:sz w:val="16"/>
              </w:rPr>
            </w:pPr>
            <w:r>
              <w:rPr>
                <w:b/>
                <w:sz w:val="16"/>
              </w:rPr>
              <w:t>119.058,63</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53"/>
              <w:jc w:val="left"/>
              <w:rPr>
                <w:b/>
                <w:sz w:val="16"/>
              </w:rPr>
            </w:pPr>
            <w:r>
              <w:rPr>
                <w:b/>
                <w:sz w:val="16"/>
              </w:rPr>
              <w:t>39,42%</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7"/>
              <w:jc w:val="left"/>
              <w:rPr>
                <w:sz w:val="14"/>
              </w:rPr>
            </w:pPr>
            <w:r>
              <w:rPr>
                <w:sz w:val="14"/>
              </w:rPr>
              <w:t>3</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381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6"/>
              <w:jc w:val="left"/>
              <w:rPr>
                <w:sz w:val="16"/>
              </w:rPr>
            </w:pPr>
            <w:r>
              <w:rPr>
                <w:sz w:val="16"/>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302.000,00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8"/>
              <w:rPr>
                <w:sz w:val="16"/>
              </w:rPr>
            </w:pPr>
            <w:r>
              <w:rPr>
                <w:sz w:val="16"/>
              </w:rPr>
              <w:t>119.058,63</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1"/>
              <w:rPr>
                <w:sz w:val="16"/>
              </w:rPr>
            </w:pPr>
            <w:r>
              <w:rPr>
                <w:sz w:val="16"/>
              </w:rPr>
              <w:t>39,42%</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3811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302.000,00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119.058,63</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39,42%</w:t>
            </w:r>
          </w:p>
        </w:tc>
      </w:tr>
      <w:tr>
        <w:trPr>
          <w:trHeight w:val="504" w:hRule="atLeast"/>
        </w:trPr>
        <w:tc>
          <w:tcPr>
            <w:tcW w:w="1139"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5"/>
              <w:ind w:left="29"/>
              <w:jc w:val="left"/>
              <w:rPr>
                <w:b/>
                <w:sz w:val="16"/>
              </w:rPr>
            </w:pPr>
            <w:r>
              <w:rPr>
                <w:b/>
                <w:sz w:val="16"/>
              </w:rPr>
              <w:t>Program</w:t>
            </w:r>
          </w:p>
          <w:p>
            <w:pPr>
              <w:pStyle w:val="TableParagraph"/>
              <w:spacing w:before="36"/>
              <w:ind w:left="718"/>
              <w:jc w:val="left"/>
              <w:rPr>
                <w:b/>
                <w:sz w:val="16"/>
              </w:rPr>
            </w:pPr>
            <w:r>
              <w:rPr>
                <w:b/>
                <w:sz w:val="16"/>
              </w:rPr>
              <w:t>2020</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9"/>
              <w:ind w:left="84"/>
              <w:jc w:val="left"/>
              <w:rPr>
                <w:b/>
                <w:sz w:val="20"/>
              </w:rPr>
            </w:pPr>
            <w:r>
              <w:rPr>
                <w:b/>
                <w:sz w:val="20"/>
              </w:rPr>
              <w:t>PROGRAM JAVNIH POTREBA U SPORTU</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9"/>
              <w:ind w:right="93"/>
              <w:rPr>
                <w:b/>
                <w:sz w:val="20"/>
              </w:rPr>
            </w:pPr>
            <w:r>
              <w:rPr>
                <w:b/>
                <w:sz w:val="20"/>
              </w:rPr>
              <w:t>200.000,00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9"/>
              <w:ind w:right="88"/>
              <w:rPr>
                <w:b/>
                <w:sz w:val="20"/>
              </w:rPr>
            </w:pPr>
            <w:r>
              <w:rPr>
                <w:b/>
                <w:sz w:val="20"/>
              </w:rPr>
              <w:t>96.000,00</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spacing w:before="9"/>
              <w:ind w:right="21"/>
              <w:rPr>
                <w:b/>
                <w:sz w:val="20"/>
              </w:rPr>
            </w:pPr>
            <w:r>
              <w:rPr>
                <w:b/>
                <w:sz w:val="20"/>
              </w:rPr>
              <w:t>48,00%</w:t>
            </w:r>
          </w:p>
        </w:tc>
      </w:tr>
      <w:tr>
        <w:trPr>
          <w:trHeight w:val="237"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A202010</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4"/>
              <w:jc w:val="left"/>
              <w:rPr>
                <w:b/>
                <w:sz w:val="16"/>
              </w:rPr>
            </w:pPr>
            <w:r>
              <w:rPr>
                <w:b/>
                <w:sz w:val="16"/>
              </w:rPr>
              <w:t>FINANCIRANJE ZAJEDNICE SPORTSKIH UDRUGA I ŠPORTSKIH DRUŠTAVA</w:t>
            </w:r>
          </w:p>
          <w:p>
            <w:pPr>
              <w:pStyle w:val="TableParagraph"/>
              <w:spacing w:before="47"/>
              <w:ind w:left="91"/>
              <w:jc w:val="left"/>
              <w:rPr>
                <w:sz w:val="14"/>
              </w:rPr>
            </w:pPr>
            <w:r>
              <w:rPr>
                <w:sz w:val="14"/>
              </w:rPr>
              <w:t>Funkcija: 0810 Službe rekreacije i športa</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9"/>
              <w:jc w:val="left"/>
              <w:rPr>
                <w:b/>
                <w:sz w:val="16"/>
              </w:rPr>
            </w:pPr>
            <w:r>
              <w:rPr>
                <w:b/>
                <w:sz w:val="16"/>
              </w:rPr>
              <w:t>200.000,00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34"/>
              <w:jc w:val="left"/>
              <w:rPr>
                <w:b/>
                <w:sz w:val="16"/>
              </w:rPr>
            </w:pPr>
            <w:r>
              <w:rPr>
                <w:b/>
                <w:sz w:val="16"/>
              </w:rPr>
              <w:t>96.000,00</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53"/>
              <w:jc w:val="left"/>
              <w:rPr>
                <w:b/>
                <w:sz w:val="16"/>
              </w:rPr>
            </w:pPr>
            <w:r>
              <w:rPr>
                <w:b/>
                <w:sz w:val="16"/>
              </w:rPr>
              <w:t>48,00%</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381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6"/>
              <w:jc w:val="left"/>
              <w:rPr>
                <w:sz w:val="16"/>
              </w:rPr>
            </w:pPr>
            <w:r>
              <w:rPr>
                <w:sz w:val="16"/>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200.000,00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7"/>
              <w:rPr>
                <w:sz w:val="16"/>
              </w:rPr>
            </w:pPr>
            <w:r>
              <w:rPr>
                <w:sz w:val="16"/>
              </w:rPr>
              <w:t>96.000,00</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1"/>
              <w:rPr>
                <w:sz w:val="16"/>
              </w:rPr>
            </w:pPr>
            <w:r>
              <w:rPr>
                <w:sz w:val="16"/>
              </w:rPr>
              <w:t>48,00%</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3811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6"/>
              <w:jc w:val="left"/>
              <w:rPr>
                <w:sz w:val="16"/>
              </w:rPr>
            </w:pPr>
            <w:r>
              <w:rPr>
                <w:sz w:val="16"/>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6"/>
              </w:rPr>
            </w:pPr>
            <w:r>
              <w:rPr>
                <w:sz w:val="16"/>
              </w:rPr>
              <w:t>200.000,00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7"/>
              <w:rPr>
                <w:sz w:val="16"/>
              </w:rPr>
            </w:pPr>
            <w:r>
              <w:rPr>
                <w:sz w:val="16"/>
              </w:rPr>
              <w:t>96.000,00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48,00%</w:t>
            </w:r>
          </w:p>
        </w:tc>
      </w:tr>
      <w:tr>
        <w:trPr>
          <w:trHeight w:val="503" w:hRule="atLeast"/>
        </w:trPr>
        <w:tc>
          <w:tcPr>
            <w:tcW w:w="1139"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3011</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4"/>
              <w:jc w:val="left"/>
              <w:rPr>
                <w:b/>
                <w:sz w:val="20"/>
              </w:rPr>
            </w:pPr>
            <w:r>
              <w:rPr>
                <w:b/>
                <w:sz w:val="20"/>
              </w:rPr>
              <w:t>PROGRAM POTICANJA POLJOPRIVREDNE PROIZVODNJE</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3"/>
              <w:rPr>
                <w:b/>
                <w:sz w:val="20"/>
              </w:rPr>
            </w:pPr>
            <w:r>
              <w:rPr>
                <w:b/>
                <w:sz w:val="20"/>
              </w:rPr>
              <w:t>110.000,00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88"/>
              <w:rPr>
                <w:b/>
                <w:sz w:val="20"/>
              </w:rPr>
            </w:pPr>
            <w:r>
              <w:rPr>
                <w:b/>
                <w:sz w:val="20"/>
              </w:rPr>
              <w:t>15.162,30</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ind w:right="21"/>
              <w:rPr>
                <w:b/>
                <w:sz w:val="20"/>
              </w:rPr>
            </w:pPr>
            <w:r>
              <w:rPr>
                <w:b/>
                <w:sz w:val="20"/>
              </w:rPr>
              <w:t>13,78%</w:t>
            </w:r>
          </w:p>
        </w:tc>
      </w:tr>
      <w:tr>
        <w:trPr>
          <w:trHeight w:val="237"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A301110</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4"/>
              <w:jc w:val="left"/>
              <w:rPr>
                <w:b/>
                <w:sz w:val="16"/>
              </w:rPr>
            </w:pPr>
            <w:r>
              <w:rPr>
                <w:b/>
                <w:sz w:val="16"/>
              </w:rPr>
              <w:t>SUBVENCIJE POLJOPRIVREDNICIMA</w:t>
            </w:r>
          </w:p>
          <w:p>
            <w:pPr>
              <w:pStyle w:val="TableParagraph"/>
              <w:spacing w:before="47"/>
              <w:ind w:left="91"/>
              <w:jc w:val="left"/>
              <w:rPr>
                <w:sz w:val="14"/>
              </w:rPr>
            </w:pPr>
            <w:r>
              <w:rPr>
                <w:sz w:val="14"/>
              </w:rPr>
              <w:t>Funkcija: 0421 Poljoprivreda</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29"/>
              <w:jc w:val="left"/>
              <w:rPr>
                <w:b/>
                <w:sz w:val="16"/>
              </w:rPr>
            </w:pPr>
            <w:r>
              <w:rPr>
                <w:b/>
                <w:sz w:val="16"/>
              </w:rPr>
              <w:t>50.000,00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1034"/>
              <w:jc w:val="left"/>
              <w:rPr>
                <w:b/>
                <w:sz w:val="16"/>
              </w:rPr>
            </w:pPr>
            <w:r>
              <w:rPr>
                <w:b/>
                <w:sz w:val="16"/>
              </w:rPr>
              <w:t>9.399,31</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53"/>
              <w:jc w:val="left"/>
              <w:rPr>
                <w:b/>
                <w:sz w:val="16"/>
              </w:rPr>
            </w:pPr>
            <w:r>
              <w:rPr>
                <w:b/>
                <w:sz w:val="16"/>
              </w:rPr>
              <w:t>18,80%</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9"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352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6"/>
              <w:jc w:val="left"/>
              <w:rPr>
                <w:sz w:val="16"/>
              </w:rPr>
            </w:pPr>
            <w:r>
              <w:rPr>
                <w:sz w:val="16"/>
              </w:rPr>
              <w:t>Subvencije trgovačkim društvima, obrtnicima, malim i srednjim poduzetnicima izvan javnog sektora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50.000,00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7"/>
              <w:rPr>
                <w:sz w:val="16"/>
              </w:rPr>
            </w:pPr>
            <w:r>
              <w:rPr>
                <w:sz w:val="16"/>
              </w:rPr>
              <w:t>9.399,31</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0"/>
              <w:rPr>
                <w:sz w:val="16"/>
              </w:rPr>
            </w:pPr>
            <w:r>
              <w:rPr>
                <w:sz w:val="16"/>
              </w:rPr>
              <w:t>18,80%</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3523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Subvencije poljoprivrednicima, obrtnicima, malim i srednjim poduzetnicima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50.000,00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9.399,31</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18,80%</w:t>
            </w:r>
          </w:p>
        </w:tc>
      </w:tr>
      <w:tr>
        <w:trPr>
          <w:trHeight w:val="238"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A301111</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4"/>
              <w:jc w:val="left"/>
              <w:rPr>
                <w:b/>
                <w:sz w:val="16"/>
              </w:rPr>
            </w:pPr>
            <w:r>
              <w:rPr>
                <w:b/>
                <w:sz w:val="16"/>
              </w:rPr>
              <w:t>PODUZETNIČKI IMPULSI ZA MLADE POLJOPRIVREDNIKE</w:t>
            </w:r>
          </w:p>
          <w:p>
            <w:pPr>
              <w:pStyle w:val="TableParagraph"/>
              <w:spacing w:before="47"/>
              <w:ind w:left="91"/>
              <w:jc w:val="left"/>
              <w:rPr>
                <w:sz w:val="14"/>
              </w:rPr>
            </w:pPr>
            <w:r>
              <w:rPr>
                <w:sz w:val="14"/>
              </w:rPr>
              <w:t>Funkcija: 0421 Poljoprivreda</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29"/>
              <w:jc w:val="left"/>
              <w:rPr>
                <w:b/>
                <w:sz w:val="16"/>
              </w:rPr>
            </w:pPr>
            <w:r>
              <w:rPr>
                <w:b/>
                <w:sz w:val="16"/>
              </w:rPr>
              <w:t>30.000,00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1034"/>
              <w:jc w:val="left"/>
              <w:rPr>
                <w:b/>
                <w:sz w:val="16"/>
              </w:rPr>
            </w:pPr>
            <w:r>
              <w:rPr>
                <w:b/>
                <w:sz w:val="16"/>
              </w:rPr>
              <w:t>5.444,93</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53"/>
              <w:jc w:val="left"/>
              <w:rPr>
                <w:b/>
                <w:sz w:val="16"/>
              </w:rPr>
            </w:pPr>
            <w:r>
              <w:rPr>
                <w:b/>
                <w:sz w:val="16"/>
              </w:rPr>
              <w:t>18,15%</w:t>
            </w:r>
          </w:p>
        </w:tc>
      </w:tr>
      <w:tr>
        <w:trPr>
          <w:trHeight w:val="184"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9"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352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6"/>
              <w:jc w:val="left"/>
              <w:rPr>
                <w:sz w:val="16"/>
              </w:rPr>
            </w:pPr>
            <w:r>
              <w:rPr>
                <w:sz w:val="16"/>
              </w:rPr>
              <w:t>Subvencije trgovačkim društvima, obrtnicima, malim i srednjim poduzetnicima izvan javnog sektora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7"/>
              <w:rPr>
                <w:sz w:val="16"/>
              </w:rPr>
            </w:pPr>
            <w:r>
              <w:rPr>
                <w:sz w:val="16"/>
              </w:rPr>
              <w:t>5.444,93</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0"/>
              <w:rPr>
                <w:sz w:val="16"/>
              </w:rPr>
            </w:pPr>
            <w:r>
              <w:rPr>
                <w:sz w:val="16"/>
              </w:rPr>
              <w:t>18,15%</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3523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Subvencije poljoprivrednicima, obrtnicima, malim i srednjim poduzetnicima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5.444,93</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18,15%</w:t>
            </w:r>
          </w:p>
        </w:tc>
      </w:tr>
      <w:tr>
        <w:trPr>
          <w:trHeight w:val="237"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K301112</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4"/>
              <w:jc w:val="left"/>
              <w:rPr>
                <w:b/>
                <w:sz w:val="16"/>
              </w:rPr>
            </w:pPr>
            <w:r>
              <w:rPr>
                <w:b/>
                <w:sz w:val="16"/>
              </w:rPr>
              <w:t>PROJEKT GRADSKIH VRTOVA</w:t>
            </w:r>
          </w:p>
          <w:p>
            <w:pPr>
              <w:pStyle w:val="TableParagraph"/>
              <w:spacing w:before="46"/>
              <w:ind w:left="91"/>
              <w:jc w:val="left"/>
              <w:rPr>
                <w:sz w:val="14"/>
              </w:rPr>
            </w:pPr>
            <w:r>
              <w:rPr>
                <w:sz w:val="14"/>
              </w:rPr>
              <w:t>Funkcija: 0421 Poljoprivreda</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29"/>
              <w:jc w:val="left"/>
              <w:rPr>
                <w:b/>
                <w:sz w:val="16"/>
              </w:rPr>
            </w:pPr>
            <w:r>
              <w:rPr>
                <w:b/>
                <w:sz w:val="16"/>
              </w:rPr>
              <w:t>30.000,00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1186"/>
              <w:jc w:val="left"/>
              <w:rPr>
                <w:b/>
                <w:sz w:val="16"/>
              </w:rPr>
            </w:pPr>
            <w:r>
              <w:rPr>
                <w:b/>
                <w:sz w:val="16"/>
              </w:rPr>
              <w:t>318,06</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53"/>
              <w:jc w:val="left"/>
              <w:rPr>
                <w:b/>
                <w:sz w:val="16"/>
              </w:rPr>
            </w:pPr>
            <w:r>
              <w:rPr>
                <w:b/>
                <w:sz w:val="16"/>
              </w:rPr>
              <w:t>1,06%</w:t>
            </w:r>
          </w:p>
        </w:tc>
      </w:tr>
      <w:tr>
        <w:trPr>
          <w:trHeight w:val="181"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56"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1"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1" w:lineRule="exact" w:before="0"/>
              <w:ind w:left="14"/>
              <w:jc w:val="left"/>
              <w:rPr>
                <w:sz w:val="14"/>
              </w:rPr>
            </w:pPr>
            <w:r>
              <w:rPr>
                <w:sz w:val="14"/>
              </w:rPr>
              <w:t>4</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329</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6"/>
              <w:jc w:val="left"/>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15.000,00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7"/>
              <w:rPr>
                <w:sz w:val="16"/>
              </w:rPr>
            </w:pPr>
            <w:r>
              <w:rPr>
                <w:sz w:val="16"/>
              </w:rPr>
              <w:t>318,06</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0"/>
              <w:rPr>
                <w:sz w:val="16"/>
              </w:rPr>
            </w:pPr>
            <w:r>
              <w:rPr>
                <w:sz w:val="16"/>
              </w:rPr>
              <w:t>2,12%</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318,06</w:t>
            </w:r>
          </w:p>
        </w:tc>
        <w:tc>
          <w:tcPr>
            <w:tcW w:w="1123"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2,12%</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422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Postrojenja i oprema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4227</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Uređaji, strojevi i oprema za ostale namjene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508" w:hRule="atLeast"/>
        </w:trPr>
        <w:tc>
          <w:tcPr>
            <w:tcW w:w="1139"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6"/>
              <w:ind w:left="718"/>
              <w:jc w:val="left"/>
              <w:rPr>
                <w:b/>
                <w:sz w:val="16"/>
              </w:rPr>
            </w:pPr>
            <w:r>
              <w:rPr>
                <w:b/>
                <w:sz w:val="16"/>
              </w:rPr>
              <w:t>3012</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4"/>
              <w:jc w:val="left"/>
              <w:rPr>
                <w:b/>
                <w:sz w:val="20"/>
              </w:rPr>
            </w:pPr>
            <w:r>
              <w:rPr>
                <w:b/>
                <w:sz w:val="20"/>
              </w:rPr>
              <w:t>PROGRAM ORGANIZIRANJA I PROVOĐENJA ZAŠTITE I SPAŠAVANJA</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2"/>
              <w:rPr>
                <w:b/>
                <w:sz w:val="20"/>
              </w:rPr>
            </w:pPr>
            <w:r>
              <w:rPr>
                <w:b/>
                <w:sz w:val="20"/>
              </w:rPr>
              <w:t>20.000,00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88"/>
              <w:rPr>
                <w:b/>
                <w:sz w:val="20"/>
              </w:rPr>
            </w:pPr>
            <w:r>
              <w:rPr>
                <w:b/>
                <w:sz w:val="20"/>
              </w:rPr>
              <w:t>10.000,00</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ind w:right="21"/>
              <w:rPr>
                <w:b/>
                <w:sz w:val="20"/>
              </w:rPr>
            </w:pPr>
            <w:r>
              <w:rPr>
                <w:b/>
                <w:sz w:val="20"/>
              </w:rPr>
              <w:t>50,00%</w:t>
            </w:r>
          </w:p>
        </w:tc>
      </w:tr>
      <w:tr>
        <w:trPr>
          <w:trHeight w:val="237"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A301211</w:t>
            </w:r>
          </w:p>
        </w:tc>
        <w:tc>
          <w:tcPr>
            <w:tcW w:w="9613" w:type="dxa"/>
            <w:vMerge w:val="restart"/>
            <w:tcBorders>
              <w:top w:val="single" w:sz="8" w:space="0" w:color="000000"/>
              <w:left w:val="single" w:sz="2" w:space="0" w:color="000000"/>
              <w:bottom w:val="nil"/>
              <w:right w:val="single" w:sz="2" w:space="0" w:color="000000"/>
            </w:tcBorders>
            <w:shd w:val="clear" w:color="auto" w:fill="C0C0C0"/>
          </w:tcPr>
          <w:p>
            <w:pPr>
              <w:pStyle w:val="TableParagraph"/>
              <w:ind w:left="84"/>
              <w:jc w:val="left"/>
              <w:rPr>
                <w:b/>
                <w:sz w:val="16"/>
              </w:rPr>
            </w:pPr>
            <w:r>
              <w:rPr>
                <w:b/>
                <w:sz w:val="16"/>
              </w:rPr>
              <w:t>GORSKA SLUŽBA SPAŠAVANJA</w:t>
            </w:r>
          </w:p>
          <w:p>
            <w:pPr>
              <w:pStyle w:val="TableParagraph"/>
              <w:spacing w:before="46"/>
              <w:ind w:left="91"/>
              <w:jc w:val="left"/>
              <w:rPr>
                <w:sz w:val="14"/>
              </w:rPr>
            </w:pPr>
            <w:r>
              <w:rPr>
                <w:sz w:val="14"/>
              </w:rPr>
              <w:t>Funkcija: 0220 Civilna obrana</w:t>
            </w:r>
          </w:p>
        </w:tc>
        <w:tc>
          <w:tcPr>
            <w:tcW w:w="1832" w:type="dxa"/>
            <w:vMerge w:val="restart"/>
            <w:tcBorders>
              <w:top w:val="single" w:sz="8" w:space="0" w:color="000000"/>
              <w:left w:val="single" w:sz="2" w:space="0" w:color="000000"/>
              <w:bottom w:val="nil"/>
              <w:right w:val="single" w:sz="2" w:space="0" w:color="000000"/>
            </w:tcBorders>
            <w:shd w:val="clear" w:color="auto" w:fill="C0C0C0"/>
          </w:tcPr>
          <w:p>
            <w:pPr>
              <w:pStyle w:val="TableParagraph"/>
              <w:ind w:left="929"/>
              <w:jc w:val="left"/>
              <w:rPr>
                <w:b/>
                <w:sz w:val="16"/>
              </w:rPr>
            </w:pPr>
            <w:r>
              <w:rPr>
                <w:b/>
                <w:sz w:val="16"/>
              </w:rPr>
              <w:t>20.000,00</w:t>
            </w:r>
          </w:p>
        </w:tc>
        <w:tc>
          <w:tcPr>
            <w:tcW w:w="1832" w:type="dxa"/>
            <w:vMerge w:val="restart"/>
            <w:tcBorders>
              <w:top w:val="single" w:sz="8" w:space="0" w:color="000000"/>
              <w:left w:val="single" w:sz="2" w:space="0" w:color="000000"/>
              <w:bottom w:val="nil"/>
              <w:right w:val="single" w:sz="2" w:space="0" w:color="000000"/>
            </w:tcBorders>
            <w:shd w:val="clear" w:color="auto" w:fill="C0C0C0"/>
          </w:tcPr>
          <w:p>
            <w:pPr>
              <w:pStyle w:val="TableParagraph"/>
              <w:ind w:left="934"/>
              <w:jc w:val="left"/>
              <w:rPr>
                <w:b/>
                <w:sz w:val="16"/>
              </w:rPr>
            </w:pPr>
            <w:r>
              <w:rPr>
                <w:b/>
                <w:sz w:val="16"/>
              </w:rPr>
              <w:t>10.000,00</w:t>
            </w:r>
          </w:p>
        </w:tc>
        <w:tc>
          <w:tcPr>
            <w:tcW w:w="1123" w:type="dxa"/>
            <w:vMerge w:val="restart"/>
            <w:tcBorders>
              <w:top w:val="single" w:sz="8" w:space="0" w:color="000000"/>
              <w:left w:val="single" w:sz="2" w:space="0" w:color="000000"/>
              <w:bottom w:val="nil"/>
              <w:right w:val="nil"/>
            </w:tcBorders>
            <w:shd w:val="clear" w:color="auto" w:fill="C0C0C0"/>
          </w:tcPr>
          <w:p>
            <w:pPr>
              <w:pStyle w:val="TableParagraph"/>
              <w:ind w:left="453"/>
              <w:jc w:val="left"/>
              <w:rPr>
                <w:b/>
                <w:sz w:val="16"/>
              </w:rPr>
            </w:pPr>
            <w:r>
              <w:rPr>
                <w:b/>
                <w:sz w:val="16"/>
              </w:rPr>
              <w:t>50,00%</w:t>
            </w:r>
          </w:p>
        </w:tc>
      </w:tr>
      <w:tr>
        <w:trPr>
          <w:trHeight w:val="187" w:hRule="atLeast"/>
        </w:trPr>
        <w:tc>
          <w:tcPr>
            <w:tcW w:w="288" w:type="dxa"/>
            <w:tcBorders>
              <w:top w:val="nil"/>
              <w:left w:val="nil"/>
              <w:bottom w:val="nil"/>
              <w:right w:val="single" w:sz="8" w:space="0" w:color="000000"/>
            </w:tcBorders>
            <w:shd w:val="clear" w:color="auto" w:fill="C0C0C0"/>
          </w:tcPr>
          <w:p>
            <w:pPr>
              <w:pStyle w:val="TableParagraph"/>
              <w:spacing w:line="163" w:lineRule="exact" w:before="5"/>
              <w:ind w:left="8" w:right="2"/>
              <w:jc w:val="center"/>
              <w:rPr>
                <w:sz w:val="14"/>
              </w:rPr>
            </w:pPr>
            <w:r>
              <w:rPr>
                <w:sz w:val="14"/>
              </w:rPr>
              <w:t>Izv.</w:t>
            </w: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68" w:lineRule="exact" w:before="0"/>
              <w:ind w:left="15"/>
              <w:jc w:val="left"/>
              <w:rPr>
                <w:sz w:val="14"/>
              </w:rPr>
            </w:pPr>
            <w:r>
              <w:rPr>
                <w:sz w:val="14"/>
              </w:rPr>
              <w:t>1</w:t>
            </w: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nil"/>
              <w:right w:val="single" w:sz="2" w:space="0" w:color="000000"/>
            </w:tcBorders>
            <w:shd w:val="clear" w:color="auto" w:fill="C0C0C0"/>
          </w:tcPr>
          <w:p>
            <w:pPr>
              <w:rPr>
                <w:sz w:val="2"/>
                <w:szCs w:val="2"/>
              </w:rPr>
            </w:pPr>
          </w:p>
        </w:tc>
        <w:tc>
          <w:tcPr>
            <w:tcW w:w="1832" w:type="dxa"/>
            <w:vMerge/>
            <w:tcBorders>
              <w:top w:val="nil"/>
              <w:left w:val="single" w:sz="2" w:space="0" w:color="000000"/>
              <w:bottom w:val="nil"/>
              <w:right w:val="single" w:sz="2" w:space="0" w:color="000000"/>
            </w:tcBorders>
            <w:shd w:val="clear" w:color="auto" w:fill="C0C0C0"/>
          </w:tcPr>
          <w:p>
            <w:pPr>
              <w:rPr>
                <w:sz w:val="2"/>
                <w:szCs w:val="2"/>
              </w:rPr>
            </w:pPr>
          </w:p>
        </w:tc>
        <w:tc>
          <w:tcPr>
            <w:tcW w:w="1832" w:type="dxa"/>
            <w:vMerge/>
            <w:tcBorders>
              <w:top w:val="nil"/>
              <w:left w:val="single" w:sz="2" w:space="0" w:color="000000"/>
              <w:bottom w:val="nil"/>
              <w:right w:val="single" w:sz="2" w:space="0" w:color="000000"/>
            </w:tcBorders>
            <w:shd w:val="clear" w:color="auto" w:fill="C0C0C0"/>
          </w:tcPr>
          <w:p>
            <w:pPr>
              <w:rPr>
                <w:sz w:val="2"/>
                <w:szCs w:val="2"/>
              </w:rPr>
            </w:pPr>
          </w:p>
        </w:tc>
        <w:tc>
          <w:tcPr>
            <w:tcW w:w="1123" w:type="dxa"/>
            <w:vMerge/>
            <w:tcBorders>
              <w:top w:val="nil"/>
              <w:left w:val="single" w:sz="2" w:space="0" w:color="000000"/>
              <w:bottom w:val="nil"/>
              <w:right w:val="nil"/>
            </w:tcBorders>
            <w:shd w:val="clear" w:color="auto" w:fill="C0C0C0"/>
          </w:tcPr>
          <w:p>
            <w:pPr>
              <w:rPr>
                <w:sz w:val="2"/>
                <w:szCs w:val="2"/>
              </w:rPr>
            </w:pPr>
          </w:p>
        </w:tc>
      </w:tr>
    </w:tbl>
    <w:p>
      <w:pPr>
        <w:spacing w:after="0"/>
        <w:rPr>
          <w:sz w:val="2"/>
          <w:szCs w:val="2"/>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112"/>
        <w:gridCol w:w="112"/>
        <w:gridCol w:w="116"/>
        <w:gridCol w:w="111"/>
        <w:gridCol w:w="112"/>
        <w:gridCol w:w="111"/>
        <w:gridCol w:w="176"/>
        <w:gridCol w:w="9612"/>
        <w:gridCol w:w="1832"/>
        <w:gridCol w:w="1832"/>
        <w:gridCol w:w="1122"/>
      </w:tblGrid>
      <w:tr>
        <w:trPr>
          <w:trHeight w:val="832" w:hRule="atLeast"/>
        </w:trPr>
        <w:tc>
          <w:tcPr>
            <w:tcW w:w="15536" w:type="dxa"/>
            <w:gridSpan w:val="12"/>
            <w:tcBorders>
              <w:left w:val="nil"/>
              <w:bottom w:val="single" w:sz="8" w:space="0" w:color="000000"/>
              <w:right w:val="nil"/>
            </w:tcBorders>
            <w:shd w:val="clear" w:color="auto" w:fill="C0C0C0"/>
          </w:tcPr>
          <w:p>
            <w:pPr>
              <w:pStyle w:val="TableParagraph"/>
              <w:spacing w:before="66"/>
              <w:ind w:left="3355" w:right="3364"/>
              <w:jc w:val="center"/>
              <w:rPr>
                <w:rFonts w:ascii="Times New Roman" w:hAnsi="Times New Roman"/>
                <w:b/>
                <w:sz w:val="28"/>
              </w:rPr>
            </w:pPr>
            <w:r>
              <w:rPr>
                <w:rFonts w:ascii="Times New Roman" w:hAnsi="Times New Roman"/>
                <w:b/>
                <w:sz w:val="28"/>
              </w:rPr>
              <w:t>Polugodišnji izvještaj o izvršenju proračuna Grada Ozlja za 2015.</w:t>
            </w:r>
            <w:r>
              <w:rPr>
                <w:rFonts w:ascii="Times New Roman" w:hAnsi="Times New Roman"/>
                <w:b/>
                <w:spacing w:val="3"/>
                <w:sz w:val="28"/>
              </w:rPr>
              <w:t> </w:t>
            </w:r>
            <w:r>
              <w:rPr>
                <w:rFonts w:ascii="Times New Roman" w:hAnsi="Times New Roman"/>
                <w:b/>
                <w:sz w:val="28"/>
              </w:rPr>
              <w:t>godinu</w:t>
            </w:r>
          </w:p>
          <w:p>
            <w:pPr>
              <w:pStyle w:val="TableParagraph"/>
              <w:spacing w:before="75"/>
              <w:ind w:left="3355" w:right="3306"/>
              <w:jc w:val="center"/>
              <w:rPr>
                <w:rFonts w:ascii="Times New Roman"/>
                <w:sz w:val="22"/>
              </w:rPr>
            </w:pPr>
            <w:r>
              <w:rPr>
                <w:rFonts w:ascii="Times New Roman"/>
                <w:sz w:val="22"/>
              </w:rPr>
              <w:t>Posebni dio- Programska klasifikacija</w:t>
            </w:r>
          </w:p>
        </w:tc>
      </w:tr>
      <w:tr>
        <w:trPr>
          <w:trHeight w:val="844" w:hRule="atLeast"/>
        </w:trPr>
        <w:tc>
          <w:tcPr>
            <w:tcW w:w="1138"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29" w:hanging="2"/>
              <w:jc w:val="center"/>
              <w:rPr>
                <w:sz w:val="20"/>
              </w:rPr>
            </w:pPr>
            <w:r>
              <w:rPr>
                <w:sz w:val="20"/>
              </w:rPr>
              <w:t>Račun/ </w:t>
            </w:r>
            <w:r>
              <w:rPr>
                <w:spacing w:val="-1"/>
                <w:sz w:val="20"/>
              </w:rPr>
              <w:t>Pozicija</w:t>
            </w:r>
          </w:p>
          <w:p>
            <w:pPr>
              <w:pStyle w:val="TableParagraph"/>
              <w:spacing w:before="83"/>
              <w:ind w:left="177"/>
              <w:jc w:val="center"/>
              <w:rPr>
                <w:sz w:val="18"/>
              </w:rPr>
            </w:pPr>
            <w:r>
              <w:rPr>
                <w:sz w:val="18"/>
              </w:rPr>
              <w:t>1</w:t>
            </w:r>
          </w:p>
        </w:tc>
        <w:tc>
          <w:tcPr>
            <w:tcW w:w="961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607" w:right="4572"/>
              <w:jc w:val="center"/>
              <w:rPr>
                <w:sz w:val="20"/>
              </w:rPr>
            </w:pPr>
            <w:r>
              <w:rPr>
                <w:sz w:val="20"/>
              </w:rPr>
              <w:t>Opis</w:t>
            </w:r>
          </w:p>
          <w:p>
            <w:pPr>
              <w:pStyle w:val="TableParagraph"/>
              <w:spacing w:before="2"/>
              <w:jc w:val="left"/>
              <w:rPr>
                <w:rFonts w:ascii="Arial"/>
                <w:b/>
                <w:sz w:val="28"/>
              </w:rPr>
            </w:pPr>
          </w:p>
          <w:p>
            <w:pPr>
              <w:pStyle w:val="TableParagraph"/>
              <w:spacing w:before="1"/>
              <w:ind w:left="33"/>
              <w:jc w:val="center"/>
              <w:rPr>
                <w:sz w:val="18"/>
              </w:rPr>
            </w:pPr>
            <w:r>
              <w:rPr>
                <w:sz w:val="18"/>
              </w:rPr>
              <w:t>2</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68" w:right="148"/>
              <w:jc w:val="center"/>
              <w:rPr>
                <w:sz w:val="20"/>
              </w:rPr>
            </w:pPr>
            <w:r>
              <w:rPr>
                <w:sz w:val="20"/>
              </w:rPr>
              <w:t>Izvorni plan za 2015. godinu</w:t>
            </w:r>
          </w:p>
          <w:p>
            <w:pPr>
              <w:pStyle w:val="TableParagraph"/>
              <w:spacing w:before="88"/>
              <w:ind w:right="17"/>
              <w:jc w:val="center"/>
              <w:rPr>
                <w:sz w:val="18"/>
              </w:rPr>
            </w:pPr>
            <w:r>
              <w:rPr>
                <w:sz w:val="18"/>
              </w:rPr>
              <w:t>3</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133" w:right="138"/>
              <w:jc w:val="center"/>
              <w:rPr>
                <w:sz w:val="20"/>
              </w:rPr>
            </w:pPr>
            <w:r>
              <w:rPr>
                <w:sz w:val="20"/>
              </w:rPr>
              <w:t>Izvršenje 01.01.-</w:t>
            </w:r>
          </w:p>
          <w:p>
            <w:pPr>
              <w:pStyle w:val="TableParagraph"/>
              <w:spacing w:line="241" w:lineRule="exact" w:before="0"/>
              <w:ind w:left="133" w:right="138"/>
              <w:jc w:val="center"/>
              <w:rPr>
                <w:sz w:val="20"/>
              </w:rPr>
            </w:pPr>
            <w:r>
              <w:rPr>
                <w:sz w:val="20"/>
              </w:rPr>
              <w:t>30.06.2015.</w:t>
            </w:r>
          </w:p>
          <w:p>
            <w:pPr>
              <w:pStyle w:val="TableParagraph"/>
              <w:spacing w:before="85"/>
              <w:ind w:right="8"/>
              <w:jc w:val="center"/>
              <w:rPr>
                <w:sz w:val="18"/>
              </w:rPr>
            </w:pPr>
            <w:r>
              <w:rPr>
                <w:sz w:val="18"/>
              </w:rPr>
              <w:t>4</w:t>
            </w:r>
          </w:p>
        </w:tc>
        <w:tc>
          <w:tcPr>
            <w:tcW w:w="1122"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3" w:right="271"/>
              <w:jc w:val="center"/>
              <w:rPr>
                <w:sz w:val="20"/>
              </w:rPr>
            </w:pPr>
            <w:r>
              <w:rPr>
                <w:sz w:val="20"/>
              </w:rPr>
              <w:t>Indeks 4/3</w:t>
            </w:r>
          </w:p>
          <w:p>
            <w:pPr>
              <w:pStyle w:val="TableParagraph"/>
              <w:spacing w:before="68"/>
              <w:ind w:right="19"/>
              <w:jc w:val="center"/>
              <w:rPr>
                <w:sz w:val="18"/>
              </w:rPr>
            </w:pPr>
            <w:r>
              <w:rPr>
                <w:sz w:val="18"/>
              </w:rPr>
              <w:t>5</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381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10.000,00</w:t>
            </w:r>
          </w:p>
        </w:tc>
        <w:tc>
          <w:tcPr>
            <w:tcW w:w="1122" w:type="dxa"/>
            <w:tcBorders>
              <w:top w:val="single" w:sz="8" w:space="0" w:color="000000"/>
              <w:left w:val="single" w:sz="2" w:space="0" w:color="000000"/>
              <w:bottom w:val="single" w:sz="8" w:space="0" w:color="000000"/>
              <w:right w:val="nil"/>
            </w:tcBorders>
          </w:tcPr>
          <w:p>
            <w:pPr>
              <w:pStyle w:val="TableParagraph"/>
              <w:ind w:right="18"/>
              <w:rPr>
                <w:sz w:val="16"/>
              </w:rPr>
            </w:pPr>
            <w:r>
              <w:rPr>
                <w:sz w:val="16"/>
              </w:rPr>
              <w:t>50,00%</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3811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jc w:val="left"/>
              <w:rPr>
                <w:sz w:val="16"/>
              </w:rPr>
            </w:pPr>
            <w:r>
              <w:rPr>
                <w:sz w:val="16"/>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0"/>
              <w:rPr>
                <w:sz w:val="16"/>
              </w:rPr>
            </w:pPr>
            <w:r>
              <w:rPr>
                <w:sz w:val="16"/>
              </w:rPr>
              <w:t>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rPr>
                <w:sz w:val="16"/>
              </w:rPr>
            </w:pPr>
            <w:r>
              <w:rPr>
                <w:sz w:val="16"/>
              </w:rPr>
              <w:t>10.000,00</w:t>
            </w:r>
          </w:p>
        </w:tc>
        <w:tc>
          <w:tcPr>
            <w:tcW w:w="1122" w:type="dxa"/>
            <w:tcBorders>
              <w:top w:val="single" w:sz="8" w:space="0" w:color="000000"/>
              <w:left w:val="single" w:sz="2" w:space="0" w:color="000000"/>
              <w:bottom w:val="single" w:sz="8" w:space="0" w:color="000000"/>
              <w:right w:val="nil"/>
            </w:tcBorders>
          </w:tcPr>
          <w:p>
            <w:pPr>
              <w:pStyle w:val="TableParagraph"/>
              <w:spacing w:before="9"/>
              <w:ind w:right="18"/>
              <w:rPr>
                <w:sz w:val="16"/>
              </w:rPr>
            </w:pPr>
            <w:r>
              <w:rPr>
                <w:sz w:val="16"/>
              </w:rPr>
              <w:t>50,00%</w:t>
            </w:r>
          </w:p>
        </w:tc>
      </w:tr>
      <w:tr>
        <w:trPr>
          <w:trHeight w:val="504" w:hRule="atLeast"/>
        </w:trPr>
        <w:tc>
          <w:tcPr>
            <w:tcW w:w="1138"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3014</w:t>
            </w:r>
          </w:p>
        </w:tc>
        <w:tc>
          <w:tcPr>
            <w:tcW w:w="961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5"/>
              <w:jc w:val="left"/>
              <w:rPr>
                <w:b/>
                <w:sz w:val="20"/>
              </w:rPr>
            </w:pPr>
            <w:r>
              <w:rPr>
                <w:b/>
                <w:sz w:val="20"/>
              </w:rPr>
              <w:t>PROGRAM POTICANJA RAZVOJA TURIZMA</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1"/>
              <w:rPr>
                <w:b/>
                <w:sz w:val="20"/>
              </w:rPr>
            </w:pPr>
            <w:r>
              <w:rPr>
                <w:b/>
                <w:sz w:val="20"/>
              </w:rPr>
              <w:t>190.000,00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86"/>
              <w:rPr>
                <w:b/>
                <w:sz w:val="20"/>
              </w:rPr>
            </w:pPr>
            <w:r>
              <w:rPr>
                <w:b/>
                <w:sz w:val="20"/>
              </w:rPr>
              <w:t>19.788,00</w:t>
            </w:r>
          </w:p>
        </w:tc>
        <w:tc>
          <w:tcPr>
            <w:tcW w:w="1122" w:type="dxa"/>
            <w:tcBorders>
              <w:top w:val="single" w:sz="8" w:space="0" w:color="000000"/>
              <w:left w:val="single" w:sz="2" w:space="0" w:color="000000"/>
              <w:bottom w:val="single" w:sz="8" w:space="0" w:color="000000"/>
              <w:right w:val="nil"/>
            </w:tcBorders>
            <w:shd w:val="clear" w:color="auto" w:fill="959595"/>
          </w:tcPr>
          <w:p>
            <w:pPr>
              <w:pStyle w:val="TableParagraph"/>
              <w:ind w:right="18"/>
              <w:rPr>
                <w:b/>
                <w:sz w:val="20"/>
              </w:rPr>
            </w:pPr>
            <w:r>
              <w:rPr>
                <w:b/>
                <w:sz w:val="20"/>
              </w:rPr>
              <w:t>10,41%</w:t>
            </w:r>
          </w:p>
        </w:tc>
      </w:tr>
      <w:tr>
        <w:trPr>
          <w:trHeight w:val="237"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A301410</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5"/>
              <w:jc w:val="left"/>
              <w:rPr>
                <w:b/>
                <w:sz w:val="16"/>
              </w:rPr>
            </w:pPr>
            <w:r>
              <w:rPr>
                <w:b/>
                <w:sz w:val="16"/>
              </w:rPr>
              <w:t>FINANCIRANJE RADA TURISTIČKE ZAJEDNICE</w:t>
            </w:r>
          </w:p>
          <w:p>
            <w:pPr>
              <w:pStyle w:val="TableParagraph"/>
              <w:spacing w:before="47"/>
              <w:ind w:left="92"/>
              <w:jc w:val="left"/>
              <w:rPr>
                <w:sz w:val="14"/>
              </w:rPr>
            </w:pPr>
            <w:r>
              <w:rPr>
                <w:sz w:val="14"/>
              </w:rPr>
              <w:t>Funkcija: 0473 Turizam</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31"/>
              <w:jc w:val="left"/>
              <w:rPr>
                <w:b/>
                <w:sz w:val="16"/>
              </w:rPr>
            </w:pPr>
            <w:r>
              <w:rPr>
                <w:b/>
                <w:sz w:val="16"/>
              </w:rPr>
              <w:t>120.000,00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1036"/>
              <w:jc w:val="left"/>
              <w:rPr>
                <w:b/>
                <w:sz w:val="16"/>
              </w:rPr>
            </w:pPr>
            <w:r>
              <w:rPr>
                <w:b/>
                <w:sz w:val="16"/>
              </w:rPr>
              <w:t>8.702,00</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55"/>
              <w:jc w:val="left"/>
              <w:rPr>
                <w:b/>
                <w:sz w:val="16"/>
              </w:rPr>
            </w:pPr>
            <w:r>
              <w:rPr>
                <w:b/>
                <w:sz w:val="16"/>
              </w:rPr>
              <w:t>7,25%</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4"/>
              <w:ind w:left="456"/>
              <w:jc w:val="left"/>
              <w:rPr>
                <w:sz w:val="16"/>
              </w:rPr>
            </w:pPr>
            <w:r>
              <w:rPr>
                <w:sz w:val="16"/>
              </w:rPr>
              <w:t>381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4"/>
              <w:ind w:left="137"/>
              <w:jc w:val="left"/>
              <w:rPr>
                <w:sz w:val="16"/>
              </w:rPr>
            </w:pPr>
            <w:r>
              <w:rPr>
                <w:sz w:val="16"/>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90"/>
              <w:rPr>
                <w:sz w:val="16"/>
              </w:rPr>
            </w:pPr>
            <w:r>
              <w:rPr>
                <w:sz w:val="16"/>
              </w:rPr>
              <w:t>120.000,00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5"/>
              <w:rPr>
                <w:sz w:val="16"/>
              </w:rPr>
            </w:pPr>
            <w:r>
              <w:rPr>
                <w:sz w:val="16"/>
              </w:rPr>
              <w:t>8.702,00</w:t>
            </w:r>
          </w:p>
        </w:tc>
        <w:tc>
          <w:tcPr>
            <w:tcW w:w="1122" w:type="dxa"/>
            <w:tcBorders>
              <w:top w:val="single" w:sz="8" w:space="0" w:color="000000"/>
              <w:left w:val="single" w:sz="2" w:space="0" w:color="000000"/>
              <w:bottom w:val="single" w:sz="8" w:space="0" w:color="000000"/>
              <w:right w:val="nil"/>
            </w:tcBorders>
          </w:tcPr>
          <w:p>
            <w:pPr>
              <w:pStyle w:val="TableParagraph"/>
              <w:spacing w:before="4"/>
              <w:ind w:right="17"/>
              <w:rPr>
                <w:sz w:val="16"/>
              </w:rPr>
            </w:pPr>
            <w:r>
              <w:rPr>
                <w:sz w:val="16"/>
              </w:rPr>
              <w:t>7,25%</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3811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120.000,00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8.702,00</w:t>
            </w:r>
          </w:p>
        </w:tc>
        <w:tc>
          <w:tcPr>
            <w:tcW w:w="1122" w:type="dxa"/>
            <w:tcBorders>
              <w:top w:val="single" w:sz="8" w:space="0" w:color="000000"/>
              <w:left w:val="single" w:sz="2" w:space="0" w:color="000000"/>
              <w:bottom w:val="single" w:sz="8" w:space="0" w:color="000000"/>
              <w:right w:val="nil"/>
            </w:tcBorders>
          </w:tcPr>
          <w:p>
            <w:pPr>
              <w:pStyle w:val="TableParagraph"/>
              <w:ind w:right="17"/>
              <w:rPr>
                <w:sz w:val="16"/>
              </w:rPr>
            </w:pPr>
            <w:r>
              <w:rPr>
                <w:sz w:val="16"/>
              </w:rPr>
              <w:t>7,25%</w:t>
            </w:r>
          </w:p>
        </w:tc>
      </w:tr>
      <w:tr>
        <w:trPr>
          <w:trHeight w:val="238"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A301412</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5"/>
              <w:jc w:val="left"/>
              <w:rPr>
                <w:b/>
                <w:sz w:val="16"/>
              </w:rPr>
            </w:pPr>
            <w:r>
              <w:rPr>
                <w:b/>
                <w:sz w:val="16"/>
              </w:rPr>
              <w:t>PRIPREMA PROJEKTA "KRABAT U OZLJU"</w:t>
            </w:r>
          </w:p>
          <w:p>
            <w:pPr>
              <w:pStyle w:val="TableParagraph"/>
              <w:spacing w:before="47"/>
              <w:ind w:left="92"/>
              <w:jc w:val="left"/>
              <w:rPr>
                <w:sz w:val="14"/>
              </w:rPr>
            </w:pPr>
            <w:r>
              <w:rPr>
                <w:sz w:val="14"/>
              </w:rPr>
              <w:t>Funkcija: 0473 Turizam</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31"/>
              <w:jc w:val="left"/>
              <w:rPr>
                <w:b/>
                <w:sz w:val="16"/>
              </w:rPr>
            </w:pPr>
            <w:r>
              <w:rPr>
                <w:b/>
                <w:sz w:val="16"/>
              </w:rPr>
              <w:t>20.000,00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36"/>
              <w:jc w:val="left"/>
              <w:rPr>
                <w:b/>
                <w:sz w:val="16"/>
              </w:rPr>
            </w:pPr>
            <w:r>
              <w:rPr>
                <w:b/>
                <w:sz w:val="16"/>
              </w:rPr>
              <w:t>11.086,00</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55"/>
              <w:jc w:val="left"/>
              <w:rPr>
                <w:b/>
                <w:sz w:val="16"/>
              </w:rPr>
            </w:pPr>
            <w:r>
              <w:rPr>
                <w:b/>
                <w:sz w:val="16"/>
              </w:rPr>
              <w:t>55,43%</w:t>
            </w:r>
          </w:p>
        </w:tc>
      </w:tr>
      <w:tr>
        <w:trPr>
          <w:trHeight w:val="184"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9"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rPr>
                <w:sz w:val="16"/>
              </w:rPr>
            </w:pPr>
            <w:r>
              <w:rPr>
                <w:sz w:val="16"/>
              </w:rPr>
              <w:t>11.086,00</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8"/>
              <w:rPr>
                <w:sz w:val="16"/>
              </w:rPr>
            </w:pPr>
            <w:r>
              <w:rPr>
                <w:sz w:val="16"/>
              </w:rPr>
              <w:t>55,43%</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3239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jc w:val="left"/>
              <w:rPr>
                <w:sz w:val="16"/>
              </w:rPr>
            </w:pPr>
            <w:r>
              <w:rPr>
                <w:sz w:val="16"/>
              </w:rPr>
              <w:t>Ostale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0"/>
              <w:rPr>
                <w:sz w:val="16"/>
              </w:rPr>
            </w:pPr>
            <w:r>
              <w:rPr>
                <w:sz w:val="16"/>
              </w:rPr>
              <w:t>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rPr>
                <w:sz w:val="16"/>
              </w:rPr>
            </w:pPr>
            <w:r>
              <w:rPr>
                <w:sz w:val="16"/>
              </w:rPr>
              <w:t>11.086,00</w:t>
            </w:r>
          </w:p>
        </w:tc>
        <w:tc>
          <w:tcPr>
            <w:tcW w:w="1122" w:type="dxa"/>
            <w:tcBorders>
              <w:top w:val="single" w:sz="8" w:space="0" w:color="000000"/>
              <w:left w:val="single" w:sz="2" w:space="0" w:color="000000"/>
              <w:bottom w:val="single" w:sz="8" w:space="0" w:color="000000"/>
              <w:right w:val="nil"/>
            </w:tcBorders>
          </w:tcPr>
          <w:p>
            <w:pPr>
              <w:pStyle w:val="TableParagraph"/>
              <w:spacing w:before="9"/>
              <w:ind w:right="18"/>
              <w:rPr>
                <w:sz w:val="16"/>
              </w:rPr>
            </w:pPr>
            <w:r>
              <w:rPr>
                <w:sz w:val="16"/>
              </w:rPr>
              <w:t>55,43%</w:t>
            </w:r>
          </w:p>
        </w:tc>
      </w:tr>
      <w:tr>
        <w:trPr>
          <w:trHeight w:val="237"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K301413</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5"/>
              <w:jc w:val="left"/>
              <w:rPr>
                <w:b/>
                <w:sz w:val="16"/>
              </w:rPr>
            </w:pPr>
            <w:r>
              <w:rPr>
                <w:b/>
                <w:sz w:val="16"/>
              </w:rPr>
              <w:t>UREĐENJE I OBNOVA STAROG GRADA OZALJ</w:t>
            </w:r>
          </w:p>
          <w:p>
            <w:pPr>
              <w:pStyle w:val="TableParagraph"/>
              <w:spacing w:before="46"/>
              <w:ind w:left="92"/>
              <w:jc w:val="left"/>
              <w:rPr>
                <w:sz w:val="14"/>
              </w:rPr>
            </w:pPr>
            <w:r>
              <w:rPr>
                <w:sz w:val="14"/>
              </w:rPr>
              <w:t>Funkcija: 0473 Turizam</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31"/>
              <w:jc w:val="left"/>
              <w:rPr>
                <w:b/>
                <w:sz w:val="16"/>
              </w:rPr>
            </w:pPr>
            <w:r>
              <w:rPr>
                <w:b/>
                <w:sz w:val="16"/>
              </w:rPr>
              <w:t>50.000,00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right="82"/>
              <w:rPr>
                <w:b/>
                <w:sz w:val="16"/>
              </w:rPr>
            </w:pPr>
            <w:r>
              <w:rPr>
                <w:b/>
                <w:sz w:val="16"/>
              </w:rPr>
              <w:t>0,00</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55"/>
              <w:jc w:val="left"/>
              <w:rPr>
                <w:b/>
                <w:sz w:val="16"/>
              </w:rPr>
            </w:pPr>
            <w:r>
              <w:rPr>
                <w:b/>
                <w:sz w:val="16"/>
              </w:rPr>
              <w:t>0,00%</w:t>
            </w:r>
          </w:p>
        </w:tc>
      </w:tr>
      <w:tr>
        <w:trPr>
          <w:trHeight w:val="180"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56"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1"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1" w:lineRule="exact" w:before="0"/>
              <w:rPr>
                <w:sz w:val="14"/>
              </w:rPr>
            </w:pPr>
            <w:r>
              <w:rPr>
                <w:sz w:val="14"/>
              </w:rPr>
              <w:t>4</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412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Nematerijalna imovina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50.000,00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7"/>
              <w:rPr>
                <w:sz w:val="16"/>
              </w:rPr>
            </w:pPr>
            <w:r>
              <w:rPr>
                <w:sz w:val="16"/>
              </w:rPr>
              <w:t>0,00%</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4124</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Ostala prava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50.000,00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ind w:right="17"/>
              <w:rPr>
                <w:sz w:val="16"/>
              </w:rPr>
            </w:pPr>
            <w:r>
              <w:rPr>
                <w:sz w:val="16"/>
              </w:rPr>
              <w:t>0,00%</w:t>
            </w:r>
          </w:p>
        </w:tc>
      </w:tr>
      <w:tr>
        <w:trPr>
          <w:trHeight w:val="507" w:hRule="atLeast"/>
        </w:trPr>
        <w:tc>
          <w:tcPr>
            <w:tcW w:w="1138"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3015</w:t>
            </w:r>
          </w:p>
        </w:tc>
        <w:tc>
          <w:tcPr>
            <w:tcW w:w="961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5"/>
              <w:jc w:val="left"/>
              <w:rPr>
                <w:b/>
                <w:sz w:val="20"/>
              </w:rPr>
            </w:pPr>
            <w:r>
              <w:rPr>
                <w:b/>
                <w:sz w:val="20"/>
              </w:rPr>
              <w:t>PROGRAM KREDITNOG ZADUŽENJA</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1"/>
              <w:rPr>
                <w:b/>
                <w:sz w:val="20"/>
              </w:rPr>
            </w:pPr>
            <w:r>
              <w:rPr>
                <w:b/>
                <w:sz w:val="20"/>
              </w:rPr>
              <w:t>4.620.000,00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86"/>
              <w:rPr>
                <w:b/>
                <w:sz w:val="20"/>
              </w:rPr>
            </w:pPr>
            <w:r>
              <w:rPr>
                <w:b/>
                <w:sz w:val="20"/>
              </w:rPr>
              <w:t>34.062,53</w:t>
            </w:r>
          </w:p>
        </w:tc>
        <w:tc>
          <w:tcPr>
            <w:tcW w:w="1122" w:type="dxa"/>
            <w:tcBorders>
              <w:top w:val="single" w:sz="8" w:space="0" w:color="000000"/>
              <w:left w:val="single" w:sz="2" w:space="0" w:color="000000"/>
              <w:bottom w:val="single" w:sz="8" w:space="0" w:color="000000"/>
              <w:right w:val="nil"/>
            </w:tcBorders>
            <w:shd w:val="clear" w:color="auto" w:fill="959595"/>
          </w:tcPr>
          <w:p>
            <w:pPr>
              <w:pStyle w:val="TableParagraph"/>
              <w:ind w:right="18"/>
              <w:rPr>
                <w:b/>
                <w:sz w:val="20"/>
              </w:rPr>
            </w:pPr>
            <w:r>
              <w:rPr>
                <w:b/>
                <w:sz w:val="20"/>
              </w:rPr>
              <w:t>0,74%</w:t>
            </w:r>
          </w:p>
        </w:tc>
      </w:tr>
      <w:tr>
        <w:trPr>
          <w:trHeight w:val="237"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A301510</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5"/>
              <w:jc w:val="left"/>
              <w:rPr>
                <w:b/>
                <w:sz w:val="16"/>
              </w:rPr>
            </w:pPr>
            <w:r>
              <w:rPr>
                <w:b/>
                <w:sz w:val="16"/>
              </w:rPr>
              <w:t>OTPLATA KREDITA</w:t>
            </w:r>
          </w:p>
          <w:p>
            <w:pPr>
              <w:pStyle w:val="TableParagraph"/>
              <w:spacing w:before="47"/>
              <w:ind w:left="92"/>
              <w:jc w:val="left"/>
              <w:rPr>
                <w:sz w:val="14"/>
              </w:rPr>
            </w:pPr>
            <w:r>
              <w:rPr>
                <w:sz w:val="14"/>
              </w:rPr>
              <w:t>Funkcija: 0620 Razvoj zajednice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679"/>
              <w:jc w:val="left"/>
              <w:rPr>
                <w:b/>
                <w:sz w:val="16"/>
              </w:rPr>
            </w:pPr>
            <w:r>
              <w:rPr>
                <w:b/>
                <w:sz w:val="16"/>
              </w:rPr>
              <w:t>4.620.000,00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36"/>
              <w:jc w:val="left"/>
              <w:rPr>
                <w:b/>
                <w:sz w:val="16"/>
              </w:rPr>
            </w:pPr>
            <w:r>
              <w:rPr>
                <w:b/>
                <w:sz w:val="16"/>
              </w:rPr>
              <w:t>34.062,53</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55"/>
              <w:jc w:val="left"/>
              <w:rPr>
                <w:b/>
                <w:sz w:val="16"/>
              </w:rPr>
            </w:pPr>
            <w:r>
              <w:rPr>
                <w:b/>
                <w:sz w:val="16"/>
              </w:rPr>
              <w:t>0,74%</w:t>
            </w:r>
          </w:p>
        </w:tc>
      </w:tr>
      <w:tr>
        <w:trPr>
          <w:trHeight w:val="180"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56"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1"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1" w:lineRule="exact" w:before="0"/>
              <w:rPr>
                <w:sz w:val="14"/>
              </w:rPr>
            </w:pPr>
            <w:r>
              <w:rPr>
                <w:sz w:val="14"/>
              </w:rPr>
              <w:t>4</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342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Kamate za primljene zajmove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220.000,00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4"/>
              <w:rPr>
                <w:sz w:val="16"/>
              </w:rPr>
            </w:pPr>
            <w:r>
              <w:rPr>
                <w:sz w:val="16"/>
              </w:rPr>
              <w:t>34.062,53</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7"/>
              <w:rPr>
                <w:sz w:val="16"/>
              </w:rPr>
            </w:pPr>
            <w:r>
              <w:rPr>
                <w:sz w:val="16"/>
              </w:rPr>
              <w:t>15,48%</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3422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Kamate za primljene zajmove od banaka i ostalih financijskih institucija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220.000,00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34.062,53</w:t>
            </w:r>
          </w:p>
        </w:tc>
        <w:tc>
          <w:tcPr>
            <w:tcW w:w="1122" w:type="dxa"/>
            <w:tcBorders>
              <w:top w:val="single" w:sz="8" w:space="0" w:color="000000"/>
              <w:left w:val="single" w:sz="2" w:space="0" w:color="000000"/>
              <w:bottom w:val="single" w:sz="8" w:space="0" w:color="000000"/>
              <w:right w:val="nil"/>
            </w:tcBorders>
          </w:tcPr>
          <w:p>
            <w:pPr>
              <w:pStyle w:val="TableParagraph"/>
              <w:ind w:right="18"/>
              <w:rPr>
                <w:sz w:val="16"/>
              </w:rPr>
            </w:pPr>
            <w:r>
              <w:rPr>
                <w:sz w:val="16"/>
              </w:rPr>
              <w:t>15,48%</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343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Ostali financijski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6"/>
              </w:rPr>
            </w:pP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3434</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Ostali nespomenuti financijski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6"/>
              </w:rPr>
            </w:pP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542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Otplata glavnice primljenih zajmova od banaka i ostalih financijskih institucija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4.400.000,00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4"/>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ind w:right="17"/>
              <w:rPr>
                <w:sz w:val="16"/>
              </w:rPr>
            </w:pPr>
            <w:r>
              <w:rPr>
                <w:sz w:val="16"/>
              </w:rPr>
              <w:t>0,00%</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5422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Otplata glavnice primljenih kredita i zajmova od kreditnih i ostalih financijskih institucija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4.400.000,00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ind w:right="17"/>
              <w:rPr>
                <w:sz w:val="16"/>
              </w:rPr>
            </w:pPr>
            <w:r>
              <w:rPr>
                <w:sz w:val="16"/>
              </w:rPr>
              <w:t>0,00%</w:t>
            </w:r>
          </w:p>
        </w:tc>
      </w:tr>
      <w:tr>
        <w:trPr>
          <w:trHeight w:val="507" w:hRule="atLeast"/>
        </w:trPr>
        <w:tc>
          <w:tcPr>
            <w:tcW w:w="1138"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3016</w:t>
            </w:r>
          </w:p>
        </w:tc>
        <w:tc>
          <w:tcPr>
            <w:tcW w:w="961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5"/>
              <w:jc w:val="left"/>
              <w:rPr>
                <w:b/>
                <w:sz w:val="20"/>
              </w:rPr>
            </w:pPr>
            <w:r>
              <w:rPr>
                <w:b/>
                <w:sz w:val="20"/>
              </w:rPr>
              <w:t>PROGRAM JAVNIH POTREBA U VATROGASTVU</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1"/>
              <w:rPr>
                <w:b/>
                <w:sz w:val="20"/>
              </w:rPr>
            </w:pPr>
            <w:r>
              <w:rPr>
                <w:b/>
                <w:sz w:val="20"/>
              </w:rPr>
              <w:t>500.000,00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86"/>
              <w:rPr>
                <w:b/>
                <w:sz w:val="20"/>
              </w:rPr>
            </w:pPr>
            <w:r>
              <w:rPr>
                <w:b/>
                <w:sz w:val="20"/>
              </w:rPr>
              <w:t>200.625,00</w:t>
            </w:r>
          </w:p>
        </w:tc>
        <w:tc>
          <w:tcPr>
            <w:tcW w:w="1122" w:type="dxa"/>
            <w:tcBorders>
              <w:top w:val="single" w:sz="8" w:space="0" w:color="000000"/>
              <w:left w:val="single" w:sz="2" w:space="0" w:color="000000"/>
              <w:bottom w:val="single" w:sz="8" w:space="0" w:color="000000"/>
              <w:right w:val="nil"/>
            </w:tcBorders>
            <w:shd w:val="clear" w:color="auto" w:fill="959595"/>
          </w:tcPr>
          <w:p>
            <w:pPr>
              <w:pStyle w:val="TableParagraph"/>
              <w:ind w:right="18"/>
              <w:rPr>
                <w:b/>
                <w:sz w:val="20"/>
              </w:rPr>
            </w:pPr>
            <w:r>
              <w:rPr>
                <w:b/>
                <w:sz w:val="20"/>
              </w:rPr>
              <w:t>40,13%</w:t>
            </w:r>
          </w:p>
        </w:tc>
      </w:tr>
      <w:tr>
        <w:trPr>
          <w:trHeight w:val="238"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A301610</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5"/>
              <w:jc w:val="left"/>
              <w:rPr>
                <w:b/>
                <w:sz w:val="16"/>
              </w:rPr>
            </w:pPr>
            <w:r>
              <w:rPr>
                <w:b/>
                <w:sz w:val="16"/>
              </w:rPr>
              <w:t>PREVENTIVNO DJELOVANJE NA ZAŠTITU OD POŽARA</w:t>
            </w:r>
          </w:p>
          <w:p>
            <w:pPr>
              <w:pStyle w:val="TableParagraph"/>
              <w:spacing w:before="47"/>
              <w:ind w:left="92"/>
              <w:jc w:val="left"/>
              <w:rPr>
                <w:sz w:val="14"/>
              </w:rPr>
            </w:pPr>
            <w:r>
              <w:rPr>
                <w:sz w:val="14"/>
              </w:rPr>
              <w:t>Funkcija: 0320 Usluge protupožarne zaštite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31"/>
              <w:jc w:val="left"/>
              <w:rPr>
                <w:b/>
                <w:sz w:val="16"/>
              </w:rPr>
            </w:pPr>
            <w:r>
              <w:rPr>
                <w:b/>
                <w:sz w:val="16"/>
              </w:rPr>
              <w:t>500.000,00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36"/>
              <w:jc w:val="left"/>
              <w:rPr>
                <w:b/>
                <w:sz w:val="16"/>
              </w:rPr>
            </w:pPr>
            <w:r>
              <w:rPr>
                <w:b/>
                <w:sz w:val="16"/>
              </w:rPr>
              <w:t>200.625,00</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55"/>
              <w:jc w:val="left"/>
              <w:rPr>
                <w:b/>
                <w:sz w:val="16"/>
              </w:rPr>
            </w:pPr>
            <w:r>
              <w:rPr>
                <w:b/>
                <w:sz w:val="16"/>
              </w:rPr>
              <w:t>40,13%</w:t>
            </w:r>
          </w:p>
        </w:tc>
      </w:tr>
      <w:tr>
        <w:trPr>
          <w:trHeight w:val="180"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56" w:lineRule="exact" w:before="5"/>
              <w:ind w:left="8" w:right="1"/>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1" w:lineRule="exact" w:before="0"/>
              <w:ind w:left="15"/>
              <w:jc w:val="left"/>
              <w:rPr>
                <w:sz w:val="14"/>
              </w:rPr>
            </w:pPr>
            <w:r>
              <w:rPr>
                <w:w w:val="100"/>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381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500.000,00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6"/>
              <w:rPr>
                <w:sz w:val="16"/>
              </w:rPr>
            </w:pPr>
            <w:r>
              <w:rPr>
                <w:sz w:val="16"/>
              </w:rPr>
              <w:t>200.625,00</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8"/>
              <w:rPr>
                <w:sz w:val="16"/>
              </w:rPr>
            </w:pPr>
            <w:r>
              <w:rPr>
                <w:sz w:val="16"/>
              </w:rPr>
              <w:t>40,13%</w:t>
            </w:r>
          </w:p>
        </w:tc>
      </w:tr>
      <w:tr>
        <w:trPr>
          <w:trHeight w:val="268" w:hRule="atLeast"/>
        </w:trPr>
        <w:tc>
          <w:tcPr>
            <w:tcW w:w="739" w:type="dxa"/>
            <w:gridSpan w:val="5"/>
            <w:tcBorders>
              <w:top w:val="single" w:sz="8" w:space="0" w:color="000000"/>
              <w:left w:val="nil"/>
              <w:bottom w:val="nil"/>
              <w:right w:val="single" w:sz="2" w:space="0" w:color="000000"/>
            </w:tcBorders>
          </w:tcPr>
          <w:p>
            <w:pPr>
              <w:pStyle w:val="TableParagraph"/>
              <w:ind w:left="368"/>
              <w:jc w:val="left"/>
              <w:rPr>
                <w:sz w:val="16"/>
              </w:rPr>
            </w:pPr>
            <w:r>
              <w:rPr>
                <w:sz w:val="16"/>
              </w:rPr>
              <w:t>3811</w:t>
            </w:r>
          </w:p>
        </w:tc>
        <w:tc>
          <w:tcPr>
            <w:tcW w:w="399"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nil"/>
              <w:right w:val="single" w:sz="2" w:space="0" w:color="000000"/>
            </w:tcBorders>
          </w:tcPr>
          <w:p>
            <w:pPr>
              <w:pStyle w:val="TableParagraph"/>
              <w:ind w:left="137"/>
              <w:jc w:val="left"/>
              <w:rPr>
                <w:sz w:val="16"/>
              </w:rPr>
            </w:pPr>
            <w:r>
              <w:rPr>
                <w:sz w:val="16"/>
              </w:rPr>
              <w:t>Tekuće donacije u novcu</w:t>
            </w:r>
          </w:p>
        </w:tc>
        <w:tc>
          <w:tcPr>
            <w:tcW w:w="1832" w:type="dxa"/>
            <w:tcBorders>
              <w:top w:val="single" w:sz="8" w:space="0" w:color="000000"/>
              <w:left w:val="single" w:sz="2" w:space="0" w:color="000000"/>
              <w:bottom w:val="nil"/>
              <w:right w:val="single" w:sz="2" w:space="0" w:color="000000"/>
            </w:tcBorders>
          </w:tcPr>
          <w:p>
            <w:pPr>
              <w:pStyle w:val="TableParagraph"/>
              <w:ind w:right="90"/>
              <w:rPr>
                <w:sz w:val="16"/>
              </w:rPr>
            </w:pPr>
            <w:r>
              <w:rPr>
                <w:sz w:val="16"/>
              </w:rPr>
              <w:t>500.000,00</w:t>
            </w:r>
          </w:p>
        </w:tc>
        <w:tc>
          <w:tcPr>
            <w:tcW w:w="1832" w:type="dxa"/>
            <w:tcBorders>
              <w:top w:val="single" w:sz="8" w:space="0" w:color="000000"/>
              <w:left w:val="single" w:sz="2" w:space="0" w:color="000000"/>
              <w:bottom w:val="nil"/>
              <w:right w:val="single" w:sz="2" w:space="0" w:color="000000"/>
            </w:tcBorders>
          </w:tcPr>
          <w:p>
            <w:pPr>
              <w:pStyle w:val="TableParagraph"/>
              <w:ind w:right="86"/>
              <w:rPr>
                <w:sz w:val="16"/>
              </w:rPr>
            </w:pPr>
            <w:r>
              <w:rPr>
                <w:sz w:val="16"/>
              </w:rPr>
              <w:t>200.625,00</w:t>
            </w:r>
          </w:p>
        </w:tc>
        <w:tc>
          <w:tcPr>
            <w:tcW w:w="1122" w:type="dxa"/>
            <w:tcBorders>
              <w:top w:val="single" w:sz="8" w:space="0" w:color="000000"/>
              <w:left w:val="single" w:sz="2" w:space="0" w:color="000000"/>
              <w:bottom w:val="nil"/>
              <w:right w:val="nil"/>
            </w:tcBorders>
          </w:tcPr>
          <w:p>
            <w:pPr>
              <w:pStyle w:val="TableParagraph"/>
              <w:ind w:right="18"/>
              <w:rPr>
                <w:sz w:val="16"/>
              </w:rPr>
            </w:pPr>
            <w:r>
              <w:rPr>
                <w:sz w:val="16"/>
              </w:rPr>
              <w:t>40,13%</w:t>
            </w:r>
          </w:p>
        </w:tc>
      </w:tr>
    </w:tbl>
    <w:p>
      <w:pPr>
        <w:spacing w:after="0"/>
        <w:rPr>
          <w:sz w:val="16"/>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112"/>
        <w:gridCol w:w="112"/>
        <w:gridCol w:w="116"/>
        <w:gridCol w:w="112"/>
        <w:gridCol w:w="112"/>
        <w:gridCol w:w="112"/>
        <w:gridCol w:w="175"/>
        <w:gridCol w:w="9613"/>
        <w:gridCol w:w="1832"/>
        <w:gridCol w:w="1832"/>
        <w:gridCol w:w="1123"/>
      </w:tblGrid>
      <w:tr>
        <w:trPr>
          <w:trHeight w:val="832" w:hRule="atLeast"/>
        </w:trPr>
        <w:tc>
          <w:tcPr>
            <w:tcW w:w="15539" w:type="dxa"/>
            <w:gridSpan w:val="12"/>
            <w:tcBorders>
              <w:left w:val="nil"/>
              <w:bottom w:val="single" w:sz="8" w:space="0" w:color="000000"/>
              <w:right w:val="nil"/>
            </w:tcBorders>
            <w:shd w:val="clear" w:color="auto" w:fill="C0C0C0"/>
          </w:tcPr>
          <w:p>
            <w:pPr>
              <w:pStyle w:val="TableParagraph"/>
              <w:spacing w:before="66"/>
              <w:ind w:left="3349" w:right="3361"/>
              <w:jc w:val="center"/>
              <w:rPr>
                <w:rFonts w:ascii="Times New Roman" w:hAnsi="Times New Roman"/>
                <w:b/>
                <w:sz w:val="28"/>
              </w:rPr>
            </w:pPr>
            <w:r>
              <w:rPr>
                <w:rFonts w:ascii="Times New Roman" w:hAnsi="Times New Roman"/>
                <w:b/>
                <w:sz w:val="28"/>
              </w:rPr>
              <w:t>Polugodišnji izvještaj o izvršenju proračuna Grada Ozlja za 2015.</w:t>
            </w:r>
            <w:r>
              <w:rPr>
                <w:rFonts w:ascii="Times New Roman" w:hAnsi="Times New Roman"/>
                <w:b/>
                <w:spacing w:val="3"/>
                <w:sz w:val="28"/>
              </w:rPr>
              <w:t> </w:t>
            </w:r>
            <w:r>
              <w:rPr>
                <w:rFonts w:ascii="Times New Roman" w:hAnsi="Times New Roman"/>
                <w:b/>
                <w:sz w:val="28"/>
              </w:rPr>
              <w:t>godinu</w:t>
            </w:r>
          </w:p>
          <w:p>
            <w:pPr>
              <w:pStyle w:val="TableParagraph"/>
              <w:spacing w:before="75"/>
              <w:ind w:left="3349" w:right="3303"/>
              <w:jc w:val="center"/>
              <w:rPr>
                <w:rFonts w:ascii="Times New Roman"/>
                <w:sz w:val="22"/>
              </w:rPr>
            </w:pPr>
            <w:r>
              <w:rPr>
                <w:rFonts w:ascii="Times New Roman"/>
                <w:sz w:val="22"/>
              </w:rPr>
              <w:t>Posebni dio- Programska klasifikacija</w:t>
            </w:r>
          </w:p>
        </w:tc>
      </w:tr>
      <w:tr>
        <w:trPr>
          <w:trHeight w:val="844" w:hRule="atLeast"/>
        </w:trPr>
        <w:tc>
          <w:tcPr>
            <w:tcW w:w="1139"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0" w:hanging="2"/>
              <w:jc w:val="center"/>
              <w:rPr>
                <w:sz w:val="20"/>
              </w:rPr>
            </w:pPr>
            <w:r>
              <w:rPr>
                <w:sz w:val="20"/>
              </w:rPr>
              <w:t>Račun/ </w:t>
            </w:r>
            <w:r>
              <w:rPr>
                <w:spacing w:val="-1"/>
                <w:sz w:val="20"/>
              </w:rPr>
              <w:t>Pozicija</w:t>
            </w:r>
          </w:p>
          <w:p>
            <w:pPr>
              <w:pStyle w:val="TableParagraph"/>
              <w:spacing w:before="83"/>
              <w:ind w:left="176"/>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5"/>
              <w:jc w:val="center"/>
              <w:rPr>
                <w:sz w:val="20"/>
              </w:rPr>
            </w:pPr>
            <w:r>
              <w:rPr>
                <w:sz w:val="20"/>
              </w:rPr>
              <w:t>Opis</w:t>
            </w:r>
          </w:p>
          <w:p>
            <w:pPr>
              <w:pStyle w:val="TableParagraph"/>
              <w:spacing w:before="2"/>
              <w:jc w:val="left"/>
              <w:rPr>
                <w:rFonts w:ascii="Arial"/>
                <w:b/>
                <w:sz w:val="28"/>
              </w:rPr>
            </w:pPr>
          </w:p>
          <w:p>
            <w:pPr>
              <w:pStyle w:val="TableParagraph"/>
              <w:spacing w:before="1"/>
              <w:ind w:left="30"/>
              <w:jc w:val="center"/>
              <w:rPr>
                <w:sz w:val="18"/>
              </w:rPr>
            </w:pPr>
            <w:r>
              <w:rPr>
                <w:sz w:val="18"/>
              </w:rPr>
              <w:t>2</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64" w:right="148"/>
              <w:jc w:val="center"/>
              <w:rPr>
                <w:sz w:val="20"/>
              </w:rPr>
            </w:pPr>
            <w:r>
              <w:rPr>
                <w:sz w:val="20"/>
              </w:rPr>
              <w:t>Izvorni plan za 2015. godinu</w:t>
            </w:r>
          </w:p>
          <w:p>
            <w:pPr>
              <w:pStyle w:val="TableParagraph"/>
              <w:spacing w:before="88"/>
              <w:ind w:right="21"/>
              <w:jc w:val="center"/>
              <w:rPr>
                <w:sz w:val="18"/>
              </w:rPr>
            </w:pPr>
            <w:r>
              <w:rPr>
                <w:sz w:val="18"/>
              </w:rPr>
              <w:t>3</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133" w:right="142"/>
              <w:jc w:val="center"/>
              <w:rPr>
                <w:sz w:val="20"/>
              </w:rPr>
            </w:pPr>
            <w:r>
              <w:rPr>
                <w:sz w:val="20"/>
              </w:rPr>
              <w:t>Izvršenje 01.01.-</w:t>
            </w:r>
          </w:p>
          <w:p>
            <w:pPr>
              <w:pStyle w:val="TableParagraph"/>
              <w:spacing w:line="241" w:lineRule="exact" w:before="0"/>
              <w:ind w:left="133" w:right="142"/>
              <w:jc w:val="center"/>
              <w:rPr>
                <w:sz w:val="20"/>
              </w:rPr>
            </w:pPr>
            <w:r>
              <w:rPr>
                <w:sz w:val="20"/>
              </w:rPr>
              <w:t>30.06.2015.</w:t>
            </w:r>
          </w:p>
          <w:p>
            <w:pPr>
              <w:pStyle w:val="TableParagraph"/>
              <w:spacing w:before="85"/>
              <w:ind w:right="12"/>
              <w:jc w:val="center"/>
              <w:rPr>
                <w:sz w:val="18"/>
              </w:rPr>
            </w:pPr>
            <w:r>
              <w:rPr>
                <w:sz w:val="18"/>
              </w:rPr>
              <w:t>4</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0" w:right="263"/>
              <w:jc w:val="center"/>
              <w:rPr>
                <w:sz w:val="20"/>
              </w:rPr>
            </w:pPr>
            <w:r>
              <w:rPr>
                <w:sz w:val="20"/>
              </w:rPr>
              <w:t>Indeks 4/3</w:t>
            </w:r>
          </w:p>
          <w:p>
            <w:pPr>
              <w:pStyle w:val="TableParagraph"/>
              <w:spacing w:before="68"/>
              <w:ind w:right="24"/>
              <w:jc w:val="center"/>
              <w:rPr>
                <w:sz w:val="18"/>
              </w:rPr>
            </w:pPr>
            <w:r>
              <w:rPr>
                <w:sz w:val="18"/>
              </w:rPr>
              <w:t>5</w:t>
            </w:r>
          </w:p>
        </w:tc>
      </w:tr>
      <w:tr>
        <w:trPr>
          <w:trHeight w:val="503" w:hRule="atLeast"/>
        </w:trPr>
        <w:tc>
          <w:tcPr>
            <w:tcW w:w="1139"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3018</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4"/>
              <w:jc w:val="left"/>
              <w:rPr>
                <w:b/>
                <w:sz w:val="20"/>
              </w:rPr>
            </w:pPr>
            <w:r>
              <w:rPr>
                <w:b/>
                <w:sz w:val="20"/>
              </w:rPr>
              <w:t>PROGRAM UPRAVLJANJA IMOVINOM</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3"/>
              <w:rPr>
                <w:b/>
                <w:sz w:val="20"/>
              </w:rPr>
            </w:pPr>
            <w:r>
              <w:rPr>
                <w:b/>
                <w:sz w:val="20"/>
              </w:rPr>
              <w:t>483.000,00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88"/>
              <w:rPr>
                <w:b/>
                <w:sz w:val="20"/>
              </w:rPr>
            </w:pPr>
            <w:r>
              <w:rPr>
                <w:b/>
                <w:sz w:val="20"/>
              </w:rPr>
              <w:t>82.200,58</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ind w:right="21"/>
              <w:rPr>
                <w:b/>
                <w:sz w:val="20"/>
              </w:rPr>
            </w:pPr>
            <w:r>
              <w:rPr>
                <w:b/>
                <w:sz w:val="20"/>
              </w:rPr>
              <w:t>17,02%</w:t>
            </w:r>
          </w:p>
        </w:tc>
      </w:tr>
      <w:tr>
        <w:trPr>
          <w:trHeight w:val="237"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A301813</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4"/>
              <w:jc w:val="left"/>
              <w:rPr>
                <w:b/>
                <w:sz w:val="16"/>
              </w:rPr>
            </w:pPr>
            <w:r>
              <w:rPr>
                <w:b/>
                <w:sz w:val="16"/>
              </w:rPr>
              <w:t>ULAGANJE U UDJELE U GLAVNICI TRGOVAČKIH DRUŠTAVA</w:t>
            </w:r>
          </w:p>
          <w:p>
            <w:pPr>
              <w:pStyle w:val="TableParagraph"/>
              <w:spacing w:before="47"/>
              <w:ind w:left="91"/>
              <w:jc w:val="left"/>
              <w:rPr>
                <w:sz w:val="14"/>
              </w:rPr>
            </w:pPr>
            <w:r>
              <w:rPr>
                <w:sz w:val="14"/>
              </w:rPr>
              <w:t>Funkcija: 0621 Razvoj zajednice (KS)</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9"/>
              <w:jc w:val="left"/>
              <w:rPr>
                <w:b/>
                <w:sz w:val="16"/>
              </w:rPr>
            </w:pPr>
            <w:r>
              <w:rPr>
                <w:b/>
                <w:sz w:val="16"/>
              </w:rPr>
              <w:t>115.000,00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right="84"/>
              <w:rPr>
                <w:b/>
                <w:sz w:val="16"/>
              </w:rPr>
            </w:pPr>
            <w:r>
              <w:rPr>
                <w:b/>
                <w:sz w:val="16"/>
              </w:rPr>
              <w:t>0,00</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53"/>
              <w:jc w:val="left"/>
              <w:rPr>
                <w:b/>
                <w:sz w:val="16"/>
              </w:rPr>
            </w:pPr>
            <w:r>
              <w:rPr>
                <w:b/>
                <w:sz w:val="16"/>
              </w:rPr>
              <w:t>0,00%</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532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6"/>
              <w:jc w:val="left"/>
              <w:rPr>
                <w:sz w:val="16"/>
              </w:rPr>
            </w:pPr>
            <w:r>
              <w:rPr>
                <w:sz w:val="16"/>
              </w:rPr>
              <w:t>Dionice i udjeli u glavnici trgovačkih društava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115.000,00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0"/>
              <w:rPr>
                <w:sz w:val="16"/>
              </w:rPr>
            </w:pPr>
            <w:r>
              <w:rPr>
                <w:sz w:val="16"/>
              </w:rPr>
              <w:t>0,00%</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5321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Dionice i udjeli u glavnici trgovačkih društava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115.000,00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37"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9"/>
              <w:jc w:val="left"/>
              <w:rPr>
                <w:b/>
                <w:sz w:val="16"/>
              </w:rPr>
            </w:pPr>
            <w:r>
              <w:rPr>
                <w:b/>
                <w:sz w:val="16"/>
              </w:rPr>
              <w:t>Akt. A301814</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4"/>
              <w:jc w:val="left"/>
              <w:rPr>
                <w:b/>
                <w:sz w:val="16"/>
              </w:rPr>
            </w:pPr>
            <w:r>
              <w:rPr>
                <w:b/>
                <w:sz w:val="16"/>
              </w:rPr>
              <w:t>FINANCIRANJE TRGOVAČKIH DRUŠTAVA S UDJELIMA GRADA OZLJA U GLAVNICI</w:t>
            </w:r>
          </w:p>
          <w:p>
            <w:pPr>
              <w:pStyle w:val="TableParagraph"/>
              <w:spacing w:before="47"/>
              <w:ind w:left="91"/>
              <w:jc w:val="left"/>
              <w:rPr>
                <w:sz w:val="14"/>
              </w:rPr>
            </w:pPr>
            <w:r>
              <w:rPr>
                <w:sz w:val="14"/>
              </w:rPr>
              <w:t>Funkcija: 0620 Razvoj zajednice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29"/>
              <w:jc w:val="left"/>
              <w:rPr>
                <w:b/>
                <w:sz w:val="16"/>
              </w:rPr>
            </w:pPr>
            <w:r>
              <w:rPr>
                <w:b/>
                <w:sz w:val="16"/>
              </w:rPr>
              <w:t>80.000,00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84"/>
              <w:rPr>
                <w:b/>
                <w:sz w:val="16"/>
              </w:rPr>
            </w:pPr>
            <w:r>
              <w:rPr>
                <w:b/>
                <w:sz w:val="16"/>
              </w:rPr>
              <w:t>0,00</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553"/>
              <w:jc w:val="left"/>
              <w:rPr>
                <w:b/>
                <w:sz w:val="16"/>
              </w:rPr>
            </w:pPr>
            <w:r>
              <w:rPr>
                <w:b/>
                <w:sz w:val="16"/>
              </w:rPr>
              <w:t>0,00%</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1"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4"/>
              <w:ind w:left="456"/>
              <w:jc w:val="left"/>
              <w:rPr>
                <w:sz w:val="16"/>
              </w:rPr>
            </w:pPr>
            <w:r>
              <w:rPr>
                <w:sz w:val="16"/>
              </w:rPr>
              <w:t>351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4"/>
              <w:ind w:left="136"/>
              <w:jc w:val="left"/>
              <w:rPr>
                <w:sz w:val="16"/>
              </w:rPr>
            </w:pPr>
            <w:r>
              <w:rPr>
                <w:sz w:val="16"/>
              </w:rPr>
              <w:t>Subvencije trgovačkim društvima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92"/>
              <w:rPr>
                <w:sz w:val="16"/>
              </w:rPr>
            </w:pPr>
            <w:r>
              <w:rPr>
                <w:sz w:val="16"/>
              </w:rPr>
              <w:t>80.000,00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4"/>
              <w:ind w:right="20"/>
              <w:rPr>
                <w:sz w:val="16"/>
              </w:rPr>
            </w:pPr>
            <w:r>
              <w:rPr>
                <w:sz w:val="16"/>
              </w:rPr>
              <w:t>0,00%</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3512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Subvencije trgovačkim društvima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80.000,00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38"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K301812</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4"/>
              <w:jc w:val="left"/>
              <w:rPr>
                <w:b/>
                <w:sz w:val="16"/>
              </w:rPr>
            </w:pPr>
            <w:r>
              <w:rPr>
                <w:b/>
                <w:sz w:val="16"/>
              </w:rPr>
              <w:t>PROŠIRENJE DJEČJEG VRTIĆA ZVONČIĆ</w:t>
            </w:r>
          </w:p>
          <w:p>
            <w:pPr>
              <w:pStyle w:val="TableParagraph"/>
              <w:spacing w:before="46"/>
              <w:ind w:left="91"/>
              <w:jc w:val="left"/>
              <w:rPr>
                <w:sz w:val="14"/>
              </w:rPr>
            </w:pPr>
            <w:r>
              <w:rPr>
                <w:sz w:val="14"/>
              </w:rPr>
              <w:t>Funkcija: 0911 Predškolsko obrazovanje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9"/>
              <w:jc w:val="left"/>
              <w:rPr>
                <w:b/>
                <w:sz w:val="16"/>
              </w:rPr>
            </w:pPr>
            <w:r>
              <w:rPr>
                <w:b/>
                <w:sz w:val="16"/>
              </w:rPr>
              <w:t>150.000,00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right="84"/>
              <w:rPr>
                <w:b/>
                <w:sz w:val="16"/>
              </w:rPr>
            </w:pPr>
            <w:r>
              <w:rPr>
                <w:b/>
                <w:sz w:val="16"/>
              </w:rPr>
              <w:t>0,00</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53"/>
              <w:jc w:val="left"/>
              <w:rPr>
                <w:b/>
                <w:sz w:val="16"/>
              </w:rPr>
            </w:pPr>
            <w:r>
              <w:rPr>
                <w:b/>
                <w:sz w:val="16"/>
              </w:rPr>
              <w:t>0,00%</w:t>
            </w:r>
          </w:p>
        </w:tc>
      </w:tr>
      <w:tr>
        <w:trPr>
          <w:trHeight w:val="180"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56" w:lineRule="exact" w:before="4"/>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1"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426</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6"/>
              <w:jc w:val="left"/>
              <w:rPr>
                <w:sz w:val="16"/>
              </w:rPr>
            </w:pPr>
            <w:r>
              <w:rPr>
                <w:sz w:val="16"/>
              </w:rPr>
              <w:t>Nematerijalna proizvedena imovina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150.000,00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6"/>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0"/>
              <w:rPr>
                <w:sz w:val="16"/>
              </w:rPr>
            </w:pPr>
            <w:r>
              <w:rPr>
                <w:sz w:val="16"/>
              </w:rPr>
              <w:t>0,00%</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4264</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6"/>
              <w:jc w:val="left"/>
              <w:rPr>
                <w:sz w:val="16"/>
              </w:rPr>
            </w:pPr>
            <w:r>
              <w:rPr>
                <w:sz w:val="16"/>
              </w:rPr>
              <w:t>Ostala nematerijalna proizvedena imovina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6"/>
              </w:rPr>
            </w:pPr>
            <w:r>
              <w:rPr>
                <w:sz w:val="16"/>
              </w:rPr>
              <w:t>150.000,00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0"/>
              <w:rPr>
                <w:sz w:val="16"/>
              </w:rPr>
            </w:pPr>
            <w:r>
              <w:rPr>
                <w:sz w:val="16"/>
              </w:rPr>
              <w:t>0,00%</w:t>
            </w:r>
          </w:p>
        </w:tc>
      </w:tr>
      <w:tr>
        <w:trPr>
          <w:trHeight w:val="237"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T301810</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4"/>
              <w:jc w:val="left"/>
              <w:rPr>
                <w:b/>
                <w:sz w:val="16"/>
              </w:rPr>
            </w:pPr>
            <w:r>
              <w:rPr>
                <w:b/>
                <w:sz w:val="16"/>
              </w:rPr>
              <w:t>INVESTICIJSKO ODRŽAVANJE STAMBENIH I POSLOVNIH OBJEKATA</w:t>
            </w:r>
          </w:p>
          <w:p>
            <w:pPr>
              <w:pStyle w:val="TableParagraph"/>
              <w:tabs>
                <w:tab w:pos="6072" w:val="left" w:leader="dot"/>
              </w:tabs>
              <w:spacing w:before="47"/>
              <w:ind w:left="91"/>
              <w:jc w:val="left"/>
              <w:rPr>
                <w:sz w:val="14"/>
              </w:rPr>
            </w:pPr>
            <w:r>
              <w:rPr>
                <w:sz w:val="14"/>
              </w:rPr>
              <w:t>Funkcija: 0621 Planiranje poboljšanja i razvoja objekata (stambenih,</w:t>
            </w:r>
            <w:r>
              <w:rPr>
                <w:spacing w:val="-31"/>
                <w:sz w:val="14"/>
              </w:rPr>
              <w:t> </w:t>
            </w:r>
            <w:r>
              <w:rPr>
                <w:sz w:val="14"/>
              </w:rPr>
              <w:t>industrijskih,</w:t>
            </w:r>
            <w:r>
              <w:rPr>
                <w:spacing w:val="-2"/>
                <w:sz w:val="14"/>
              </w:rPr>
              <w:t> </w:t>
            </w:r>
            <w:r>
              <w:rPr>
                <w:sz w:val="14"/>
              </w:rPr>
              <w:t>komunalnih</w:t>
              <w:tab/>
              <w:t>)</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9"/>
              <w:jc w:val="left"/>
              <w:rPr>
                <w:b/>
                <w:sz w:val="16"/>
              </w:rPr>
            </w:pPr>
            <w:r>
              <w:rPr>
                <w:b/>
                <w:sz w:val="16"/>
              </w:rPr>
              <w:t>138.000,00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34"/>
              <w:jc w:val="left"/>
              <w:rPr>
                <w:b/>
                <w:sz w:val="16"/>
              </w:rPr>
            </w:pPr>
            <w:r>
              <w:rPr>
                <w:b/>
                <w:sz w:val="16"/>
              </w:rPr>
              <w:t>82.200,58</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53"/>
              <w:jc w:val="left"/>
              <w:rPr>
                <w:b/>
                <w:sz w:val="16"/>
              </w:rPr>
            </w:pPr>
            <w:r>
              <w:rPr>
                <w:b/>
                <w:sz w:val="16"/>
              </w:rPr>
              <w:t>59,57%</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4"/>
              <w:jc w:val="center"/>
              <w:rPr>
                <w:sz w:val="14"/>
              </w:rPr>
            </w:pPr>
            <w:r>
              <w:rPr>
                <w:sz w:val="14"/>
              </w:rPr>
              <w:t>3</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6"/>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138.000,00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6"/>
              <w:rPr>
                <w:sz w:val="16"/>
              </w:rPr>
            </w:pPr>
            <w:r>
              <w:rPr>
                <w:sz w:val="16"/>
              </w:rPr>
              <w:t>82.200,58</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0"/>
              <w:rPr>
                <w:sz w:val="16"/>
              </w:rPr>
            </w:pPr>
            <w:r>
              <w:rPr>
                <w:sz w:val="16"/>
              </w:rPr>
              <w:t>59,57%</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Usluge tekućeg i investicijskog održavanja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138.000,00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82.200,58</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59,57%</w:t>
            </w:r>
          </w:p>
        </w:tc>
      </w:tr>
      <w:tr>
        <w:trPr>
          <w:trHeight w:val="503" w:hRule="atLeast"/>
        </w:trPr>
        <w:tc>
          <w:tcPr>
            <w:tcW w:w="1139"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3019</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4"/>
              <w:jc w:val="left"/>
              <w:rPr>
                <w:b/>
                <w:sz w:val="20"/>
              </w:rPr>
            </w:pPr>
            <w:r>
              <w:rPr>
                <w:b/>
                <w:sz w:val="20"/>
              </w:rPr>
              <w:t>IZRADA PLANSKE DOKUMENTACIJE</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3"/>
              <w:rPr>
                <w:b/>
                <w:sz w:val="20"/>
              </w:rPr>
            </w:pPr>
            <w:r>
              <w:rPr>
                <w:b/>
                <w:sz w:val="20"/>
              </w:rPr>
              <w:t>267.000,00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87"/>
              <w:rPr>
                <w:b/>
                <w:sz w:val="20"/>
              </w:rPr>
            </w:pPr>
            <w:r>
              <w:rPr>
                <w:b/>
                <w:sz w:val="20"/>
              </w:rPr>
              <w:t>0,00</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ind w:right="21"/>
              <w:rPr>
                <w:b/>
                <w:sz w:val="20"/>
              </w:rPr>
            </w:pPr>
            <w:r>
              <w:rPr>
                <w:b/>
                <w:sz w:val="20"/>
              </w:rPr>
              <w:t>0,00%</w:t>
            </w:r>
          </w:p>
        </w:tc>
      </w:tr>
      <w:tr>
        <w:trPr>
          <w:trHeight w:val="238"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A301910</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4"/>
              <w:jc w:val="left"/>
              <w:rPr>
                <w:b/>
                <w:sz w:val="16"/>
              </w:rPr>
            </w:pPr>
            <w:r>
              <w:rPr>
                <w:b/>
                <w:sz w:val="16"/>
              </w:rPr>
              <w:t>IZRADA STRATEŠKIH DOKUMENATA</w:t>
            </w:r>
          </w:p>
          <w:p>
            <w:pPr>
              <w:pStyle w:val="TableParagraph"/>
              <w:spacing w:before="47"/>
              <w:ind w:left="91"/>
              <w:jc w:val="left"/>
              <w:rPr>
                <w:sz w:val="14"/>
              </w:rPr>
            </w:pPr>
            <w:r>
              <w:rPr>
                <w:sz w:val="14"/>
              </w:rPr>
              <w:t>Funkcija: 0620 Razvoj zajednice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29"/>
              <w:jc w:val="left"/>
              <w:rPr>
                <w:b/>
                <w:sz w:val="16"/>
              </w:rPr>
            </w:pPr>
            <w:r>
              <w:rPr>
                <w:b/>
                <w:sz w:val="16"/>
              </w:rPr>
              <w:t>18.000,00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right="84"/>
              <w:rPr>
                <w:b/>
                <w:sz w:val="16"/>
              </w:rPr>
            </w:pPr>
            <w:r>
              <w:rPr>
                <w:b/>
                <w:sz w:val="16"/>
              </w:rPr>
              <w:t>0,00</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53"/>
              <w:jc w:val="left"/>
              <w:rPr>
                <w:b/>
                <w:sz w:val="16"/>
              </w:rPr>
            </w:pPr>
            <w:r>
              <w:rPr>
                <w:b/>
                <w:sz w:val="16"/>
              </w:rPr>
              <w:t>0,00%</w:t>
            </w:r>
          </w:p>
        </w:tc>
      </w:tr>
      <w:tr>
        <w:trPr>
          <w:trHeight w:val="184"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1"/>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w w:val="100"/>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6"/>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18.000,00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0"/>
              <w:rPr>
                <w:sz w:val="16"/>
              </w:rPr>
            </w:pPr>
            <w:r>
              <w:rPr>
                <w:sz w:val="16"/>
              </w:rPr>
              <w:t>0,00%</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3237</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6"/>
              <w:jc w:val="left"/>
              <w:rPr>
                <w:sz w:val="16"/>
              </w:rPr>
            </w:pPr>
            <w:r>
              <w:rPr>
                <w:sz w:val="16"/>
              </w:rPr>
              <w:t>Intelektualne i osobne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6"/>
              </w:rPr>
            </w:pPr>
            <w:r>
              <w:rPr>
                <w:sz w:val="16"/>
              </w:rPr>
              <w:t>18.000,00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0"/>
              <w:rPr>
                <w:sz w:val="16"/>
              </w:rPr>
            </w:pPr>
            <w:r>
              <w:rPr>
                <w:sz w:val="16"/>
              </w:rPr>
              <w:t>0,00%</w:t>
            </w:r>
          </w:p>
        </w:tc>
      </w:tr>
      <w:tr>
        <w:trPr>
          <w:trHeight w:val="238"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K301911</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4"/>
              <w:jc w:val="left"/>
              <w:rPr>
                <w:b/>
                <w:sz w:val="16"/>
              </w:rPr>
            </w:pPr>
            <w:r>
              <w:rPr>
                <w:b/>
                <w:sz w:val="16"/>
              </w:rPr>
              <w:t>AŽURIRANJE PROSTORNOG PLANA GRADA OZLJA</w:t>
            </w:r>
          </w:p>
          <w:p>
            <w:pPr>
              <w:pStyle w:val="TableParagraph"/>
              <w:tabs>
                <w:tab w:pos="6074" w:val="left" w:leader="dot"/>
              </w:tabs>
              <w:spacing w:before="47"/>
              <w:ind w:left="91"/>
              <w:jc w:val="left"/>
              <w:rPr>
                <w:sz w:val="14"/>
              </w:rPr>
            </w:pPr>
            <w:r>
              <w:rPr>
                <w:sz w:val="14"/>
              </w:rPr>
              <w:t>Funkcija: 0620 Planiranje poboljšanja i razvoja objekata (stambenih,</w:t>
            </w:r>
            <w:r>
              <w:rPr>
                <w:spacing w:val="-23"/>
                <w:sz w:val="14"/>
              </w:rPr>
              <w:t> </w:t>
            </w:r>
            <w:r>
              <w:rPr>
                <w:sz w:val="14"/>
              </w:rPr>
              <w:t>industrijskih,</w:t>
            </w:r>
            <w:r>
              <w:rPr>
                <w:spacing w:val="-1"/>
                <w:sz w:val="14"/>
              </w:rPr>
              <w:t> </w:t>
            </w:r>
            <w:r>
              <w:rPr>
                <w:sz w:val="14"/>
              </w:rPr>
              <w:t>komunalnih</w:t>
              <w:tab/>
              <w:t>)</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9"/>
              <w:jc w:val="left"/>
              <w:rPr>
                <w:b/>
                <w:sz w:val="16"/>
              </w:rPr>
            </w:pPr>
            <w:r>
              <w:rPr>
                <w:b/>
                <w:sz w:val="16"/>
              </w:rPr>
              <w:t>249.000,00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right="84"/>
              <w:rPr>
                <w:b/>
                <w:sz w:val="16"/>
              </w:rPr>
            </w:pPr>
            <w:r>
              <w:rPr>
                <w:b/>
                <w:sz w:val="16"/>
              </w:rPr>
              <w:t>0,00</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53"/>
              <w:jc w:val="left"/>
              <w:rPr>
                <w:b/>
                <w:sz w:val="16"/>
              </w:rPr>
            </w:pPr>
            <w:r>
              <w:rPr>
                <w:b/>
                <w:sz w:val="16"/>
              </w:rPr>
              <w:t>0,00%</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1"/>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4"/>
              <w:jc w:val="left"/>
              <w:rPr>
                <w:sz w:val="14"/>
              </w:rPr>
            </w:pPr>
            <w:r>
              <w:rPr>
                <w:w w:val="100"/>
                <w:sz w:val="14"/>
              </w:rPr>
              <w:t>4</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426</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6"/>
              <w:jc w:val="left"/>
              <w:rPr>
                <w:sz w:val="16"/>
              </w:rPr>
            </w:pPr>
            <w:r>
              <w:rPr>
                <w:sz w:val="16"/>
              </w:rPr>
              <w:t>Nematerijalna proizvedena imovina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249.000,00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0"/>
              <w:rPr>
                <w:sz w:val="16"/>
              </w:rPr>
            </w:pPr>
            <w:r>
              <w:rPr>
                <w:sz w:val="16"/>
              </w:rPr>
              <w:t>0,00%</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4263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Umjetnička, literarna i znanstvena djela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249.000,00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504" w:hRule="atLeast"/>
        </w:trPr>
        <w:tc>
          <w:tcPr>
            <w:tcW w:w="1139"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6"/>
              <w:ind w:left="718"/>
              <w:jc w:val="left"/>
              <w:rPr>
                <w:b/>
                <w:sz w:val="16"/>
              </w:rPr>
            </w:pPr>
            <w:r>
              <w:rPr>
                <w:b/>
                <w:sz w:val="16"/>
              </w:rPr>
              <w:t>4011</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4"/>
              <w:jc w:val="left"/>
              <w:rPr>
                <w:b/>
                <w:sz w:val="20"/>
              </w:rPr>
            </w:pPr>
            <w:r>
              <w:rPr>
                <w:b/>
                <w:sz w:val="20"/>
              </w:rPr>
              <w:t>PROGRAM IZGRADNJE KOMUNALNE INFRASTRUKTURE</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3"/>
              <w:rPr>
                <w:b/>
                <w:sz w:val="20"/>
              </w:rPr>
            </w:pPr>
            <w:r>
              <w:rPr>
                <w:b/>
                <w:sz w:val="20"/>
              </w:rPr>
              <w:t>5.744.000,00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0"/>
              <w:rPr>
                <w:b/>
                <w:sz w:val="20"/>
              </w:rPr>
            </w:pPr>
            <w:r>
              <w:rPr>
                <w:b/>
                <w:sz w:val="20"/>
              </w:rPr>
              <w:t>3.233.911,90</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ind w:right="21"/>
              <w:rPr>
                <w:b/>
                <w:sz w:val="20"/>
              </w:rPr>
            </w:pPr>
            <w:r>
              <w:rPr>
                <w:b/>
                <w:sz w:val="20"/>
              </w:rPr>
              <w:t>56,30%</w:t>
            </w:r>
          </w:p>
        </w:tc>
      </w:tr>
      <w:tr>
        <w:trPr>
          <w:trHeight w:val="237"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K401111</w:t>
            </w:r>
          </w:p>
        </w:tc>
        <w:tc>
          <w:tcPr>
            <w:tcW w:w="9613" w:type="dxa"/>
            <w:vMerge w:val="restart"/>
            <w:tcBorders>
              <w:top w:val="single" w:sz="8" w:space="0" w:color="000000"/>
              <w:left w:val="single" w:sz="2" w:space="0" w:color="000000"/>
              <w:bottom w:val="nil"/>
              <w:right w:val="single" w:sz="2" w:space="0" w:color="000000"/>
            </w:tcBorders>
            <w:shd w:val="clear" w:color="auto" w:fill="C0C0C0"/>
          </w:tcPr>
          <w:p>
            <w:pPr>
              <w:pStyle w:val="TableParagraph"/>
              <w:ind w:left="84"/>
              <w:jc w:val="left"/>
              <w:rPr>
                <w:b/>
                <w:sz w:val="16"/>
              </w:rPr>
            </w:pPr>
            <w:r>
              <w:rPr>
                <w:b/>
                <w:sz w:val="16"/>
              </w:rPr>
              <w:t>PROJEKT IZGRADNJE PODUZETNIČKE ZONE LUG</w:t>
            </w:r>
          </w:p>
          <w:p>
            <w:pPr>
              <w:pStyle w:val="TableParagraph"/>
              <w:spacing w:before="46"/>
              <w:ind w:left="91"/>
              <w:jc w:val="left"/>
              <w:rPr>
                <w:sz w:val="14"/>
              </w:rPr>
            </w:pPr>
            <w:r>
              <w:rPr>
                <w:sz w:val="14"/>
              </w:rPr>
              <w:t>Funkcija: 0451 Cestovni promet</w:t>
            </w:r>
          </w:p>
        </w:tc>
        <w:tc>
          <w:tcPr>
            <w:tcW w:w="1832" w:type="dxa"/>
            <w:vMerge w:val="restart"/>
            <w:tcBorders>
              <w:top w:val="single" w:sz="8" w:space="0" w:color="000000"/>
              <w:left w:val="single" w:sz="2" w:space="0" w:color="000000"/>
              <w:bottom w:val="nil"/>
              <w:right w:val="single" w:sz="2" w:space="0" w:color="000000"/>
            </w:tcBorders>
            <w:shd w:val="clear" w:color="auto" w:fill="C0C0C0"/>
          </w:tcPr>
          <w:p>
            <w:pPr>
              <w:pStyle w:val="TableParagraph"/>
              <w:ind w:left="829"/>
              <w:jc w:val="left"/>
              <w:rPr>
                <w:b/>
                <w:sz w:val="16"/>
              </w:rPr>
            </w:pPr>
            <w:r>
              <w:rPr>
                <w:b/>
                <w:sz w:val="16"/>
              </w:rPr>
              <w:t>580.000,00</w:t>
            </w:r>
          </w:p>
        </w:tc>
        <w:tc>
          <w:tcPr>
            <w:tcW w:w="1832" w:type="dxa"/>
            <w:vMerge w:val="restart"/>
            <w:tcBorders>
              <w:top w:val="single" w:sz="8" w:space="0" w:color="000000"/>
              <w:left w:val="single" w:sz="2" w:space="0" w:color="000000"/>
              <w:bottom w:val="nil"/>
              <w:right w:val="single" w:sz="2" w:space="0" w:color="000000"/>
            </w:tcBorders>
            <w:shd w:val="clear" w:color="auto" w:fill="C0C0C0"/>
          </w:tcPr>
          <w:p>
            <w:pPr>
              <w:pStyle w:val="TableParagraph"/>
              <w:ind w:left="834"/>
              <w:jc w:val="left"/>
              <w:rPr>
                <w:b/>
                <w:sz w:val="16"/>
              </w:rPr>
            </w:pPr>
            <w:r>
              <w:rPr>
                <w:b/>
                <w:sz w:val="16"/>
              </w:rPr>
              <w:t>553.933,96</w:t>
            </w:r>
          </w:p>
        </w:tc>
        <w:tc>
          <w:tcPr>
            <w:tcW w:w="1123" w:type="dxa"/>
            <w:vMerge w:val="restart"/>
            <w:tcBorders>
              <w:top w:val="single" w:sz="8" w:space="0" w:color="000000"/>
              <w:left w:val="single" w:sz="2" w:space="0" w:color="000000"/>
              <w:bottom w:val="nil"/>
              <w:right w:val="nil"/>
            </w:tcBorders>
            <w:shd w:val="clear" w:color="auto" w:fill="C0C0C0"/>
          </w:tcPr>
          <w:p>
            <w:pPr>
              <w:pStyle w:val="TableParagraph"/>
              <w:ind w:left="453"/>
              <w:jc w:val="left"/>
              <w:rPr>
                <w:b/>
                <w:sz w:val="16"/>
              </w:rPr>
            </w:pPr>
            <w:r>
              <w:rPr>
                <w:b/>
                <w:sz w:val="16"/>
              </w:rPr>
              <w:t>95,51%</w:t>
            </w:r>
          </w:p>
        </w:tc>
      </w:tr>
      <w:tr>
        <w:trPr>
          <w:trHeight w:val="187" w:hRule="atLeast"/>
        </w:trPr>
        <w:tc>
          <w:tcPr>
            <w:tcW w:w="288" w:type="dxa"/>
            <w:tcBorders>
              <w:top w:val="nil"/>
              <w:left w:val="nil"/>
              <w:bottom w:val="nil"/>
              <w:right w:val="single" w:sz="8" w:space="0" w:color="000000"/>
            </w:tcBorders>
            <w:shd w:val="clear" w:color="auto" w:fill="C0C0C0"/>
          </w:tcPr>
          <w:p>
            <w:pPr>
              <w:pStyle w:val="TableParagraph"/>
              <w:spacing w:line="163" w:lineRule="exact" w:before="5"/>
              <w:ind w:left="8" w:right="2"/>
              <w:jc w:val="center"/>
              <w:rPr>
                <w:sz w:val="14"/>
              </w:rPr>
            </w:pPr>
            <w:r>
              <w:rPr>
                <w:sz w:val="14"/>
              </w:rPr>
              <w:t>Izv.</w:t>
            </w: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68" w:lineRule="exact" w:before="0"/>
              <w:ind w:left="14"/>
              <w:jc w:val="center"/>
              <w:rPr>
                <w:sz w:val="14"/>
              </w:rPr>
            </w:pPr>
            <w:r>
              <w:rPr>
                <w:sz w:val="14"/>
              </w:rPr>
              <w:t>3</w:t>
            </w: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nil"/>
              <w:right w:val="single" w:sz="2" w:space="0" w:color="000000"/>
            </w:tcBorders>
            <w:shd w:val="clear" w:color="auto" w:fill="C0C0C0"/>
          </w:tcPr>
          <w:p>
            <w:pPr>
              <w:rPr>
                <w:sz w:val="2"/>
                <w:szCs w:val="2"/>
              </w:rPr>
            </w:pPr>
          </w:p>
        </w:tc>
        <w:tc>
          <w:tcPr>
            <w:tcW w:w="1832" w:type="dxa"/>
            <w:vMerge/>
            <w:tcBorders>
              <w:top w:val="nil"/>
              <w:left w:val="single" w:sz="2" w:space="0" w:color="000000"/>
              <w:bottom w:val="nil"/>
              <w:right w:val="single" w:sz="2" w:space="0" w:color="000000"/>
            </w:tcBorders>
            <w:shd w:val="clear" w:color="auto" w:fill="C0C0C0"/>
          </w:tcPr>
          <w:p>
            <w:pPr>
              <w:rPr>
                <w:sz w:val="2"/>
                <w:szCs w:val="2"/>
              </w:rPr>
            </w:pPr>
          </w:p>
        </w:tc>
        <w:tc>
          <w:tcPr>
            <w:tcW w:w="1832" w:type="dxa"/>
            <w:vMerge/>
            <w:tcBorders>
              <w:top w:val="nil"/>
              <w:left w:val="single" w:sz="2" w:space="0" w:color="000000"/>
              <w:bottom w:val="nil"/>
              <w:right w:val="single" w:sz="2" w:space="0" w:color="000000"/>
            </w:tcBorders>
            <w:shd w:val="clear" w:color="auto" w:fill="C0C0C0"/>
          </w:tcPr>
          <w:p>
            <w:pPr>
              <w:rPr>
                <w:sz w:val="2"/>
                <w:szCs w:val="2"/>
              </w:rPr>
            </w:pPr>
          </w:p>
        </w:tc>
        <w:tc>
          <w:tcPr>
            <w:tcW w:w="1123" w:type="dxa"/>
            <w:vMerge/>
            <w:tcBorders>
              <w:top w:val="nil"/>
              <w:left w:val="single" w:sz="2" w:space="0" w:color="000000"/>
              <w:bottom w:val="nil"/>
              <w:right w:val="nil"/>
            </w:tcBorders>
            <w:shd w:val="clear" w:color="auto" w:fill="C0C0C0"/>
          </w:tcPr>
          <w:p>
            <w:pPr>
              <w:rPr>
                <w:sz w:val="2"/>
                <w:szCs w:val="2"/>
              </w:rPr>
            </w:pPr>
          </w:p>
        </w:tc>
      </w:tr>
    </w:tbl>
    <w:p>
      <w:pPr>
        <w:spacing w:after="0"/>
        <w:rPr>
          <w:sz w:val="2"/>
          <w:szCs w:val="2"/>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112"/>
        <w:gridCol w:w="112"/>
        <w:gridCol w:w="116"/>
        <w:gridCol w:w="111"/>
        <w:gridCol w:w="112"/>
        <w:gridCol w:w="111"/>
        <w:gridCol w:w="176"/>
        <w:gridCol w:w="9612"/>
        <w:gridCol w:w="1832"/>
        <w:gridCol w:w="1832"/>
        <w:gridCol w:w="1122"/>
      </w:tblGrid>
      <w:tr>
        <w:trPr>
          <w:trHeight w:val="832" w:hRule="atLeast"/>
        </w:trPr>
        <w:tc>
          <w:tcPr>
            <w:tcW w:w="15536" w:type="dxa"/>
            <w:gridSpan w:val="12"/>
            <w:tcBorders>
              <w:left w:val="nil"/>
              <w:bottom w:val="single" w:sz="8" w:space="0" w:color="000000"/>
              <w:right w:val="nil"/>
            </w:tcBorders>
            <w:shd w:val="clear" w:color="auto" w:fill="C0C0C0"/>
          </w:tcPr>
          <w:p>
            <w:pPr>
              <w:pStyle w:val="TableParagraph"/>
              <w:spacing w:before="66"/>
              <w:ind w:left="3355" w:right="3364"/>
              <w:jc w:val="center"/>
              <w:rPr>
                <w:rFonts w:ascii="Times New Roman" w:hAnsi="Times New Roman"/>
                <w:b/>
                <w:sz w:val="28"/>
              </w:rPr>
            </w:pPr>
            <w:r>
              <w:rPr>
                <w:rFonts w:ascii="Times New Roman" w:hAnsi="Times New Roman"/>
                <w:b/>
                <w:sz w:val="28"/>
              </w:rPr>
              <w:t>Polugodišnji izvještaj o izvršenju proračuna Grada Ozlja za 2015.</w:t>
            </w:r>
            <w:r>
              <w:rPr>
                <w:rFonts w:ascii="Times New Roman" w:hAnsi="Times New Roman"/>
                <w:b/>
                <w:spacing w:val="3"/>
                <w:sz w:val="28"/>
              </w:rPr>
              <w:t> </w:t>
            </w:r>
            <w:r>
              <w:rPr>
                <w:rFonts w:ascii="Times New Roman" w:hAnsi="Times New Roman"/>
                <w:b/>
                <w:sz w:val="28"/>
              </w:rPr>
              <w:t>godinu</w:t>
            </w:r>
          </w:p>
          <w:p>
            <w:pPr>
              <w:pStyle w:val="TableParagraph"/>
              <w:spacing w:before="75"/>
              <w:ind w:left="3355" w:right="3306"/>
              <w:jc w:val="center"/>
              <w:rPr>
                <w:rFonts w:ascii="Times New Roman"/>
                <w:sz w:val="22"/>
              </w:rPr>
            </w:pPr>
            <w:r>
              <w:rPr>
                <w:rFonts w:ascii="Times New Roman"/>
                <w:sz w:val="22"/>
              </w:rPr>
              <w:t>Posebni dio- Programska klasifikacija</w:t>
            </w:r>
          </w:p>
        </w:tc>
      </w:tr>
      <w:tr>
        <w:trPr>
          <w:trHeight w:val="844" w:hRule="atLeast"/>
        </w:trPr>
        <w:tc>
          <w:tcPr>
            <w:tcW w:w="1138"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29" w:hanging="2"/>
              <w:jc w:val="center"/>
              <w:rPr>
                <w:sz w:val="20"/>
              </w:rPr>
            </w:pPr>
            <w:r>
              <w:rPr>
                <w:sz w:val="20"/>
              </w:rPr>
              <w:t>Račun/ </w:t>
            </w:r>
            <w:r>
              <w:rPr>
                <w:spacing w:val="-1"/>
                <w:sz w:val="20"/>
              </w:rPr>
              <w:t>Pozicija</w:t>
            </w:r>
          </w:p>
          <w:p>
            <w:pPr>
              <w:pStyle w:val="TableParagraph"/>
              <w:spacing w:before="83"/>
              <w:ind w:left="177"/>
              <w:jc w:val="center"/>
              <w:rPr>
                <w:sz w:val="18"/>
              </w:rPr>
            </w:pPr>
            <w:r>
              <w:rPr>
                <w:sz w:val="18"/>
              </w:rPr>
              <w:t>1</w:t>
            </w:r>
          </w:p>
        </w:tc>
        <w:tc>
          <w:tcPr>
            <w:tcW w:w="961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607" w:right="4572"/>
              <w:jc w:val="center"/>
              <w:rPr>
                <w:sz w:val="20"/>
              </w:rPr>
            </w:pPr>
            <w:r>
              <w:rPr>
                <w:sz w:val="20"/>
              </w:rPr>
              <w:t>Opis</w:t>
            </w:r>
          </w:p>
          <w:p>
            <w:pPr>
              <w:pStyle w:val="TableParagraph"/>
              <w:spacing w:before="2"/>
              <w:jc w:val="left"/>
              <w:rPr>
                <w:rFonts w:ascii="Arial"/>
                <w:b/>
                <w:sz w:val="28"/>
              </w:rPr>
            </w:pPr>
          </w:p>
          <w:p>
            <w:pPr>
              <w:pStyle w:val="TableParagraph"/>
              <w:spacing w:before="1"/>
              <w:ind w:left="33"/>
              <w:jc w:val="center"/>
              <w:rPr>
                <w:sz w:val="18"/>
              </w:rPr>
            </w:pPr>
            <w:r>
              <w:rPr>
                <w:sz w:val="18"/>
              </w:rPr>
              <w:t>2</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68" w:right="148"/>
              <w:jc w:val="center"/>
              <w:rPr>
                <w:sz w:val="20"/>
              </w:rPr>
            </w:pPr>
            <w:r>
              <w:rPr>
                <w:sz w:val="20"/>
              </w:rPr>
              <w:t>Izvorni plan za 2015. godinu</w:t>
            </w:r>
          </w:p>
          <w:p>
            <w:pPr>
              <w:pStyle w:val="TableParagraph"/>
              <w:spacing w:before="88"/>
              <w:ind w:right="17"/>
              <w:jc w:val="center"/>
              <w:rPr>
                <w:sz w:val="18"/>
              </w:rPr>
            </w:pPr>
            <w:r>
              <w:rPr>
                <w:sz w:val="18"/>
              </w:rPr>
              <w:t>3</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133" w:right="138"/>
              <w:jc w:val="center"/>
              <w:rPr>
                <w:sz w:val="20"/>
              </w:rPr>
            </w:pPr>
            <w:r>
              <w:rPr>
                <w:sz w:val="20"/>
              </w:rPr>
              <w:t>Izvršenje 01.01.-</w:t>
            </w:r>
          </w:p>
          <w:p>
            <w:pPr>
              <w:pStyle w:val="TableParagraph"/>
              <w:spacing w:line="241" w:lineRule="exact" w:before="0"/>
              <w:ind w:left="133" w:right="138"/>
              <w:jc w:val="center"/>
              <w:rPr>
                <w:sz w:val="20"/>
              </w:rPr>
            </w:pPr>
            <w:r>
              <w:rPr>
                <w:sz w:val="20"/>
              </w:rPr>
              <w:t>30.06.2015.</w:t>
            </w:r>
          </w:p>
          <w:p>
            <w:pPr>
              <w:pStyle w:val="TableParagraph"/>
              <w:spacing w:before="85"/>
              <w:ind w:right="8"/>
              <w:jc w:val="center"/>
              <w:rPr>
                <w:sz w:val="18"/>
              </w:rPr>
            </w:pPr>
            <w:r>
              <w:rPr>
                <w:sz w:val="18"/>
              </w:rPr>
              <w:t>4</w:t>
            </w:r>
          </w:p>
        </w:tc>
        <w:tc>
          <w:tcPr>
            <w:tcW w:w="1122"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3" w:right="271"/>
              <w:jc w:val="center"/>
              <w:rPr>
                <w:sz w:val="20"/>
              </w:rPr>
            </w:pPr>
            <w:r>
              <w:rPr>
                <w:sz w:val="20"/>
              </w:rPr>
              <w:t>Indeks 4/3</w:t>
            </w:r>
          </w:p>
          <w:p>
            <w:pPr>
              <w:pStyle w:val="TableParagraph"/>
              <w:spacing w:before="68"/>
              <w:ind w:right="19"/>
              <w:jc w:val="center"/>
              <w:rPr>
                <w:sz w:val="18"/>
              </w:rPr>
            </w:pPr>
            <w:r>
              <w:rPr>
                <w:sz w:val="18"/>
              </w:rPr>
              <w:t>5</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421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Građevinski objekti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580.000,00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6"/>
              <w:rPr>
                <w:sz w:val="16"/>
              </w:rPr>
            </w:pPr>
            <w:r>
              <w:rPr>
                <w:sz w:val="16"/>
              </w:rPr>
              <w:t>553.933,96</w:t>
            </w:r>
          </w:p>
        </w:tc>
        <w:tc>
          <w:tcPr>
            <w:tcW w:w="1122" w:type="dxa"/>
            <w:tcBorders>
              <w:top w:val="single" w:sz="8" w:space="0" w:color="000000"/>
              <w:left w:val="single" w:sz="2" w:space="0" w:color="000000"/>
              <w:bottom w:val="single" w:sz="8" w:space="0" w:color="000000"/>
              <w:right w:val="nil"/>
            </w:tcBorders>
          </w:tcPr>
          <w:p>
            <w:pPr>
              <w:pStyle w:val="TableParagraph"/>
              <w:ind w:right="18"/>
              <w:rPr>
                <w:sz w:val="16"/>
              </w:rPr>
            </w:pPr>
            <w:r>
              <w:rPr>
                <w:sz w:val="16"/>
              </w:rPr>
              <w:t>95,51%</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4213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jc w:val="left"/>
              <w:rPr>
                <w:sz w:val="16"/>
              </w:rPr>
            </w:pPr>
            <w:r>
              <w:rPr>
                <w:sz w:val="16"/>
              </w:rPr>
              <w:t>Ceste, željeznice i slični građevinski objekti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0"/>
              <w:rPr>
                <w:sz w:val="16"/>
              </w:rPr>
            </w:pPr>
            <w:r>
              <w:rPr>
                <w:sz w:val="16"/>
              </w:rPr>
              <w:t>580.000,00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6"/>
              <w:rPr>
                <w:sz w:val="16"/>
              </w:rPr>
            </w:pPr>
            <w:r>
              <w:rPr>
                <w:sz w:val="16"/>
              </w:rPr>
              <w:t>553.933,96</w:t>
            </w:r>
          </w:p>
        </w:tc>
        <w:tc>
          <w:tcPr>
            <w:tcW w:w="1122" w:type="dxa"/>
            <w:tcBorders>
              <w:top w:val="single" w:sz="8" w:space="0" w:color="000000"/>
              <w:left w:val="single" w:sz="2" w:space="0" w:color="000000"/>
              <w:bottom w:val="single" w:sz="8" w:space="0" w:color="000000"/>
              <w:right w:val="nil"/>
            </w:tcBorders>
          </w:tcPr>
          <w:p>
            <w:pPr>
              <w:pStyle w:val="TableParagraph"/>
              <w:spacing w:before="9"/>
              <w:ind w:right="18"/>
              <w:rPr>
                <w:sz w:val="16"/>
              </w:rPr>
            </w:pPr>
            <w:r>
              <w:rPr>
                <w:sz w:val="16"/>
              </w:rPr>
              <w:t>95,51%</w:t>
            </w:r>
          </w:p>
        </w:tc>
      </w:tr>
      <w:tr>
        <w:trPr>
          <w:trHeight w:val="238"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K401112</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5"/>
              <w:jc w:val="left"/>
              <w:rPr>
                <w:b/>
                <w:sz w:val="16"/>
              </w:rPr>
            </w:pPr>
            <w:r>
              <w:rPr>
                <w:b/>
                <w:sz w:val="16"/>
              </w:rPr>
              <w:t>IZGRADNJA KANALIZACIJSKOG SUSTAVA (PROČISTAČA OTPADNIH VODA)</w:t>
            </w:r>
          </w:p>
          <w:p>
            <w:pPr>
              <w:pStyle w:val="TableParagraph"/>
              <w:spacing w:before="47"/>
              <w:ind w:left="92"/>
              <w:jc w:val="left"/>
              <w:rPr>
                <w:sz w:val="14"/>
              </w:rPr>
            </w:pPr>
            <w:r>
              <w:rPr>
                <w:sz w:val="14"/>
              </w:rPr>
              <w:t>Funkcija: 0520 Gospodarenje otpadnim vodama</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679"/>
              <w:jc w:val="left"/>
              <w:rPr>
                <w:b/>
                <w:sz w:val="16"/>
              </w:rPr>
            </w:pPr>
            <w:r>
              <w:rPr>
                <w:b/>
                <w:sz w:val="16"/>
              </w:rPr>
              <w:t>2.784.000,00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684"/>
              <w:jc w:val="left"/>
              <w:rPr>
                <w:b/>
                <w:sz w:val="16"/>
              </w:rPr>
            </w:pPr>
            <w:r>
              <w:rPr>
                <w:b/>
                <w:sz w:val="16"/>
              </w:rPr>
              <w:t>2.679.977,94</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55"/>
              <w:jc w:val="left"/>
              <w:rPr>
                <w:b/>
                <w:sz w:val="16"/>
              </w:rPr>
            </w:pPr>
            <w:r>
              <w:rPr>
                <w:b/>
                <w:sz w:val="16"/>
              </w:rPr>
              <w:t>96,26%</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line="165" w:lineRule="exact" w:before="0"/>
              <w:ind w:left="19"/>
              <w:jc w:val="left"/>
              <w:rPr>
                <w:sz w:val="14"/>
              </w:rPr>
            </w:pPr>
            <w:r>
              <w:rPr>
                <w:sz w:val="14"/>
              </w:rPr>
              <w:t>7</w:t>
            </w: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100.000,00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6"/>
              <w:rPr>
                <w:sz w:val="16"/>
              </w:rPr>
            </w:pPr>
            <w:r>
              <w:rPr>
                <w:sz w:val="16"/>
              </w:rPr>
              <w:t>100.000,00</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8"/>
              <w:rPr>
                <w:sz w:val="16"/>
              </w:rPr>
            </w:pPr>
            <w:r>
              <w:rPr>
                <w:sz w:val="16"/>
              </w:rPr>
              <w:t>100,00%</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3237</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Intelektualne i osobne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100.000,00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6"/>
              <w:rPr>
                <w:sz w:val="16"/>
              </w:rPr>
            </w:pPr>
            <w:r>
              <w:rPr>
                <w:sz w:val="16"/>
              </w:rPr>
              <w:t>100.000,00</w:t>
            </w:r>
          </w:p>
        </w:tc>
        <w:tc>
          <w:tcPr>
            <w:tcW w:w="1122" w:type="dxa"/>
            <w:tcBorders>
              <w:top w:val="single" w:sz="8" w:space="0" w:color="000000"/>
              <w:left w:val="single" w:sz="2" w:space="0" w:color="000000"/>
              <w:bottom w:val="single" w:sz="8" w:space="0" w:color="000000"/>
              <w:right w:val="nil"/>
            </w:tcBorders>
          </w:tcPr>
          <w:p>
            <w:pPr>
              <w:pStyle w:val="TableParagraph"/>
              <w:ind w:right="18"/>
              <w:rPr>
                <w:sz w:val="16"/>
              </w:rPr>
            </w:pPr>
            <w:r>
              <w:rPr>
                <w:sz w:val="16"/>
              </w:rPr>
              <w:t>100,00%</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421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Građevinski objekti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2.684.000,00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6"/>
              <w:rPr>
                <w:sz w:val="16"/>
              </w:rPr>
            </w:pPr>
            <w:r>
              <w:rPr>
                <w:sz w:val="16"/>
              </w:rPr>
              <w:t>2.579.977,94</w:t>
            </w:r>
          </w:p>
        </w:tc>
        <w:tc>
          <w:tcPr>
            <w:tcW w:w="1122" w:type="dxa"/>
            <w:tcBorders>
              <w:top w:val="single" w:sz="8" w:space="0" w:color="000000"/>
              <w:left w:val="single" w:sz="2" w:space="0" w:color="000000"/>
              <w:bottom w:val="single" w:sz="8" w:space="0" w:color="000000"/>
              <w:right w:val="nil"/>
            </w:tcBorders>
          </w:tcPr>
          <w:p>
            <w:pPr>
              <w:pStyle w:val="TableParagraph"/>
              <w:ind w:right="18"/>
              <w:rPr>
                <w:sz w:val="16"/>
              </w:rPr>
            </w:pPr>
            <w:r>
              <w:rPr>
                <w:sz w:val="16"/>
              </w:rPr>
              <w:t>96,12%</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4214</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Ostali građevinski objekti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2.684.000,00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2.579.977,94</w:t>
            </w:r>
          </w:p>
        </w:tc>
        <w:tc>
          <w:tcPr>
            <w:tcW w:w="1122" w:type="dxa"/>
            <w:tcBorders>
              <w:top w:val="single" w:sz="8" w:space="0" w:color="000000"/>
              <w:left w:val="single" w:sz="2" w:space="0" w:color="000000"/>
              <w:bottom w:val="single" w:sz="8" w:space="0" w:color="000000"/>
              <w:right w:val="nil"/>
            </w:tcBorders>
          </w:tcPr>
          <w:p>
            <w:pPr>
              <w:pStyle w:val="TableParagraph"/>
              <w:ind w:right="17"/>
              <w:rPr>
                <w:sz w:val="16"/>
              </w:rPr>
            </w:pPr>
            <w:r>
              <w:rPr>
                <w:sz w:val="16"/>
              </w:rPr>
              <w:t>96,12%</w:t>
            </w:r>
          </w:p>
        </w:tc>
      </w:tr>
      <w:tr>
        <w:trPr>
          <w:trHeight w:val="238"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K401117</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5"/>
              <w:jc w:val="left"/>
              <w:rPr>
                <w:b/>
                <w:sz w:val="16"/>
              </w:rPr>
            </w:pPr>
            <w:r>
              <w:rPr>
                <w:b/>
                <w:sz w:val="16"/>
              </w:rPr>
              <w:t>IZGRADNJA/REKONSTRUKCIJA NERAZVRSTANIH CESTA</w:t>
            </w:r>
          </w:p>
          <w:p>
            <w:pPr>
              <w:pStyle w:val="TableParagraph"/>
              <w:spacing w:before="47"/>
              <w:ind w:left="92"/>
              <w:jc w:val="left"/>
              <w:rPr>
                <w:sz w:val="14"/>
              </w:rPr>
            </w:pPr>
            <w:r>
              <w:rPr>
                <w:sz w:val="14"/>
              </w:rPr>
              <w:t>Funkcija: 0451 Cestovni promet</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31"/>
              <w:jc w:val="left"/>
              <w:rPr>
                <w:b/>
                <w:sz w:val="16"/>
              </w:rPr>
            </w:pPr>
            <w:r>
              <w:rPr>
                <w:b/>
                <w:sz w:val="16"/>
              </w:rPr>
              <w:t>740.000,00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right="82"/>
              <w:rPr>
                <w:b/>
                <w:sz w:val="16"/>
              </w:rPr>
            </w:pPr>
            <w:r>
              <w:rPr>
                <w:b/>
                <w:sz w:val="16"/>
              </w:rPr>
              <w:t>0,00</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55"/>
              <w:jc w:val="left"/>
              <w:rPr>
                <w:b/>
                <w:sz w:val="16"/>
              </w:rPr>
            </w:pPr>
            <w:r>
              <w:rPr>
                <w:b/>
                <w:sz w:val="16"/>
              </w:rPr>
              <w:t>0,00%</w:t>
            </w:r>
          </w:p>
        </w:tc>
      </w:tr>
      <w:tr>
        <w:trPr>
          <w:trHeight w:val="180"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56"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1"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740.000,00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7"/>
              <w:rPr>
                <w:sz w:val="16"/>
              </w:rPr>
            </w:pPr>
            <w:r>
              <w:rPr>
                <w:sz w:val="16"/>
              </w:rPr>
              <w:t>0,00%</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3237</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Intelektualne i osobne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740.000,00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ind w:right="17"/>
              <w:rPr>
                <w:sz w:val="16"/>
              </w:rPr>
            </w:pPr>
            <w:r>
              <w:rPr>
                <w:sz w:val="16"/>
              </w:rPr>
              <w:t>0,00%</w:t>
            </w:r>
          </w:p>
        </w:tc>
      </w:tr>
      <w:tr>
        <w:trPr>
          <w:trHeight w:val="237"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9"/>
              <w:jc w:val="left"/>
              <w:rPr>
                <w:b/>
                <w:sz w:val="16"/>
              </w:rPr>
            </w:pPr>
            <w:r>
              <w:rPr>
                <w:b/>
                <w:sz w:val="16"/>
              </w:rPr>
              <w:t>Akt. T401111</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
              <w:jc w:val="left"/>
              <w:rPr>
                <w:b/>
                <w:sz w:val="16"/>
              </w:rPr>
            </w:pPr>
            <w:r>
              <w:rPr>
                <w:b/>
                <w:sz w:val="16"/>
              </w:rPr>
              <w:t>IZGRADNJA RECIKLAŽNOG DVORIŠTA</w:t>
            </w:r>
          </w:p>
          <w:p>
            <w:pPr>
              <w:pStyle w:val="TableParagraph"/>
              <w:spacing w:before="47"/>
              <w:ind w:left="92"/>
              <w:jc w:val="left"/>
              <w:rPr>
                <w:sz w:val="14"/>
              </w:rPr>
            </w:pPr>
            <w:r>
              <w:rPr>
                <w:sz w:val="14"/>
              </w:rPr>
              <w:t>Funkcija: 0511 Upravljanje otpadom (KS)</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679"/>
              <w:jc w:val="left"/>
              <w:rPr>
                <w:b/>
                <w:sz w:val="16"/>
              </w:rPr>
            </w:pPr>
            <w:r>
              <w:rPr>
                <w:b/>
                <w:sz w:val="16"/>
              </w:rPr>
              <w:t>1.400.000,00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82"/>
              <w:rPr>
                <w:b/>
                <w:sz w:val="16"/>
              </w:rPr>
            </w:pPr>
            <w:r>
              <w:rPr>
                <w:b/>
                <w:sz w:val="16"/>
              </w:rPr>
              <w:t>0,00</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555"/>
              <w:jc w:val="left"/>
              <w:rPr>
                <w:b/>
                <w:sz w:val="16"/>
              </w:rPr>
            </w:pPr>
            <w:r>
              <w:rPr>
                <w:b/>
                <w:sz w:val="16"/>
              </w:rPr>
              <w:t>0,00%</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rPr>
                <w:sz w:val="14"/>
              </w:rPr>
            </w:pPr>
            <w:r>
              <w:rPr>
                <w:sz w:val="14"/>
              </w:rPr>
              <w:t>4</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386</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Kapitalne pomoći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1.400.000,00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7"/>
              <w:rPr>
                <w:sz w:val="16"/>
              </w:rPr>
            </w:pPr>
            <w:r>
              <w:rPr>
                <w:sz w:val="16"/>
              </w:rPr>
              <w:t>0,00%</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3861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Kapitalne pomoći bankama i ostalim financijskim institucijama i trgovačkim društvima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1.400.000,00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ind w:right="17"/>
              <w:rPr>
                <w:sz w:val="16"/>
              </w:rPr>
            </w:pPr>
            <w:r>
              <w:rPr>
                <w:sz w:val="16"/>
              </w:rPr>
              <w:t>0,00%</w:t>
            </w:r>
          </w:p>
        </w:tc>
      </w:tr>
      <w:tr>
        <w:trPr>
          <w:trHeight w:val="238"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T401112</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5"/>
              <w:jc w:val="left"/>
              <w:rPr>
                <w:b/>
                <w:sz w:val="16"/>
              </w:rPr>
            </w:pPr>
            <w:r>
              <w:rPr>
                <w:b/>
                <w:sz w:val="16"/>
              </w:rPr>
              <w:t>IZGRADNJA KANALIZACIJSKOG SUSTAVA</w:t>
            </w:r>
          </w:p>
          <w:p>
            <w:pPr>
              <w:pStyle w:val="TableParagraph"/>
              <w:spacing w:before="47"/>
              <w:ind w:left="92"/>
              <w:jc w:val="left"/>
              <w:rPr>
                <w:sz w:val="14"/>
              </w:rPr>
            </w:pPr>
            <w:r>
              <w:rPr>
                <w:sz w:val="14"/>
              </w:rPr>
              <w:t>Funkcija: 0520 Gospodarenje otpadnim vodama</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31"/>
              <w:jc w:val="left"/>
              <w:rPr>
                <w:b/>
                <w:sz w:val="16"/>
              </w:rPr>
            </w:pPr>
            <w:r>
              <w:rPr>
                <w:b/>
                <w:sz w:val="16"/>
              </w:rPr>
              <w:t>240.000,00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right="82"/>
              <w:rPr>
                <w:b/>
                <w:sz w:val="16"/>
              </w:rPr>
            </w:pPr>
            <w:r>
              <w:rPr>
                <w:b/>
                <w:sz w:val="16"/>
              </w:rPr>
              <w:t>0,00</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55"/>
              <w:jc w:val="left"/>
              <w:rPr>
                <w:b/>
                <w:sz w:val="16"/>
              </w:rPr>
            </w:pPr>
            <w:r>
              <w:rPr>
                <w:b/>
                <w:sz w:val="16"/>
              </w:rPr>
              <w:t>0,00%</w:t>
            </w:r>
          </w:p>
        </w:tc>
      </w:tr>
      <w:tr>
        <w:trPr>
          <w:trHeight w:val="184"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4"/>
              <w:jc w:val="center"/>
              <w:rPr>
                <w:sz w:val="14"/>
              </w:rPr>
            </w:pPr>
            <w:r>
              <w:rPr>
                <w:sz w:val="14"/>
              </w:rPr>
              <w:t>3</w:t>
            </w: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rPr>
                <w:sz w:val="14"/>
              </w:rPr>
            </w:pPr>
            <w:r>
              <w:rPr>
                <w:sz w:val="14"/>
              </w:rPr>
              <w:t>4</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386</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Kapitalne pomoći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240.000,00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7"/>
              <w:rPr>
                <w:sz w:val="16"/>
              </w:rPr>
            </w:pPr>
            <w:r>
              <w:rPr>
                <w:sz w:val="16"/>
              </w:rPr>
              <w:t>0,00%</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3861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Kapitalne pomoći bankama i ostalim financijskim institucijama i trgovačkim društvima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240.000,00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ind w:right="17"/>
              <w:rPr>
                <w:sz w:val="16"/>
              </w:rPr>
            </w:pPr>
            <w:r>
              <w:rPr>
                <w:sz w:val="16"/>
              </w:rPr>
              <w:t>0,00%</w:t>
            </w:r>
          </w:p>
        </w:tc>
      </w:tr>
      <w:tr>
        <w:trPr>
          <w:trHeight w:val="503" w:hRule="atLeast"/>
        </w:trPr>
        <w:tc>
          <w:tcPr>
            <w:tcW w:w="1138"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4012</w:t>
            </w:r>
          </w:p>
        </w:tc>
        <w:tc>
          <w:tcPr>
            <w:tcW w:w="961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5"/>
              <w:jc w:val="left"/>
              <w:rPr>
                <w:b/>
                <w:sz w:val="20"/>
              </w:rPr>
            </w:pPr>
            <w:r>
              <w:rPr>
                <w:b/>
                <w:sz w:val="20"/>
              </w:rPr>
              <w:t>PROGRAM PROSTORNOG PLANIRANJA I UREĐANJA GRADA</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1"/>
              <w:rPr>
                <w:b/>
                <w:sz w:val="20"/>
              </w:rPr>
            </w:pPr>
            <w:r>
              <w:rPr>
                <w:b/>
                <w:sz w:val="20"/>
              </w:rPr>
              <w:t>987.000,00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86"/>
              <w:rPr>
                <w:b/>
                <w:sz w:val="20"/>
              </w:rPr>
            </w:pPr>
            <w:r>
              <w:rPr>
                <w:b/>
                <w:sz w:val="20"/>
              </w:rPr>
              <w:t>320.759,05</w:t>
            </w:r>
          </w:p>
        </w:tc>
        <w:tc>
          <w:tcPr>
            <w:tcW w:w="1122" w:type="dxa"/>
            <w:tcBorders>
              <w:top w:val="single" w:sz="8" w:space="0" w:color="000000"/>
              <w:left w:val="single" w:sz="2" w:space="0" w:color="000000"/>
              <w:bottom w:val="single" w:sz="8" w:space="0" w:color="000000"/>
              <w:right w:val="nil"/>
            </w:tcBorders>
            <w:shd w:val="clear" w:color="auto" w:fill="959595"/>
          </w:tcPr>
          <w:p>
            <w:pPr>
              <w:pStyle w:val="TableParagraph"/>
              <w:ind w:right="18"/>
              <w:rPr>
                <w:b/>
                <w:sz w:val="20"/>
              </w:rPr>
            </w:pPr>
            <w:r>
              <w:rPr>
                <w:b/>
                <w:sz w:val="20"/>
              </w:rPr>
              <w:t>32,50%</w:t>
            </w:r>
          </w:p>
        </w:tc>
      </w:tr>
      <w:tr>
        <w:trPr>
          <w:trHeight w:val="237"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9"/>
              <w:jc w:val="left"/>
              <w:rPr>
                <w:b/>
                <w:sz w:val="16"/>
              </w:rPr>
            </w:pPr>
            <w:r>
              <w:rPr>
                <w:b/>
                <w:sz w:val="16"/>
              </w:rPr>
              <w:t>Akt. A401210</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
              <w:jc w:val="left"/>
              <w:rPr>
                <w:b/>
                <w:sz w:val="16"/>
              </w:rPr>
            </w:pPr>
            <w:r>
              <w:rPr>
                <w:b/>
                <w:sz w:val="16"/>
              </w:rPr>
              <w:t>PRIPREMA I PROVOĐENJE PROJEKATA</w:t>
            </w:r>
          </w:p>
          <w:p>
            <w:pPr>
              <w:pStyle w:val="TableParagraph"/>
              <w:tabs>
                <w:tab w:pos="6073" w:val="left" w:leader="dot"/>
              </w:tabs>
              <w:spacing w:before="47"/>
              <w:ind w:left="92"/>
              <w:jc w:val="left"/>
              <w:rPr>
                <w:sz w:val="14"/>
              </w:rPr>
            </w:pPr>
            <w:r>
              <w:rPr>
                <w:sz w:val="14"/>
              </w:rPr>
              <w:t>Funkcija: 0620 Planiranje poboljšanja i razvoja objekata (stambenih,</w:t>
            </w:r>
            <w:r>
              <w:rPr>
                <w:spacing w:val="-31"/>
                <w:sz w:val="14"/>
              </w:rPr>
              <w:t> </w:t>
            </w:r>
            <w:r>
              <w:rPr>
                <w:sz w:val="14"/>
              </w:rPr>
              <w:t>industrijskih,</w:t>
            </w:r>
            <w:r>
              <w:rPr>
                <w:spacing w:val="-2"/>
                <w:sz w:val="14"/>
              </w:rPr>
              <w:t> </w:t>
            </w:r>
            <w:r>
              <w:rPr>
                <w:sz w:val="14"/>
              </w:rPr>
              <w:t>komunalnih</w:t>
              <w:tab/>
              <w:t>)</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31"/>
              <w:jc w:val="left"/>
              <w:rPr>
                <w:b/>
                <w:sz w:val="16"/>
              </w:rPr>
            </w:pPr>
            <w:r>
              <w:rPr>
                <w:b/>
                <w:sz w:val="16"/>
              </w:rPr>
              <w:t>456.000,00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36"/>
              <w:jc w:val="left"/>
              <w:rPr>
                <w:b/>
                <w:sz w:val="16"/>
              </w:rPr>
            </w:pPr>
            <w:r>
              <w:rPr>
                <w:b/>
                <w:sz w:val="16"/>
              </w:rPr>
              <w:t>310.094,05</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55"/>
              <w:jc w:val="left"/>
              <w:rPr>
                <w:b/>
                <w:sz w:val="16"/>
              </w:rPr>
            </w:pPr>
            <w:r>
              <w:rPr>
                <w:b/>
                <w:sz w:val="16"/>
              </w:rPr>
              <w:t>68,00%</w:t>
            </w:r>
          </w:p>
        </w:tc>
      </w:tr>
      <w:tr>
        <w:trPr>
          <w:trHeight w:val="184"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4"/>
              <w:jc w:val="center"/>
              <w:rPr>
                <w:sz w:val="14"/>
              </w:rPr>
            </w:pPr>
            <w:r>
              <w:rPr>
                <w:sz w:val="14"/>
              </w:rPr>
              <w:t>3</w:t>
            </w: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6" w:right="-15"/>
              <w:jc w:val="left"/>
              <w:rPr>
                <w:sz w:val="14"/>
              </w:rPr>
            </w:pPr>
            <w:r>
              <w:rPr>
                <w:sz w:val="14"/>
              </w:rPr>
              <w:t>5</w:t>
            </w: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9"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446.000,00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rPr>
                <w:sz w:val="16"/>
              </w:rPr>
            </w:pPr>
            <w:r>
              <w:rPr>
                <w:sz w:val="16"/>
              </w:rPr>
              <w:t>306.594,05</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7"/>
              <w:rPr>
                <w:sz w:val="16"/>
              </w:rPr>
            </w:pPr>
            <w:r>
              <w:rPr>
                <w:sz w:val="16"/>
              </w:rPr>
              <w:t>68,74%</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3237</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Intelektualne i osobne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446.000,00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6"/>
              <w:rPr>
                <w:sz w:val="16"/>
              </w:rPr>
            </w:pPr>
            <w:r>
              <w:rPr>
                <w:sz w:val="16"/>
              </w:rPr>
              <w:t>306.594,05</w:t>
            </w:r>
          </w:p>
        </w:tc>
        <w:tc>
          <w:tcPr>
            <w:tcW w:w="1122" w:type="dxa"/>
            <w:tcBorders>
              <w:top w:val="single" w:sz="8" w:space="0" w:color="000000"/>
              <w:left w:val="single" w:sz="2" w:space="0" w:color="000000"/>
              <w:bottom w:val="single" w:sz="8" w:space="0" w:color="000000"/>
              <w:right w:val="nil"/>
            </w:tcBorders>
          </w:tcPr>
          <w:p>
            <w:pPr>
              <w:pStyle w:val="TableParagraph"/>
              <w:ind w:right="18"/>
              <w:rPr>
                <w:sz w:val="16"/>
              </w:rPr>
            </w:pPr>
            <w:r>
              <w:rPr>
                <w:sz w:val="16"/>
              </w:rPr>
              <w:t>68,74%</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10.000,00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3.500,00</w:t>
            </w:r>
          </w:p>
        </w:tc>
        <w:tc>
          <w:tcPr>
            <w:tcW w:w="1122" w:type="dxa"/>
            <w:tcBorders>
              <w:top w:val="single" w:sz="8" w:space="0" w:color="000000"/>
              <w:left w:val="single" w:sz="2" w:space="0" w:color="000000"/>
              <w:bottom w:val="single" w:sz="8" w:space="0" w:color="000000"/>
              <w:right w:val="nil"/>
            </w:tcBorders>
          </w:tcPr>
          <w:p>
            <w:pPr>
              <w:pStyle w:val="TableParagraph"/>
              <w:ind w:right="18"/>
              <w:rPr>
                <w:sz w:val="16"/>
              </w:rPr>
            </w:pPr>
            <w:r>
              <w:rPr>
                <w:sz w:val="16"/>
              </w:rPr>
              <w:t>35,00%</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10.000,00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3.500,00</w:t>
            </w:r>
          </w:p>
        </w:tc>
        <w:tc>
          <w:tcPr>
            <w:tcW w:w="1122" w:type="dxa"/>
            <w:tcBorders>
              <w:top w:val="single" w:sz="8" w:space="0" w:color="000000"/>
              <w:left w:val="single" w:sz="2" w:space="0" w:color="000000"/>
              <w:bottom w:val="single" w:sz="8" w:space="0" w:color="000000"/>
              <w:right w:val="nil"/>
            </w:tcBorders>
          </w:tcPr>
          <w:p>
            <w:pPr>
              <w:pStyle w:val="TableParagraph"/>
              <w:ind w:right="18"/>
              <w:rPr>
                <w:sz w:val="16"/>
              </w:rPr>
            </w:pPr>
            <w:r>
              <w:rPr>
                <w:sz w:val="16"/>
              </w:rPr>
              <w:t>35,00%</w:t>
            </w:r>
          </w:p>
        </w:tc>
      </w:tr>
      <w:tr>
        <w:trPr>
          <w:trHeight w:val="238"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K401211</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5"/>
              <w:jc w:val="left"/>
              <w:rPr>
                <w:b/>
                <w:sz w:val="16"/>
              </w:rPr>
            </w:pPr>
            <w:r>
              <w:rPr>
                <w:b/>
                <w:sz w:val="16"/>
              </w:rPr>
              <w:t>NABAVA IMOVINE I IZRADA PROJEKTNE DOKUMENTACIJE</w:t>
            </w:r>
          </w:p>
          <w:p>
            <w:pPr>
              <w:pStyle w:val="TableParagraph"/>
              <w:spacing w:before="47"/>
              <w:ind w:left="92"/>
              <w:jc w:val="left"/>
              <w:rPr>
                <w:sz w:val="14"/>
              </w:rPr>
            </w:pPr>
            <w:r>
              <w:rPr>
                <w:sz w:val="14"/>
              </w:rPr>
              <w:t>Funkcija: 0620 Razvoj zajednice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31"/>
              <w:jc w:val="left"/>
              <w:rPr>
                <w:b/>
                <w:sz w:val="16"/>
              </w:rPr>
            </w:pPr>
            <w:r>
              <w:rPr>
                <w:b/>
                <w:sz w:val="16"/>
              </w:rPr>
              <w:t>531.000,00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36"/>
              <w:jc w:val="left"/>
              <w:rPr>
                <w:b/>
                <w:sz w:val="16"/>
              </w:rPr>
            </w:pPr>
            <w:r>
              <w:rPr>
                <w:b/>
                <w:sz w:val="16"/>
              </w:rPr>
              <w:t>10.665,00</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55"/>
              <w:jc w:val="left"/>
              <w:rPr>
                <w:b/>
                <w:sz w:val="16"/>
              </w:rPr>
            </w:pPr>
            <w:r>
              <w:rPr>
                <w:b/>
                <w:sz w:val="16"/>
              </w:rPr>
              <w:t>2,01%</w:t>
            </w:r>
          </w:p>
        </w:tc>
      </w:tr>
      <w:tr>
        <w:trPr>
          <w:trHeight w:val="184"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1"/>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w w:val="100"/>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7" w:right="-15"/>
              <w:jc w:val="left"/>
              <w:rPr>
                <w:sz w:val="14"/>
              </w:rPr>
            </w:pPr>
            <w:r>
              <w:rPr>
                <w:w w:val="100"/>
                <w:sz w:val="14"/>
              </w:rPr>
              <w:t>6</w:t>
            </w: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411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Materijalna imovina - prirodna bogatstva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60.000,00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rPr>
                <w:sz w:val="16"/>
              </w:rPr>
            </w:pPr>
            <w:r>
              <w:rPr>
                <w:sz w:val="16"/>
              </w:rPr>
              <w:t>10.665,00</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8"/>
              <w:rPr>
                <w:sz w:val="16"/>
              </w:rPr>
            </w:pPr>
            <w:r>
              <w:rPr>
                <w:sz w:val="16"/>
              </w:rPr>
              <w:t>17,78%</w:t>
            </w:r>
          </w:p>
        </w:tc>
      </w:tr>
      <w:tr>
        <w:trPr>
          <w:trHeight w:val="280" w:hRule="atLeast"/>
        </w:trPr>
        <w:tc>
          <w:tcPr>
            <w:tcW w:w="739" w:type="dxa"/>
            <w:gridSpan w:val="5"/>
            <w:tcBorders>
              <w:top w:val="single" w:sz="8" w:space="0" w:color="000000"/>
              <w:left w:val="nil"/>
              <w:bottom w:val="nil"/>
              <w:right w:val="single" w:sz="2" w:space="0" w:color="000000"/>
            </w:tcBorders>
          </w:tcPr>
          <w:p>
            <w:pPr>
              <w:pStyle w:val="TableParagraph"/>
              <w:ind w:left="368"/>
              <w:jc w:val="left"/>
              <w:rPr>
                <w:sz w:val="16"/>
              </w:rPr>
            </w:pPr>
            <w:r>
              <w:rPr>
                <w:sz w:val="16"/>
              </w:rPr>
              <w:t>4111</w:t>
            </w:r>
          </w:p>
        </w:tc>
        <w:tc>
          <w:tcPr>
            <w:tcW w:w="399"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nil"/>
              <w:right w:val="single" w:sz="2" w:space="0" w:color="000000"/>
            </w:tcBorders>
          </w:tcPr>
          <w:p>
            <w:pPr>
              <w:pStyle w:val="TableParagraph"/>
              <w:ind w:left="137"/>
              <w:jc w:val="left"/>
              <w:rPr>
                <w:sz w:val="16"/>
              </w:rPr>
            </w:pPr>
            <w:r>
              <w:rPr>
                <w:sz w:val="16"/>
              </w:rPr>
              <w:t>Zemljište</w:t>
            </w:r>
          </w:p>
        </w:tc>
        <w:tc>
          <w:tcPr>
            <w:tcW w:w="1832" w:type="dxa"/>
            <w:tcBorders>
              <w:top w:val="single" w:sz="8" w:space="0" w:color="000000"/>
              <w:left w:val="single" w:sz="2" w:space="0" w:color="000000"/>
              <w:bottom w:val="nil"/>
              <w:right w:val="single" w:sz="2" w:space="0" w:color="000000"/>
            </w:tcBorders>
          </w:tcPr>
          <w:p>
            <w:pPr>
              <w:pStyle w:val="TableParagraph"/>
              <w:ind w:right="90"/>
              <w:rPr>
                <w:sz w:val="16"/>
              </w:rPr>
            </w:pPr>
            <w:r>
              <w:rPr>
                <w:sz w:val="16"/>
              </w:rPr>
              <w:t>60.000,00</w:t>
            </w:r>
          </w:p>
        </w:tc>
        <w:tc>
          <w:tcPr>
            <w:tcW w:w="1832" w:type="dxa"/>
            <w:tcBorders>
              <w:top w:val="single" w:sz="8" w:space="0" w:color="000000"/>
              <w:left w:val="single" w:sz="2" w:space="0" w:color="000000"/>
              <w:bottom w:val="nil"/>
              <w:right w:val="single" w:sz="2" w:space="0" w:color="000000"/>
            </w:tcBorders>
          </w:tcPr>
          <w:p>
            <w:pPr>
              <w:pStyle w:val="TableParagraph"/>
              <w:ind w:right="85"/>
              <w:rPr>
                <w:sz w:val="16"/>
              </w:rPr>
            </w:pPr>
            <w:r>
              <w:rPr>
                <w:sz w:val="16"/>
              </w:rPr>
              <w:t>10.665,00</w:t>
            </w:r>
          </w:p>
        </w:tc>
        <w:tc>
          <w:tcPr>
            <w:tcW w:w="1122" w:type="dxa"/>
            <w:tcBorders>
              <w:top w:val="single" w:sz="8" w:space="0" w:color="000000"/>
              <w:left w:val="single" w:sz="2" w:space="0" w:color="000000"/>
              <w:bottom w:val="nil"/>
              <w:right w:val="nil"/>
            </w:tcBorders>
          </w:tcPr>
          <w:p>
            <w:pPr>
              <w:pStyle w:val="TableParagraph"/>
              <w:ind w:right="18"/>
              <w:rPr>
                <w:sz w:val="16"/>
              </w:rPr>
            </w:pPr>
            <w:r>
              <w:rPr>
                <w:sz w:val="16"/>
              </w:rPr>
              <w:t>17,78%</w:t>
            </w:r>
          </w:p>
        </w:tc>
      </w:tr>
    </w:tbl>
    <w:p>
      <w:pPr>
        <w:spacing w:after="0"/>
        <w:rPr>
          <w:sz w:val="16"/>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112"/>
        <w:gridCol w:w="112"/>
        <w:gridCol w:w="116"/>
        <w:gridCol w:w="111"/>
        <w:gridCol w:w="113"/>
        <w:gridCol w:w="112"/>
        <w:gridCol w:w="177"/>
        <w:gridCol w:w="9613"/>
        <w:gridCol w:w="1833"/>
        <w:gridCol w:w="1833"/>
        <w:gridCol w:w="1123"/>
      </w:tblGrid>
      <w:tr>
        <w:trPr>
          <w:trHeight w:val="832" w:hRule="atLeast"/>
        </w:trPr>
        <w:tc>
          <w:tcPr>
            <w:tcW w:w="15543" w:type="dxa"/>
            <w:gridSpan w:val="12"/>
            <w:tcBorders>
              <w:left w:val="nil"/>
              <w:bottom w:val="single" w:sz="8" w:space="0" w:color="000000"/>
              <w:right w:val="nil"/>
            </w:tcBorders>
            <w:shd w:val="clear" w:color="auto" w:fill="C0C0C0"/>
          </w:tcPr>
          <w:p>
            <w:pPr>
              <w:pStyle w:val="TableParagraph"/>
              <w:spacing w:before="66"/>
              <w:ind w:left="3347" w:right="3362"/>
              <w:jc w:val="center"/>
              <w:rPr>
                <w:rFonts w:ascii="Times New Roman" w:hAnsi="Times New Roman"/>
                <w:b/>
                <w:sz w:val="28"/>
              </w:rPr>
            </w:pPr>
            <w:r>
              <w:rPr>
                <w:rFonts w:ascii="Times New Roman" w:hAnsi="Times New Roman"/>
                <w:b/>
                <w:sz w:val="28"/>
              </w:rPr>
              <w:t>Polugodišnji izvještaj o izvršenju proračuna Grada Ozlja za 2015. godinu</w:t>
            </w:r>
          </w:p>
          <w:p>
            <w:pPr>
              <w:pStyle w:val="TableParagraph"/>
              <w:spacing w:before="75"/>
              <w:ind w:left="3347" w:right="3305"/>
              <w:jc w:val="center"/>
              <w:rPr>
                <w:rFonts w:ascii="Times New Roman"/>
                <w:sz w:val="22"/>
              </w:rPr>
            </w:pPr>
            <w:r>
              <w:rPr>
                <w:rFonts w:ascii="Times New Roman"/>
                <w:sz w:val="22"/>
              </w:rPr>
              <w:t>Posebni dio- Programska klasifikacija</w:t>
            </w:r>
          </w:p>
        </w:tc>
      </w:tr>
      <w:tr>
        <w:trPr>
          <w:trHeight w:val="844" w:hRule="atLeast"/>
        </w:trPr>
        <w:tc>
          <w:tcPr>
            <w:tcW w:w="1141"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2" w:hanging="2"/>
              <w:jc w:val="center"/>
              <w:rPr>
                <w:sz w:val="20"/>
              </w:rPr>
            </w:pPr>
            <w:r>
              <w:rPr>
                <w:sz w:val="20"/>
              </w:rPr>
              <w:t>Račun/ </w:t>
            </w:r>
            <w:r>
              <w:rPr>
                <w:spacing w:val="-1"/>
                <w:sz w:val="20"/>
              </w:rPr>
              <w:t>Pozicija</w:t>
            </w:r>
          </w:p>
          <w:p>
            <w:pPr>
              <w:pStyle w:val="TableParagraph"/>
              <w:spacing w:before="83"/>
              <w:ind w:left="174"/>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9"/>
              <w:jc w:val="center"/>
              <w:rPr>
                <w:sz w:val="20"/>
              </w:rPr>
            </w:pPr>
            <w:r>
              <w:rPr>
                <w:sz w:val="20"/>
              </w:rPr>
              <w:t>Opis</w:t>
            </w:r>
          </w:p>
          <w:p>
            <w:pPr>
              <w:pStyle w:val="TableParagraph"/>
              <w:spacing w:before="2"/>
              <w:jc w:val="left"/>
              <w:rPr>
                <w:rFonts w:ascii="Arial"/>
                <w:b/>
                <w:sz w:val="28"/>
              </w:rPr>
            </w:pPr>
          </w:p>
          <w:p>
            <w:pPr>
              <w:pStyle w:val="TableParagraph"/>
              <w:spacing w:before="1"/>
              <w:ind w:left="26"/>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0" w:right="109"/>
              <w:jc w:val="center"/>
              <w:rPr>
                <w:sz w:val="20"/>
              </w:rPr>
            </w:pPr>
            <w:r>
              <w:rPr>
                <w:sz w:val="20"/>
              </w:rPr>
              <w:t>Izvorni plan za 2015. godinu</w:t>
            </w:r>
          </w:p>
          <w:p>
            <w:pPr>
              <w:pStyle w:val="TableParagraph"/>
              <w:spacing w:before="88"/>
              <w:ind w:right="26"/>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93" w:right="109"/>
              <w:jc w:val="center"/>
              <w:rPr>
                <w:sz w:val="20"/>
              </w:rPr>
            </w:pPr>
            <w:r>
              <w:rPr>
                <w:sz w:val="20"/>
              </w:rPr>
              <w:t>Izvršenje 01.01.-</w:t>
            </w:r>
          </w:p>
          <w:p>
            <w:pPr>
              <w:pStyle w:val="TableParagraph"/>
              <w:spacing w:line="241" w:lineRule="exact" w:before="0"/>
              <w:ind w:left="93" w:right="109"/>
              <w:jc w:val="center"/>
              <w:rPr>
                <w:sz w:val="20"/>
              </w:rPr>
            </w:pPr>
            <w:r>
              <w:rPr>
                <w:sz w:val="20"/>
              </w:rPr>
              <w:t>30.06.2015.</w:t>
            </w:r>
          </w:p>
          <w:p>
            <w:pPr>
              <w:pStyle w:val="TableParagraph"/>
              <w:spacing w:before="85"/>
              <w:ind w:right="19"/>
              <w:jc w:val="center"/>
              <w:rPr>
                <w:sz w:val="18"/>
              </w:rPr>
            </w:pPr>
            <w:r>
              <w:rPr>
                <w:sz w:val="18"/>
              </w:rPr>
              <w:t>4</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0" w:right="271"/>
              <w:jc w:val="center"/>
              <w:rPr>
                <w:sz w:val="20"/>
              </w:rPr>
            </w:pPr>
            <w:r>
              <w:rPr>
                <w:sz w:val="20"/>
              </w:rPr>
              <w:t>Indeks 4/3</w:t>
            </w:r>
          </w:p>
          <w:p>
            <w:pPr>
              <w:pStyle w:val="TableParagraph"/>
              <w:spacing w:before="68"/>
              <w:ind w:right="32"/>
              <w:jc w:val="center"/>
              <w:rPr>
                <w:sz w:val="18"/>
              </w:rPr>
            </w:pPr>
            <w:r>
              <w:rPr>
                <w:sz w:val="18"/>
              </w:rPr>
              <w:t>5</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421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4211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Stambeni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270.000,00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4"/>
              <w:rPr>
                <w:sz w:val="16"/>
              </w:rPr>
            </w:pPr>
            <w:r>
              <w:rPr>
                <w:sz w:val="16"/>
              </w:rPr>
              <w:t>0,00%</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426</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Nematerijalna proizvedena imovina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201.000,00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4264</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Ostala nematerijalna proizvedena imovina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201.000,00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503" w:hRule="atLeast"/>
        </w:trPr>
        <w:tc>
          <w:tcPr>
            <w:tcW w:w="1141"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4013</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2"/>
              <w:jc w:val="left"/>
              <w:rPr>
                <w:b/>
                <w:sz w:val="20"/>
              </w:rPr>
            </w:pPr>
            <w:r>
              <w:rPr>
                <w:b/>
                <w:sz w:val="20"/>
              </w:rPr>
              <w:t>PROGRAM ODRŽAVANJA KOMUNALNE INFRASTRUKTURE</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6"/>
              <w:rPr>
                <w:b/>
                <w:sz w:val="20"/>
              </w:rPr>
            </w:pPr>
            <w:r>
              <w:rPr>
                <w:b/>
                <w:sz w:val="20"/>
              </w:rPr>
              <w:t>3.221.000,00</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4"/>
              <w:rPr>
                <w:b/>
                <w:sz w:val="20"/>
              </w:rPr>
            </w:pPr>
            <w:r>
              <w:rPr>
                <w:b/>
                <w:sz w:val="20"/>
              </w:rPr>
              <w:t>1.497.932,82</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ind w:right="25"/>
              <w:rPr>
                <w:b/>
                <w:sz w:val="20"/>
              </w:rPr>
            </w:pPr>
            <w:r>
              <w:rPr>
                <w:b/>
                <w:sz w:val="20"/>
              </w:rPr>
              <w:t>46,51%</w:t>
            </w:r>
          </w:p>
        </w:tc>
      </w:tr>
      <w:tr>
        <w:trPr>
          <w:trHeight w:val="238" w:hRule="atLeast"/>
        </w:trPr>
        <w:tc>
          <w:tcPr>
            <w:tcW w:w="1141"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A401310</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
              <w:jc w:val="left"/>
              <w:rPr>
                <w:b/>
                <w:sz w:val="16"/>
              </w:rPr>
            </w:pPr>
            <w:r>
              <w:rPr>
                <w:b/>
                <w:sz w:val="16"/>
              </w:rPr>
              <w:t>ODRŽAVANJE JAVNE RASVJETE</w:t>
            </w:r>
          </w:p>
          <w:p>
            <w:pPr>
              <w:pStyle w:val="TableParagraph"/>
              <w:spacing w:before="47"/>
              <w:ind w:left="89"/>
              <w:jc w:val="left"/>
              <w:rPr>
                <w:sz w:val="14"/>
              </w:rPr>
            </w:pPr>
            <w:r>
              <w:rPr>
                <w:sz w:val="14"/>
              </w:rPr>
              <w:t>Funkcija: 0641 Javna rasvjeta (KS)</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7"/>
              <w:jc w:val="left"/>
              <w:rPr>
                <w:b/>
                <w:sz w:val="16"/>
              </w:rPr>
            </w:pPr>
            <w:r>
              <w:rPr>
                <w:b/>
                <w:sz w:val="16"/>
              </w:rPr>
              <w:t>940.000,00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31"/>
              <w:jc w:val="left"/>
              <w:rPr>
                <w:b/>
                <w:sz w:val="16"/>
              </w:rPr>
            </w:pPr>
            <w:r>
              <w:rPr>
                <w:b/>
                <w:sz w:val="16"/>
              </w:rPr>
              <w:t>519.518,67</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49"/>
              <w:jc w:val="left"/>
              <w:rPr>
                <w:b/>
                <w:sz w:val="16"/>
              </w:rPr>
            </w:pPr>
            <w:r>
              <w:rPr>
                <w:b/>
                <w:sz w:val="16"/>
              </w:rPr>
              <w:t>55,27%</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4"/>
              <w:jc w:val="center"/>
              <w:rPr>
                <w:sz w:val="14"/>
              </w:rPr>
            </w:pPr>
            <w:r>
              <w:rPr>
                <w:sz w:val="14"/>
              </w:rPr>
              <w:t>3</w:t>
            </w: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7"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322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4"/>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5"/>
              <w:rPr>
                <w:sz w:val="16"/>
              </w:rPr>
            </w:pPr>
            <w:r>
              <w:rPr>
                <w:sz w:val="16"/>
              </w:rPr>
              <w:t>740.000,00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343.612,42</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5"/>
              <w:rPr>
                <w:sz w:val="16"/>
              </w:rPr>
            </w:pPr>
            <w:r>
              <w:rPr>
                <w:sz w:val="16"/>
              </w:rPr>
              <w:t>46,43%</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740.000,00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343.612,42</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46,43%</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200.000,00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175.906,25</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87,95%</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200.000,00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175.906,25</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87,95%</w:t>
            </w:r>
          </w:p>
        </w:tc>
      </w:tr>
      <w:tr>
        <w:trPr>
          <w:trHeight w:val="237" w:hRule="atLeast"/>
        </w:trPr>
        <w:tc>
          <w:tcPr>
            <w:tcW w:w="1141" w:type="dxa"/>
            <w:gridSpan w:val="8"/>
            <w:tcBorders>
              <w:top w:val="single" w:sz="8" w:space="0" w:color="000000"/>
              <w:left w:val="nil"/>
              <w:bottom w:val="nil"/>
              <w:right w:val="single" w:sz="2" w:space="0" w:color="000000"/>
            </w:tcBorders>
            <w:shd w:val="clear" w:color="auto" w:fill="C0C0C0"/>
          </w:tcPr>
          <w:p>
            <w:pPr>
              <w:pStyle w:val="TableParagraph"/>
              <w:spacing w:before="9"/>
              <w:ind w:left="29"/>
              <w:jc w:val="left"/>
              <w:rPr>
                <w:b/>
                <w:sz w:val="16"/>
              </w:rPr>
            </w:pPr>
            <w:r>
              <w:rPr>
                <w:b/>
                <w:sz w:val="16"/>
              </w:rPr>
              <w:t>Akt. A401311</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2"/>
              <w:jc w:val="left"/>
              <w:rPr>
                <w:b/>
                <w:sz w:val="16"/>
              </w:rPr>
            </w:pPr>
            <w:r>
              <w:rPr>
                <w:b/>
                <w:sz w:val="16"/>
              </w:rPr>
              <w:t>ODRŽAVANJE NERAZVRSTANIH CESTA</w:t>
            </w:r>
          </w:p>
          <w:p>
            <w:pPr>
              <w:pStyle w:val="TableParagraph"/>
              <w:spacing w:before="47"/>
              <w:ind w:left="89"/>
              <w:jc w:val="left"/>
              <w:rPr>
                <w:sz w:val="14"/>
              </w:rPr>
            </w:pPr>
            <w:r>
              <w:rPr>
                <w:sz w:val="14"/>
              </w:rPr>
              <w:t>Funkcija: 0451 Cestovni promet</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675"/>
              <w:jc w:val="left"/>
              <w:rPr>
                <w:b/>
                <w:sz w:val="16"/>
              </w:rPr>
            </w:pPr>
            <w:r>
              <w:rPr>
                <w:b/>
                <w:sz w:val="16"/>
              </w:rPr>
              <w:t>1.029.000,00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31"/>
              <w:jc w:val="left"/>
              <w:rPr>
                <w:b/>
                <w:sz w:val="16"/>
              </w:rPr>
            </w:pPr>
            <w:r>
              <w:rPr>
                <w:b/>
                <w:sz w:val="16"/>
              </w:rPr>
              <w:t>350.260,57</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49"/>
              <w:jc w:val="left"/>
              <w:rPr>
                <w:b/>
                <w:sz w:val="16"/>
              </w:rPr>
            </w:pPr>
            <w:r>
              <w:rPr>
                <w:b/>
                <w:sz w:val="16"/>
              </w:rPr>
              <w:t>34,04%</w:t>
            </w:r>
          </w:p>
        </w:tc>
      </w:tr>
      <w:tr>
        <w:trPr>
          <w:trHeight w:val="184"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4"/>
              <w:jc w:val="center"/>
              <w:rPr>
                <w:sz w:val="14"/>
              </w:rPr>
            </w:pPr>
            <w:r>
              <w:rPr>
                <w:sz w:val="14"/>
              </w:rPr>
              <w:t>3</w:t>
            </w: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7"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9"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322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4"/>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5"/>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1"/>
              <w:rPr>
                <w:sz w:val="16"/>
              </w:rPr>
            </w:pPr>
            <w:r>
              <w:rPr>
                <w:sz w:val="16"/>
              </w:rPr>
              <w:t>4.755,00</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5"/>
              <w:rPr>
                <w:sz w:val="16"/>
              </w:rPr>
            </w:pPr>
            <w:r>
              <w:rPr>
                <w:sz w:val="16"/>
              </w:rPr>
              <w:t>15,85%</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3224</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4.755,00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15,85%</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999.000,00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345.505,57</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34,59%</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3232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999.000,00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6"/>
              </w:rPr>
            </w:pPr>
            <w:r>
              <w:rPr>
                <w:sz w:val="16"/>
              </w:rPr>
              <w:t>345.505,57</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34,59%</w:t>
            </w:r>
          </w:p>
        </w:tc>
      </w:tr>
      <w:tr>
        <w:trPr>
          <w:trHeight w:val="238" w:hRule="atLeast"/>
        </w:trPr>
        <w:tc>
          <w:tcPr>
            <w:tcW w:w="1141"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A401312</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
              <w:jc w:val="left"/>
              <w:rPr>
                <w:b/>
                <w:sz w:val="16"/>
              </w:rPr>
            </w:pPr>
            <w:r>
              <w:rPr>
                <w:b/>
                <w:sz w:val="16"/>
              </w:rPr>
              <w:t>ODRŽAVANJE JAVNIH POVRŠINA</w:t>
            </w:r>
          </w:p>
          <w:p>
            <w:pPr>
              <w:pStyle w:val="TableParagraph"/>
              <w:spacing w:before="47"/>
              <w:ind w:left="89"/>
              <w:jc w:val="left"/>
              <w:rPr>
                <w:sz w:val="14"/>
              </w:rPr>
            </w:pPr>
            <w:r>
              <w:rPr>
                <w:sz w:val="14"/>
              </w:rPr>
              <w:t>Funkcija: 0620 Razvoj zajednice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675"/>
              <w:jc w:val="left"/>
              <w:rPr>
                <w:b/>
                <w:sz w:val="16"/>
              </w:rPr>
            </w:pPr>
            <w:r>
              <w:rPr>
                <w:b/>
                <w:sz w:val="16"/>
              </w:rPr>
              <w:t>1.072.000,00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31"/>
              <w:jc w:val="left"/>
              <w:rPr>
                <w:b/>
                <w:sz w:val="16"/>
              </w:rPr>
            </w:pPr>
            <w:r>
              <w:rPr>
                <w:b/>
                <w:sz w:val="16"/>
              </w:rPr>
              <w:t>625.278,58</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49"/>
              <w:jc w:val="left"/>
              <w:rPr>
                <w:b/>
                <w:sz w:val="16"/>
              </w:rPr>
            </w:pPr>
            <w:r>
              <w:rPr>
                <w:b/>
                <w:sz w:val="16"/>
              </w:rPr>
              <w:t>58,33%</w:t>
            </w:r>
          </w:p>
        </w:tc>
      </w:tr>
      <w:tr>
        <w:trPr>
          <w:trHeight w:val="181"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56"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1"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1" w:lineRule="exact" w:before="0"/>
              <w:ind w:left="14"/>
              <w:jc w:val="center"/>
              <w:rPr>
                <w:sz w:val="14"/>
              </w:rPr>
            </w:pPr>
            <w:r>
              <w:rPr>
                <w:sz w:val="14"/>
              </w:rPr>
              <w:t>3</w:t>
            </w: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1" w:lineRule="exact" w:before="0"/>
              <w:ind w:left="14"/>
              <w:jc w:val="left"/>
              <w:rPr>
                <w:sz w:val="14"/>
              </w:rPr>
            </w:pPr>
            <w:r>
              <w:rPr>
                <w:sz w:val="14"/>
              </w:rPr>
              <w:t>4</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7"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311</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4"/>
              <w:jc w:val="left"/>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5"/>
              <w:rPr>
                <w:sz w:val="16"/>
              </w:rPr>
            </w:pPr>
            <w:r>
              <w:rPr>
                <w:sz w:val="16"/>
              </w:rPr>
              <w:t>260.000,00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135.572,51</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5"/>
              <w:rPr>
                <w:sz w:val="16"/>
              </w:rPr>
            </w:pPr>
            <w:r>
              <w:rPr>
                <w:sz w:val="16"/>
              </w:rPr>
              <w:t>52,14%</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3111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135.572,51</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52,14%</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spacing w:before="9"/>
              <w:ind w:left="456"/>
              <w:jc w:val="left"/>
              <w:rPr>
                <w:sz w:val="16"/>
              </w:rPr>
            </w:pPr>
            <w:r>
              <w:rPr>
                <w:sz w:val="16"/>
              </w:rPr>
              <w:t>313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47.000,00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23.318,39</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49,61%</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21.013,75</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51,25%</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2.304,64</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38,41%</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19.194,00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63,98%</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19.194,00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63,98%</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65.000,00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16.958,60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26,09%</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3224</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65.000,00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16.958,60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26,09%</w:t>
            </w:r>
          </w:p>
        </w:tc>
      </w:tr>
      <w:tr>
        <w:trPr>
          <w:trHeight w:val="280" w:hRule="atLeast"/>
        </w:trPr>
        <w:tc>
          <w:tcPr>
            <w:tcW w:w="739" w:type="dxa"/>
            <w:gridSpan w:val="5"/>
            <w:tcBorders>
              <w:top w:val="single" w:sz="8" w:space="0" w:color="000000"/>
              <w:left w:val="nil"/>
              <w:bottom w:val="nil"/>
              <w:right w:val="single" w:sz="2" w:space="0" w:color="000000"/>
            </w:tcBorders>
          </w:tcPr>
          <w:p>
            <w:pPr>
              <w:pStyle w:val="TableParagraph"/>
              <w:ind w:left="456"/>
              <w:jc w:val="left"/>
              <w:rPr>
                <w:sz w:val="16"/>
              </w:rPr>
            </w:pPr>
            <w:r>
              <w:rPr>
                <w:sz w:val="16"/>
              </w:rPr>
              <w:t>323</w:t>
            </w:r>
          </w:p>
        </w:tc>
        <w:tc>
          <w:tcPr>
            <w:tcW w:w="402"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ind w:left="134"/>
              <w:jc w:val="left"/>
              <w:rPr>
                <w:sz w:val="16"/>
              </w:rPr>
            </w:pPr>
            <w:r>
              <w:rPr>
                <w:sz w:val="16"/>
              </w:rPr>
              <w:t>Rashodi za usluge</w:t>
            </w:r>
          </w:p>
        </w:tc>
        <w:tc>
          <w:tcPr>
            <w:tcW w:w="1833" w:type="dxa"/>
            <w:tcBorders>
              <w:top w:val="single" w:sz="8" w:space="0" w:color="000000"/>
              <w:left w:val="single" w:sz="2" w:space="0" w:color="000000"/>
              <w:bottom w:val="nil"/>
              <w:right w:val="single" w:sz="2" w:space="0" w:color="000000"/>
            </w:tcBorders>
          </w:tcPr>
          <w:p>
            <w:pPr>
              <w:pStyle w:val="TableParagraph"/>
              <w:ind w:right="95"/>
              <w:rPr>
                <w:sz w:val="16"/>
              </w:rPr>
            </w:pPr>
            <w:r>
              <w:rPr>
                <w:sz w:val="16"/>
              </w:rPr>
              <w:t>610.000,00</w:t>
            </w:r>
          </w:p>
        </w:tc>
        <w:tc>
          <w:tcPr>
            <w:tcW w:w="1833" w:type="dxa"/>
            <w:tcBorders>
              <w:top w:val="single" w:sz="8" w:space="0" w:color="000000"/>
              <w:left w:val="single" w:sz="2" w:space="0" w:color="000000"/>
              <w:bottom w:val="nil"/>
              <w:right w:val="single" w:sz="2" w:space="0" w:color="000000"/>
            </w:tcBorders>
          </w:tcPr>
          <w:p>
            <w:pPr>
              <w:pStyle w:val="TableParagraph"/>
              <w:ind w:right="92"/>
              <w:rPr>
                <w:sz w:val="16"/>
              </w:rPr>
            </w:pPr>
            <w:r>
              <w:rPr>
                <w:sz w:val="16"/>
              </w:rPr>
              <w:t>428.422,58</w:t>
            </w:r>
          </w:p>
        </w:tc>
        <w:tc>
          <w:tcPr>
            <w:tcW w:w="1123" w:type="dxa"/>
            <w:tcBorders>
              <w:top w:val="single" w:sz="8" w:space="0" w:color="000000"/>
              <w:left w:val="single" w:sz="2" w:space="0" w:color="000000"/>
              <w:bottom w:val="nil"/>
              <w:right w:val="nil"/>
            </w:tcBorders>
          </w:tcPr>
          <w:p>
            <w:pPr>
              <w:pStyle w:val="TableParagraph"/>
              <w:ind w:right="25"/>
              <w:rPr>
                <w:sz w:val="16"/>
              </w:rPr>
            </w:pPr>
            <w:r>
              <w:rPr>
                <w:sz w:val="16"/>
              </w:rPr>
              <w:t>70,23%</w:t>
            </w:r>
          </w:p>
        </w:tc>
      </w:tr>
    </w:tbl>
    <w:p>
      <w:pPr>
        <w:spacing w:after="0"/>
        <w:rPr>
          <w:sz w:val="16"/>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112"/>
        <w:gridCol w:w="112"/>
        <w:gridCol w:w="116"/>
        <w:gridCol w:w="111"/>
        <w:gridCol w:w="112"/>
        <w:gridCol w:w="111"/>
        <w:gridCol w:w="176"/>
        <w:gridCol w:w="9612"/>
        <w:gridCol w:w="1832"/>
        <w:gridCol w:w="1832"/>
        <w:gridCol w:w="1122"/>
      </w:tblGrid>
      <w:tr>
        <w:trPr>
          <w:trHeight w:val="832" w:hRule="atLeast"/>
        </w:trPr>
        <w:tc>
          <w:tcPr>
            <w:tcW w:w="15536" w:type="dxa"/>
            <w:gridSpan w:val="12"/>
            <w:tcBorders>
              <w:left w:val="nil"/>
              <w:bottom w:val="single" w:sz="8" w:space="0" w:color="000000"/>
              <w:right w:val="nil"/>
            </w:tcBorders>
            <w:shd w:val="clear" w:color="auto" w:fill="C0C0C0"/>
          </w:tcPr>
          <w:p>
            <w:pPr>
              <w:pStyle w:val="TableParagraph"/>
              <w:spacing w:before="66"/>
              <w:ind w:left="3355" w:right="3364"/>
              <w:jc w:val="center"/>
              <w:rPr>
                <w:rFonts w:ascii="Times New Roman" w:hAnsi="Times New Roman"/>
                <w:b/>
                <w:sz w:val="28"/>
              </w:rPr>
            </w:pPr>
            <w:r>
              <w:rPr>
                <w:rFonts w:ascii="Times New Roman" w:hAnsi="Times New Roman"/>
                <w:b/>
                <w:sz w:val="28"/>
              </w:rPr>
              <w:t>Polugodišnji izvještaj o izvršenju proračuna Grada Ozlja za 2015.</w:t>
            </w:r>
            <w:r>
              <w:rPr>
                <w:rFonts w:ascii="Times New Roman" w:hAnsi="Times New Roman"/>
                <w:b/>
                <w:spacing w:val="3"/>
                <w:sz w:val="28"/>
              </w:rPr>
              <w:t> </w:t>
            </w:r>
            <w:r>
              <w:rPr>
                <w:rFonts w:ascii="Times New Roman" w:hAnsi="Times New Roman"/>
                <w:b/>
                <w:sz w:val="28"/>
              </w:rPr>
              <w:t>godinu</w:t>
            </w:r>
          </w:p>
          <w:p>
            <w:pPr>
              <w:pStyle w:val="TableParagraph"/>
              <w:spacing w:before="75"/>
              <w:ind w:left="3355" w:right="3306"/>
              <w:jc w:val="center"/>
              <w:rPr>
                <w:rFonts w:ascii="Times New Roman"/>
                <w:sz w:val="22"/>
              </w:rPr>
            </w:pPr>
            <w:r>
              <w:rPr>
                <w:rFonts w:ascii="Times New Roman"/>
                <w:sz w:val="22"/>
              </w:rPr>
              <w:t>Posebni dio- Programska klasifikacija</w:t>
            </w:r>
          </w:p>
        </w:tc>
      </w:tr>
      <w:tr>
        <w:trPr>
          <w:trHeight w:val="844" w:hRule="atLeast"/>
        </w:trPr>
        <w:tc>
          <w:tcPr>
            <w:tcW w:w="1138"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29" w:hanging="2"/>
              <w:jc w:val="center"/>
              <w:rPr>
                <w:sz w:val="20"/>
              </w:rPr>
            </w:pPr>
            <w:r>
              <w:rPr>
                <w:sz w:val="20"/>
              </w:rPr>
              <w:t>Račun/ </w:t>
            </w:r>
            <w:r>
              <w:rPr>
                <w:spacing w:val="-1"/>
                <w:sz w:val="20"/>
              </w:rPr>
              <w:t>Pozicija</w:t>
            </w:r>
          </w:p>
          <w:p>
            <w:pPr>
              <w:pStyle w:val="TableParagraph"/>
              <w:spacing w:before="83"/>
              <w:ind w:left="177"/>
              <w:jc w:val="center"/>
              <w:rPr>
                <w:sz w:val="18"/>
              </w:rPr>
            </w:pPr>
            <w:r>
              <w:rPr>
                <w:sz w:val="18"/>
              </w:rPr>
              <w:t>1</w:t>
            </w:r>
          </w:p>
        </w:tc>
        <w:tc>
          <w:tcPr>
            <w:tcW w:w="961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607" w:right="4572"/>
              <w:jc w:val="center"/>
              <w:rPr>
                <w:sz w:val="20"/>
              </w:rPr>
            </w:pPr>
            <w:r>
              <w:rPr>
                <w:sz w:val="20"/>
              </w:rPr>
              <w:t>Opis</w:t>
            </w:r>
          </w:p>
          <w:p>
            <w:pPr>
              <w:pStyle w:val="TableParagraph"/>
              <w:spacing w:before="2"/>
              <w:jc w:val="left"/>
              <w:rPr>
                <w:rFonts w:ascii="Arial"/>
                <w:b/>
                <w:sz w:val="28"/>
              </w:rPr>
            </w:pPr>
          </w:p>
          <w:p>
            <w:pPr>
              <w:pStyle w:val="TableParagraph"/>
              <w:spacing w:before="1"/>
              <w:ind w:left="33"/>
              <w:jc w:val="center"/>
              <w:rPr>
                <w:sz w:val="18"/>
              </w:rPr>
            </w:pPr>
            <w:r>
              <w:rPr>
                <w:sz w:val="18"/>
              </w:rPr>
              <w:t>2</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68" w:right="148"/>
              <w:jc w:val="center"/>
              <w:rPr>
                <w:sz w:val="20"/>
              </w:rPr>
            </w:pPr>
            <w:r>
              <w:rPr>
                <w:sz w:val="20"/>
              </w:rPr>
              <w:t>Izvorni plan za 2015. godinu</w:t>
            </w:r>
          </w:p>
          <w:p>
            <w:pPr>
              <w:pStyle w:val="TableParagraph"/>
              <w:spacing w:before="88"/>
              <w:ind w:right="17"/>
              <w:jc w:val="center"/>
              <w:rPr>
                <w:sz w:val="18"/>
              </w:rPr>
            </w:pPr>
            <w:r>
              <w:rPr>
                <w:sz w:val="18"/>
              </w:rPr>
              <w:t>3</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133" w:right="138"/>
              <w:jc w:val="center"/>
              <w:rPr>
                <w:sz w:val="20"/>
              </w:rPr>
            </w:pPr>
            <w:r>
              <w:rPr>
                <w:sz w:val="20"/>
              </w:rPr>
              <w:t>Izvršenje 01.01.-</w:t>
            </w:r>
          </w:p>
          <w:p>
            <w:pPr>
              <w:pStyle w:val="TableParagraph"/>
              <w:spacing w:line="241" w:lineRule="exact" w:before="0"/>
              <w:ind w:left="133" w:right="138"/>
              <w:jc w:val="center"/>
              <w:rPr>
                <w:sz w:val="20"/>
              </w:rPr>
            </w:pPr>
            <w:r>
              <w:rPr>
                <w:sz w:val="20"/>
              </w:rPr>
              <w:t>30.06.2015.</w:t>
            </w:r>
          </w:p>
          <w:p>
            <w:pPr>
              <w:pStyle w:val="TableParagraph"/>
              <w:spacing w:before="85"/>
              <w:ind w:right="8"/>
              <w:jc w:val="center"/>
              <w:rPr>
                <w:sz w:val="18"/>
              </w:rPr>
            </w:pPr>
            <w:r>
              <w:rPr>
                <w:sz w:val="18"/>
              </w:rPr>
              <w:t>4</w:t>
            </w:r>
          </w:p>
        </w:tc>
        <w:tc>
          <w:tcPr>
            <w:tcW w:w="1122"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3" w:right="271"/>
              <w:jc w:val="center"/>
              <w:rPr>
                <w:sz w:val="20"/>
              </w:rPr>
            </w:pPr>
            <w:r>
              <w:rPr>
                <w:sz w:val="20"/>
              </w:rPr>
              <w:t>Indeks 4/3</w:t>
            </w:r>
          </w:p>
          <w:p>
            <w:pPr>
              <w:pStyle w:val="TableParagraph"/>
              <w:spacing w:before="68"/>
              <w:ind w:right="19"/>
              <w:jc w:val="center"/>
              <w:rPr>
                <w:sz w:val="18"/>
              </w:rPr>
            </w:pPr>
            <w:r>
              <w:rPr>
                <w:sz w:val="18"/>
              </w:rPr>
              <w:t>5</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Usluge tekućeg i investicijskog održavanja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610.000,00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6"/>
              <w:rPr>
                <w:sz w:val="16"/>
              </w:rPr>
            </w:pPr>
            <w:r>
              <w:rPr>
                <w:sz w:val="16"/>
              </w:rPr>
              <w:t>428.422,58</w:t>
            </w:r>
          </w:p>
        </w:tc>
        <w:tc>
          <w:tcPr>
            <w:tcW w:w="1122" w:type="dxa"/>
            <w:tcBorders>
              <w:top w:val="single" w:sz="8" w:space="0" w:color="000000"/>
              <w:left w:val="single" w:sz="2" w:space="0" w:color="000000"/>
              <w:bottom w:val="single" w:sz="8" w:space="0" w:color="000000"/>
              <w:right w:val="nil"/>
            </w:tcBorders>
          </w:tcPr>
          <w:p>
            <w:pPr>
              <w:pStyle w:val="TableParagraph"/>
              <w:ind w:right="18"/>
              <w:rPr>
                <w:sz w:val="16"/>
              </w:rPr>
            </w:pPr>
            <w:r>
              <w:rPr>
                <w:sz w:val="16"/>
              </w:rPr>
              <w:t>70,23%</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spacing w:before="9"/>
              <w:ind w:left="456"/>
              <w:jc w:val="left"/>
              <w:rPr>
                <w:sz w:val="16"/>
              </w:rPr>
            </w:pPr>
            <w:r>
              <w:rPr>
                <w:sz w:val="16"/>
              </w:rPr>
              <w:t>422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jc w:val="left"/>
              <w:rPr>
                <w:sz w:val="16"/>
              </w:rPr>
            </w:pPr>
            <w:r>
              <w:rPr>
                <w:sz w:val="16"/>
              </w:rPr>
              <w:t>Postrojenja i oprema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0"/>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rPr>
                <w:sz w:val="16"/>
              </w:rPr>
            </w:pPr>
            <w:r>
              <w:rPr>
                <w:sz w:val="16"/>
              </w:rPr>
              <w:t>1.812,50</w:t>
            </w:r>
          </w:p>
        </w:tc>
        <w:tc>
          <w:tcPr>
            <w:tcW w:w="1122" w:type="dxa"/>
            <w:tcBorders>
              <w:top w:val="single" w:sz="8" w:space="0" w:color="000000"/>
              <w:left w:val="single" w:sz="2" w:space="0" w:color="000000"/>
              <w:bottom w:val="single" w:sz="8" w:space="0" w:color="000000"/>
              <w:right w:val="nil"/>
            </w:tcBorders>
          </w:tcPr>
          <w:p>
            <w:pPr>
              <w:pStyle w:val="TableParagraph"/>
              <w:spacing w:before="9"/>
              <w:ind w:right="17"/>
              <w:rPr>
                <w:sz w:val="16"/>
              </w:rPr>
            </w:pPr>
            <w:r>
              <w:rPr>
                <w:sz w:val="16"/>
              </w:rPr>
              <w:t>6,04%</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4227</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Uređaji, strojevi i oprema za ostale namjene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1.812,50</w:t>
            </w:r>
          </w:p>
        </w:tc>
        <w:tc>
          <w:tcPr>
            <w:tcW w:w="1122" w:type="dxa"/>
            <w:tcBorders>
              <w:top w:val="single" w:sz="8" w:space="0" w:color="000000"/>
              <w:left w:val="single" w:sz="2" w:space="0" w:color="000000"/>
              <w:bottom w:val="single" w:sz="8" w:space="0" w:color="000000"/>
              <w:right w:val="nil"/>
            </w:tcBorders>
          </w:tcPr>
          <w:p>
            <w:pPr>
              <w:pStyle w:val="TableParagraph"/>
              <w:ind w:right="17"/>
              <w:rPr>
                <w:sz w:val="16"/>
              </w:rPr>
            </w:pPr>
            <w:r>
              <w:rPr>
                <w:sz w:val="16"/>
              </w:rPr>
              <w:t>6,04%</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425</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Višegodišnji nasadi i osnovno stado</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4"/>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ind w:right="17"/>
              <w:rPr>
                <w:sz w:val="16"/>
              </w:rPr>
            </w:pPr>
            <w:r>
              <w:rPr>
                <w:sz w:val="16"/>
              </w:rPr>
              <w:t>0,00%</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4251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Višegodišnji nasadi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ind w:right="17"/>
              <w:rPr>
                <w:sz w:val="16"/>
              </w:rPr>
            </w:pPr>
            <w:r>
              <w:rPr>
                <w:sz w:val="16"/>
              </w:rPr>
              <w:t>0,00%</w:t>
            </w:r>
          </w:p>
        </w:tc>
      </w:tr>
      <w:tr>
        <w:trPr>
          <w:trHeight w:val="237"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A401313</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5"/>
              <w:jc w:val="left"/>
              <w:rPr>
                <w:b/>
                <w:sz w:val="16"/>
              </w:rPr>
            </w:pPr>
            <w:r>
              <w:rPr>
                <w:b/>
                <w:sz w:val="16"/>
              </w:rPr>
              <w:t>ODRŽAVANJE GROBLJA</w:t>
            </w:r>
          </w:p>
          <w:p>
            <w:pPr>
              <w:pStyle w:val="TableParagraph"/>
              <w:spacing w:before="46"/>
              <w:ind w:left="92"/>
              <w:jc w:val="left"/>
              <w:rPr>
                <w:sz w:val="14"/>
              </w:rPr>
            </w:pPr>
            <w:r>
              <w:rPr>
                <w:sz w:val="14"/>
              </w:rPr>
              <w:t>Funkcija: 0620 Razvoj zajednice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31"/>
              <w:jc w:val="left"/>
              <w:rPr>
                <w:b/>
                <w:sz w:val="16"/>
              </w:rPr>
            </w:pPr>
            <w:r>
              <w:rPr>
                <w:b/>
                <w:sz w:val="16"/>
              </w:rPr>
              <w:t>100.000,00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right="82"/>
              <w:rPr>
                <w:b/>
                <w:sz w:val="16"/>
              </w:rPr>
            </w:pPr>
            <w:r>
              <w:rPr>
                <w:b/>
                <w:sz w:val="16"/>
              </w:rPr>
              <w:t>0,00</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55"/>
              <w:jc w:val="left"/>
              <w:rPr>
                <w:b/>
                <w:sz w:val="16"/>
              </w:rPr>
            </w:pPr>
            <w:r>
              <w:rPr>
                <w:b/>
                <w:sz w:val="16"/>
              </w:rPr>
              <w:t>0,00%</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100.000,00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4"/>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7"/>
              <w:rPr>
                <w:sz w:val="16"/>
              </w:rPr>
            </w:pPr>
            <w:r>
              <w:rPr>
                <w:sz w:val="16"/>
              </w:rPr>
              <w:t>0,00%</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Usluge tekućeg i investicijskog održavanja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100.000,00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ind w:right="17"/>
              <w:rPr>
                <w:sz w:val="16"/>
              </w:rPr>
            </w:pPr>
            <w:r>
              <w:rPr>
                <w:sz w:val="16"/>
              </w:rPr>
              <w:t>0,00%</w:t>
            </w:r>
          </w:p>
        </w:tc>
      </w:tr>
      <w:tr>
        <w:trPr>
          <w:trHeight w:val="237"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A401314</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5"/>
              <w:jc w:val="left"/>
              <w:rPr>
                <w:b/>
                <w:sz w:val="16"/>
              </w:rPr>
            </w:pPr>
            <w:r>
              <w:rPr>
                <w:b/>
                <w:sz w:val="16"/>
              </w:rPr>
              <w:t>ODVODNJA ATMOSFERSKIH VODA</w:t>
            </w:r>
          </w:p>
          <w:p>
            <w:pPr>
              <w:pStyle w:val="TableParagraph"/>
              <w:spacing w:before="47"/>
              <w:ind w:left="92"/>
              <w:jc w:val="left"/>
              <w:rPr>
                <w:sz w:val="14"/>
              </w:rPr>
            </w:pPr>
            <w:r>
              <w:rPr>
                <w:sz w:val="14"/>
              </w:rPr>
              <w:t>Funkcija: 0521 Upravljanje otpadnim vodama (KS)</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31"/>
              <w:jc w:val="left"/>
              <w:rPr>
                <w:b/>
                <w:sz w:val="16"/>
              </w:rPr>
            </w:pPr>
            <w:r>
              <w:rPr>
                <w:b/>
                <w:sz w:val="16"/>
              </w:rPr>
              <w:t>30.000,00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1036"/>
              <w:jc w:val="left"/>
              <w:rPr>
                <w:b/>
                <w:sz w:val="16"/>
              </w:rPr>
            </w:pPr>
            <w:r>
              <w:rPr>
                <w:b/>
                <w:sz w:val="16"/>
              </w:rPr>
              <w:t>2.875,00</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55"/>
              <w:jc w:val="left"/>
              <w:rPr>
                <w:b/>
                <w:sz w:val="16"/>
              </w:rPr>
            </w:pPr>
            <w:r>
              <w:rPr>
                <w:b/>
                <w:sz w:val="16"/>
              </w:rPr>
              <w:t>9,58%</w:t>
            </w:r>
          </w:p>
        </w:tc>
      </w:tr>
      <w:tr>
        <w:trPr>
          <w:trHeight w:val="184"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9"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rPr>
                <w:sz w:val="16"/>
              </w:rPr>
            </w:pPr>
            <w:r>
              <w:rPr>
                <w:sz w:val="16"/>
              </w:rPr>
              <w:t>2.875,00</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7"/>
              <w:rPr>
                <w:sz w:val="16"/>
              </w:rPr>
            </w:pPr>
            <w:r>
              <w:rPr>
                <w:sz w:val="16"/>
              </w:rPr>
              <w:t>9,58%</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3232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jc w:val="left"/>
              <w:rPr>
                <w:sz w:val="16"/>
              </w:rPr>
            </w:pPr>
            <w:r>
              <w:rPr>
                <w:sz w:val="16"/>
              </w:rPr>
              <w:t>Usluge tekućeg i investicijskog održavanja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0"/>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rPr>
                <w:sz w:val="16"/>
              </w:rPr>
            </w:pPr>
            <w:r>
              <w:rPr>
                <w:sz w:val="16"/>
              </w:rPr>
              <w:t>2.875,00</w:t>
            </w:r>
          </w:p>
        </w:tc>
        <w:tc>
          <w:tcPr>
            <w:tcW w:w="1122" w:type="dxa"/>
            <w:tcBorders>
              <w:top w:val="single" w:sz="8" w:space="0" w:color="000000"/>
              <w:left w:val="single" w:sz="2" w:space="0" w:color="000000"/>
              <w:bottom w:val="single" w:sz="8" w:space="0" w:color="000000"/>
              <w:right w:val="nil"/>
            </w:tcBorders>
          </w:tcPr>
          <w:p>
            <w:pPr>
              <w:pStyle w:val="TableParagraph"/>
              <w:spacing w:before="9"/>
              <w:ind w:right="17"/>
              <w:rPr>
                <w:sz w:val="16"/>
              </w:rPr>
            </w:pPr>
            <w:r>
              <w:rPr>
                <w:sz w:val="16"/>
              </w:rPr>
              <w:t>9,58%</w:t>
            </w:r>
          </w:p>
        </w:tc>
      </w:tr>
      <w:tr>
        <w:trPr>
          <w:trHeight w:val="238"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A401315</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5"/>
              <w:jc w:val="left"/>
              <w:rPr>
                <w:b/>
                <w:sz w:val="16"/>
              </w:rPr>
            </w:pPr>
            <w:r>
              <w:rPr>
                <w:b/>
                <w:sz w:val="16"/>
              </w:rPr>
              <w:t>UTVRĐIVANJE ŠTETA OD ELEMENTARNIH NEPOGODA</w:t>
            </w:r>
          </w:p>
          <w:p>
            <w:pPr>
              <w:pStyle w:val="TableParagraph"/>
              <w:spacing w:before="47"/>
              <w:ind w:left="92"/>
              <w:jc w:val="left"/>
              <w:rPr>
                <w:sz w:val="14"/>
              </w:rPr>
            </w:pPr>
            <w:r>
              <w:rPr>
                <w:sz w:val="14"/>
              </w:rPr>
              <w:t>Funkcija: 0621 Razvoj zajednice (KS)</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31"/>
              <w:jc w:val="left"/>
              <w:rPr>
                <w:b/>
                <w:sz w:val="16"/>
              </w:rPr>
            </w:pPr>
            <w:r>
              <w:rPr>
                <w:b/>
                <w:sz w:val="16"/>
              </w:rPr>
              <w:t>50.000,00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right="82"/>
              <w:rPr>
                <w:b/>
                <w:sz w:val="16"/>
              </w:rPr>
            </w:pPr>
            <w:r>
              <w:rPr>
                <w:b/>
                <w:sz w:val="16"/>
              </w:rPr>
              <w:t>0,00</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55"/>
              <w:jc w:val="left"/>
              <w:rPr>
                <w:b/>
                <w:sz w:val="16"/>
              </w:rPr>
            </w:pPr>
            <w:r>
              <w:rPr>
                <w:b/>
                <w:sz w:val="16"/>
              </w:rPr>
              <w:t>0,00%</w:t>
            </w:r>
          </w:p>
        </w:tc>
      </w:tr>
      <w:tr>
        <w:trPr>
          <w:trHeight w:val="184"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9"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381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50.000,00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7"/>
              <w:rPr>
                <w:sz w:val="16"/>
              </w:rPr>
            </w:pPr>
            <w:r>
              <w:rPr>
                <w:sz w:val="16"/>
              </w:rPr>
              <w:t>0,00%</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3811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50.000,00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0,00</w:t>
            </w:r>
          </w:p>
        </w:tc>
        <w:tc>
          <w:tcPr>
            <w:tcW w:w="1122" w:type="dxa"/>
            <w:tcBorders>
              <w:top w:val="single" w:sz="8" w:space="0" w:color="000000"/>
              <w:left w:val="single" w:sz="2" w:space="0" w:color="000000"/>
              <w:bottom w:val="single" w:sz="8" w:space="0" w:color="000000"/>
              <w:right w:val="nil"/>
            </w:tcBorders>
          </w:tcPr>
          <w:p>
            <w:pPr>
              <w:pStyle w:val="TableParagraph"/>
              <w:ind w:right="17"/>
              <w:rPr>
                <w:sz w:val="16"/>
              </w:rPr>
            </w:pPr>
            <w:r>
              <w:rPr>
                <w:sz w:val="16"/>
              </w:rPr>
              <w:t>0,00%</w:t>
            </w:r>
          </w:p>
        </w:tc>
      </w:tr>
      <w:tr>
        <w:trPr>
          <w:trHeight w:val="503" w:hRule="atLeast"/>
        </w:trPr>
        <w:tc>
          <w:tcPr>
            <w:tcW w:w="1138"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5"/>
              <w:ind w:left="29"/>
              <w:jc w:val="left"/>
              <w:rPr>
                <w:b/>
                <w:sz w:val="16"/>
              </w:rPr>
            </w:pPr>
            <w:r>
              <w:rPr>
                <w:b/>
                <w:sz w:val="16"/>
              </w:rPr>
              <w:t>Program</w:t>
            </w:r>
          </w:p>
          <w:p>
            <w:pPr>
              <w:pStyle w:val="TableParagraph"/>
              <w:spacing w:before="36"/>
              <w:ind w:left="718"/>
              <w:jc w:val="left"/>
              <w:rPr>
                <w:b/>
                <w:sz w:val="16"/>
              </w:rPr>
            </w:pPr>
            <w:r>
              <w:rPr>
                <w:b/>
                <w:sz w:val="16"/>
              </w:rPr>
              <w:t>4014</w:t>
            </w:r>
          </w:p>
        </w:tc>
        <w:tc>
          <w:tcPr>
            <w:tcW w:w="961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9"/>
              <w:ind w:left="85"/>
              <w:jc w:val="left"/>
              <w:rPr>
                <w:b/>
                <w:sz w:val="20"/>
              </w:rPr>
            </w:pPr>
            <w:r>
              <w:rPr>
                <w:b/>
                <w:sz w:val="20"/>
              </w:rPr>
              <w:t>PROGRAM ZAŠTITE OKOLIŠA</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9"/>
              <w:ind w:right="91"/>
              <w:rPr>
                <w:b/>
                <w:sz w:val="20"/>
              </w:rPr>
            </w:pPr>
            <w:r>
              <w:rPr>
                <w:b/>
                <w:sz w:val="20"/>
              </w:rPr>
              <w:t>224.000,00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9"/>
              <w:ind w:right="86"/>
              <w:rPr>
                <w:b/>
                <w:sz w:val="20"/>
              </w:rPr>
            </w:pPr>
            <w:r>
              <w:rPr>
                <w:b/>
                <w:sz w:val="20"/>
              </w:rPr>
              <w:t>131.347,95</w:t>
            </w:r>
          </w:p>
        </w:tc>
        <w:tc>
          <w:tcPr>
            <w:tcW w:w="1122" w:type="dxa"/>
            <w:tcBorders>
              <w:top w:val="single" w:sz="8" w:space="0" w:color="000000"/>
              <w:left w:val="single" w:sz="2" w:space="0" w:color="000000"/>
              <w:bottom w:val="single" w:sz="8" w:space="0" w:color="000000"/>
              <w:right w:val="nil"/>
            </w:tcBorders>
            <w:shd w:val="clear" w:color="auto" w:fill="959595"/>
          </w:tcPr>
          <w:p>
            <w:pPr>
              <w:pStyle w:val="TableParagraph"/>
              <w:spacing w:before="9"/>
              <w:ind w:right="18"/>
              <w:rPr>
                <w:b/>
                <w:sz w:val="20"/>
              </w:rPr>
            </w:pPr>
            <w:r>
              <w:rPr>
                <w:b/>
                <w:sz w:val="20"/>
              </w:rPr>
              <w:t>58,64%</w:t>
            </w:r>
          </w:p>
        </w:tc>
      </w:tr>
      <w:tr>
        <w:trPr>
          <w:trHeight w:val="238"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A401410</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5"/>
              <w:jc w:val="left"/>
              <w:rPr>
                <w:b/>
                <w:sz w:val="16"/>
              </w:rPr>
            </w:pPr>
            <w:r>
              <w:rPr>
                <w:b/>
                <w:sz w:val="16"/>
              </w:rPr>
              <w:t>ZAŠTITA OKOLIŠA</w:t>
            </w:r>
          </w:p>
          <w:p>
            <w:pPr>
              <w:pStyle w:val="TableParagraph"/>
              <w:spacing w:before="47"/>
              <w:ind w:left="92"/>
              <w:jc w:val="left"/>
              <w:rPr>
                <w:sz w:val="14"/>
              </w:rPr>
            </w:pPr>
            <w:r>
              <w:rPr>
                <w:sz w:val="14"/>
              </w:rPr>
              <w:t>Funkcija: 0511 Upravljanje otpadom (KS)</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31"/>
              <w:jc w:val="left"/>
              <w:rPr>
                <w:b/>
                <w:sz w:val="16"/>
              </w:rPr>
            </w:pPr>
            <w:r>
              <w:rPr>
                <w:b/>
                <w:sz w:val="16"/>
              </w:rPr>
              <w:t>160.000,00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36"/>
              <w:jc w:val="left"/>
              <w:rPr>
                <w:b/>
                <w:sz w:val="16"/>
              </w:rPr>
            </w:pPr>
            <w:r>
              <w:rPr>
                <w:b/>
                <w:sz w:val="16"/>
              </w:rPr>
              <w:t>68.347,95</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55"/>
              <w:jc w:val="left"/>
              <w:rPr>
                <w:b/>
                <w:sz w:val="16"/>
              </w:rPr>
            </w:pPr>
            <w:r>
              <w:rPr>
                <w:b/>
                <w:sz w:val="16"/>
              </w:rPr>
              <w:t>42,72%</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160.000,00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rPr>
                <w:sz w:val="16"/>
              </w:rPr>
            </w:pPr>
            <w:r>
              <w:rPr>
                <w:sz w:val="16"/>
              </w:rPr>
              <w:t>68.347,95</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8"/>
              <w:rPr>
                <w:sz w:val="16"/>
              </w:rPr>
            </w:pPr>
            <w:r>
              <w:rPr>
                <w:sz w:val="16"/>
              </w:rPr>
              <w:t>42,72%</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3234</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jc w:val="left"/>
              <w:rPr>
                <w:sz w:val="16"/>
              </w:rPr>
            </w:pPr>
            <w:r>
              <w:rPr>
                <w:sz w:val="16"/>
              </w:rPr>
              <w:t>Komunalne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0"/>
              <w:rPr>
                <w:sz w:val="16"/>
              </w:rPr>
            </w:pPr>
            <w:r>
              <w:rPr>
                <w:sz w:val="16"/>
              </w:rPr>
              <w:t>120.000,00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rPr>
                <w:sz w:val="16"/>
              </w:rPr>
            </w:pPr>
            <w:r>
              <w:rPr>
                <w:sz w:val="16"/>
              </w:rPr>
              <w:t>61.576,03</w:t>
            </w:r>
          </w:p>
        </w:tc>
        <w:tc>
          <w:tcPr>
            <w:tcW w:w="1122" w:type="dxa"/>
            <w:tcBorders>
              <w:top w:val="single" w:sz="8" w:space="0" w:color="000000"/>
              <w:left w:val="single" w:sz="2" w:space="0" w:color="000000"/>
              <w:bottom w:val="single" w:sz="8" w:space="0" w:color="000000"/>
              <w:right w:val="nil"/>
            </w:tcBorders>
          </w:tcPr>
          <w:p>
            <w:pPr>
              <w:pStyle w:val="TableParagraph"/>
              <w:spacing w:before="9"/>
              <w:ind w:right="18"/>
              <w:rPr>
                <w:sz w:val="16"/>
              </w:rPr>
            </w:pPr>
            <w:r>
              <w:rPr>
                <w:sz w:val="16"/>
              </w:rPr>
              <w:t>51,31%</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3236</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Zdravstvene i veterinarske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40.000,00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6.771,92</w:t>
            </w:r>
          </w:p>
        </w:tc>
        <w:tc>
          <w:tcPr>
            <w:tcW w:w="1122" w:type="dxa"/>
            <w:tcBorders>
              <w:top w:val="single" w:sz="8" w:space="0" w:color="000000"/>
              <w:left w:val="single" w:sz="2" w:space="0" w:color="000000"/>
              <w:bottom w:val="single" w:sz="8" w:space="0" w:color="000000"/>
              <w:right w:val="nil"/>
            </w:tcBorders>
          </w:tcPr>
          <w:p>
            <w:pPr>
              <w:pStyle w:val="TableParagraph"/>
              <w:ind w:right="18"/>
              <w:rPr>
                <w:sz w:val="16"/>
              </w:rPr>
            </w:pPr>
            <w:r>
              <w:rPr>
                <w:sz w:val="16"/>
              </w:rPr>
              <w:t>16,93%</w:t>
            </w:r>
          </w:p>
        </w:tc>
      </w:tr>
      <w:tr>
        <w:trPr>
          <w:trHeight w:val="237"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9"/>
              <w:jc w:val="left"/>
              <w:rPr>
                <w:b/>
                <w:sz w:val="16"/>
              </w:rPr>
            </w:pPr>
            <w:r>
              <w:rPr>
                <w:b/>
                <w:sz w:val="16"/>
              </w:rPr>
              <w:t>Akt. A401412</w:t>
            </w:r>
          </w:p>
        </w:tc>
        <w:tc>
          <w:tcPr>
            <w:tcW w:w="961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
              <w:jc w:val="left"/>
              <w:rPr>
                <w:b/>
                <w:sz w:val="16"/>
              </w:rPr>
            </w:pPr>
            <w:r>
              <w:rPr>
                <w:b/>
                <w:sz w:val="16"/>
              </w:rPr>
              <w:t>UPRAVLJANJE CENTROM ZA GOSPODARENJE OTPADOM KARLOVAČKE ŽUPANIJE</w:t>
            </w:r>
          </w:p>
          <w:p>
            <w:pPr>
              <w:pStyle w:val="TableParagraph"/>
              <w:spacing w:before="47"/>
              <w:ind w:left="92"/>
              <w:jc w:val="left"/>
              <w:rPr>
                <w:sz w:val="14"/>
              </w:rPr>
            </w:pPr>
            <w:r>
              <w:rPr>
                <w:sz w:val="14"/>
              </w:rPr>
              <w:t>Funkcija: 0511 Upravljanje otpadom (KS)</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31"/>
              <w:jc w:val="left"/>
              <w:rPr>
                <w:b/>
                <w:sz w:val="16"/>
              </w:rPr>
            </w:pPr>
            <w:r>
              <w:rPr>
                <w:b/>
                <w:sz w:val="16"/>
              </w:rPr>
              <w:t>64.000,00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36"/>
              <w:jc w:val="left"/>
              <w:rPr>
                <w:b/>
                <w:sz w:val="16"/>
              </w:rPr>
            </w:pPr>
            <w:r>
              <w:rPr>
                <w:b/>
                <w:sz w:val="16"/>
              </w:rPr>
              <w:t>63.000,00</w:t>
            </w:r>
          </w:p>
        </w:tc>
        <w:tc>
          <w:tcPr>
            <w:tcW w:w="1122"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55"/>
              <w:jc w:val="left"/>
              <w:rPr>
                <w:b/>
                <w:sz w:val="16"/>
              </w:rPr>
            </w:pPr>
            <w:r>
              <w:rPr>
                <w:b/>
                <w:sz w:val="16"/>
              </w:rPr>
              <w:t>98,44%</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6"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2"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351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Subvencije trgovačkim društvima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0"/>
              <w:rPr>
                <w:sz w:val="16"/>
              </w:rPr>
            </w:pPr>
            <w:r>
              <w:rPr>
                <w:sz w:val="16"/>
              </w:rPr>
              <w:t>47.000,00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rPr>
                <w:sz w:val="16"/>
              </w:rPr>
            </w:pPr>
            <w:r>
              <w:rPr>
                <w:sz w:val="16"/>
              </w:rPr>
              <w:t>46.564,18</w:t>
            </w:r>
          </w:p>
        </w:tc>
        <w:tc>
          <w:tcPr>
            <w:tcW w:w="1122" w:type="dxa"/>
            <w:tcBorders>
              <w:top w:val="single" w:sz="8" w:space="0" w:color="000000"/>
              <w:left w:val="single" w:sz="2" w:space="0" w:color="000000"/>
              <w:bottom w:val="single" w:sz="8" w:space="0" w:color="000000"/>
              <w:right w:val="nil"/>
            </w:tcBorders>
          </w:tcPr>
          <w:p>
            <w:pPr>
              <w:pStyle w:val="TableParagraph"/>
              <w:spacing w:before="5"/>
              <w:ind w:right="18"/>
              <w:rPr>
                <w:sz w:val="16"/>
              </w:rPr>
            </w:pPr>
            <w:r>
              <w:rPr>
                <w:sz w:val="16"/>
              </w:rPr>
              <w:t>99,07%</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3512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Subvencije trgovačkim društvima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47.000,00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5"/>
              <w:rPr>
                <w:sz w:val="16"/>
              </w:rPr>
            </w:pPr>
            <w:r>
              <w:rPr>
                <w:sz w:val="16"/>
              </w:rPr>
              <w:t>46.564,18</w:t>
            </w:r>
          </w:p>
        </w:tc>
        <w:tc>
          <w:tcPr>
            <w:tcW w:w="1122" w:type="dxa"/>
            <w:tcBorders>
              <w:top w:val="single" w:sz="8" w:space="0" w:color="000000"/>
              <w:left w:val="single" w:sz="2" w:space="0" w:color="000000"/>
              <w:bottom w:val="single" w:sz="8" w:space="0" w:color="000000"/>
              <w:right w:val="nil"/>
            </w:tcBorders>
          </w:tcPr>
          <w:p>
            <w:pPr>
              <w:pStyle w:val="TableParagraph"/>
              <w:ind w:right="18"/>
              <w:rPr>
                <w:sz w:val="16"/>
              </w:rPr>
            </w:pPr>
            <w:r>
              <w:rPr>
                <w:sz w:val="16"/>
              </w:rPr>
              <w:t>99,07%</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386</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Kapitalne pomoći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17.000,00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4"/>
              <w:rPr>
                <w:sz w:val="16"/>
              </w:rPr>
            </w:pPr>
            <w:r>
              <w:rPr>
                <w:sz w:val="16"/>
              </w:rPr>
              <w:t>16.435,82</w:t>
            </w:r>
          </w:p>
        </w:tc>
        <w:tc>
          <w:tcPr>
            <w:tcW w:w="1122" w:type="dxa"/>
            <w:tcBorders>
              <w:top w:val="single" w:sz="8" w:space="0" w:color="000000"/>
              <w:left w:val="single" w:sz="2" w:space="0" w:color="000000"/>
              <w:bottom w:val="single" w:sz="8" w:space="0" w:color="000000"/>
              <w:right w:val="nil"/>
            </w:tcBorders>
          </w:tcPr>
          <w:p>
            <w:pPr>
              <w:pStyle w:val="TableParagraph"/>
              <w:ind w:right="17"/>
              <w:rPr>
                <w:sz w:val="16"/>
              </w:rPr>
            </w:pPr>
            <w:r>
              <w:rPr>
                <w:sz w:val="16"/>
              </w:rPr>
              <w:t>96,68%</w:t>
            </w:r>
          </w:p>
        </w:tc>
      </w:tr>
      <w:tr>
        <w:trPr>
          <w:trHeight w:val="280" w:hRule="atLeast"/>
        </w:trPr>
        <w:tc>
          <w:tcPr>
            <w:tcW w:w="739" w:type="dxa"/>
            <w:gridSpan w:val="5"/>
            <w:tcBorders>
              <w:top w:val="single" w:sz="8" w:space="0" w:color="000000"/>
              <w:left w:val="nil"/>
              <w:bottom w:val="nil"/>
              <w:right w:val="single" w:sz="2" w:space="0" w:color="000000"/>
            </w:tcBorders>
          </w:tcPr>
          <w:p>
            <w:pPr>
              <w:pStyle w:val="TableParagraph"/>
              <w:ind w:left="368"/>
              <w:jc w:val="left"/>
              <w:rPr>
                <w:sz w:val="16"/>
              </w:rPr>
            </w:pPr>
            <w:r>
              <w:rPr>
                <w:sz w:val="16"/>
              </w:rPr>
              <w:t>3861</w:t>
            </w:r>
          </w:p>
        </w:tc>
        <w:tc>
          <w:tcPr>
            <w:tcW w:w="399"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2" w:type="dxa"/>
            <w:tcBorders>
              <w:top w:val="single" w:sz="8" w:space="0" w:color="000000"/>
              <w:left w:val="single" w:sz="2" w:space="0" w:color="000000"/>
              <w:bottom w:val="nil"/>
              <w:right w:val="single" w:sz="2" w:space="0" w:color="000000"/>
            </w:tcBorders>
          </w:tcPr>
          <w:p>
            <w:pPr>
              <w:pStyle w:val="TableParagraph"/>
              <w:ind w:left="137"/>
              <w:jc w:val="left"/>
              <w:rPr>
                <w:sz w:val="16"/>
              </w:rPr>
            </w:pPr>
            <w:r>
              <w:rPr>
                <w:sz w:val="16"/>
              </w:rPr>
              <w:t>Kapitalne pomoći bankama i ostalim financijskim institucijama i trgovačkim društvima u javnom sektoru</w:t>
            </w:r>
          </w:p>
        </w:tc>
        <w:tc>
          <w:tcPr>
            <w:tcW w:w="1832" w:type="dxa"/>
            <w:tcBorders>
              <w:top w:val="single" w:sz="8" w:space="0" w:color="000000"/>
              <w:left w:val="single" w:sz="2" w:space="0" w:color="000000"/>
              <w:bottom w:val="nil"/>
              <w:right w:val="single" w:sz="2" w:space="0" w:color="000000"/>
            </w:tcBorders>
          </w:tcPr>
          <w:p>
            <w:pPr>
              <w:pStyle w:val="TableParagraph"/>
              <w:ind w:right="90"/>
              <w:rPr>
                <w:sz w:val="16"/>
              </w:rPr>
            </w:pPr>
            <w:r>
              <w:rPr>
                <w:sz w:val="16"/>
              </w:rPr>
              <w:t>17.000,00</w:t>
            </w:r>
          </w:p>
        </w:tc>
        <w:tc>
          <w:tcPr>
            <w:tcW w:w="1832" w:type="dxa"/>
            <w:tcBorders>
              <w:top w:val="single" w:sz="8" w:space="0" w:color="000000"/>
              <w:left w:val="single" w:sz="2" w:space="0" w:color="000000"/>
              <w:bottom w:val="nil"/>
              <w:right w:val="single" w:sz="2" w:space="0" w:color="000000"/>
            </w:tcBorders>
          </w:tcPr>
          <w:p>
            <w:pPr>
              <w:pStyle w:val="TableParagraph"/>
              <w:ind w:right="85"/>
              <w:rPr>
                <w:sz w:val="16"/>
              </w:rPr>
            </w:pPr>
            <w:r>
              <w:rPr>
                <w:sz w:val="16"/>
              </w:rPr>
              <w:t>16.435,82</w:t>
            </w:r>
          </w:p>
        </w:tc>
        <w:tc>
          <w:tcPr>
            <w:tcW w:w="1122" w:type="dxa"/>
            <w:tcBorders>
              <w:top w:val="single" w:sz="8" w:space="0" w:color="000000"/>
              <w:left w:val="single" w:sz="2" w:space="0" w:color="000000"/>
              <w:bottom w:val="nil"/>
              <w:right w:val="nil"/>
            </w:tcBorders>
          </w:tcPr>
          <w:p>
            <w:pPr>
              <w:pStyle w:val="TableParagraph"/>
              <w:ind w:right="18"/>
              <w:rPr>
                <w:sz w:val="16"/>
              </w:rPr>
            </w:pPr>
            <w:r>
              <w:rPr>
                <w:sz w:val="16"/>
              </w:rPr>
              <w:t>96,68%</w:t>
            </w:r>
          </w:p>
        </w:tc>
      </w:tr>
    </w:tbl>
    <w:p>
      <w:pPr>
        <w:spacing w:after="0"/>
        <w:rPr>
          <w:sz w:val="16"/>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112"/>
        <w:gridCol w:w="112"/>
        <w:gridCol w:w="116"/>
        <w:gridCol w:w="112"/>
        <w:gridCol w:w="112"/>
        <w:gridCol w:w="112"/>
        <w:gridCol w:w="175"/>
        <w:gridCol w:w="9613"/>
        <w:gridCol w:w="1832"/>
        <w:gridCol w:w="1832"/>
        <w:gridCol w:w="1123"/>
      </w:tblGrid>
      <w:tr>
        <w:trPr>
          <w:trHeight w:val="832" w:hRule="atLeast"/>
        </w:trPr>
        <w:tc>
          <w:tcPr>
            <w:tcW w:w="15539" w:type="dxa"/>
            <w:gridSpan w:val="12"/>
            <w:tcBorders>
              <w:left w:val="nil"/>
              <w:bottom w:val="single" w:sz="8" w:space="0" w:color="000000"/>
              <w:right w:val="nil"/>
            </w:tcBorders>
            <w:shd w:val="clear" w:color="auto" w:fill="C0C0C0"/>
          </w:tcPr>
          <w:p>
            <w:pPr>
              <w:pStyle w:val="TableParagraph"/>
              <w:spacing w:before="66"/>
              <w:ind w:left="3349" w:right="3360"/>
              <w:jc w:val="center"/>
              <w:rPr>
                <w:rFonts w:ascii="Times New Roman" w:hAnsi="Times New Roman"/>
                <w:b/>
                <w:sz w:val="28"/>
              </w:rPr>
            </w:pPr>
            <w:r>
              <w:rPr>
                <w:rFonts w:ascii="Times New Roman" w:hAnsi="Times New Roman"/>
                <w:b/>
                <w:sz w:val="28"/>
              </w:rPr>
              <w:t>Polugodišnji izvještaj o izvršenju proračuna Grada Ozlja za 2015. godinu</w:t>
            </w:r>
          </w:p>
          <w:p>
            <w:pPr>
              <w:pStyle w:val="TableParagraph"/>
              <w:spacing w:before="75"/>
              <w:ind w:left="3349" w:right="3303"/>
              <w:jc w:val="center"/>
              <w:rPr>
                <w:rFonts w:ascii="Times New Roman"/>
                <w:sz w:val="22"/>
              </w:rPr>
            </w:pPr>
            <w:r>
              <w:rPr>
                <w:rFonts w:ascii="Times New Roman"/>
                <w:sz w:val="22"/>
              </w:rPr>
              <w:t>Posebni dio- Programska klasifikacija</w:t>
            </w:r>
          </w:p>
        </w:tc>
      </w:tr>
      <w:tr>
        <w:trPr>
          <w:trHeight w:val="844" w:hRule="atLeast"/>
        </w:trPr>
        <w:tc>
          <w:tcPr>
            <w:tcW w:w="1139"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0" w:hanging="2"/>
              <w:jc w:val="center"/>
              <w:rPr>
                <w:sz w:val="20"/>
              </w:rPr>
            </w:pPr>
            <w:r>
              <w:rPr>
                <w:sz w:val="20"/>
              </w:rPr>
              <w:t>Račun/ </w:t>
            </w:r>
            <w:r>
              <w:rPr>
                <w:spacing w:val="-1"/>
                <w:sz w:val="20"/>
              </w:rPr>
              <w:t>Pozicija</w:t>
            </w:r>
          </w:p>
          <w:p>
            <w:pPr>
              <w:pStyle w:val="TableParagraph"/>
              <w:spacing w:before="83"/>
              <w:ind w:left="176"/>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5"/>
              <w:jc w:val="center"/>
              <w:rPr>
                <w:sz w:val="20"/>
              </w:rPr>
            </w:pPr>
            <w:r>
              <w:rPr>
                <w:sz w:val="20"/>
              </w:rPr>
              <w:t>Opis</w:t>
            </w:r>
          </w:p>
          <w:p>
            <w:pPr>
              <w:pStyle w:val="TableParagraph"/>
              <w:spacing w:before="2"/>
              <w:jc w:val="left"/>
              <w:rPr>
                <w:rFonts w:ascii="Arial"/>
                <w:b/>
                <w:sz w:val="28"/>
              </w:rPr>
            </w:pPr>
          </w:p>
          <w:p>
            <w:pPr>
              <w:pStyle w:val="TableParagraph"/>
              <w:spacing w:before="1"/>
              <w:ind w:left="30"/>
              <w:jc w:val="center"/>
              <w:rPr>
                <w:sz w:val="18"/>
              </w:rPr>
            </w:pPr>
            <w:r>
              <w:rPr>
                <w:sz w:val="18"/>
              </w:rPr>
              <w:t>2</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64" w:right="148"/>
              <w:jc w:val="center"/>
              <w:rPr>
                <w:sz w:val="20"/>
              </w:rPr>
            </w:pPr>
            <w:r>
              <w:rPr>
                <w:sz w:val="20"/>
              </w:rPr>
              <w:t>Izvorni plan za 2015. godinu</w:t>
            </w:r>
          </w:p>
          <w:p>
            <w:pPr>
              <w:pStyle w:val="TableParagraph"/>
              <w:spacing w:before="88"/>
              <w:ind w:right="21"/>
              <w:jc w:val="center"/>
              <w:rPr>
                <w:sz w:val="18"/>
              </w:rPr>
            </w:pPr>
            <w:r>
              <w:rPr>
                <w:sz w:val="18"/>
              </w:rPr>
              <w:t>3</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133" w:right="142"/>
              <w:jc w:val="center"/>
              <w:rPr>
                <w:sz w:val="20"/>
              </w:rPr>
            </w:pPr>
            <w:r>
              <w:rPr>
                <w:sz w:val="20"/>
              </w:rPr>
              <w:t>Izvršenje 01.01.-</w:t>
            </w:r>
          </w:p>
          <w:p>
            <w:pPr>
              <w:pStyle w:val="TableParagraph"/>
              <w:spacing w:line="241" w:lineRule="exact" w:before="0"/>
              <w:ind w:left="133" w:right="142"/>
              <w:jc w:val="center"/>
              <w:rPr>
                <w:sz w:val="20"/>
              </w:rPr>
            </w:pPr>
            <w:r>
              <w:rPr>
                <w:sz w:val="20"/>
              </w:rPr>
              <w:t>30.06.2015.</w:t>
            </w:r>
          </w:p>
          <w:p>
            <w:pPr>
              <w:pStyle w:val="TableParagraph"/>
              <w:spacing w:before="85"/>
              <w:ind w:right="12"/>
              <w:jc w:val="center"/>
              <w:rPr>
                <w:sz w:val="18"/>
              </w:rPr>
            </w:pPr>
            <w:r>
              <w:rPr>
                <w:sz w:val="18"/>
              </w:rPr>
              <w:t>4</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0" w:right="263"/>
              <w:jc w:val="center"/>
              <w:rPr>
                <w:sz w:val="20"/>
              </w:rPr>
            </w:pPr>
            <w:r>
              <w:rPr>
                <w:sz w:val="20"/>
              </w:rPr>
              <w:t>Indeks 4/3</w:t>
            </w:r>
          </w:p>
          <w:p>
            <w:pPr>
              <w:pStyle w:val="TableParagraph"/>
              <w:spacing w:before="68"/>
              <w:ind w:right="24"/>
              <w:jc w:val="center"/>
              <w:rPr>
                <w:sz w:val="18"/>
              </w:rPr>
            </w:pPr>
            <w:r>
              <w:rPr>
                <w:sz w:val="18"/>
              </w:rPr>
              <w:t>5</w:t>
            </w:r>
          </w:p>
        </w:tc>
      </w:tr>
      <w:tr>
        <w:trPr>
          <w:trHeight w:val="503" w:hRule="atLeast"/>
        </w:trPr>
        <w:tc>
          <w:tcPr>
            <w:tcW w:w="1139"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4015</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4"/>
              <w:jc w:val="left"/>
              <w:rPr>
                <w:b/>
                <w:sz w:val="20"/>
              </w:rPr>
            </w:pPr>
            <w:r>
              <w:rPr>
                <w:b/>
                <w:sz w:val="20"/>
              </w:rPr>
              <w:t>PROGRAM ENERGETSKI ODRŽIVOG RAZVOJA GRADA OZLJA</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3"/>
              <w:rPr>
                <w:b/>
                <w:sz w:val="20"/>
              </w:rPr>
            </w:pPr>
            <w:r>
              <w:rPr>
                <w:b/>
                <w:sz w:val="20"/>
              </w:rPr>
              <w:t>230.000,00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87"/>
              <w:rPr>
                <w:b/>
                <w:sz w:val="20"/>
              </w:rPr>
            </w:pPr>
            <w:r>
              <w:rPr>
                <w:b/>
                <w:sz w:val="20"/>
              </w:rPr>
              <w:t>0,00</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ind w:right="21"/>
              <w:rPr>
                <w:b/>
                <w:sz w:val="20"/>
              </w:rPr>
            </w:pPr>
            <w:r>
              <w:rPr>
                <w:b/>
                <w:sz w:val="20"/>
              </w:rPr>
              <w:t>0,00%</w:t>
            </w:r>
          </w:p>
        </w:tc>
      </w:tr>
      <w:tr>
        <w:trPr>
          <w:trHeight w:val="237"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A401510</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4"/>
              <w:jc w:val="left"/>
              <w:rPr>
                <w:b/>
                <w:sz w:val="16"/>
              </w:rPr>
            </w:pPr>
            <w:r>
              <w:rPr>
                <w:b/>
                <w:sz w:val="16"/>
              </w:rPr>
              <w:t>PRIPREMA I PROVOĐENJE PROJEKATA</w:t>
            </w:r>
          </w:p>
          <w:p>
            <w:pPr>
              <w:pStyle w:val="TableParagraph"/>
              <w:spacing w:before="47"/>
              <w:ind w:left="91"/>
              <w:jc w:val="left"/>
              <w:rPr>
                <w:sz w:val="14"/>
              </w:rPr>
            </w:pPr>
            <w:r>
              <w:rPr>
                <w:sz w:val="14"/>
              </w:rPr>
              <w:t>Funkcija: 0531 Smanjenje zagađivanja (KS)</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right="89"/>
              <w:rPr>
                <w:b/>
                <w:sz w:val="16"/>
              </w:rPr>
            </w:pPr>
            <w:r>
              <w:rPr>
                <w:b/>
                <w:sz w:val="16"/>
              </w:rPr>
              <w:t>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right="84"/>
              <w:rPr>
                <w:b/>
                <w:sz w:val="16"/>
              </w:rPr>
            </w:pPr>
            <w:r>
              <w:rPr>
                <w:b/>
                <w:sz w:val="16"/>
              </w:rPr>
              <w:t>0,00</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0"/>
              <w:jc w:val="left"/>
              <w:rPr>
                <w:rFonts w:ascii="Times New Roman"/>
                <w:sz w:val="16"/>
              </w:rPr>
            </w:pP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right="1"/>
              <w:rPr>
                <w:sz w:val="14"/>
              </w:rPr>
            </w:pPr>
            <w:r>
              <w:rPr>
                <w:sz w:val="14"/>
              </w:rPr>
              <w:t>4</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6"/>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6"/>
              </w:rPr>
            </w:pP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3237</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Intelektualne i osobne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6"/>
              </w:rPr>
            </w:pPr>
          </w:p>
        </w:tc>
      </w:tr>
      <w:tr>
        <w:trPr>
          <w:trHeight w:val="237"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9"/>
              <w:jc w:val="left"/>
              <w:rPr>
                <w:b/>
                <w:sz w:val="16"/>
              </w:rPr>
            </w:pPr>
            <w:r>
              <w:rPr>
                <w:b/>
                <w:sz w:val="16"/>
              </w:rPr>
              <w:t>Akt. T401511</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4"/>
              <w:jc w:val="left"/>
              <w:rPr>
                <w:b/>
                <w:sz w:val="16"/>
              </w:rPr>
            </w:pPr>
            <w:r>
              <w:rPr>
                <w:b/>
                <w:sz w:val="16"/>
              </w:rPr>
              <w:t>PROVOĐENJE MJERA ZA SMANJENJE EMISIJA CO2</w:t>
            </w:r>
          </w:p>
          <w:p>
            <w:pPr>
              <w:pStyle w:val="TableParagraph"/>
              <w:spacing w:before="47"/>
              <w:ind w:left="91"/>
              <w:jc w:val="left"/>
              <w:rPr>
                <w:sz w:val="14"/>
              </w:rPr>
            </w:pPr>
            <w:r>
              <w:rPr>
                <w:sz w:val="14"/>
              </w:rPr>
              <w:t>Funkcija: 0531 Smanjenje zagađivanja (KS)</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29"/>
              <w:jc w:val="left"/>
              <w:rPr>
                <w:b/>
                <w:sz w:val="16"/>
              </w:rPr>
            </w:pPr>
            <w:r>
              <w:rPr>
                <w:b/>
                <w:sz w:val="16"/>
              </w:rPr>
              <w:t>230.000,00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84"/>
              <w:rPr>
                <w:b/>
                <w:sz w:val="16"/>
              </w:rPr>
            </w:pPr>
            <w:r>
              <w:rPr>
                <w:b/>
                <w:sz w:val="16"/>
              </w:rPr>
              <w:t>0,00</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553"/>
              <w:jc w:val="left"/>
              <w:rPr>
                <w:b/>
                <w:sz w:val="16"/>
              </w:rPr>
            </w:pPr>
            <w:r>
              <w:rPr>
                <w:b/>
                <w:sz w:val="16"/>
              </w:rPr>
              <w:t>0,00%</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1"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4"/>
              <w:ind w:left="456"/>
              <w:jc w:val="left"/>
              <w:rPr>
                <w:sz w:val="16"/>
              </w:rPr>
            </w:pPr>
            <w:r>
              <w:rPr>
                <w:sz w:val="16"/>
              </w:rPr>
              <w:t>381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4"/>
              <w:ind w:left="136"/>
              <w:jc w:val="left"/>
              <w:rPr>
                <w:sz w:val="16"/>
              </w:rPr>
            </w:pPr>
            <w:r>
              <w:rPr>
                <w:sz w:val="16"/>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92"/>
              <w:rPr>
                <w:sz w:val="16"/>
              </w:rPr>
            </w:pPr>
            <w:r>
              <w:rPr>
                <w:sz w:val="16"/>
              </w:rPr>
              <w:t>230.000,00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4"/>
              <w:ind w:right="20"/>
              <w:rPr>
                <w:sz w:val="16"/>
              </w:rPr>
            </w:pPr>
            <w:r>
              <w:rPr>
                <w:sz w:val="16"/>
              </w:rPr>
              <w:t>0,00%</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3811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230.000,00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504" w:hRule="atLeast"/>
        </w:trPr>
        <w:tc>
          <w:tcPr>
            <w:tcW w:w="1139" w:type="dxa"/>
            <w:gridSpan w:val="8"/>
            <w:tcBorders>
              <w:top w:val="single" w:sz="8" w:space="0" w:color="000000"/>
              <w:left w:val="nil"/>
              <w:bottom w:val="single" w:sz="8" w:space="0" w:color="000000"/>
              <w:right w:val="single" w:sz="2" w:space="0" w:color="000000"/>
            </w:tcBorders>
            <w:shd w:val="clear" w:color="auto" w:fill="C4D5DF"/>
          </w:tcPr>
          <w:p>
            <w:pPr>
              <w:pStyle w:val="TableParagraph"/>
              <w:spacing w:before="6"/>
              <w:ind w:left="29"/>
              <w:jc w:val="left"/>
              <w:rPr>
                <w:b/>
                <w:sz w:val="16"/>
              </w:rPr>
            </w:pPr>
            <w:r>
              <w:rPr>
                <w:b/>
                <w:sz w:val="16"/>
              </w:rPr>
              <w:t>GLAVA</w:t>
            </w:r>
          </w:p>
          <w:p>
            <w:pPr>
              <w:pStyle w:val="TableParagraph"/>
              <w:spacing w:before="36"/>
              <w:ind w:left="618"/>
              <w:jc w:val="left"/>
              <w:rPr>
                <w:b/>
                <w:sz w:val="16"/>
              </w:rPr>
            </w:pPr>
            <w:r>
              <w:rPr>
                <w:b/>
                <w:sz w:val="16"/>
              </w:rPr>
              <w:t>00202</w:t>
            </w:r>
          </w:p>
        </w:tc>
        <w:tc>
          <w:tcPr>
            <w:tcW w:w="961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left="84"/>
              <w:jc w:val="left"/>
              <w:rPr>
                <w:b/>
                <w:sz w:val="20"/>
              </w:rPr>
            </w:pPr>
            <w:r>
              <w:rPr>
                <w:b/>
                <w:sz w:val="20"/>
              </w:rPr>
              <w:t>PRORAČUNSKI KORISNIK: 27476- PUČKO OTVORENO UČILIŠTE</w:t>
            </w:r>
          </w:p>
        </w:tc>
        <w:tc>
          <w:tcPr>
            <w:tcW w:w="1832"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93"/>
              <w:rPr>
                <w:b/>
                <w:sz w:val="20"/>
              </w:rPr>
            </w:pPr>
            <w:r>
              <w:rPr>
                <w:b/>
                <w:sz w:val="20"/>
              </w:rPr>
              <w:t>30.000,00</w:t>
            </w:r>
          </w:p>
        </w:tc>
        <w:tc>
          <w:tcPr>
            <w:tcW w:w="1832"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88"/>
              <w:rPr>
                <w:b/>
                <w:sz w:val="20"/>
              </w:rPr>
            </w:pPr>
            <w:r>
              <w:rPr>
                <w:b/>
                <w:sz w:val="20"/>
              </w:rPr>
              <w:t>11.692,05</w:t>
            </w:r>
          </w:p>
        </w:tc>
        <w:tc>
          <w:tcPr>
            <w:tcW w:w="1123" w:type="dxa"/>
            <w:tcBorders>
              <w:top w:val="single" w:sz="8" w:space="0" w:color="000000"/>
              <w:left w:val="single" w:sz="2" w:space="0" w:color="000000"/>
              <w:bottom w:val="single" w:sz="8" w:space="0" w:color="000000"/>
              <w:right w:val="nil"/>
            </w:tcBorders>
            <w:shd w:val="clear" w:color="auto" w:fill="C4D5DF"/>
          </w:tcPr>
          <w:p>
            <w:pPr>
              <w:pStyle w:val="TableParagraph"/>
              <w:ind w:right="21"/>
              <w:rPr>
                <w:b/>
                <w:sz w:val="20"/>
              </w:rPr>
            </w:pPr>
            <w:r>
              <w:rPr>
                <w:b/>
                <w:sz w:val="20"/>
              </w:rPr>
              <w:t>38,97%</w:t>
            </w:r>
          </w:p>
        </w:tc>
      </w:tr>
      <w:tr>
        <w:trPr>
          <w:trHeight w:val="503" w:hRule="atLeast"/>
        </w:trPr>
        <w:tc>
          <w:tcPr>
            <w:tcW w:w="1139"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2012</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4"/>
              <w:jc w:val="left"/>
              <w:rPr>
                <w:b/>
                <w:sz w:val="20"/>
              </w:rPr>
            </w:pPr>
            <w:r>
              <w:rPr>
                <w:b/>
                <w:sz w:val="20"/>
              </w:rPr>
              <w:t>POSLOVANJE PUČKOG OTVORENOG UČILIŠTA KATARINA ZRINSKA</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3"/>
              <w:rPr>
                <w:b/>
                <w:sz w:val="20"/>
              </w:rPr>
            </w:pPr>
            <w:r>
              <w:rPr>
                <w:b/>
                <w:sz w:val="20"/>
              </w:rPr>
              <w:t>30.000,00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88"/>
              <w:rPr>
                <w:b/>
                <w:sz w:val="20"/>
              </w:rPr>
            </w:pPr>
            <w:r>
              <w:rPr>
                <w:b/>
                <w:sz w:val="20"/>
              </w:rPr>
              <w:t>11.692,05</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ind w:right="21"/>
              <w:rPr>
                <w:b/>
                <w:sz w:val="20"/>
              </w:rPr>
            </w:pPr>
            <w:r>
              <w:rPr>
                <w:b/>
                <w:sz w:val="20"/>
              </w:rPr>
              <w:t>38,97%</w:t>
            </w:r>
          </w:p>
        </w:tc>
      </w:tr>
      <w:tr>
        <w:trPr>
          <w:trHeight w:val="237"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A201210</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4"/>
              <w:jc w:val="left"/>
              <w:rPr>
                <w:b/>
                <w:sz w:val="16"/>
              </w:rPr>
            </w:pPr>
            <w:r>
              <w:rPr>
                <w:b/>
                <w:sz w:val="16"/>
              </w:rPr>
              <w:t>OBAVLJANJE REDOVNE DJELATNOSTI POU</w:t>
            </w:r>
          </w:p>
          <w:p>
            <w:pPr>
              <w:pStyle w:val="TableParagraph"/>
              <w:spacing w:before="47"/>
              <w:ind w:left="91"/>
              <w:jc w:val="left"/>
              <w:rPr>
                <w:sz w:val="14"/>
              </w:rPr>
            </w:pPr>
            <w:r>
              <w:rPr>
                <w:sz w:val="14"/>
              </w:rPr>
              <w:t>Funkcija: 0820 Službe kulture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29"/>
              <w:jc w:val="left"/>
              <w:rPr>
                <w:b/>
                <w:sz w:val="16"/>
              </w:rPr>
            </w:pPr>
            <w:r>
              <w:rPr>
                <w:b/>
                <w:sz w:val="16"/>
              </w:rPr>
              <w:t>30.000,00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34"/>
              <w:jc w:val="left"/>
              <w:rPr>
                <w:b/>
                <w:sz w:val="16"/>
              </w:rPr>
            </w:pPr>
            <w:r>
              <w:rPr>
                <w:b/>
                <w:sz w:val="16"/>
              </w:rPr>
              <w:t>11.692,05</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53"/>
              <w:jc w:val="left"/>
              <w:rPr>
                <w:b/>
                <w:sz w:val="16"/>
              </w:rPr>
            </w:pPr>
            <w:r>
              <w:rPr>
                <w:b/>
                <w:sz w:val="16"/>
              </w:rPr>
              <w:t>38,97%</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6" w:right="-15"/>
              <w:jc w:val="center"/>
              <w:rPr>
                <w:sz w:val="14"/>
              </w:rPr>
            </w:pPr>
            <w:r>
              <w:rPr>
                <w:sz w:val="14"/>
              </w:rPr>
              <w:t>2</w:t>
            </w: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9" w:hRule="atLeast"/>
        </w:trPr>
        <w:tc>
          <w:tcPr>
            <w:tcW w:w="740"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322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6"/>
              <w:jc w:val="left"/>
              <w:rPr>
                <w:sz w:val="16"/>
              </w:rPr>
            </w:pPr>
            <w:r>
              <w:rPr>
                <w:sz w:val="16"/>
              </w:rPr>
              <w:t>Rashodi za materijal i energiju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6"/>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0"/>
              <w:rPr>
                <w:sz w:val="16"/>
              </w:rPr>
            </w:pPr>
            <w:r>
              <w:rPr>
                <w:sz w:val="16"/>
              </w:rPr>
              <w:t>0,00%</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Uredski materijal i ostali materijalni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20.000,00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9.892,05</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49,46%</w:t>
            </w:r>
          </w:p>
        </w:tc>
      </w:tr>
      <w:tr>
        <w:trPr>
          <w:trHeight w:val="267"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Usluge telefona, pošte i prijevoza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3.000,00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4"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Ostale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9.892,05</w:t>
            </w:r>
          </w:p>
        </w:tc>
        <w:tc>
          <w:tcPr>
            <w:tcW w:w="1123"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58,19%</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1.800,00</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30,00%</w:t>
            </w:r>
          </w:p>
        </w:tc>
      </w:tr>
      <w:tr>
        <w:trPr>
          <w:trHeight w:val="263" w:hRule="atLeast"/>
        </w:trPr>
        <w:tc>
          <w:tcPr>
            <w:tcW w:w="740"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3293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6"/>
              <w:jc w:val="left"/>
              <w:rPr>
                <w:sz w:val="16"/>
              </w:rPr>
            </w:pPr>
            <w:r>
              <w:rPr>
                <w:sz w:val="16"/>
              </w:rPr>
              <w:t>Reprezentacija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6"/>
              </w:rPr>
            </w:pPr>
            <w:r>
              <w:rPr>
                <w:sz w:val="16"/>
              </w:rPr>
              <w:t>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7"/>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0"/>
              <w:rPr>
                <w:sz w:val="16"/>
              </w:rPr>
            </w:pPr>
            <w:r>
              <w:rPr>
                <w:sz w:val="16"/>
              </w:rPr>
              <w:t>0,00%</w:t>
            </w:r>
          </w:p>
        </w:tc>
      </w:tr>
      <w:tr>
        <w:trPr>
          <w:trHeight w:val="268" w:hRule="atLeast"/>
        </w:trPr>
        <w:tc>
          <w:tcPr>
            <w:tcW w:w="740"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3294</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6"/>
              <w:jc w:val="left"/>
              <w:rPr>
                <w:sz w:val="16"/>
              </w:rPr>
            </w:pPr>
            <w:r>
              <w:rPr>
                <w:sz w:val="16"/>
              </w:rPr>
              <w:t>Članarine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87"/>
              <w:rPr>
                <w:sz w:val="16"/>
              </w:rPr>
            </w:pPr>
            <w:r>
              <w:rPr>
                <w:sz w:val="16"/>
              </w:rPr>
              <w:t>1.800,00</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45,00%</w:t>
            </w:r>
          </w:p>
        </w:tc>
      </w:tr>
      <w:tr>
        <w:trPr>
          <w:trHeight w:val="503" w:hRule="atLeast"/>
        </w:trPr>
        <w:tc>
          <w:tcPr>
            <w:tcW w:w="1139" w:type="dxa"/>
            <w:gridSpan w:val="8"/>
            <w:tcBorders>
              <w:top w:val="single" w:sz="8" w:space="0" w:color="000000"/>
              <w:left w:val="nil"/>
              <w:bottom w:val="single" w:sz="8" w:space="0" w:color="000000"/>
              <w:right w:val="single" w:sz="2" w:space="0" w:color="000000"/>
            </w:tcBorders>
            <w:shd w:val="clear" w:color="auto" w:fill="C4D5DF"/>
          </w:tcPr>
          <w:p>
            <w:pPr>
              <w:pStyle w:val="TableParagraph"/>
              <w:spacing w:before="5"/>
              <w:ind w:left="29"/>
              <w:jc w:val="left"/>
              <w:rPr>
                <w:b/>
                <w:sz w:val="16"/>
              </w:rPr>
            </w:pPr>
            <w:r>
              <w:rPr>
                <w:b/>
                <w:sz w:val="16"/>
              </w:rPr>
              <w:t>GLAVA</w:t>
            </w:r>
          </w:p>
          <w:p>
            <w:pPr>
              <w:pStyle w:val="TableParagraph"/>
              <w:spacing w:before="37"/>
              <w:ind w:left="618"/>
              <w:jc w:val="left"/>
              <w:rPr>
                <w:b/>
                <w:sz w:val="16"/>
              </w:rPr>
            </w:pPr>
            <w:r>
              <w:rPr>
                <w:b/>
                <w:sz w:val="16"/>
              </w:rPr>
              <w:t>00203</w:t>
            </w:r>
          </w:p>
        </w:tc>
        <w:tc>
          <w:tcPr>
            <w:tcW w:w="961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9"/>
              <w:ind w:left="84"/>
              <w:jc w:val="left"/>
              <w:rPr>
                <w:b/>
                <w:sz w:val="20"/>
              </w:rPr>
            </w:pPr>
            <w:r>
              <w:rPr>
                <w:b/>
                <w:sz w:val="20"/>
              </w:rPr>
              <w:t>PRORAČUNSKI KORISNIK: 42694-GRADSKA KNJIŽNICA I ČITAONICA I.BELOSTENAC</w:t>
            </w:r>
          </w:p>
        </w:tc>
        <w:tc>
          <w:tcPr>
            <w:tcW w:w="1832"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9"/>
              <w:ind w:right="93"/>
              <w:rPr>
                <w:b/>
                <w:sz w:val="20"/>
              </w:rPr>
            </w:pPr>
            <w:r>
              <w:rPr>
                <w:b/>
                <w:sz w:val="20"/>
              </w:rPr>
              <w:t>574.000,00</w:t>
            </w:r>
          </w:p>
        </w:tc>
        <w:tc>
          <w:tcPr>
            <w:tcW w:w="1832"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9"/>
              <w:ind w:right="88"/>
              <w:rPr>
                <w:b/>
                <w:sz w:val="20"/>
              </w:rPr>
            </w:pPr>
            <w:r>
              <w:rPr>
                <w:b/>
                <w:sz w:val="20"/>
              </w:rPr>
              <w:t>156.284,81</w:t>
            </w:r>
          </w:p>
        </w:tc>
        <w:tc>
          <w:tcPr>
            <w:tcW w:w="1123" w:type="dxa"/>
            <w:tcBorders>
              <w:top w:val="single" w:sz="8" w:space="0" w:color="000000"/>
              <w:left w:val="single" w:sz="2" w:space="0" w:color="000000"/>
              <w:bottom w:val="single" w:sz="8" w:space="0" w:color="000000"/>
              <w:right w:val="nil"/>
            </w:tcBorders>
            <w:shd w:val="clear" w:color="auto" w:fill="C4D5DF"/>
          </w:tcPr>
          <w:p>
            <w:pPr>
              <w:pStyle w:val="TableParagraph"/>
              <w:spacing w:before="9"/>
              <w:ind w:right="21"/>
              <w:rPr>
                <w:b/>
                <w:sz w:val="20"/>
              </w:rPr>
            </w:pPr>
            <w:r>
              <w:rPr>
                <w:b/>
                <w:sz w:val="20"/>
              </w:rPr>
              <w:t>27,23%</w:t>
            </w:r>
          </w:p>
        </w:tc>
      </w:tr>
      <w:tr>
        <w:trPr>
          <w:trHeight w:val="503" w:hRule="atLeast"/>
        </w:trPr>
        <w:tc>
          <w:tcPr>
            <w:tcW w:w="1139"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2013</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4"/>
              <w:jc w:val="left"/>
              <w:rPr>
                <w:b/>
                <w:sz w:val="20"/>
              </w:rPr>
            </w:pPr>
            <w:r>
              <w:rPr>
                <w:b/>
                <w:sz w:val="20"/>
              </w:rPr>
              <w:t>POSLOVANJE GRADSKE KNJIŽNICE I ČITAONICE IVAN BELOSTENAC</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3"/>
              <w:rPr>
                <w:b/>
                <w:sz w:val="20"/>
              </w:rPr>
            </w:pPr>
            <w:r>
              <w:rPr>
                <w:b/>
                <w:sz w:val="20"/>
              </w:rPr>
              <w:t>574.000,00</w:t>
            </w:r>
          </w:p>
        </w:tc>
        <w:tc>
          <w:tcPr>
            <w:tcW w:w="183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88"/>
              <w:rPr>
                <w:b/>
                <w:sz w:val="20"/>
              </w:rPr>
            </w:pPr>
            <w:r>
              <w:rPr>
                <w:b/>
                <w:sz w:val="20"/>
              </w:rPr>
              <w:t>156.284,81</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ind w:right="21"/>
              <w:rPr>
                <w:b/>
                <w:sz w:val="20"/>
              </w:rPr>
            </w:pPr>
            <w:r>
              <w:rPr>
                <w:b/>
                <w:sz w:val="20"/>
              </w:rPr>
              <w:t>27,23%</w:t>
            </w:r>
          </w:p>
        </w:tc>
      </w:tr>
      <w:tr>
        <w:trPr>
          <w:trHeight w:val="238"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A201310</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4"/>
              <w:jc w:val="left"/>
              <w:rPr>
                <w:b/>
                <w:sz w:val="16"/>
              </w:rPr>
            </w:pPr>
            <w:r>
              <w:rPr>
                <w:b/>
                <w:sz w:val="16"/>
              </w:rPr>
              <w:t>OBAVLJANJE REDOVNE DJELATNOSTI GRADSKE KNJIŽNICE I ČITAONICE</w:t>
            </w:r>
          </w:p>
          <w:p>
            <w:pPr>
              <w:pStyle w:val="TableParagraph"/>
              <w:spacing w:before="47"/>
              <w:ind w:left="91"/>
              <w:jc w:val="left"/>
              <w:rPr>
                <w:sz w:val="14"/>
              </w:rPr>
            </w:pPr>
            <w:r>
              <w:rPr>
                <w:sz w:val="14"/>
              </w:rPr>
              <w:t>Funkcija: 0820 Službe kulture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9"/>
              <w:jc w:val="left"/>
              <w:rPr>
                <w:b/>
                <w:sz w:val="16"/>
              </w:rPr>
            </w:pPr>
            <w:r>
              <w:rPr>
                <w:b/>
                <w:sz w:val="16"/>
              </w:rPr>
              <w:t>319.000,00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34"/>
              <w:jc w:val="left"/>
              <w:rPr>
                <w:b/>
                <w:sz w:val="16"/>
              </w:rPr>
            </w:pPr>
            <w:r>
              <w:rPr>
                <w:b/>
                <w:sz w:val="16"/>
              </w:rPr>
              <w:t>154.991,81</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53"/>
              <w:jc w:val="left"/>
              <w:rPr>
                <w:b/>
                <w:sz w:val="16"/>
              </w:rPr>
            </w:pPr>
            <w:r>
              <w:rPr>
                <w:b/>
                <w:sz w:val="16"/>
              </w:rPr>
              <w:t>48,59%</w:t>
            </w:r>
          </w:p>
        </w:tc>
      </w:tr>
      <w:tr>
        <w:trPr>
          <w:trHeight w:val="184"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1"/>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w w:val="100"/>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6" w:right="-15"/>
              <w:jc w:val="center"/>
              <w:rPr>
                <w:sz w:val="14"/>
              </w:rPr>
            </w:pPr>
            <w:r>
              <w:rPr>
                <w:w w:val="100"/>
                <w:sz w:val="14"/>
              </w:rPr>
              <w:t>2</w:t>
            </w: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right="1"/>
              <w:rPr>
                <w:sz w:val="14"/>
              </w:rPr>
            </w:pPr>
            <w:r>
              <w:rPr>
                <w:w w:val="100"/>
                <w:sz w:val="14"/>
              </w:rPr>
              <w:t>4</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75" w:hRule="atLeast"/>
        </w:trPr>
        <w:tc>
          <w:tcPr>
            <w:tcW w:w="740" w:type="dxa"/>
            <w:gridSpan w:val="5"/>
            <w:tcBorders>
              <w:top w:val="single" w:sz="12" w:space="0" w:color="000000"/>
              <w:left w:val="nil"/>
              <w:bottom w:val="nil"/>
              <w:right w:val="single" w:sz="2" w:space="0" w:color="000000"/>
            </w:tcBorders>
          </w:tcPr>
          <w:p>
            <w:pPr>
              <w:pStyle w:val="TableParagraph"/>
              <w:spacing w:before="5"/>
              <w:ind w:left="456"/>
              <w:jc w:val="left"/>
              <w:rPr>
                <w:sz w:val="16"/>
              </w:rPr>
            </w:pPr>
            <w:r>
              <w:rPr>
                <w:sz w:val="16"/>
              </w:rPr>
              <w:t>311</w:t>
            </w:r>
          </w:p>
        </w:tc>
        <w:tc>
          <w:tcPr>
            <w:tcW w:w="399" w:type="dxa"/>
            <w:gridSpan w:val="3"/>
            <w:tcBorders>
              <w:top w:val="single" w:sz="12"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spacing w:before="5"/>
              <w:ind w:left="136"/>
              <w:jc w:val="left"/>
              <w:rPr>
                <w:sz w:val="16"/>
              </w:rPr>
            </w:pPr>
            <w:r>
              <w:rPr>
                <w:sz w:val="16"/>
              </w:rPr>
              <w:t>Plaće</w:t>
            </w:r>
          </w:p>
        </w:tc>
        <w:tc>
          <w:tcPr>
            <w:tcW w:w="1832" w:type="dxa"/>
            <w:tcBorders>
              <w:top w:val="single" w:sz="8" w:space="0" w:color="000000"/>
              <w:left w:val="single" w:sz="2" w:space="0" w:color="000000"/>
              <w:bottom w:val="nil"/>
              <w:right w:val="single" w:sz="2" w:space="0" w:color="000000"/>
            </w:tcBorders>
          </w:tcPr>
          <w:p>
            <w:pPr>
              <w:pStyle w:val="TableParagraph"/>
              <w:spacing w:before="5"/>
              <w:ind w:right="92"/>
              <w:rPr>
                <w:sz w:val="16"/>
              </w:rPr>
            </w:pPr>
            <w:r>
              <w:rPr>
                <w:sz w:val="16"/>
              </w:rPr>
              <w:t>144.000,00</w:t>
            </w:r>
          </w:p>
        </w:tc>
        <w:tc>
          <w:tcPr>
            <w:tcW w:w="1832" w:type="dxa"/>
            <w:tcBorders>
              <w:top w:val="single" w:sz="8" w:space="0" w:color="000000"/>
              <w:left w:val="single" w:sz="2" w:space="0" w:color="000000"/>
              <w:bottom w:val="nil"/>
              <w:right w:val="single" w:sz="2" w:space="0" w:color="000000"/>
            </w:tcBorders>
          </w:tcPr>
          <w:p>
            <w:pPr>
              <w:pStyle w:val="TableParagraph"/>
              <w:spacing w:before="5"/>
              <w:ind w:right="87"/>
              <w:rPr>
                <w:sz w:val="16"/>
              </w:rPr>
            </w:pPr>
            <w:r>
              <w:rPr>
                <w:sz w:val="16"/>
              </w:rPr>
              <w:t>63.095,88</w:t>
            </w:r>
          </w:p>
        </w:tc>
        <w:tc>
          <w:tcPr>
            <w:tcW w:w="1123" w:type="dxa"/>
            <w:tcBorders>
              <w:top w:val="single" w:sz="8" w:space="0" w:color="000000"/>
              <w:left w:val="single" w:sz="2" w:space="0" w:color="000000"/>
              <w:bottom w:val="nil"/>
              <w:right w:val="nil"/>
            </w:tcBorders>
          </w:tcPr>
          <w:p>
            <w:pPr>
              <w:pStyle w:val="TableParagraph"/>
              <w:spacing w:before="5"/>
              <w:ind w:right="21"/>
              <w:rPr>
                <w:sz w:val="16"/>
              </w:rPr>
            </w:pPr>
            <w:r>
              <w:rPr>
                <w:sz w:val="16"/>
              </w:rPr>
              <w:t>43,82%</w:t>
            </w:r>
          </w:p>
        </w:tc>
      </w:tr>
    </w:tbl>
    <w:p>
      <w:pPr>
        <w:spacing w:after="0"/>
        <w:rPr>
          <w:sz w:val="16"/>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112"/>
        <w:gridCol w:w="112"/>
        <w:gridCol w:w="116"/>
        <w:gridCol w:w="110"/>
        <w:gridCol w:w="114"/>
        <w:gridCol w:w="112"/>
        <w:gridCol w:w="177"/>
        <w:gridCol w:w="9613"/>
        <w:gridCol w:w="1833"/>
        <w:gridCol w:w="1833"/>
        <w:gridCol w:w="1123"/>
      </w:tblGrid>
      <w:tr>
        <w:trPr>
          <w:trHeight w:val="832" w:hRule="atLeast"/>
        </w:trPr>
        <w:tc>
          <w:tcPr>
            <w:tcW w:w="15543" w:type="dxa"/>
            <w:gridSpan w:val="12"/>
            <w:tcBorders>
              <w:left w:val="nil"/>
              <w:bottom w:val="single" w:sz="8" w:space="0" w:color="000000"/>
              <w:right w:val="nil"/>
            </w:tcBorders>
            <w:shd w:val="clear" w:color="auto" w:fill="C0C0C0"/>
          </w:tcPr>
          <w:p>
            <w:pPr>
              <w:pStyle w:val="TableParagraph"/>
              <w:spacing w:before="66"/>
              <w:ind w:left="3353" w:right="3368"/>
              <w:jc w:val="center"/>
              <w:rPr>
                <w:rFonts w:ascii="Times New Roman" w:hAnsi="Times New Roman"/>
                <w:b/>
                <w:sz w:val="28"/>
              </w:rPr>
            </w:pPr>
            <w:r>
              <w:rPr>
                <w:rFonts w:ascii="Times New Roman" w:hAnsi="Times New Roman"/>
                <w:b/>
                <w:sz w:val="28"/>
              </w:rPr>
              <w:t>Polugodišnji izvještaj o izvršenju proračuna Grada Ozlja za 2015. godinu</w:t>
            </w:r>
          </w:p>
          <w:p>
            <w:pPr>
              <w:pStyle w:val="TableParagraph"/>
              <w:spacing w:before="75"/>
              <w:ind w:left="3357" w:right="3315"/>
              <w:jc w:val="center"/>
              <w:rPr>
                <w:rFonts w:ascii="Times New Roman"/>
                <w:sz w:val="22"/>
              </w:rPr>
            </w:pPr>
            <w:r>
              <w:rPr>
                <w:rFonts w:ascii="Times New Roman"/>
                <w:sz w:val="22"/>
              </w:rPr>
              <w:t>Posebni dio- Programska klasifikacija</w:t>
            </w:r>
          </w:p>
        </w:tc>
      </w:tr>
      <w:tr>
        <w:trPr>
          <w:trHeight w:val="844" w:hRule="atLeast"/>
        </w:trPr>
        <w:tc>
          <w:tcPr>
            <w:tcW w:w="1141"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2" w:hanging="2"/>
              <w:jc w:val="center"/>
              <w:rPr>
                <w:sz w:val="20"/>
              </w:rPr>
            </w:pPr>
            <w:r>
              <w:rPr>
                <w:sz w:val="20"/>
              </w:rPr>
              <w:t>Račun/ </w:t>
            </w:r>
            <w:r>
              <w:rPr>
                <w:spacing w:val="-1"/>
                <w:sz w:val="20"/>
              </w:rPr>
              <w:t>Pozicija</w:t>
            </w:r>
          </w:p>
          <w:p>
            <w:pPr>
              <w:pStyle w:val="TableParagraph"/>
              <w:spacing w:before="83"/>
              <w:ind w:left="174"/>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9"/>
              <w:jc w:val="center"/>
              <w:rPr>
                <w:sz w:val="20"/>
              </w:rPr>
            </w:pPr>
            <w:r>
              <w:rPr>
                <w:sz w:val="20"/>
              </w:rPr>
              <w:t>Opis</w:t>
            </w:r>
          </w:p>
          <w:p>
            <w:pPr>
              <w:pStyle w:val="TableParagraph"/>
              <w:spacing w:before="2"/>
              <w:jc w:val="left"/>
              <w:rPr>
                <w:rFonts w:ascii="Arial"/>
                <w:b/>
                <w:sz w:val="28"/>
              </w:rPr>
            </w:pPr>
          </w:p>
          <w:p>
            <w:pPr>
              <w:pStyle w:val="TableParagraph"/>
              <w:spacing w:before="1"/>
              <w:ind w:left="26"/>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0" w:right="109"/>
              <w:jc w:val="center"/>
              <w:rPr>
                <w:sz w:val="20"/>
              </w:rPr>
            </w:pPr>
            <w:r>
              <w:rPr>
                <w:sz w:val="20"/>
              </w:rPr>
              <w:t>Izvorni plan za 2015. godinu</w:t>
            </w:r>
          </w:p>
          <w:p>
            <w:pPr>
              <w:pStyle w:val="TableParagraph"/>
              <w:spacing w:before="88"/>
              <w:ind w:right="26"/>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93" w:right="109"/>
              <w:jc w:val="center"/>
              <w:rPr>
                <w:sz w:val="20"/>
              </w:rPr>
            </w:pPr>
            <w:r>
              <w:rPr>
                <w:sz w:val="20"/>
              </w:rPr>
              <w:t>Izvršenje 01.01.-</w:t>
            </w:r>
          </w:p>
          <w:p>
            <w:pPr>
              <w:pStyle w:val="TableParagraph"/>
              <w:spacing w:line="241" w:lineRule="exact" w:before="0"/>
              <w:ind w:left="93" w:right="109"/>
              <w:jc w:val="center"/>
              <w:rPr>
                <w:sz w:val="20"/>
              </w:rPr>
            </w:pPr>
            <w:r>
              <w:rPr>
                <w:sz w:val="20"/>
              </w:rPr>
              <w:t>30.06.2015.</w:t>
            </w:r>
          </w:p>
          <w:p>
            <w:pPr>
              <w:pStyle w:val="TableParagraph"/>
              <w:spacing w:before="85"/>
              <w:ind w:right="19"/>
              <w:jc w:val="center"/>
              <w:rPr>
                <w:sz w:val="18"/>
              </w:rPr>
            </w:pPr>
            <w:r>
              <w:rPr>
                <w:sz w:val="18"/>
              </w:rPr>
              <w:t>4</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0" w:right="271"/>
              <w:jc w:val="center"/>
              <w:rPr>
                <w:sz w:val="20"/>
              </w:rPr>
            </w:pPr>
            <w:r>
              <w:rPr>
                <w:sz w:val="20"/>
              </w:rPr>
              <w:t>Indeks 4/3</w:t>
            </w:r>
          </w:p>
          <w:p>
            <w:pPr>
              <w:pStyle w:val="TableParagraph"/>
              <w:spacing w:before="68"/>
              <w:ind w:right="32"/>
              <w:jc w:val="center"/>
              <w:rPr>
                <w:sz w:val="18"/>
              </w:rPr>
            </w:pPr>
            <w:r>
              <w:rPr>
                <w:sz w:val="18"/>
              </w:rPr>
              <w:t>5</w:t>
            </w:r>
          </w:p>
        </w:tc>
      </w:tr>
      <w:tr>
        <w:trPr>
          <w:trHeight w:val="263"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3111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144.000,00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63.095,88</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43,82%</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6"/>
              <w:jc w:val="left"/>
              <w:rPr>
                <w:sz w:val="16"/>
              </w:rPr>
            </w:pPr>
            <w:r>
              <w:rPr>
                <w:sz w:val="16"/>
              </w:rPr>
              <w:t>312</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3.500,00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1.880,00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53,71%</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3121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1.880,00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53,71%</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313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24.500,00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10.852,50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44,30%</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3132</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9.779,88</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44,45%</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1.072,62</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42,90%</w:t>
            </w:r>
          </w:p>
        </w:tc>
      </w:tr>
      <w:tr>
        <w:trPr>
          <w:trHeight w:val="263"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6.500,00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2.150,00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33,08%</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Službena putovanja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3"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3212</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2.150,00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86,00%</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6"/>
              <w:jc w:val="left"/>
              <w:rPr>
                <w:sz w:val="16"/>
              </w:rPr>
            </w:pPr>
            <w:r>
              <w:rPr>
                <w:sz w:val="16"/>
              </w:rPr>
              <w:t>322</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29.000,00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7.499,48</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25,86%</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3.028,20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20,19%</w:t>
            </w:r>
          </w:p>
        </w:tc>
      </w:tr>
      <w:tr>
        <w:trPr>
          <w:trHeight w:val="263"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4.471,28</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49,68%</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3224</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3225</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64.607,26</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66,61%</w:t>
            </w:r>
          </w:p>
        </w:tc>
      </w:tr>
      <w:tr>
        <w:trPr>
          <w:trHeight w:val="263"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3231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2.473,03</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30,91%</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3232</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5.275,00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47,95%</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3234</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4.750,96</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47,51%</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3237</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51.000,00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47.453,27</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93,05%</w:t>
            </w:r>
          </w:p>
        </w:tc>
      </w:tr>
      <w:tr>
        <w:trPr>
          <w:trHeight w:val="263"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3238</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Računalne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3.225,00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40,31%</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3239</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1.430,00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15,89%</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324</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3241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3"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329</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10.500,00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4.906,69</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46,73%</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3292</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Premije osiguranja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3.101,34</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88,61%</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940,35</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47,02%</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3299</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865,00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17,30%</w:t>
            </w:r>
          </w:p>
        </w:tc>
      </w:tr>
      <w:tr>
        <w:trPr>
          <w:trHeight w:val="237" w:hRule="atLeast"/>
        </w:trPr>
        <w:tc>
          <w:tcPr>
            <w:tcW w:w="1141"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K201311</w:t>
            </w:r>
          </w:p>
        </w:tc>
        <w:tc>
          <w:tcPr>
            <w:tcW w:w="9613" w:type="dxa"/>
            <w:vMerge w:val="restart"/>
            <w:tcBorders>
              <w:top w:val="single" w:sz="8" w:space="0" w:color="000000"/>
              <w:left w:val="single" w:sz="2" w:space="0" w:color="000000"/>
              <w:bottom w:val="nil"/>
              <w:right w:val="single" w:sz="2" w:space="0" w:color="000000"/>
            </w:tcBorders>
            <w:shd w:val="clear" w:color="auto" w:fill="C0C0C0"/>
          </w:tcPr>
          <w:p>
            <w:pPr>
              <w:pStyle w:val="TableParagraph"/>
              <w:ind w:left="82"/>
              <w:jc w:val="left"/>
              <w:rPr>
                <w:b/>
                <w:sz w:val="16"/>
              </w:rPr>
            </w:pPr>
            <w:r>
              <w:rPr>
                <w:b/>
                <w:sz w:val="16"/>
              </w:rPr>
              <w:t>OPREMANJE KNJIŽNICE I ČITAONICE</w:t>
            </w:r>
          </w:p>
          <w:p>
            <w:pPr>
              <w:pStyle w:val="TableParagraph"/>
              <w:spacing w:before="46"/>
              <w:ind w:left="89"/>
              <w:jc w:val="left"/>
              <w:rPr>
                <w:sz w:val="14"/>
              </w:rPr>
            </w:pPr>
            <w:r>
              <w:rPr>
                <w:sz w:val="14"/>
              </w:rPr>
              <w:t>Funkcija: 0820 Službe kulture</w:t>
            </w:r>
          </w:p>
        </w:tc>
        <w:tc>
          <w:tcPr>
            <w:tcW w:w="1833" w:type="dxa"/>
            <w:vMerge w:val="restart"/>
            <w:tcBorders>
              <w:top w:val="single" w:sz="8" w:space="0" w:color="000000"/>
              <w:left w:val="single" w:sz="2" w:space="0" w:color="000000"/>
              <w:bottom w:val="nil"/>
              <w:right w:val="single" w:sz="2" w:space="0" w:color="000000"/>
            </w:tcBorders>
            <w:shd w:val="clear" w:color="auto" w:fill="C0C0C0"/>
          </w:tcPr>
          <w:p>
            <w:pPr>
              <w:pStyle w:val="TableParagraph"/>
              <w:ind w:left="827"/>
              <w:jc w:val="left"/>
              <w:rPr>
                <w:b/>
                <w:sz w:val="16"/>
              </w:rPr>
            </w:pPr>
            <w:r>
              <w:rPr>
                <w:b/>
                <w:sz w:val="16"/>
              </w:rPr>
              <w:t>255.000,00</w:t>
            </w:r>
          </w:p>
        </w:tc>
        <w:tc>
          <w:tcPr>
            <w:tcW w:w="1833" w:type="dxa"/>
            <w:vMerge w:val="restart"/>
            <w:tcBorders>
              <w:top w:val="single" w:sz="8" w:space="0" w:color="000000"/>
              <w:left w:val="single" w:sz="2" w:space="0" w:color="000000"/>
              <w:bottom w:val="nil"/>
              <w:right w:val="single" w:sz="2" w:space="0" w:color="000000"/>
            </w:tcBorders>
            <w:shd w:val="clear" w:color="auto" w:fill="C0C0C0"/>
          </w:tcPr>
          <w:p>
            <w:pPr>
              <w:pStyle w:val="TableParagraph"/>
              <w:ind w:left="1031"/>
              <w:jc w:val="left"/>
              <w:rPr>
                <w:b/>
                <w:sz w:val="16"/>
              </w:rPr>
            </w:pPr>
            <w:r>
              <w:rPr>
                <w:b/>
                <w:sz w:val="16"/>
              </w:rPr>
              <w:t>1.293,00</w:t>
            </w:r>
          </w:p>
        </w:tc>
        <w:tc>
          <w:tcPr>
            <w:tcW w:w="1123" w:type="dxa"/>
            <w:vMerge w:val="restart"/>
            <w:tcBorders>
              <w:top w:val="single" w:sz="8" w:space="0" w:color="000000"/>
              <w:left w:val="single" w:sz="2" w:space="0" w:color="000000"/>
              <w:bottom w:val="nil"/>
              <w:right w:val="nil"/>
            </w:tcBorders>
            <w:shd w:val="clear" w:color="auto" w:fill="C0C0C0"/>
          </w:tcPr>
          <w:p>
            <w:pPr>
              <w:pStyle w:val="TableParagraph"/>
              <w:ind w:left="549"/>
              <w:jc w:val="left"/>
              <w:rPr>
                <w:b/>
                <w:sz w:val="16"/>
              </w:rPr>
            </w:pPr>
            <w:r>
              <w:rPr>
                <w:b/>
                <w:sz w:val="16"/>
              </w:rPr>
              <w:t>0,51%</w:t>
            </w:r>
          </w:p>
        </w:tc>
      </w:tr>
      <w:tr>
        <w:trPr>
          <w:trHeight w:val="187" w:hRule="atLeast"/>
        </w:trPr>
        <w:tc>
          <w:tcPr>
            <w:tcW w:w="288" w:type="dxa"/>
            <w:tcBorders>
              <w:top w:val="nil"/>
              <w:left w:val="nil"/>
              <w:bottom w:val="nil"/>
              <w:right w:val="single" w:sz="8" w:space="0" w:color="000000"/>
            </w:tcBorders>
            <w:shd w:val="clear" w:color="auto" w:fill="C0C0C0"/>
          </w:tcPr>
          <w:p>
            <w:pPr>
              <w:pStyle w:val="TableParagraph"/>
              <w:spacing w:line="163" w:lineRule="exact" w:before="5"/>
              <w:ind w:left="29"/>
              <w:jc w:val="left"/>
              <w:rPr>
                <w:sz w:val="14"/>
              </w:rPr>
            </w:pPr>
            <w:r>
              <w:rPr>
                <w:sz w:val="14"/>
              </w:rPr>
              <w:t>Izv.</w:t>
            </w: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68" w:lineRule="exact" w:before="0"/>
              <w:ind w:left="15"/>
              <w:jc w:val="left"/>
              <w:rPr>
                <w:sz w:val="14"/>
              </w:rPr>
            </w:pPr>
            <w:r>
              <w:rPr>
                <w:sz w:val="14"/>
              </w:rPr>
              <w:t>1</w:t>
            </w: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68" w:lineRule="exact" w:before="0"/>
              <w:ind w:left="16" w:right="-15"/>
              <w:jc w:val="left"/>
              <w:rPr>
                <w:sz w:val="14"/>
              </w:rPr>
            </w:pPr>
            <w:r>
              <w:rPr>
                <w:sz w:val="14"/>
              </w:rPr>
              <w:t>2</w:t>
            </w:r>
          </w:p>
        </w:tc>
        <w:tc>
          <w:tcPr>
            <w:tcW w:w="116"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0"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68" w:lineRule="exact" w:before="0"/>
              <w:ind w:left="14" w:right="-15"/>
              <w:jc w:val="left"/>
              <w:rPr>
                <w:sz w:val="14"/>
              </w:rPr>
            </w:pPr>
            <w:r>
              <w:rPr>
                <w:sz w:val="14"/>
              </w:rPr>
              <w:t>4</w:t>
            </w:r>
          </w:p>
        </w:tc>
        <w:tc>
          <w:tcPr>
            <w:tcW w:w="114"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7"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nil"/>
              <w:right w:val="single" w:sz="2" w:space="0" w:color="000000"/>
            </w:tcBorders>
            <w:shd w:val="clear" w:color="auto" w:fill="C0C0C0"/>
          </w:tcPr>
          <w:p>
            <w:pPr>
              <w:rPr>
                <w:sz w:val="2"/>
                <w:szCs w:val="2"/>
              </w:rPr>
            </w:pPr>
          </w:p>
        </w:tc>
        <w:tc>
          <w:tcPr>
            <w:tcW w:w="1833" w:type="dxa"/>
            <w:vMerge/>
            <w:tcBorders>
              <w:top w:val="nil"/>
              <w:left w:val="single" w:sz="2" w:space="0" w:color="000000"/>
              <w:bottom w:val="nil"/>
              <w:right w:val="single" w:sz="2" w:space="0" w:color="000000"/>
            </w:tcBorders>
            <w:shd w:val="clear" w:color="auto" w:fill="C0C0C0"/>
          </w:tcPr>
          <w:p>
            <w:pPr>
              <w:rPr>
                <w:sz w:val="2"/>
                <w:szCs w:val="2"/>
              </w:rPr>
            </w:pPr>
          </w:p>
        </w:tc>
        <w:tc>
          <w:tcPr>
            <w:tcW w:w="1833" w:type="dxa"/>
            <w:vMerge/>
            <w:tcBorders>
              <w:top w:val="nil"/>
              <w:left w:val="single" w:sz="2" w:space="0" w:color="000000"/>
              <w:bottom w:val="nil"/>
              <w:right w:val="single" w:sz="2" w:space="0" w:color="000000"/>
            </w:tcBorders>
            <w:shd w:val="clear" w:color="auto" w:fill="C0C0C0"/>
          </w:tcPr>
          <w:p>
            <w:pPr>
              <w:rPr>
                <w:sz w:val="2"/>
                <w:szCs w:val="2"/>
              </w:rPr>
            </w:pPr>
          </w:p>
        </w:tc>
        <w:tc>
          <w:tcPr>
            <w:tcW w:w="1123" w:type="dxa"/>
            <w:vMerge/>
            <w:tcBorders>
              <w:top w:val="nil"/>
              <w:left w:val="single" w:sz="2" w:space="0" w:color="000000"/>
              <w:bottom w:val="nil"/>
              <w:right w:val="nil"/>
            </w:tcBorders>
            <w:shd w:val="clear" w:color="auto" w:fill="C0C0C0"/>
          </w:tcPr>
          <w:p>
            <w:pPr>
              <w:rPr>
                <w:sz w:val="2"/>
                <w:szCs w:val="2"/>
              </w:rPr>
            </w:pPr>
          </w:p>
        </w:tc>
      </w:tr>
    </w:tbl>
    <w:p>
      <w:pPr>
        <w:spacing w:after="0"/>
        <w:rPr>
          <w:sz w:val="2"/>
          <w:szCs w:val="2"/>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112"/>
        <w:gridCol w:w="112"/>
        <w:gridCol w:w="116"/>
        <w:gridCol w:w="110"/>
        <w:gridCol w:w="114"/>
        <w:gridCol w:w="112"/>
        <w:gridCol w:w="177"/>
        <w:gridCol w:w="9613"/>
        <w:gridCol w:w="1833"/>
        <w:gridCol w:w="1833"/>
        <w:gridCol w:w="1123"/>
      </w:tblGrid>
      <w:tr>
        <w:trPr>
          <w:trHeight w:val="832" w:hRule="atLeast"/>
        </w:trPr>
        <w:tc>
          <w:tcPr>
            <w:tcW w:w="15543" w:type="dxa"/>
            <w:gridSpan w:val="12"/>
            <w:tcBorders>
              <w:left w:val="nil"/>
              <w:bottom w:val="single" w:sz="8" w:space="0" w:color="000000"/>
              <w:right w:val="nil"/>
            </w:tcBorders>
            <w:shd w:val="clear" w:color="auto" w:fill="C0C0C0"/>
          </w:tcPr>
          <w:p>
            <w:pPr>
              <w:pStyle w:val="TableParagraph"/>
              <w:spacing w:before="66"/>
              <w:ind w:left="3353" w:right="3368"/>
              <w:jc w:val="center"/>
              <w:rPr>
                <w:rFonts w:ascii="Times New Roman" w:hAnsi="Times New Roman"/>
                <w:b/>
                <w:sz w:val="28"/>
              </w:rPr>
            </w:pPr>
            <w:r>
              <w:rPr>
                <w:rFonts w:ascii="Times New Roman" w:hAnsi="Times New Roman"/>
                <w:b/>
                <w:sz w:val="28"/>
              </w:rPr>
              <w:t>Polugodišnji izvještaj o izvršenju proračuna Grada Ozlja za 2015. godinu</w:t>
            </w:r>
          </w:p>
          <w:p>
            <w:pPr>
              <w:pStyle w:val="TableParagraph"/>
              <w:spacing w:before="75"/>
              <w:ind w:left="3357" w:right="3315"/>
              <w:jc w:val="center"/>
              <w:rPr>
                <w:rFonts w:ascii="Times New Roman"/>
                <w:sz w:val="22"/>
              </w:rPr>
            </w:pPr>
            <w:r>
              <w:rPr>
                <w:rFonts w:ascii="Times New Roman"/>
                <w:sz w:val="22"/>
              </w:rPr>
              <w:t>Posebni dio- Programska klasifikacija</w:t>
            </w:r>
          </w:p>
        </w:tc>
      </w:tr>
      <w:tr>
        <w:trPr>
          <w:trHeight w:val="844" w:hRule="atLeast"/>
        </w:trPr>
        <w:tc>
          <w:tcPr>
            <w:tcW w:w="1141"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2" w:hanging="2"/>
              <w:jc w:val="center"/>
              <w:rPr>
                <w:sz w:val="20"/>
              </w:rPr>
            </w:pPr>
            <w:r>
              <w:rPr>
                <w:sz w:val="20"/>
              </w:rPr>
              <w:t>Račun/ </w:t>
            </w:r>
            <w:r>
              <w:rPr>
                <w:spacing w:val="-1"/>
                <w:sz w:val="20"/>
              </w:rPr>
              <w:t>Pozicija</w:t>
            </w:r>
          </w:p>
          <w:p>
            <w:pPr>
              <w:pStyle w:val="TableParagraph"/>
              <w:spacing w:before="83"/>
              <w:ind w:left="174"/>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9"/>
              <w:jc w:val="center"/>
              <w:rPr>
                <w:sz w:val="20"/>
              </w:rPr>
            </w:pPr>
            <w:r>
              <w:rPr>
                <w:sz w:val="20"/>
              </w:rPr>
              <w:t>Opis</w:t>
            </w:r>
          </w:p>
          <w:p>
            <w:pPr>
              <w:pStyle w:val="TableParagraph"/>
              <w:spacing w:before="2"/>
              <w:jc w:val="left"/>
              <w:rPr>
                <w:rFonts w:ascii="Arial"/>
                <w:b/>
                <w:sz w:val="28"/>
              </w:rPr>
            </w:pPr>
          </w:p>
          <w:p>
            <w:pPr>
              <w:pStyle w:val="TableParagraph"/>
              <w:spacing w:before="1"/>
              <w:ind w:left="26"/>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0" w:right="109"/>
              <w:jc w:val="center"/>
              <w:rPr>
                <w:sz w:val="20"/>
              </w:rPr>
            </w:pPr>
            <w:r>
              <w:rPr>
                <w:sz w:val="20"/>
              </w:rPr>
              <w:t>Izvorni plan za 2015. godinu</w:t>
            </w:r>
          </w:p>
          <w:p>
            <w:pPr>
              <w:pStyle w:val="TableParagraph"/>
              <w:spacing w:before="88"/>
              <w:ind w:right="26"/>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93" w:right="109"/>
              <w:jc w:val="center"/>
              <w:rPr>
                <w:sz w:val="20"/>
              </w:rPr>
            </w:pPr>
            <w:r>
              <w:rPr>
                <w:sz w:val="20"/>
              </w:rPr>
              <w:t>Izvršenje 01.01.-</w:t>
            </w:r>
          </w:p>
          <w:p>
            <w:pPr>
              <w:pStyle w:val="TableParagraph"/>
              <w:spacing w:line="241" w:lineRule="exact" w:before="0"/>
              <w:ind w:left="93" w:right="109"/>
              <w:jc w:val="center"/>
              <w:rPr>
                <w:sz w:val="20"/>
              </w:rPr>
            </w:pPr>
            <w:r>
              <w:rPr>
                <w:sz w:val="20"/>
              </w:rPr>
              <w:t>30.06.2015.</w:t>
            </w:r>
          </w:p>
          <w:p>
            <w:pPr>
              <w:pStyle w:val="TableParagraph"/>
              <w:spacing w:before="85"/>
              <w:ind w:right="19"/>
              <w:jc w:val="center"/>
              <w:rPr>
                <w:sz w:val="18"/>
              </w:rPr>
            </w:pPr>
            <w:r>
              <w:rPr>
                <w:sz w:val="18"/>
              </w:rPr>
              <w:t>4</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0" w:right="271"/>
              <w:jc w:val="center"/>
              <w:rPr>
                <w:sz w:val="20"/>
              </w:rPr>
            </w:pPr>
            <w:r>
              <w:rPr>
                <w:sz w:val="20"/>
              </w:rPr>
              <w:t>Indeks 4/3</w:t>
            </w:r>
          </w:p>
          <w:p>
            <w:pPr>
              <w:pStyle w:val="TableParagraph"/>
              <w:spacing w:before="68"/>
              <w:ind w:right="32"/>
              <w:jc w:val="center"/>
              <w:rPr>
                <w:sz w:val="18"/>
              </w:rPr>
            </w:pPr>
            <w:r>
              <w:rPr>
                <w:sz w:val="18"/>
              </w:rPr>
              <w:t>5</w:t>
            </w:r>
          </w:p>
        </w:tc>
      </w:tr>
      <w:tr>
        <w:trPr>
          <w:trHeight w:val="263"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421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4212</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Poslovni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160.000,00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4"/>
              <w:rPr>
                <w:sz w:val="16"/>
              </w:rPr>
            </w:pPr>
            <w:r>
              <w:rPr>
                <w:sz w:val="16"/>
              </w:rPr>
              <w:t>0,00%</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422</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4227</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424</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Knjige, umjetnička djela i ostale izložbene vrijednosti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1.293,00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1,85%</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4241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Knjige u knjižnicama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1.293,00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1,85%</w:t>
            </w:r>
          </w:p>
        </w:tc>
      </w:tr>
      <w:tr>
        <w:trPr>
          <w:trHeight w:val="504" w:hRule="atLeast"/>
        </w:trPr>
        <w:tc>
          <w:tcPr>
            <w:tcW w:w="1141" w:type="dxa"/>
            <w:gridSpan w:val="8"/>
            <w:tcBorders>
              <w:top w:val="single" w:sz="8" w:space="0" w:color="000000"/>
              <w:left w:val="nil"/>
              <w:bottom w:val="single" w:sz="8" w:space="0" w:color="000000"/>
              <w:right w:val="single" w:sz="2" w:space="0" w:color="000000"/>
            </w:tcBorders>
            <w:shd w:val="clear" w:color="auto" w:fill="C4D5DF"/>
          </w:tcPr>
          <w:p>
            <w:pPr>
              <w:pStyle w:val="TableParagraph"/>
              <w:spacing w:before="6"/>
              <w:ind w:left="29"/>
              <w:jc w:val="left"/>
              <w:rPr>
                <w:b/>
                <w:sz w:val="16"/>
              </w:rPr>
            </w:pPr>
            <w:r>
              <w:rPr>
                <w:b/>
                <w:sz w:val="16"/>
              </w:rPr>
              <w:t>GLAVA</w:t>
            </w:r>
          </w:p>
          <w:p>
            <w:pPr>
              <w:pStyle w:val="TableParagraph"/>
              <w:spacing w:before="37"/>
              <w:ind w:left="618"/>
              <w:jc w:val="left"/>
              <w:rPr>
                <w:b/>
                <w:sz w:val="16"/>
              </w:rPr>
            </w:pPr>
            <w:r>
              <w:rPr>
                <w:b/>
                <w:sz w:val="16"/>
              </w:rPr>
              <w:t>00204</w:t>
            </w:r>
          </w:p>
        </w:tc>
        <w:tc>
          <w:tcPr>
            <w:tcW w:w="961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left="82"/>
              <w:jc w:val="left"/>
              <w:rPr>
                <w:b/>
                <w:sz w:val="20"/>
              </w:rPr>
            </w:pPr>
            <w:r>
              <w:rPr>
                <w:b/>
                <w:sz w:val="20"/>
              </w:rPr>
              <w:t>PRORAČUNSKI KORISNIK: 42686- ZAVIČAJNI MUZEJ OZALJ</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96"/>
              <w:rPr>
                <w:b/>
                <w:sz w:val="20"/>
              </w:rPr>
            </w:pPr>
            <w:r>
              <w:rPr>
                <w:b/>
                <w:sz w:val="20"/>
              </w:rPr>
              <w:t>1.033.000,00</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92"/>
              <w:rPr>
                <w:b/>
                <w:sz w:val="20"/>
              </w:rPr>
            </w:pPr>
            <w:r>
              <w:rPr>
                <w:b/>
                <w:sz w:val="20"/>
              </w:rPr>
              <w:t>180.821,73</w:t>
            </w:r>
          </w:p>
        </w:tc>
        <w:tc>
          <w:tcPr>
            <w:tcW w:w="1123" w:type="dxa"/>
            <w:tcBorders>
              <w:top w:val="single" w:sz="8" w:space="0" w:color="000000"/>
              <w:left w:val="single" w:sz="2" w:space="0" w:color="000000"/>
              <w:bottom w:val="single" w:sz="8" w:space="0" w:color="000000"/>
              <w:right w:val="nil"/>
            </w:tcBorders>
            <w:shd w:val="clear" w:color="auto" w:fill="C4D5DF"/>
          </w:tcPr>
          <w:p>
            <w:pPr>
              <w:pStyle w:val="TableParagraph"/>
              <w:ind w:right="25"/>
              <w:rPr>
                <w:b/>
                <w:sz w:val="20"/>
              </w:rPr>
            </w:pPr>
            <w:r>
              <w:rPr>
                <w:b/>
                <w:sz w:val="20"/>
              </w:rPr>
              <w:t>17,50%</w:t>
            </w:r>
          </w:p>
        </w:tc>
      </w:tr>
      <w:tr>
        <w:trPr>
          <w:trHeight w:val="503" w:hRule="atLeast"/>
        </w:trPr>
        <w:tc>
          <w:tcPr>
            <w:tcW w:w="1141"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2014</w:t>
            </w:r>
          </w:p>
        </w:tc>
        <w:tc>
          <w:tcPr>
            <w:tcW w:w="961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82"/>
              <w:jc w:val="left"/>
              <w:rPr>
                <w:b/>
                <w:sz w:val="20"/>
              </w:rPr>
            </w:pPr>
            <w:r>
              <w:rPr>
                <w:b/>
                <w:sz w:val="20"/>
              </w:rPr>
              <w:t>POSLOVANJE ZAVIČAJNOG MUZEJA OZALJ</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6"/>
              <w:rPr>
                <w:b/>
                <w:sz w:val="20"/>
              </w:rPr>
            </w:pPr>
            <w:r>
              <w:rPr>
                <w:b/>
                <w:sz w:val="20"/>
              </w:rPr>
              <w:t>1.033.000,00</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92"/>
              <w:rPr>
                <w:b/>
                <w:sz w:val="20"/>
              </w:rPr>
            </w:pPr>
            <w:r>
              <w:rPr>
                <w:b/>
                <w:sz w:val="20"/>
              </w:rPr>
              <w:t>180.821,73</w:t>
            </w:r>
          </w:p>
        </w:tc>
        <w:tc>
          <w:tcPr>
            <w:tcW w:w="1123" w:type="dxa"/>
            <w:tcBorders>
              <w:top w:val="single" w:sz="8" w:space="0" w:color="000000"/>
              <w:left w:val="single" w:sz="2" w:space="0" w:color="000000"/>
              <w:bottom w:val="single" w:sz="8" w:space="0" w:color="000000"/>
              <w:right w:val="nil"/>
            </w:tcBorders>
            <w:shd w:val="clear" w:color="auto" w:fill="959595"/>
          </w:tcPr>
          <w:p>
            <w:pPr>
              <w:pStyle w:val="TableParagraph"/>
              <w:ind w:right="25"/>
              <w:rPr>
                <w:b/>
                <w:sz w:val="20"/>
              </w:rPr>
            </w:pPr>
            <w:r>
              <w:rPr>
                <w:b/>
                <w:sz w:val="20"/>
              </w:rPr>
              <w:t>17,50%</w:t>
            </w:r>
          </w:p>
        </w:tc>
      </w:tr>
      <w:tr>
        <w:trPr>
          <w:trHeight w:val="237" w:hRule="atLeast"/>
        </w:trPr>
        <w:tc>
          <w:tcPr>
            <w:tcW w:w="1141" w:type="dxa"/>
            <w:gridSpan w:val="8"/>
            <w:tcBorders>
              <w:top w:val="single" w:sz="8" w:space="0" w:color="000000"/>
              <w:left w:val="nil"/>
              <w:bottom w:val="nil"/>
              <w:right w:val="single" w:sz="2" w:space="0" w:color="000000"/>
            </w:tcBorders>
            <w:shd w:val="clear" w:color="auto" w:fill="C0C0C0"/>
          </w:tcPr>
          <w:p>
            <w:pPr>
              <w:pStyle w:val="TableParagraph"/>
              <w:spacing w:before="9"/>
              <w:ind w:left="29"/>
              <w:jc w:val="left"/>
              <w:rPr>
                <w:b/>
                <w:sz w:val="16"/>
              </w:rPr>
            </w:pPr>
            <w:r>
              <w:rPr>
                <w:b/>
                <w:sz w:val="16"/>
              </w:rPr>
              <w:t>Akt. A201410</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2"/>
              <w:jc w:val="left"/>
              <w:rPr>
                <w:b/>
                <w:sz w:val="16"/>
              </w:rPr>
            </w:pPr>
            <w:r>
              <w:rPr>
                <w:b/>
                <w:sz w:val="16"/>
              </w:rPr>
              <w:t>OBAVLJANJE REDOVNE DJELATNOSTI ZAVIČAJNOG MUZEJA</w:t>
            </w:r>
          </w:p>
          <w:p>
            <w:pPr>
              <w:pStyle w:val="TableParagraph"/>
              <w:spacing w:before="48"/>
              <w:ind w:left="89"/>
              <w:jc w:val="left"/>
              <w:rPr>
                <w:sz w:val="14"/>
              </w:rPr>
            </w:pPr>
            <w:r>
              <w:rPr>
                <w:sz w:val="14"/>
              </w:rPr>
              <w:t>Funkcija: 0820 Službe kulture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27"/>
              <w:jc w:val="left"/>
              <w:rPr>
                <w:b/>
                <w:sz w:val="16"/>
              </w:rPr>
            </w:pPr>
            <w:r>
              <w:rPr>
                <w:b/>
                <w:sz w:val="16"/>
              </w:rPr>
              <w:t>525.000,00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31"/>
              <w:jc w:val="left"/>
              <w:rPr>
                <w:b/>
                <w:sz w:val="16"/>
              </w:rPr>
            </w:pPr>
            <w:r>
              <w:rPr>
                <w:b/>
                <w:sz w:val="16"/>
              </w:rPr>
              <w:t>170.953,23</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49"/>
              <w:jc w:val="left"/>
              <w:rPr>
                <w:b/>
                <w:sz w:val="16"/>
              </w:rPr>
            </w:pPr>
            <w:r>
              <w:rPr>
                <w:b/>
                <w:sz w:val="16"/>
              </w:rPr>
              <w:t>32,56%</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29"/>
              <w:jc w:val="left"/>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16" w:right="-15"/>
              <w:jc w:val="left"/>
              <w:rPr>
                <w:sz w:val="14"/>
              </w:rPr>
            </w:pPr>
            <w:r>
              <w:rPr>
                <w:sz w:val="14"/>
              </w:rPr>
              <w:t>2</w:t>
            </w: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0"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14" w:right="-15"/>
              <w:jc w:val="left"/>
              <w:rPr>
                <w:sz w:val="14"/>
              </w:rPr>
            </w:pPr>
            <w:r>
              <w:rPr>
                <w:sz w:val="14"/>
              </w:rPr>
              <w:t>4</w:t>
            </w:r>
          </w:p>
        </w:tc>
        <w:tc>
          <w:tcPr>
            <w:tcW w:w="114"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7"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left="456"/>
              <w:jc w:val="left"/>
              <w:rPr>
                <w:sz w:val="16"/>
              </w:rPr>
            </w:pPr>
            <w:r>
              <w:rPr>
                <w:sz w:val="16"/>
              </w:rPr>
              <w:t>311</w:t>
            </w:r>
          </w:p>
        </w:tc>
        <w:tc>
          <w:tcPr>
            <w:tcW w:w="403"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4"/>
              <w:ind w:left="134"/>
              <w:jc w:val="left"/>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95"/>
              <w:rPr>
                <w:sz w:val="16"/>
              </w:rPr>
            </w:pPr>
            <w:r>
              <w:rPr>
                <w:sz w:val="16"/>
              </w:rPr>
              <w:t>174.000,00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91"/>
              <w:rPr>
                <w:sz w:val="16"/>
              </w:rPr>
            </w:pPr>
            <w:r>
              <w:rPr>
                <w:sz w:val="16"/>
              </w:rPr>
              <w:t>82.996,63</w:t>
            </w:r>
          </w:p>
        </w:tc>
        <w:tc>
          <w:tcPr>
            <w:tcW w:w="1123" w:type="dxa"/>
            <w:tcBorders>
              <w:top w:val="single" w:sz="8" w:space="0" w:color="000000"/>
              <w:left w:val="single" w:sz="2" w:space="0" w:color="000000"/>
              <w:bottom w:val="single" w:sz="8" w:space="0" w:color="000000"/>
              <w:right w:val="nil"/>
            </w:tcBorders>
          </w:tcPr>
          <w:p>
            <w:pPr>
              <w:pStyle w:val="TableParagraph"/>
              <w:spacing w:before="4"/>
              <w:ind w:right="25"/>
              <w:rPr>
                <w:sz w:val="16"/>
              </w:rPr>
            </w:pPr>
            <w:r>
              <w:rPr>
                <w:sz w:val="16"/>
              </w:rPr>
              <w:t>47,70%</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3111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174.000,00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82.996,63</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47,70%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312</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3.760,00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41,78%</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3121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3.760,00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41,78%</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313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14.275,45</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52,87%</w:t>
            </w:r>
          </w:p>
        </w:tc>
      </w:tr>
      <w:tr>
        <w:trPr>
          <w:trHeight w:val="263"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3132</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24.000,00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12.864,48</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53,60%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1.410,97</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47,03%</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5.940,00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28,29%</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Službena putovanja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3"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3212</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5.940,00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39,60%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3"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6"/>
              <w:jc w:val="left"/>
              <w:rPr>
                <w:sz w:val="16"/>
              </w:rPr>
            </w:pPr>
            <w:r>
              <w:rPr>
                <w:sz w:val="16"/>
              </w:rPr>
              <w:t>322</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70.500,00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30.435,92</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43,17%</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2.674,12</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28,15%</w:t>
            </w:r>
          </w:p>
        </w:tc>
      </w:tr>
      <w:tr>
        <w:trPr>
          <w:trHeight w:val="263"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3222</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Materijal i sirovine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2.095,00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19,05%</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22.826,90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73,64%</w:t>
            </w:r>
          </w:p>
        </w:tc>
      </w:tr>
      <w:tr>
        <w:trPr>
          <w:trHeight w:val="263"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3224</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3225</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2.320,00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58,00%</w:t>
            </w:r>
          </w:p>
        </w:tc>
      </w:tr>
      <w:tr>
        <w:trPr>
          <w:trHeight w:val="280" w:hRule="atLeast"/>
        </w:trPr>
        <w:tc>
          <w:tcPr>
            <w:tcW w:w="738" w:type="dxa"/>
            <w:gridSpan w:val="5"/>
            <w:tcBorders>
              <w:top w:val="single" w:sz="8" w:space="0" w:color="000000"/>
              <w:left w:val="nil"/>
              <w:bottom w:val="nil"/>
              <w:right w:val="single" w:sz="2" w:space="0" w:color="000000"/>
            </w:tcBorders>
          </w:tcPr>
          <w:p>
            <w:pPr>
              <w:pStyle w:val="TableParagraph"/>
              <w:ind w:left="368"/>
              <w:jc w:val="left"/>
              <w:rPr>
                <w:sz w:val="16"/>
              </w:rPr>
            </w:pPr>
            <w:r>
              <w:rPr>
                <w:sz w:val="16"/>
              </w:rPr>
              <w:t>3227</w:t>
            </w:r>
          </w:p>
        </w:tc>
        <w:tc>
          <w:tcPr>
            <w:tcW w:w="403"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ind w:left="134"/>
              <w:jc w:val="left"/>
              <w:rPr>
                <w:sz w:val="16"/>
              </w:rPr>
            </w:pPr>
            <w:r>
              <w:rPr>
                <w:sz w:val="16"/>
              </w:rPr>
              <w:t>Službena, radna i zaštitna odjeća i obuća</w:t>
            </w:r>
          </w:p>
        </w:tc>
        <w:tc>
          <w:tcPr>
            <w:tcW w:w="1833" w:type="dxa"/>
            <w:tcBorders>
              <w:top w:val="single" w:sz="8" w:space="0" w:color="000000"/>
              <w:left w:val="single" w:sz="2" w:space="0" w:color="000000"/>
              <w:bottom w:val="nil"/>
              <w:right w:val="single" w:sz="2" w:space="0" w:color="000000"/>
            </w:tcBorders>
          </w:tcPr>
          <w:p>
            <w:pPr>
              <w:pStyle w:val="TableParagraph"/>
              <w:ind w:right="95"/>
              <w:rPr>
                <w:sz w:val="16"/>
              </w:rPr>
            </w:pPr>
            <w:r>
              <w:rPr>
                <w:sz w:val="16"/>
              </w:rPr>
              <w:t>1.000,00</w:t>
            </w:r>
          </w:p>
        </w:tc>
        <w:tc>
          <w:tcPr>
            <w:tcW w:w="1833" w:type="dxa"/>
            <w:tcBorders>
              <w:top w:val="single" w:sz="8" w:space="0" w:color="000000"/>
              <w:left w:val="single" w:sz="2" w:space="0" w:color="000000"/>
              <w:bottom w:val="nil"/>
              <w:right w:val="single" w:sz="2" w:space="0" w:color="000000"/>
            </w:tcBorders>
          </w:tcPr>
          <w:p>
            <w:pPr>
              <w:pStyle w:val="TableParagraph"/>
              <w:ind w:right="91"/>
              <w:rPr>
                <w:sz w:val="16"/>
              </w:rPr>
            </w:pPr>
            <w:r>
              <w:rPr>
                <w:sz w:val="16"/>
              </w:rPr>
              <w:t>519,90</w:t>
            </w:r>
          </w:p>
        </w:tc>
        <w:tc>
          <w:tcPr>
            <w:tcW w:w="1123" w:type="dxa"/>
            <w:tcBorders>
              <w:top w:val="single" w:sz="8" w:space="0" w:color="000000"/>
              <w:left w:val="single" w:sz="2" w:space="0" w:color="000000"/>
              <w:bottom w:val="nil"/>
              <w:right w:val="nil"/>
            </w:tcBorders>
          </w:tcPr>
          <w:p>
            <w:pPr>
              <w:pStyle w:val="TableParagraph"/>
              <w:ind w:right="25"/>
              <w:rPr>
                <w:sz w:val="16"/>
              </w:rPr>
            </w:pPr>
            <w:r>
              <w:rPr>
                <w:sz w:val="16"/>
              </w:rPr>
              <w:t>51,99%</w:t>
            </w:r>
          </w:p>
        </w:tc>
      </w:tr>
    </w:tbl>
    <w:p>
      <w:pPr>
        <w:spacing w:after="0"/>
        <w:rPr>
          <w:sz w:val="16"/>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112"/>
        <w:gridCol w:w="112"/>
        <w:gridCol w:w="116"/>
        <w:gridCol w:w="111"/>
        <w:gridCol w:w="114"/>
        <w:gridCol w:w="113"/>
        <w:gridCol w:w="178"/>
        <w:gridCol w:w="9614"/>
        <w:gridCol w:w="1834"/>
        <w:gridCol w:w="1834"/>
        <w:gridCol w:w="1124"/>
      </w:tblGrid>
      <w:tr>
        <w:trPr>
          <w:trHeight w:val="832" w:hRule="atLeast"/>
        </w:trPr>
        <w:tc>
          <w:tcPr>
            <w:tcW w:w="15550" w:type="dxa"/>
            <w:gridSpan w:val="12"/>
            <w:tcBorders>
              <w:left w:val="nil"/>
              <w:bottom w:val="single" w:sz="8" w:space="0" w:color="000000"/>
              <w:right w:val="nil"/>
            </w:tcBorders>
            <w:shd w:val="clear" w:color="auto" w:fill="C0C0C0"/>
          </w:tcPr>
          <w:p>
            <w:pPr>
              <w:pStyle w:val="TableParagraph"/>
              <w:spacing w:before="66"/>
              <w:ind w:left="3357" w:right="3379"/>
              <w:jc w:val="center"/>
              <w:rPr>
                <w:rFonts w:ascii="Times New Roman" w:hAnsi="Times New Roman"/>
                <w:b/>
                <w:sz w:val="28"/>
              </w:rPr>
            </w:pPr>
            <w:r>
              <w:rPr>
                <w:rFonts w:ascii="Times New Roman" w:hAnsi="Times New Roman"/>
                <w:b/>
                <w:sz w:val="28"/>
              </w:rPr>
              <w:t>Polugodišnji izvještaj o izvršenju proračuna Grada Ozlja za 2015. godinu</w:t>
            </w:r>
          </w:p>
          <w:p>
            <w:pPr>
              <w:pStyle w:val="TableParagraph"/>
              <w:spacing w:before="75"/>
              <w:ind w:left="3357" w:right="3322"/>
              <w:jc w:val="center"/>
              <w:rPr>
                <w:rFonts w:ascii="Times New Roman"/>
                <w:sz w:val="22"/>
              </w:rPr>
            </w:pPr>
            <w:r>
              <w:rPr>
                <w:rFonts w:ascii="Times New Roman"/>
                <w:sz w:val="22"/>
              </w:rPr>
              <w:t>Posebni dio- Programska klasifikacija</w:t>
            </w:r>
          </w:p>
        </w:tc>
      </w:tr>
      <w:tr>
        <w:trPr>
          <w:trHeight w:val="844" w:hRule="atLeast"/>
        </w:trPr>
        <w:tc>
          <w:tcPr>
            <w:tcW w:w="1144"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5" w:hanging="2"/>
              <w:jc w:val="center"/>
              <w:rPr>
                <w:sz w:val="20"/>
              </w:rPr>
            </w:pPr>
            <w:r>
              <w:rPr>
                <w:sz w:val="20"/>
              </w:rPr>
              <w:t>Račun/ </w:t>
            </w:r>
            <w:r>
              <w:rPr>
                <w:spacing w:val="-1"/>
                <w:sz w:val="20"/>
              </w:rPr>
              <w:t>Pozicija</w:t>
            </w:r>
          </w:p>
          <w:p>
            <w:pPr>
              <w:pStyle w:val="TableParagraph"/>
              <w:spacing w:before="83"/>
              <w:ind w:left="171"/>
              <w:jc w:val="center"/>
              <w:rPr>
                <w:sz w:val="18"/>
              </w:rPr>
            </w:pPr>
            <w:r>
              <w:rPr>
                <w:sz w:val="18"/>
              </w:rPr>
              <w:t>1</w:t>
            </w:r>
          </w:p>
        </w:tc>
        <w:tc>
          <w:tcPr>
            <w:tcW w:w="9614"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601" w:right="4580"/>
              <w:jc w:val="center"/>
              <w:rPr>
                <w:sz w:val="20"/>
              </w:rPr>
            </w:pPr>
            <w:r>
              <w:rPr>
                <w:sz w:val="20"/>
              </w:rPr>
              <w:t>Opis</w:t>
            </w:r>
          </w:p>
          <w:p>
            <w:pPr>
              <w:pStyle w:val="TableParagraph"/>
              <w:spacing w:before="2"/>
              <w:jc w:val="left"/>
              <w:rPr>
                <w:rFonts w:ascii="Arial"/>
                <w:b/>
                <w:sz w:val="28"/>
              </w:rPr>
            </w:pPr>
          </w:p>
          <w:p>
            <w:pPr>
              <w:pStyle w:val="TableParagraph"/>
              <w:spacing w:before="1"/>
              <w:ind w:left="19"/>
              <w:jc w:val="center"/>
              <w:rPr>
                <w:sz w:val="18"/>
              </w:rPr>
            </w:pPr>
            <w:r>
              <w:rPr>
                <w:sz w:val="18"/>
              </w:rPr>
              <w:t>2</w:t>
            </w:r>
          </w:p>
        </w:tc>
        <w:tc>
          <w:tcPr>
            <w:tcW w:w="1834"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62" w:right="160"/>
              <w:jc w:val="center"/>
              <w:rPr>
                <w:sz w:val="20"/>
              </w:rPr>
            </w:pPr>
            <w:r>
              <w:rPr>
                <w:sz w:val="20"/>
              </w:rPr>
              <w:t>Izvorni plan za 2015. godinu</w:t>
            </w:r>
          </w:p>
          <w:p>
            <w:pPr>
              <w:pStyle w:val="TableParagraph"/>
              <w:spacing w:before="88"/>
              <w:ind w:right="35"/>
              <w:jc w:val="center"/>
              <w:rPr>
                <w:sz w:val="18"/>
              </w:rPr>
            </w:pPr>
            <w:r>
              <w:rPr>
                <w:sz w:val="18"/>
              </w:rPr>
              <w:t>3</w:t>
            </w:r>
          </w:p>
        </w:tc>
        <w:tc>
          <w:tcPr>
            <w:tcW w:w="1834"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133" w:right="160"/>
              <w:jc w:val="center"/>
              <w:rPr>
                <w:sz w:val="20"/>
              </w:rPr>
            </w:pPr>
            <w:r>
              <w:rPr>
                <w:sz w:val="20"/>
              </w:rPr>
              <w:t>Izvršenje 01.01.-</w:t>
            </w:r>
          </w:p>
          <w:p>
            <w:pPr>
              <w:pStyle w:val="TableParagraph"/>
              <w:spacing w:line="241" w:lineRule="exact" w:before="0"/>
              <w:ind w:left="133" w:right="160"/>
              <w:jc w:val="center"/>
              <w:rPr>
                <w:sz w:val="20"/>
              </w:rPr>
            </w:pPr>
            <w:r>
              <w:rPr>
                <w:sz w:val="20"/>
              </w:rPr>
              <w:t>30.06.2015.</w:t>
            </w:r>
          </w:p>
          <w:p>
            <w:pPr>
              <w:pStyle w:val="TableParagraph"/>
              <w:spacing w:before="85"/>
              <w:ind w:right="30"/>
              <w:jc w:val="center"/>
              <w:rPr>
                <w:sz w:val="18"/>
              </w:rPr>
            </w:pPr>
            <w:r>
              <w:rPr>
                <w:sz w:val="18"/>
              </w:rPr>
              <w:t>4</w:t>
            </w:r>
          </w:p>
        </w:tc>
        <w:tc>
          <w:tcPr>
            <w:tcW w:w="1124"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1" w:right="285"/>
              <w:jc w:val="center"/>
              <w:rPr>
                <w:sz w:val="20"/>
              </w:rPr>
            </w:pPr>
            <w:r>
              <w:rPr>
                <w:sz w:val="20"/>
              </w:rPr>
              <w:t>Indeks 4/3</w:t>
            </w:r>
          </w:p>
          <w:p>
            <w:pPr>
              <w:pStyle w:val="TableParagraph"/>
              <w:spacing w:before="68"/>
              <w:ind w:right="45"/>
              <w:jc w:val="center"/>
              <w:rPr>
                <w:sz w:val="18"/>
              </w:rPr>
            </w:pPr>
            <w:r>
              <w:rPr>
                <w:sz w:val="18"/>
              </w:rPr>
              <w:t>5</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323</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Rashodi za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205.500,00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31.111,59</w:t>
            </w:r>
          </w:p>
        </w:tc>
        <w:tc>
          <w:tcPr>
            <w:tcW w:w="1124"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15,14%</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3231</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jc w:val="left"/>
              <w:rPr>
                <w:sz w:val="16"/>
              </w:rPr>
            </w:pPr>
            <w:r>
              <w:rPr>
                <w:sz w:val="16"/>
              </w:rPr>
              <w:t>Usluge telefona, pošte i prijevoza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100"/>
              <w:rPr>
                <w:sz w:val="16"/>
              </w:rPr>
            </w:pPr>
            <w:r>
              <w:rPr>
                <w:sz w:val="16"/>
              </w:rPr>
              <w:t>7.000,00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97"/>
              <w:rPr>
                <w:sz w:val="16"/>
              </w:rPr>
            </w:pPr>
            <w:r>
              <w:rPr>
                <w:sz w:val="16"/>
              </w:rPr>
              <w:t>3.195,07</w:t>
            </w:r>
          </w:p>
        </w:tc>
        <w:tc>
          <w:tcPr>
            <w:tcW w:w="1124" w:type="dxa"/>
            <w:tcBorders>
              <w:top w:val="single" w:sz="8" w:space="0" w:color="000000"/>
              <w:left w:val="single" w:sz="2" w:space="0" w:color="000000"/>
              <w:bottom w:val="single" w:sz="8" w:space="0" w:color="000000"/>
              <w:right w:val="nil"/>
            </w:tcBorders>
          </w:tcPr>
          <w:p>
            <w:pPr>
              <w:pStyle w:val="TableParagraph"/>
              <w:spacing w:before="9"/>
              <w:ind w:right="32"/>
              <w:rPr>
                <w:sz w:val="16"/>
              </w:rPr>
            </w:pPr>
            <w:r>
              <w:rPr>
                <w:sz w:val="16"/>
              </w:rPr>
              <w:t>45,64%</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3232</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Usluge tekućeg i investicijskog održavanja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24.000,00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8.560,00</w:t>
            </w:r>
          </w:p>
        </w:tc>
        <w:tc>
          <w:tcPr>
            <w:tcW w:w="1124"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35,67%</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3233</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Usluge promidžbe i informiranja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1.000,00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6"/>
              <w:rPr>
                <w:sz w:val="16"/>
              </w:rPr>
            </w:pPr>
            <w:r>
              <w:rPr>
                <w:sz w:val="16"/>
              </w:rPr>
              <w:t>0,00</w:t>
            </w:r>
          </w:p>
        </w:tc>
        <w:tc>
          <w:tcPr>
            <w:tcW w:w="1124"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0,00%</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3234</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Komunalne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7.500,00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2.821,89</w:t>
            </w:r>
          </w:p>
        </w:tc>
        <w:tc>
          <w:tcPr>
            <w:tcW w:w="1124"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37,63%</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3237</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Intelektualne i osobne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36.000,00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7.647,75</w:t>
            </w:r>
          </w:p>
        </w:tc>
        <w:tc>
          <w:tcPr>
            <w:tcW w:w="1124"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21,24%</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3238</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Računalne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3.000,00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0,00</w:t>
            </w:r>
          </w:p>
        </w:tc>
        <w:tc>
          <w:tcPr>
            <w:tcW w:w="1124"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0,00%</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3239</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Ostale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127.000,00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8.886,88</w:t>
            </w:r>
          </w:p>
        </w:tc>
        <w:tc>
          <w:tcPr>
            <w:tcW w:w="1124"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7,00%</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324</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Naknade toškova osobama izvan radnog odnosa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6.000,00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0,00</w:t>
            </w:r>
          </w:p>
        </w:tc>
        <w:tc>
          <w:tcPr>
            <w:tcW w:w="1124"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0,00%</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3241</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Naknade troškova osobama izvan radnog odnosa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6.000,00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0,00</w:t>
            </w:r>
          </w:p>
        </w:tc>
        <w:tc>
          <w:tcPr>
            <w:tcW w:w="1124"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0,00%</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spacing w:before="9"/>
              <w:ind w:left="456"/>
              <w:jc w:val="left"/>
              <w:rPr>
                <w:sz w:val="16"/>
              </w:rPr>
            </w:pPr>
            <w:r>
              <w:rPr>
                <w:sz w:val="16"/>
              </w:rPr>
              <w:t>329</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jc w:val="left"/>
              <w:rPr>
                <w:sz w:val="16"/>
              </w:rPr>
            </w:pPr>
            <w:r>
              <w:rPr>
                <w:sz w:val="16"/>
              </w:rPr>
              <w:t>Ostali nespomenuti rashodi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100"/>
              <w:rPr>
                <w:sz w:val="16"/>
              </w:rPr>
            </w:pPr>
            <w:r>
              <w:rPr>
                <w:sz w:val="16"/>
              </w:rPr>
              <w:t>12.000,00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97"/>
              <w:rPr>
                <w:sz w:val="16"/>
              </w:rPr>
            </w:pPr>
            <w:r>
              <w:rPr>
                <w:sz w:val="16"/>
              </w:rPr>
              <w:t>2.433,64</w:t>
            </w:r>
          </w:p>
        </w:tc>
        <w:tc>
          <w:tcPr>
            <w:tcW w:w="1124" w:type="dxa"/>
            <w:tcBorders>
              <w:top w:val="single" w:sz="8" w:space="0" w:color="000000"/>
              <w:left w:val="single" w:sz="2" w:space="0" w:color="000000"/>
              <w:bottom w:val="single" w:sz="8" w:space="0" w:color="000000"/>
              <w:right w:val="nil"/>
            </w:tcBorders>
          </w:tcPr>
          <w:p>
            <w:pPr>
              <w:pStyle w:val="TableParagraph"/>
              <w:spacing w:before="9"/>
              <w:ind w:right="32"/>
              <w:rPr>
                <w:sz w:val="16"/>
              </w:rPr>
            </w:pPr>
            <w:r>
              <w:rPr>
                <w:sz w:val="16"/>
              </w:rPr>
              <w:t>20,28%</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3292</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Premije osiguranja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8.000,00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0,00</w:t>
            </w:r>
          </w:p>
        </w:tc>
        <w:tc>
          <w:tcPr>
            <w:tcW w:w="1124"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0,00%</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3293</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Reprezentacija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4.000,00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2.433,64</w:t>
            </w:r>
          </w:p>
        </w:tc>
        <w:tc>
          <w:tcPr>
            <w:tcW w:w="1124"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60,84%</w:t>
            </w:r>
          </w:p>
        </w:tc>
      </w:tr>
      <w:tr>
        <w:trPr>
          <w:trHeight w:val="238" w:hRule="atLeast"/>
        </w:trPr>
        <w:tc>
          <w:tcPr>
            <w:tcW w:w="1144"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K201411</w:t>
            </w:r>
          </w:p>
        </w:tc>
        <w:tc>
          <w:tcPr>
            <w:tcW w:w="961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79"/>
              <w:jc w:val="left"/>
              <w:rPr>
                <w:b/>
                <w:sz w:val="16"/>
              </w:rPr>
            </w:pPr>
            <w:r>
              <w:rPr>
                <w:b/>
                <w:sz w:val="16"/>
              </w:rPr>
              <w:t>PROVOĐENJE PROJEKATA ZAVIČAJNOG MUZEJA OZALJ</w:t>
            </w:r>
          </w:p>
          <w:p>
            <w:pPr>
              <w:pStyle w:val="TableParagraph"/>
              <w:spacing w:before="47"/>
              <w:ind w:left="86"/>
              <w:jc w:val="left"/>
              <w:rPr>
                <w:sz w:val="14"/>
              </w:rPr>
            </w:pPr>
            <w:r>
              <w:rPr>
                <w:sz w:val="14"/>
              </w:rPr>
              <w:t>Funkcija: 0820 Službe kulture</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23"/>
              <w:jc w:val="left"/>
              <w:rPr>
                <w:b/>
                <w:sz w:val="16"/>
              </w:rPr>
            </w:pPr>
            <w:r>
              <w:rPr>
                <w:b/>
                <w:sz w:val="16"/>
              </w:rPr>
              <w:t>508.000,00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1026"/>
              <w:jc w:val="left"/>
              <w:rPr>
                <w:b/>
                <w:sz w:val="16"/>
              </w:rPr>
            </w:pPr>
            <w:r>
              <w:rPr>
                <w:b/>
                <w:sz w:val="16"/>
              </w:rPr>
              <w:t>9.868,50</w:t>
            </w:r>
          </w:p>
        </w:tc>
        <w:tc>
          <w:tcPr>
            <w:tcW w:w="1124"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543"/>
              <w:jc w:val="left"/>
              <w:rPr>
                <w:b/>
                <w:sz w:val="16"/>
              </w:rPr>
            </w:pPr>
            <w:r>
              <w:rPr>
                <w:b/>
                <w:sz w:val="16"/>
              </w:rPr>
              <w:t>1,94%</w:t>
            </w:r>
          </w:p>
        </w:tc>
      </w:tr>
      <w:tr>
        <w:trPr>
          <w:trHeight w:val="184"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6" w:right="-15"/>
              <w:jc w:val="center"/>
              <w:rPr>
                <w:sz w:val="14"/>
              </w:rPr>
            </w:pPr>
            <w:r>
              <w:rPr>
                <w:sz w:val="14"/>
              </w:rPr>
              <w:t>2</w:t>
            </w: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rPr>
                <w:sz w:val="14"/>
              </w:rPr>
            </w:pPr>
            <w:r>
              <w:rPr>
                <w:sz w:val="14"/>
              </w:rPr>
              <w:t>4</w:t>
            </w:r>
          </w:p>
        </w:tc>
        <w:tc>
          <w:tcPr>
            <w:tcW w:w="114"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8"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421</w:t>
            </w:r>
          </w:p>
        </w:tc>
        <w:tc>
          <w:tcPr>
            <w:tcW w:w="405"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5"/>
              <w:ind w:left="131"/>
              <w:jc w:val="left"/>
              <w:rPr>
                <w:sz w:val="16"/>
              </w:rPr>
            </w:pPr>
            <w:r>
              <w:rPr>
                <w:sz w:val="16"/>
              </w:rPr>
              <w:t>Građevinski objekti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100"/>
              <w:rPr>
                <w:sz w:val="16"/>
              </w:rPr>
            </w:pPr>
            <w:r>
              <w:rPr>
                <w:sz w:val="16"/>
              </w:rPr>
              <w:t>408.000,00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96"/>
              <w:rPr>
                <w:sz w:val="16"/>
              </w:rPr>
            </w:pPr>
            <w:r>
              <w:rPr>
                <w:sz w:val="16"/>
              </w:rPr>
              <w:t>0,00</w:t>
            </w:r>
          </w:p>
        </w:tc>
        <w:tc>
          <w:tcPr>
            <w:tcW w:w="1124" w:type="dxa"/>
            <w:tcBorders>
              <w:top w:val="single" w:sz="8" w:space="0" w:color="000000"/>
              <w:left w:val="single" w:sz="2" w:space="0" w:color="000000"/>
              <w:bottom w:val="single" w:sz="8" w:space="0" w:color="000000"/>
              <w:right w:val="nil"/>
            </w:tcBorders>
          </w:tcPr>
          <w:p>
            <w:pPr>
              <w:pStyle w:val="TableParagraph"/>
              <w:spacing w:before="5"/>
              <w:ind w:right="31"/>
              <w:rPr>
                <w:sz w:val="16"/>
              </w:rPr>
            </w:pPr>
            <w:r>
              <w:rPr>
                <w:sz w:val="16"/>
              </w:rPr>
              <w:t>0,00%</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4214</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Ostali građevinski objekti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408.000,00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0,00</w:t>
            </w:r>
          </w:p>
        </w:tc>
        <w:tc>
          <w:tcPr>
            <w:tcW w:w="1124"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0,00%</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422</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Postrojenja i oprema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59.000,00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9.868,50</w:t>
            </w:r>
          </w:p>
        </w:tc>
        <w:tc>
          <w:tcPr>
            <w:tcW w:w="1124"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16,73%</w:t>
            </w:r>
          </w:p>
        </w:tc>
      </w:tr>
      <w:tr>
        <w:trPr>
          <w:trHeight w:val="264"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4221</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Uredska oprema i namještaj</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20.000,00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0,00</w:t>
            </w:r>
          </w:p>
        </w:tc>
        <w:tc>
          <w:tcPr>
            <w:tcW w:w="1124"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0,00%</w:t>
            </w:r>
          </w:p>
        </w:tc>
      </w:tr>
      <w:tr>
        <w:trPr>
          <w:trHeight w:val="268"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4227</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Uređaji, strojevi i oprema za ostale namjene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39.000,00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9.868,50</w:t>
            </w:r>
          </w:p>
        </w:tc>
        <w:tc>
          <w:tcPr>
            <w:tcW w:w="1124"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25,30%</w:t>
            </w:r>
          </w:p>
        </w:tc>
      </w:tr>
      <w:tr>
        <w:trPr>
          <w:trHeight w:val="263" w:hRule="atLeast"/>
        </w:trPr>
        <w:tc>
          <w:tcPr>
            <w:tcW w:w="739" w:type="dxa"/>
            <w:gridSpan w:val="5"/>
            <w:tcBorders>
              <w:top w:val="single" w:sz="8" w:space="0" w:color="000000"/>
              <w:left w:val="nil"/>
              <w:bottom w:val="single" w:sz="8" w:space="0" w:color="000000"/>
              <w:right w:val="single" w:sz="2" w:space="0" w:color="000000"/>
            </w:tcBorders>
          </w:tcPr>
          <w:p>
            <w:pPr>
              <w:pStyle w:val="TableParagraph"/>
              <w:ind w:left="456"/>
              <w:jc w:val="left"/>
              <w:rPr>
                <w:sz w:val="16"/>
              </w:rPr>
            </w:pPr>
            <w:r>
              <w:rPr>
                <w:sz w:val="16"/>
              </w:rPr>
              <w:t>424</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ind w:left="131"/>
              <w:jc w:val="left"/>
              <w:rPr>
                <w:sz w:val="16"/>
              </w:rPr>
            </w:pPr>
            <w:r>
              <w:rPr>
                <w:sz w:val="16"/>
              </w:rPr>
              <w:t>Knjige, umjetnička djela i ostale izložbene vrijednosti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100"/>
              <w:rPr>
                <w:sz w:val="16"/>
              </w:rPr>
            </w:pPr>
            <w:r>
              <w:rPr>
                <w:sz w:val="16"/>
              </w:rPr>
              <w:t>41.000,00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ind w:right="97"/>
              <w:rPr>
                <w:sz w:val="16"/>
              </w:rPr>
            </w:pPr>
            <w:r>
              <w:rPr>
                <w:sz w:val="16"/>
              </w:rPr>
              <w:t>0,00</w:t>
            </w:r>
          </w:p>
        </w:tc>
        <w:tc>
          <w:tcPr>
            <w:tcW w:w="1124"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0,00%</w:t>
            </w:r>
          </w:p>
        </w:tc>
      </w:tr>
      <w:tr>
        <w:trPr>
          <w:trHeight w:val="267" w:hRule="atLeast"/>
        </w:trPr>
        <w:tc>
          <w:tcPr>
            <w:tcW w:w="739" w:type="dxa"/>
            <w:gridSpan w:val="5"/>
            <w:tcBorders>
              <w:top w:val="single" w:sz="8" w:space="0" w:color="000000"/>
              <w:left w:val="nil"/>
              <w:bottom w:val="single" w:sz="8" w:space="0" w:color="000000"/>
              <w:right w:val="single" w:sz="2" w:space="0" w:color="000000"/>
            </w:tcBorders>
          </w:tcPr>
          <w:p>
            <w:pPr>
              <w:pStyle w:val="TableParagraph"/>
              <w:spacing w:before="9"/>
              <w:ind w:left="368"/>
              <w:jc w:val="left"/>
              <w:rPr>
                <w:sz w:val="16"/>
              </w:rPr>
            </w:pPr>
            <w:r>
              <w:rPr>
                <w:sz w:val="16"/>
              </w:rPr>
              <w:t>4243</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jc w:val="left"/>
              <w:rPr>
                <w:sz w:val="16"/>
              </w:rPr>
            </w:pPr>
            <w:r>
              <w:rPr>
                <w:sz w:val="16"/>
              </w:rPr>
              <w:t>Muzejski izlošci i predmeti prirodnih rijetkosti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100"/>
              <w:rPr>
                <w:sz w:val="16"/>
              </w:rPr>
            </w:pPr>
            <w:r>
              <w:rPr>
                <w:sz w:val="16"/>
              </w:rPr>
              <w:t>41.000,00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97"/>
              <w:rPr>
                <w:sz w:val="16"/>
              </w:rPr>
            </w:pPr>
            <w:r>
              <w:rPr>
                <w:sz w:val="16"/>
              </w:rPr>
              <w:t>0,00</w:t>
            </w:r>
          </w:p>
        </w:tc>
        <w:tc>
          <w:tcPr>
            <w:tcW w:w="1124" w:type="dxa"/>
            <w:tcBorders>
              <w:top w:val="single" w:sz="8" w:space="0" w:color="000000"/>
              <w:left w:val="single" w:sz="2" w:space="0" w:color="000000"/>
              <w:bottom w:val="single" w:sz="8" w:space="0" w:color="000000"/>
              <w:right w:val="nil"/>
            </w:tcBorders>
          </w:tcPr>
          <w:p>
            <w:pPr>
              <w:pStyle w:val="TableParagraph"/>
              <w:spacing w:before="9"/>
              <w:ind w:right="31"/>
              <w:rPr>
                <w:sz w:val="16"/>
              </w:rPr>
            </w:pPr>
            <w:r>
              <w:rPr>
                <w:sz w:val="16"/>
              </w:rPr>
              <w:t>0,00%</w:t>
            </w:r>
          </w:p>
        </w:tc>
      </w:tr>
      <w:tr>
        <w:trPr>
          <w:trHeight w:val="504" w:hRule="atLeast"/>
        </w:trPr>
        <w:tc>
          <w:tcPr>
            <w:tcW w:w="1144" w:type="dxa"/>
            <w:gridSpan w:val="8"/>
            <w:tcBorders>
              <w:top w:val="single" w:sz="8" w:space="0" w:color="000000"/>
              <w:left w:val="nil"/>
              <w:bottom w:val="single" w:sz="8" w:space="0" w:color="000000"/>
              <w:right w:val="single" w:sz="2" w:space="0" w:color="000000"/>
            </w:tcBorders>
            <w:shd w:val="clear" w:color="auto" w:fill="C4D5DF"/>
          </w:tcPr>
          <w:p>
            <w:pPr>
              <w:pStyle w:val="TableParagraph"/>
              <w:spacing w:before="6"/>
              <w:ind w:left="29"/>
              <w:jc w:val="left"/>
              <w:rPr>
                <w:b/>
                <w:sz w:val="16"/>
              </w:rPr>
            </w:pPr>
            <w:r>
              <w:rPr>
                <w:b/>
                <w:sz w:val="16"/>
              </w:rPr>
              <w:t>GLAVA</w:t>
            </w:r>
          </w:p>
          <w:p>
            <w:pPr>
              <w:pStyle w:val="TableParagraph"/>
              <w:spacing w:before="37"/>
              <w:ind w:left="618"/>
              <w:jc w:val="left"/>
              <w:rPr>
                <w:b/>
                <w:sz w:val="16"/>
              </w:rPr>
            </w:pPr>
            <w:r>
              <w:rPr>
                <w:b/>
                <w:sz w:val="16"/>
              </w:rPr>
              <w:t>00205</w:t>
            </w:r>
          </w:p>
        </w:tc>
        <w:tc>
          <w:tcPr>
            <w:tcW w:w="9614"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left="79"/>
              <w:jc w:val="left"/>
              <w:rPr>
                <w:b/>
                <w:sz w:val="20"/>
              </w:rPr>
            </w:pPr>
            <w:r>
              <w:rPr>
                <w:b/>
                <w:sz w:val="20"/>
              </w:rPr>
              <w:t>PRORAČUNSKI KORISNIK: 27484-DJEČJI VRTIĆ ZVONČIĆ</w:t>
            </w:r>
          </w:p>
        </w:tc>
        <w:tc>
          <w:tcPr>
            <w:tcW w:w="1834"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101"/>
              <w:rPr>
                <w:b/>
                <w:sz w:val="20"/>
              </w:rPr>
            </w:pPr>
            <w:r>
              <w:rPr>
                <w:b/>
                <w:sz w:val="20"/>
              </w:rPr>
              <w:t>2.926.000,00</w:t>
            </w:r>
          </w:p>
        </w:tc>
        <w:tc>
          <w:tcPr>
            <w:tcW w:w="1834"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100"/>
              <w:rPr>
                <w:b/>
                <w:sz w:val="20"/>
              </w:rPr>
            </w:pPr>
            <w:r>
              <w:rPr>
                <w:b/>
                <w:sz w:val="20"/>
              </w:rPr>
              <w:t>1.385.998,81</w:t>
            </w:r>
          </w:p>
        </w:tc>
        <w:tc>
          <w:tcPr>
            <w:tcW w:w="1124" w:type="dxa"/>
            <w:tcBorders>
              <w:top w:val="single" w:sz="8" w:space="0" w:color="000000"/>
              <w:left w:val="single" w:sz="2" w:space="0" w:color="000000"/>
              <w:bottom w:val="single" w:sz="8" w:space="0" w:color="000000"/>
              <w:right w:val="nil"/>
            </w:tcBorders>
            <w:shd w:val="clear" w:color="auto" w:fill="C4D5DF"/>
          </w:tcPr>
          <w:p>
            <w:pPr>
              <w:pStyle w:val="TableParagraph"/>
              <w:ind w:right="32"/>
              <w:rPr>
                <w:b/>
                <w:sz w:val="20"/>
              </w:rPr>
            </w:pPr>
            <w:r>
              <w:rPr>
                <w:b/>
                <w:sz w:val="20"/>
              </w:rPr>
              <w:t>47,37%</w:t>
            </w:r>
          </w:p>
        </w:tc>
      </w:tr>
      <w:tr>
        <w:trPr>
          <w:trHeight w:val="503" w:hRule="atLeast"/>
        </w:trPr>
        <w:tc>
          <w:tcPr>
            <w:tcW w:w="1144"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6"/>
              <w:ind w:left="29"/>
              <w:jc w:val="left"/>
              <w:rPr>
                <w:b/>
                <w:sz w:val="16"/>
              </w:rPr>
            </w:pPr>
            <w:r>
              <w:rPr>
                <w:b/>
                <w:sz w:val="16"/>
              </w:rPr>
              <w:t>Program</w:t>
            </w:r>
          </w:p>
          <w:p>
            <w:pPr>
              <w:pStyle w:val="TableParagraph"/>
              <w:spacing w:before="35"/>
              <w:ind w:left="718"/>
              <w:jc w:val="left"/>
              <w:rPr>
                <w:b/>
                <w:sz w:val="16"/>
              </w:rPr>
            </w:pPr>
            <w:r>
              <w:rPr>
                <w:b/>
                <w:sz w:val="16"/>
              </w:rPr>
              <w:t>2015</w:t>
            </w:r>
          </w:p>
        </w:tc>
        <w:tc>
          <w:tcPr>
            <w:tcW w:w="9614"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left="79"/>
              <w:jc w:val="left"/>
              <w:rPr>
                <w:b/>
                <w:sz w:val="20"/>
              </w:rPr>
            </w:pPr>
            <w:r>
              <w:rPr>
                <w:b/>
                <w:sz w:val="20"/>
              </w:rPr>
              <w:t>FINANCIRANJE DJEČJEG VRTIĆA ZVONČIĆ</w:t>
            </w:r>
          </w:p>
        </w:tc>
        <w:tc>
          <w:tcPr>
            <w:tcW w:w="1834"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101"/>
              <w:rPr>
                <w:b/>
                <w:sz w:val="20"/>
              </w:rPr>
            </w:pPr>
            <w:r>
              <w:rPr>
                <w:b/>
                <w:sz w:val="20"/>
              </w:rPr>
              <w:t>2.926.000,00</w:t>
            </w:r>
          </w:p>
        </w:tc>
        <w:tc>
          <w:tcPr>
            <w:tcW w:w="1834"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ind w:right="100"/>
              <w:rPr>
                <w:b/>
                <w:sz w:val="20"/>
              </w:rPr>
            </w:pPr>
            <w:r>
              <w:rPr>
                <w:b/>
                <w:sz w:val="20"/>
              </w:rPr>
              <w:t>1.385.998,81</w:t>
            </w:r>
          </w:p>
        </w:tc>
        <w:tc>
          <w:tcPr>
            <w:tcW w:w="1124" w:type="dxa"/>
            <w:tcBorders>
              <w:top w:val="single" w:sz="8" w:space="0" w:color="000000"/>
              <w:left w:val="single" w:sz="2" w:space="0" w:color="000000"/>
              <w:bottom w:val="single" w:sz="8" w:space="0" w:color="000000"/>
              <w:right w:val="nil"/>
            </w:tcBorders>
            <w:shd w:val="clear" w:color="auto" w:fill="959595"/>
          </w:tcPr>
          <w:p>
            <w:pPr>
              <w:pStyle w:val="TableParagraph"/>
              <w:ind w:right="32"/>
              <w:rPr>
                <w:b/>
                <w:sz w:val="20"/>
              </w:rPr>
            </w:pPr>
            <w:r>
              <w:rPr>
                <w:b/>
                <w:sz w:val="20"/>
              </w:rPr>
              <w:t>47,37%</w:t>
            </w:r>
          </w:p>
        </w:tc>
      </w:tr>
      <w:tr>
        <w:trPr>
          <w:trHeight w:val="237" w:hRule="atLeast"/>
        </w:trPr>
        <w:tc>
          <w:tcPr>
            <w:tcW w:w="1144" w:type="dxa"/>
            <w:gridSpan w:val="8"/>
            <w:tcBorders>
              <w:top w:val="single" w:sz="8" w:space="0" w:color="000000"/>
              <w:left w:val="nil"/>
              <w:bottom w:val="nil"/>
              <w:right w:val="single" w:sz="2" w:space="0" w:color="000000"/>
            </w:tcBorders>
            <w:shd w:val="clear" w:color="auto" w:fill="C0C0C0"/>
          </w:tcPr>
          <w:p>
            <w:pPr>
              <w:pStyle w:val="TableParagraph"/>
              <w:ind w:left="29"/>
              <w:jc w:val="left"/>
              <w:rPr>
                <w:b/>
                <w:sz w:val="16"/>
              </w:rPr>
            </w:pPr>
            <w:r>
              <w:rPr>
                <w:b/>
                <w:sz w:val="16"/>
              </w:rPr>
              <w:t>Akt. A201510</w:t>
            </w:r>
          </w:p>
        </w:tc>
        <w:tc>
          <w:tcPr>
            <w:tcW w:w="961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79"/>
              <w:jc w:val="left"/>
              <w:rPr>
                <w:b/>
                <w:sz w:val="16"/>
              </w:rPr>
            </w:pPr>
            <w:r>
              <w:rPr>
                <w:b/>
                <w:sz w:val="16"/>
              </w:rPr>
              <w:t>OBAVLJANJE REDOVNE DJELATNOSTI DJEČJEG VRTIĆA</w:t>
            </w:r>
          </w:p>
          <w:p>
            <w:pPr>
              <w:pStyle w:val="TableParagraph"/>
              <w:spacing w:before="47"/>
              <w:ind w:left="86"/>
              <w:jc w:val="left"/>
              <w:rPr>
                <w:sz w:val="14"/>
              </w:rPr>
            </w:pPr>
            <w:r>
              <w:rPr>
                <w:sz w:val="14"/>
              </w:rPr>
              <w:t>Funkcija: 0911 Predškolsko obrazovanje</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671"/>
              <w:jc w:val="left"/>
              <w:rPr>
                <w:b/>
                <w:sz w:val="16"/>
              </w:rPr>
            </w:pPr>
            <w:r>
              <w:rPr>
                <w:b/>
                <w:sz w:val="16"/>
              </w:rPr>
              <w:t>2.889.000,00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674"/>
              <w:jc w:val="left"/>
              <w:rPr>
                <w:b/>
                <w:sz w:val="16"/>
              </w:rPr>
            </w:pPr>
            <w:r>
              <w:rPr>
                <w:b/>
                <w:sz w:val="16"/>
              </w:rPr>
              <w:t>1.380.459,03</w:t>
            </w:r>
          </w:p>
        </w:tc>
        <w:tc>
          <w:tcPr>
            <w:tcW w:w="1124"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43"/>
              <w:jc w:val="left"/>
              <w:rPr>
                <w:b/>
                <w:sz w:val="16"/>
              </w:rPr>
            </w:pPr>
            <w:r>
              <w:rPr>
                <w:b/>
                <w:sz w:val="16"/>
              </w:rPr>
              <w:t>47,78%</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8" w:right="2"/>
              <w:jc w:val="center"/>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5"/>
              <w:jc w:val="left"/>
              <w:rPr>
                <w:sz w:val="14"/>
              </w:rPr>
            </w:pPr>
            <w:r>
              <w:rPr>
                <w:sz w:val="14"/>
              </w:rPr>
              <w:t>1</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6" w:right="-15"/>
              <w:jc w:val="center"/>
              <w:rPr>
                <w:sz w:val="14"/>
              </w:rPr>
            </w:pPr>
            <w:r>
              <w:rPr>
                <w:sz w:val="14"/>
              </w:rPr>
              <w:t>2</w:t>
            </w: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rPr>
                <w:sz w:val="14"/>
              </w:rPr>
            </w:pPr>
            <w:r>
              <w:rPr>
                <w:sz w:val="14"/>
              </w:rPr>
              <w:t>4</w:t>
            </w:r>
          </w:p>
        </w:tc>
        <w:tc>
          <w:tcPr>
            <w:tcW w:w="114"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8"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9" w:type="dxa"/>
            <w:gridSpan w:val="5"/>
            <w:tcBorders>
              <w:top w:val="single" w:sz="12" w:space="0" w:color="000000"/>
              <w:left w:val="nil"/>
              <w:bottom w:val="single" w:sz="8" w:space="0" w:color="000000"/>
              <w:right w:val="single" w:sz="2" w:space="0" w:color="000000"/>
            </w:tcBorders>
          </w:tcPr>
          <w:p>
            <w:pPr>
              <w:pStyle w:val="TableParagraph"/>
              <w:spacing w:before="5"/>
              <w:ind w:left="456"/>
              <w:jc w:val="left"/>
              <w:rPr>
                <w:sz w:val="16"/>
              </w:rPr>
            </w:pPr>
            <w:r>
              <w:rPr>
                <w:sz w:val="16"/>
              </w:rPr>
              <w:t>311</w:t>
            </w:r>
          </w:p>
        </w:tc>
        <w:tc>
          <w:tcPr>
            <w:tcW w:w="405"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5"/>
              <w:ind w:left="131"/>
              <w:jc w:val="left"/>
              <w:rPr>
                <w:sz w:val="16"/>
              </w:rPr>
            </w:pPr>
            <w:r>
              <w:rPr>
                <w:sz w:val="16"/>
              </w:rPr>
              <w:t>Plaće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100"/>
              <w:rPr>
                <w:sz w:val="16"/>
              </w:rPr>
            </w:pPr>
            <w:r>
              <w:rPr>
                <w:sz w:val="16"/>
              </w:rPr>
              <w:t>1.641.000,00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98"/>
              <w:rPr>
                <w:sz w:val="16"/>
              </w:rPr>
            </w:pPr>
            <w:r>
              <w:rPr>
                <w:sz w:val="16"/>
              </w:rPr>
              <w:t>761.182,20</w:t>
            </w:r>
          </w:p>
        </w:tc>
        <w:tc>
          <w:tcPr>
            <w:tcW w:w="1124" w:type="dxa"/>
            <w:tcBorders>
              <w:top w:val="single" w:sz="8" w:space="0" w:color="000000"/>
              <w:left w:val="single" w:sz="2" w:space="0" w:color="000000"/>
              <w:bottom w:val="single" w:sz="8" w:space="0" w:color="000000"/>
              <w:right w:val="nil"/>
            </w:tcBorders>
          </w:tcPr>
          <w:p>
            <w:pPr>
              <w:pStyle w:val="TableParagraph"/>
              <w:spacing w:before="5"/>
              <w:ind w:right="32"/>
              <w:rPr>
                <w:sz w:val="16"/>
              </w:rPr>
            </w:pPr>
            <w:r>
              <w:rPr>
                <w:sz w:val="16"/>
              </w:rPr>
              <w:t>46,39%</w:t>
            </w:r>
          </w:p>
        </w:tc>
      </w:tr>
      <w:tr>
        <w:trPr>
          <w:trHeight w:val="280" w:hRule="atLeast"/>
        </w:trPr>
        <w:tc>
          <w:tcPr>
            <w:tcW w:w="739" w:type="dxa"/>
            <w:gridSpan w:val="5"/>
            <w:tcBorders>
              <w:top w:val="single" w:sz="8" w:space="0" w:color="000000"/>
              <w:left w:val="nil"/>
              <w:bottom w:val="nil"/>
              <w:right w:val="single" w:sz="2" w:space="0" w:color="000000"/>
            </w:tcBorders>
          </w:tcPr>
          <w:p>
            <w:pPr>
              <w:pStyle w:val="TableParagraph"/>
              <w:ind w:left="368"/>
              <w:jc w:val="left"/>
              <w:rPr>
                <w:sz w:val="16"/>
              </w:rPr>
            </w:pPr>
            <w:r>
              <w:rPr>
                <w:sz w:val="16"/>
              </w:rPr>
              <w:t>3111</w:t>
            </w:r>
          </w:p>
        </w:tc>
        <w:tc>
          <w:tcPr>
            <w:tcW w:w="405"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4" w:type="dxa"/>
            <w:tcBorders>
              <w:top w:val="single" w:sz="8" w:space="0" w:color="000000"/>
              <w:left w:val="single" w:sz="2" w:space="0" w:color="000000"/>
              <w:bottom w:val="nil"/>
              <w:right w:val="single" w:sz="2" w:space="0" w:color="000000"/>
            </w:tcBorders>
          </w:tcPr>
          <w:p>
            <w:pPr>
              <w:pStyle w:val="TableParagraph"/>
              <w:ind w:left="131"/>
              <w:jc w:val="left"/>
              <w:rPr>
                <w:sz w:val="16"/>
              </w:rPr>
            </w:pPr>
            <w:r>
              <w:rPr>
                <w:sz w:val="16"/>
              </w:rPr>
              <w:t>Plaće za redovan rad</w:t>
            </w:r>
          </w:p>
        </w:tc>
        <w:tc>
          <w:tcPr>
            <w:tcW w:w="1834" w:type="dxa"/>
            <w:tcBorders>
              <w:top w:val="single" w:sz="8" w:space="0" w:color="000000"/>
              <w:left w:val="single" w:sz="2" w:space="0" w:color="000000"/>
              <w:bottom w:val="nil"/>
              <w:right w:val="single" w:sz="2" w:space="0" w:color="000000"/>
            </w:tcBorders>
          </w:tcPr>
          <w:p>
            <w:pPr>
              <w:pStyle w:val="TableParagraph"/>
              <w:ind w:right="100"/>
              <w:rPr>
                <w:sz w:val="16"/>
              </w:rPr>
            </w:pPr>
            <w:r>
              <w:rPr>
                <w:sz w:val="16"/>
              </w:rPr>
              <w:t>1.641.000,00</w:t>
            </w:r>
          </w:p>
        </w:tc>
        <w:tc>
          <w:tcPr>
            <w:tcW w:w="1834" w:type="dxa"/>
            <w:tcBorders>
              <w:top w:val="single" w:sz="8" w:space="0" w:color="000000"/>
              <w:left w:val="single" w:sz="2" w:space="0" w:color="000000"/>
              <w:bottom w:val="nil"/>
              <w:right w:val="single" w:sz="2" w:space="0" w:color="000000"/>
            </w:tcBorders>
          </w:tcPr>
          <w:p>
            <w:pPr>
              <w:pStyle w:val="TableParagraph"/>
              <w:ind w:right="98"/>
              <w:rPr>
                <w:sz w:val="16"/>
              </w:rPr>
            </w:pPr>
            <w:r>
              <w:rPr>
                <w:sz w:val="16"/>
              </w:rPr>
              <w:t>761.182,20</w:t>
            </w:r>
          </w:p>
        </w:tc>
        <w:tc>
          <w:tcPr>
            <w:tcW w:w="1124" w:type="dxa"/>
            <w:tcBorders>
              <w:top w:val="single" w:sz="8" w:space="0" w:color="000000"/>
              <w:left w:val="single" w:sz="2" w:space="0" w:color="000000"/>
              <w:bottom w:val="nil"/>
              <w:right w:val="nil"/>
            </w:tcBorders>
          </w:tcPr>
          <w:p>
            <w:pPr>
              <w:pStyle w:val="TableParagraph"/>
              <w:ind w:right="32"/>
              <w:rPr>
                <w:sz w:val="16"/>
              </w:rPr>
            </w:pPr>
            <w:r>
              <w:rPr>
                <w:sz w:val="16"/>
              </w:rPr>
              <w:t>46,39%</w:t>
            </w:r>
          </w:p>
        </w:tc>
      </w:tr>
    </w:tbl>
    <w:p>
      <w:pPr>
        <w:spacing w:after="0"/>
        <w:rPr>
          <w:sz w:val="16"/>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405"/>
        <w:gridCol w:w="9613"/>
        <w:gridCol w:w="1833"/>
        <w:gridCol w:w="1833"/>
        <w:gridCol w:w="1119"/>
      </w:tblGrid>
      <w:tr>
        <w:trPr>
          <w:trHeight w:val="832" w:hRule="atLeast"/>
        </w:trPr>
        <w:tc>
          <w:tcPr>
            <w:tcW w:w="15539" w:type="dxa"/>
            <w:gridSpan w:val="6"/>
            <w:tcBorders>
              <w:left w:val="nil"/>
              <w:bottom w:val="single" w:sz="8" w:space="0" w:color="000000"/>
              <w:right w:val="nil"/>
            </w:tcBorders>
            <w:shd w:val="clear" w:color="auto" w:fill="C0C0C0"/>
          </w:tcPr>
          <w:p>
            <w:pPr>
              <w:pStyle w:val="TableParagraph"/>
              <w:spacing w:before="66"/>
              <w:ind w:left="3357" w:right="3368"/>
              <w:jc w:val="center"/>
              <w:rPr>
                <w:rFonts w:ascii="Times New Roman" w:hAnsi="Times New Roman"/>
                <w:b/>
                <w:sz w:val="28"/>
              </w:rPr>
            </w:pPr>
            <w:r>
              <w:rPr>
                <w:rFonts w:ascii="Times New Roman" w:hAnsi="Times New Roman"/>
                <w:b/>
                <w:sz w:val="28"/>
              </w:rPr>
              <w:t>Polugodišnji izvještaj o izvršenju proračuna Grada Ozlja za 2015. godinu</w:t>
            </w:r>
          </w:p>
          <w:p>
            <w:pPr>
              <w:pStyle w:val="TableParagraph"/>
              <w:spacing w:before="75"/>
              <w:ind w:left="3357" w:right="3311"/>
              <w:jc w:val="center"/>
              <w:rPr>
                <w:rFonts w:ascii="Times New Roman"/>
                <w:sz w:val="22"/>
              </w:rPr>
            </w:pPr>
            <w:r>
              <w:rPr>
                <w:rFonts w:ascii="Times New Roman"/>
                <w:sz w:val="22"/>
              </w:rPr>
              <w:t>Posebni dio- Programska klasifikacija</w:t>
            </w:r>
          </w:p>
        </w:tc>
      </w:tr>
      <w:tr>
        <w:trPr>
          <w:trHeight w:val="844" w:hRule="atLeast"/>
        </w:trPr>
        <w:tc>
          <w:tcPr>
            <w:tcW w:w="1141"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2" w:hanging="2"/>
              <w:jc w:val="center"/>
              <w:rPr>
                <w:sz w:val="20"/>
              </w:rPr>
            </w:pPr>
            <w:r>
              <w:rPr>
                <w:sz w:val="20"/>
              </w:rPr>
              <w:t>Račun/ </w:t>
            </w:r>
            <w:r>
              <w:rPr>
                <w:spacing w:val="-1"/>
                <w:sz w:val="20"/>
              </w:rPr>
              <w:t>Pozicija</w:t>
            </w:r>
          </w:p>
          <w:p>
            <w:pPr>
              <w:pStyle w:val="TableParagraph"/>
              <w:spacing w:before="83"/>
              <w:ind w:left="174"/>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9"/>
              <w:jc w:val="center"/>
              <w:rPr>
                <w:sz w:val="20"/>
              </w:rPr>
            </w:pPr>
            <w:r>
              <w:rPr>
                <w:sz w:val="20"/>
              </w:rPr>
              <w:t>Opis</w:t>
            </w:r>
          </w:p>
          <w:p>
            <w:pPr>
              <w:pStyle w:val="TableParagraph"/>
              <w:spacing w:before="2"/>
              <w:jc w:val="left"/>
              <w:rPr>
                <w:rFonts w:ascii="Arial"/>
                <w:b/>
                <w:sz w:val="28"/>
              </w:rPr>
            </w:pPr>
          </w:p>
          <w:p>
            <w:pPr>
              <w:pStyle w:val="TableParagraph"/>
              <w:spacing w:before="1"/>
              <w:ind w:left="26"/>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0" w:right="109"/>
              <w:jc w:val="center"/>
              <w:rPr>
                <w:sz w:val="20"/>
              </w:rPr>
            </w:pPr>
            <w:r>
              <w:rPr>
                <w:sz w:val="20"/>
              </w:rPr>
              <w:t>Izvorni plan za 2015. godinu</w:t>
            </w:r>
          </w:p>
          <w:p>
            <w:pPr>
              <w:pStyle w:val="TableParagraph"/>
              <w:spacing w:before="88"/>
              <w:ind w:right="26"/>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93" w:right="109"/>
              <w:jc w:val="center"/>
              <w:rPr>
                <w:sz w:val="20"/>
              </w:rPr>
            </w:pPr>
            <w:r>
              <w:rPr>
                <w:sz w:val="20"/>
              </w:rPr>
              <w:t>Izvršenje 01.01.-</w:t>
            </w:r>
          </w:p>
          <w:p>
            <w:pPr>
              <w:pStyle w:val="TableParagraph"/>
              <w:spacing w:line="241" w:lineRule="exact" w:before="0"/>
              <w:ind w:left="93" w:right="109"/>
              <w:jc w:val="center"/>
              <w:rPr>
                <w:sz w:val="20"/>
              </w:rPr>
            </w:pPr>
            <w:r>
              <w:rPr>
                <w:sz w:val="20"/>
              </w:rPr>
              <w:t>30.06.2015.</w:t>
            </w:r>
          </w:p>
          <w:p>
            <w:pPr>
              <w:pStyle w:val="TableParagraph"/>
              <w:spacing w:before="85"/>
              <w:ind w:right="19"/>
              <w:jc w:val="center"/>
              <w:rPr>
                <w:sz w:val="18"/>
              </w:rPr>
            </w:pPr>
            <w:r>
              <w:rPr>
                <w:sz w:val="18"/>
              </w:rPr>
              <w:t>4</w:t>
            </w:r>
          </w:p>
        </w:tc>
        <w:tc>
          <w:tcPr>
            <w:tcW w:w="1119"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4" w:right="271"/>
              <w:jc w:val="center"/>
              <w:rPr>
                <w:sz w:val="20"/>
              </w:rPr>
            </w:pPr>
            <w:r>
              <w:rPr>
                <w:sz w:val="20"/>
              </w:rPr>
              <w:t>Indeks 4/3</w:t>
            </w:r>
          </w:p>
          <w:p>
            <w:pPr>
              <w:pStyle w:val="TableParagraph"/>
              <w:spacing w:before="68"/>
              <w:ind w:right="28"/>
              <w:jc w:val="center"/>
              <w:rPr>
                <w:sz w:val="18"/>
              </w:rPr>
            </w:pPr>
            <w:r>
              <w:rPr>
                <w:sz w:val="18"/>
              </w:rPr>
              <w:t>5</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44.282,27</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45,19%</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3121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98.000,00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44.282,27</w:t>
            </w:r>
          </w:p>
        </w:tc>
        <w:tc>
          <w:tcPr>
            <w:tcW w:w="1119"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45,19%</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268.000,00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130.923,40</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48,85%</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3132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238.000,00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117.958,82</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49,56%</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3133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12.964,58</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43,22%</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69.335,49</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49,53%</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Službena putovanja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2.096,00</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29,94%</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125.000,00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65.100,00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52,08%</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2.139,49</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26,74%</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540.000,00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306.037,49</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56,67%</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3221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76.000,00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43.198,05</w:t>
            </w:r>
          </w:p>
        </w:tc>
        <w:tc>
          <w:tcPr>
            <w:tcW w:w="1119"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56,84%</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Materijal i sirovine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197.404,36</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62,67%</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65.163,14</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48,27%</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3225</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271,94</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5,44%</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3227</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Službena, radna i zaštitna odjeća i obuća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124.000,00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48.879,87</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39,42%</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3231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11.000,00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3.229,55</w:t>
            </w:r>
          </w:p>
        </w:tc>
        <w:tc>
          <w:tcPr>
            <w:tcW w:w="1119"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29,36%</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20.108,58</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50,27%</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Usluge promidžbe i informiranja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437,60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21,88%</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10.544,98</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34,02%</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3236</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Zdravstvene i veterinarske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4.942,91</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61,79%</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3237</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3238</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Računalne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2.687,50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33,59%</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6.928,75</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32,99%</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3241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67.000,00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19.818,31</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29,58%</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3291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za rad predstavničkih i izvršnih tijela, povjerenstava i slično</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3.593,76</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23,96%</w:t>
            </w:r>
          </w:p>
        </w:tc>
      </w:tr>
      <w:tr>
        <w:trPr>
          <w:trHeight w:val="280" w:hRule="atLeast"/>
        </w:trPr>
        <w:tc>
          <w:tcPr>
            <w:tcW w:w="736" w:type="dxa"/>
            <w:tcBorders>
              <w:top w:val="single" w:sz="8" w:space="0" w:color="000000"/>
              <w:left w:val="nil"/>
              <w:bottom w:val="nil"/>
              <w:right w:val="single" w:sz="2" w:space="0" w:color="000000"/>
            </w:tcBorders>
          </w:tcPr>
          <w:p>
            <w:pPr>
              <w:pStyle w:val="TableParagraph"/>
              <w:ind w:right="11"/>
              <w:rPr>
                <w:sz w:val="16"/>
              </w:rPr>
            </w:pPr>
            <w:r>
              <w:rPr>
                <w:sz w:val="16"/>
              </w:rPr>
              <w:t>3292</w:t>
            </w:r>
          </w:p>
        </w:tc>
        <w:tc>
          <w:tcPr>
            <w:tcW w:w="405"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ind w:left="134"/>
              <w:jc w:val="left"/>
              <w:rPr>
                <w:sz w:val="16"/>
              </w:rPr>
            </w:pPr>
            <w:r>
              <w:rPr>
                <w:sz w:val="16"/>
              </w:rPr>
              <w:t>Premije osiguranja</w:t>
            </w:r>
          </w:p>
        </w:tc>
        <w:tc>
          <w:tcPr>
            <w:tcW w:w="1833" w:type="dxa"/>
            <w:tcBorders>
              <w:top w:val="single" w:sz="8" w:space="0" w:color="000000"/>
              <w:left w:val="single" w:sz="2" w:space="0" w:color="000000"/>
              <w:bottom w:val="nil"/>
              <w:right w:val="single" w:sz="2" w:space="0" w:color="000000"/>
            </w:tcBorders>
          </w:tcPr>
          <w:p>
            <w:pPr>
              <w:pStyle w:val="TableParagraph"/>
              <w:ind w:right="95"/>
              <w:rPr>
                <w:sz w:val="16"/>
              </w:rPr>
            </w:pPr>
            <w:r>
              <w:rPr>
                <w:sz w:val="16"/>
              </w:rPr>
              <w:t>8.000,00</w:t>
            </w:r>
          </w:p>
        </w:tc>
        <w:tc>
          <w:tcPr>
            <w:tcW w:w="1833" w:type="dxa"/>
            <w:tcBorders>
              <w:top w:val="single" w:sz="8" w:space="0" w:color="000000"/>
              <w:left w:val="single" w:sz="2" w:space="0" w:color="000000"/>
              <w:bottom w:val="nil"/>
              <w:right w:val="single" w:sz="2" w:space="0" w:color="000000"/>
            </w:tcBorders>
          </w:tcPr>
          <w:p>
            <w:pPr>
              <w:pStyle w:val="TableParagraph"/>
              <w:ind w:right="91"/>
              <w:rPr>
                <w:sz w:val="16"/>
              </w:rPr>
            </w:pPr>
            <w:r>
              <w:rPr>
                <w:sz w:val="16"/>
              </w:rPr>
              <w:t>4.267,04</w:t>
            </w:r>
          </w:p>
        </w:tc>
        <w:tc>
          <w:tcPr>
            <w:tcW w:w="1119" w:type="dxa"/>
            <w:tcBorders>
              <w:top w:val="single" w:sz="8" w:space="0" w:color="000000"/>
              <w:left w:val="single" w:sz="2" w:space="0" w:color="000000"/>
              <w:bottom w:val="nil"/>
              <w:right w:val="nil"/>
            </w:tcBorders>
          </w:tcPr>
          <w:p>
            <w:pPr>
              <w:pStyle w:val="TableParagraph"/>
              <w:ind w:right="21"/>
              <w:rPr>
                <w:sz w:val="16"/>
              </w:rPr>
            </w:pPr>
            <w:r>
              <w:rPr>
                <w:sz w:val="16"/>
              </w:rPr>
              <w:t>53,34%</w:t>
            </w:r>
          </w:p>
        </w:tc>
      </w:tr>
    </w:tbl>
    <w:p>
      <w:pPr>
        <w:spacing w:after="0"/>
        <w:rPr>
          <w:sz w:val="16"/>
        </w:rPr>
        <w:sectPr>
          <w:pgSz w:w="16840" w:h="11910" w:orient="landscape"/>
          <w:pgMar w:top="1100" w:bottom="280" w:left="720" w:right="320"/>
        </w:sectPr>
      </w:pPr>
    </w:p>
    <w:tbl>
      <w:tblPr>
        <w:tblW w:w="0" w:type="auto"/>
        <w:jc w:val="left"/>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112"/>
        <w:gridCol w:w="112"/>
        <w:gridCol w:w="116"/>
        <w:gridCol w:w="110"/>
        <w:gridCol w:w="114"/>
        <w:gridCol w:w="112"/>
        <w:gridCol w:w="177"/>
        <w:gridCol w:w="9613"/>
        <w:gridCol w:w="1833"/>
        <w:gridCol w:w="1833"/>
        <w:gridCol w:w="1123"/>
      </w:tblGrid>
      <w:tr>
        <w:trPr>
          <w:trHeight w:val="832" w:hRule="atLeast"/>
        </w:trPr>
        <w:tc>
          <w:tcPr>
            <w:tcW w:w="15543" w:type="dxa"/>
            <w:gridSpan w:val="12"/>
            <w:tcBorders>
              <w:left w:val="nil"/>
              <w:bottom w:val="single" w:sz="8" w:space="0" w:color="000000"/>
              <w:right w:val="nil"/>
            </w:tcBorders>
            <w:shd w:val="clear" w:color="auto" w:fill="C0C0C0"/>
          </w:tcPr>
          <w:p>
            <w:pPr>
              <w:pStyle w:val="TableParagraph"/>
              <w:spacing w:before="66"/>
              <w:ind w:left="3357" w:right="3368"/>
              <w:jc w:val="center"/>
              <w:rPr>
                <w:rFonts w:ascii="Times New Roman" w:hAnsi="Times New Roman"/>
                <w:b/>
                <w:sz w:val="28"/>
              </w:rPr>
            </w:pPr>
            <w:r>
              <w:rPr>
                <w:rFonts w:ascii="Times New Roman" w:hAnsi="Times New Roman"/>
                <w:b/>
                <w:sz w:val="28"/>
              </w:rPr>
              <w:t>Polugodišnji izvještaj o izvršenju proračuna Grada Ozlja za 2015.</w:t>
            </w:r>
            <w:r>
              <w:rPr>
                <w:rFonts w:ascii="Times New Roman" w:hAnsi="Times New Roman"/>
                <w:b/>
                <w:spacing w:val="3"/>
                <w:sz w:val="28"/>
              </w:rPr>
              <w:t> </w:t>
            </w:r>
            <w:r>
              <w:rPr>
                <w:rFonts w:ascii="Times New Roman" w:hAnsi="Times New Roman"/>
                <w:b/>
                <w:sz w:val="28"/>
              </w:rPr>
              <w:t>godinu</w:t>
            </w:r>
          </w:p>
          <w:p>
            <w:pPr>
              <w:pStyle w:val="TableParagraph"/>
              <w:spacing w:before="75"/>
              <w:ind w:left="3357" w:right="3310"/>
              <w:jc w:val="center"/>
              <w:rPr>
                <w:rFonts w:ascii="Times New Roman"/>
                <w:sz w:val="22"/>
              </w:rPr>
            </w:pPr>
            <w:r>
              <w:rPr>
                <w:rFonts w:ascii="Times New Roman"/>
                <w:sz w:val="22"/>
              </w:rPr>
              <w:t>Posebni dio- Programska klasifikacija</w:t>
            </w:r>
          </w:p>
        </w:tc>
      </w:tr>
      <w:tr>
        <w:trPr>
          <w:trHeight w:val="844" w:hRule="atLeast"/>
        </w:trPr>
        <w:tc>
          <w:tcPr>
            <w:tcW w:w="1141"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4"/>
              <w:ind w:left="257" w:right="229" w:hanging="2"/>
              <w:jc w:val="center"/>
              <w:rPr>
                <w:sz w:val="20"/>
              </w:rPr>
            </w:pPr>
            <w:r>
              <w:rPr>
                <w:sz w:val="20"/>
              </w:rPr>
              <w:t>Račun/ </w:t>
            </w:r>
            <w:r>
              <w:rPr>
                <w:spacing w:val="-1"/>
                <w:sz w:val="20"/>
              </w:rPr>
              <w:t>Pozicija</w:t>
            </w:r>
          </w:p>
          <w:p>
            <w:pPr>
              <w:pStyle w:val="TableParagraph"/>
              <w:spacing w:before="83"/>
              <w:ind w:left="179"/>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3"/>
              <w:jc w:val="center"/>
              <w:rPr>
                <w:sz w:val="20"/>
              </w:rPr>
            </w:pPr>
            <w:r>
              <w:rPr>
                <w:sz w:val="20"/>
              </w:rPr>
              <w:t>Opis</w:t>
            </w:r>
          </w:p>
          <w:p>
            <w:pPr>
              <w:pStyle w:val="TableParagraph"/>
              <w:spacing w:before="2"/>
              <w:jc w:val="left"/>
              <w:rPr>
                <w:rFonts w:ascii="Arial"/>
                <w:b/>
                <w:sz w:val="28"/>
              </w:rPr>
            </w:pPr>
          </w:p>
          <w:p>
            <w:pPr>
              <w:pStyle w:val="TableParagraph"/>
              <w:spacing w:before="1"/>
              <w:ind w:left="31"/>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6" w:right="109"/>
              <w:jc w:val="center"/>
              <w:rPr>
                <w:sz w:val="20"/>
              </w:rPr>
            </w:pPr>
            <w:r>
              <w:rPr>
                <w:sz w:val="20"/>
              </w:rPr>
              <w:t>Izvorni plan za 2015. godinu</w:t>
            </w:r>
          </w:p>
          <w:p>
            <w:pPr>
              <w:pStyle w:val="TableParagraph"/>
              <w:spacing w:before="88"/>
              <w:ind w:right="20"/>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98" w:right="109"/>
              <w:jc w:val="center"/>
              <w:rPr>
                <w:sz w:val="20"/>
              </w:rPr>
            </w:pPr>
            <w:r>
              <w:rPr>
                <w:sz w:val="20"/>
              </w:rPr>
              <w:t>Izvršenje 01.01.-</w:t>
            </w:r>
          </w:p>
          <w:p>
            <w:pPr>
              <w:pStyle w:val="TableParagraph"/>
              <w:spacing w:line="241" w:lineRule="exact" w:before="0"/>
              <w:ind w:left="98" w:right="109"/>
              <w:jc w:val="center"/>
              <w:rPr>
                <w:sz w:val="20"/>
              </w:rPr>
            </w:pPr>
            <w:r>
              <w:rPr>
                <w:sz w:val="20"/>
              </w:rPr>
              <w:t>30.06.2015.</w:t>
            </w:r>
          </w:p>
          <w:p>
            <w:pPr>
              <w:pStyle w:val="TableParagraph"/>
              <w:spacing w:before="85"/>
              <w:ind w:right="13"/>
              <w:jc w:val="center"/>
              <w:rPr>
                <w:sz w:val="18"/>
              </w:rPr>
            </w:pPr>
            <w:r>
              <w:rPr>
                <w:sz w:val="18"/>
              </w:rPr>
              <w:t>4</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0" w:right="265"/>
              <w:jc w:val="center"/>
              <w:rPr>
                <w:sz w:val="20"/>
              </w:rPr>
            </w:pPr>
            <w:r>
              <w:rPr>
                <w:sz w:val="20"/>
              </w:rPr>
              <w:t>Indeks 4/3</w:t>
            </w:r>
          </w:p>
          <w:p>
            <w:pPr>
              <w:pStyle w:val="TableParagraph"/>
              <w:spacing w:before="68"/>
              <w:ind w:right="27"/>
              <w:jc w:val="center"/>
              <w:rPr>
                <w:sz w:val="18"/>
              </w:rPr>
            </w:pPr>
            <w:r>
              <w:rPr>
                <w:sz w:val="18"/>
              </w:rPr>
              <w:t>5</w:t>
            </w:r>
          </w:p>
        </w:tc>
      </w:tr>
      <w:tr>
        <w:trPr>
          <w:trHeight w:val="263"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70"/>
              <w:jc w:val="left"/>
              <w:rPr>
                <w:sz w:val="16"/>
              </w:rPr>
            </w:pPr>
            <w:r>
              <w:rPr>
                <w:sz w:val="16"/>
              </w:rPr>
              <w:t>3293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399,96</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20,00%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70"/>
              <w:jc w:val="left"/>
              <w:rPr>
                <w:sz w:val="16"/>
              </w:rPr>
            </w:pPr>
            <w:r>
              <w:rPr>
                <w:sz w:val="16"/>
              </w:rPr>
              <w:t>3295</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jc w:val="left"/>
              <w:rPr>
                <w:sz w:val="16"/>
              </w:rPr>
            </w:pPr>
            <w:r>
              <w:rPr>
                <w:sz w:val="16"/>
              </w:rPr>
              <w:t>Pristojbe i naknade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3"/>
              <w:rPr>
                <w:sz w:val="16"/>
              </w:rPr>
            </w:pPr>
            <w:r>
              <w:rPr>
                <w:sz w:val="16"/>
              </w:rPr>
              <w:t>11.000,00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8"/>
              <w:rPr>
                <w:sz w:val="16"/>
              </w:rPr>
            </w:pPr>
            <w:r>
              <w:rPr>
                <w:sz w:val="16"/>
              </w:rPr>
              <w:t>4.544,35</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2"/>
              <w:rPr>
                <w:sz w:val="16"/>
              </w:rPr>
            </w:pPr>
            <w:r>
              <w:rPr>
                <w:sz w:val="16"/>
              </w:rPr>
              <w:t>41,31%</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70"/>
              <w:jc w:val="left"/>
              <w:rPr>
                <w:sz w:val="16"/>
              </w:rPr>
            </w:pPr>
            <w:r>
              <w:rPr>
                <w:sz w:val="16"/>
              </w:rPr>
              <w:t>3299</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31.000,00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7.013,20</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22,62%</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8"/>
              <w:jc w:val="left"/>
              <w:rPr>
                <w:sz w:val="16"/>
              </w:rPr>
            </w:pPr>
            <w:r>
              <w:rPr>
                <w:sz w:val="16"/>
              </w:rPr>
              <w:t>343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Ostali financijski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0,00%</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70"/>
              <w:jc w:val="left"/>
              <w:rPr>
                <w:sz w:val="16"/>
              </w:rPr>
            </w:pPr>
            <w:r>
              <w:rPr>
                <w:sz w:val="16"/>
              </w:rPr>
              <w:t>3433</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Zatezne kamate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0,00%</w:t>
            </w:r>
          </w:p>
        </w:tc>
      </w:tr>
      <w:tr>
        <w:trPr>
          <w:trHeight w:val="237" w:hRule="atLeast"/>
        </w:trPr>
        <w:tc>
          <w:tcPr>
            <w:tcW w:w="1141" w:type="dxa"/>
            <w:gridSpan w:val="8"/>
            <w:tcBorders>
              <w:top w:val="single" w:sz="8" w:space="0" w:color="000000"/>
              <w:left w:val="nil"/>
              <w:bottom w:val="nil"/>
              <w:right w:val="single" w:sz="2" w:space="0" w:color="000000"/>
            </w:tcBorders>
            <w:shd w:val="clear" w:color="auto" w:fill="C0C0C0"/>
          </w:tcPr>
          <w:p>
            <w:pPr>
              <w:pStyle w:val="TableParagraph"/>
              <w:ind w:left="31"/>
              <w:jc w:val="left"/>
              <w:rPr>
                <w:b/>
                <w:sz w:val="16"/>
              </w:rPr>
            </w:pPr>
            <w:r>
              <w:rPr>
                <w:b/>
                <w:sz w:val="16"/>
              </w:rPr>
              <w:t>Akt. K201511</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85"/>
              <w:jc w:val="left"/>
              <w:rPr>
                <w:b/>
                <w:sz w:val="16"/>
              </w:rPr>
            </w:pPr>
            <w:r>
              <w:rPr>
                <w:b/>
                <w:sz w:val="16"/>
              </w:rPr>
              <w:t>OPREMANJE DJEČJEG VRTIĆA ZVONČIĆ</w:t>
            </w:r>
          </w:p>
          <w:p>
            <w:pPr>
              <w:pStyle w:val="TableParagraph"/>
              <w:spacing w:before="46"/>
              <w:ind w:left="92"/>
              <w:jc w:val="left"/>
              <w:rPr>
                <w:sz w:val="14"/>
              </w:rPr>
            </w:pPr>
            <w:r>
              <w:rPr>
                <w:sz w:val="14"/>
              </w:rPr>
              <w:t>Funkcija: 0911 Predškolsko obrazovanje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930"/>
              <w:jc w:val="left"/>
              <w:rPr>
                <w:b/>
                <w:sz w:val="16"/>
              </w:rPr>
            </w:pPr>
            <w:r>
              <w:rPr>
                <w:b/>
                <w:sz w:val="16"/>
              </w:rPr>
              <w:t>37.000,00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ind w:left="1034"/>
              <w:jc w:val="left"/>
              <w:rPr>
                <w:b/>
                <w:sz w:val="16"/>
              </w:rPr>
            </w:pPr>
            <w:r>
              <w:rPr>
                <w:b/>
                <w:sz w:val="16"/>
              </w:rPr>
              <w:t>5.539,78</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ind w:left="452"/>
              <w:jc w:val="left"/>
              <w:rPr>
                <w:b/>
                <w:sz w:val="16"/>
              </w:rPr>
            </w:pPr>
            <w:r>
              <w:rPr>
                <w:b/>
                <w:sz w:val="16"/>
              </w:rPr>
              <w:t>14,97%</w:t>
            </w:r>
          </w:p>
        </w:tc>
      </w:tr>
      <w:tr>
        <w:trPr>
          <w:trHeight w:val="185" w:hRule="atLeast"/>
        </w:trPr>
        <w:tc>
          <w:tcPr>
            <w:tcW w:w="288" w:type="dxa"/>
            <w:tcBorders>
              <w:top w:val="nil"/>
              <w:left w:val="nil"/>
              <w:bottom w:val="single" w:sz="8" w:space="0" w:color="000000"/>
              <w:right w:val="single" w:sz="8" w:space="0" w:color="000000"/>
            </w:tcBorders>
            <w:shd w:val="clear" w:color="auto" w:fill="C0C0C0"/>
          </w:tcPr>
          <w:p>
            <w:pPr>
              <w:pStyle w:val="TableParagraph"/>
              <w:spacing w:line="160" w:lineRule="exact" w:before="5"/>
              <w:ind w:left="31"/>
              <w:jc w:val="left"/>
              <w:rPr>
                <w:sz w:val="14"/>
              </w:rPr>
            </w:pPr>
            <w:r>
              <w:rPr>
                <w:sz w:val="14"/>
              </w:rPr>
              <w:t>Izv.</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5" w:lineRule="exact" w:before="0"/>
              <w:ind w:left="18" w:right="-15"/>
              <w:jc w:val="left"/>
              <w:rPr>
                <w:sz w:val="14"/>
              </w:rPr>
            </w:pPr>
            <w:r>
              <w:rPr>
                <w:sz w:val="14"/>
              </w:rPr>
              <w:t>2</w:t>
            </w:r>
          </w:p>
        </w:tc>
        <w:tc>
          <w:tcPr>
            <w:tcW w:w="116"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0"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7"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8"/>
              <w:jc w:val="left"/>
              <w:rPr>
                <w:sz w:val="16"/>
              </w:rPr>
            </w:pPr>
            <w:r>
              <w:rPr>
                <w:sz w:val="16"/>
              </w:rPr>
              <w:t>422</w:t>
            </w:r>
          </w:p>
        </w:tc>
        <w:tc>
          <w:tcPr>
            <w:tcW w:w="403"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rPr>
                <w:sz w:val="16"/>
              </w:rPr>
            </w:pPr>
            <w:r>
              <w:rPr>
                <w:sz w:val="16"/>
              </w:rPr>
              <w:t>37.000,00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88"/>
              <w:rPr>
                <w:sz w:val="16"/>
              </w:rPr>
            </w:pPr>
            <w:r>
              <w:rPr>
                <w:sz w:val="16"/>
              </w:rPr>
              <w:t>5.539,78</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21"/>
              <w:rPr>
                <w:sz w:val="16"/>
              </w:rPr>
            </w:pPr>
            <w:r>
              <w:rPr>
                <w:sz w:val="16"/>
              </w:rPr>
              <w:t>14,97%</w:t>
            </w:r>
          </w:p>
        </w:tc>
      </w:tr>
      <w:tr>
        <w:trPr>
          <w:trHeight w:val="264"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70"/>
              <w:jc w:val="left"/>
              <w:rPr>
                <w:sz w:val="16"/>
              </w:rPr>
            </w:pPr>
            <w:r>
              <w:rPr>
                <w:sz w:val="16"/>
              </w:rPr>
              <w:t>4221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Uredska oprema i namještaj</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799,99</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5,33%</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70"/>
              <w:jc w:val="left"/>
              <w:rPr>
                <w:sz w:val="16"/>
              </w:rPr>
            </w:pPr>
            <w:r>
              <w:rPr>
                <w:sz w:val="16"/>
              </w:rPr>
              <w:t>4227</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22.000,00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4.739,79</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21,54%</w:t>
            </w:r>
          </w:p>
        </w:tc>
      </w:tr>
      <w:tr>
        <w:trPr>
          <w:trHeight w:val="432" w:hRule="atLeast"/>
        </w:trPr>
        <w:tc>
          <w:tcPr>
            <w:tcW w:w="10754" w:type="dxa"/>
            <w:gridSpan w:val="9"/>
            <w:tcBorders>
              <w:top w:val="single" w:sz="8" w:space="0" w:color="000000"/>
              <w:left w:val="nil"/>
              <w:bottom w:val="single" w:sz="8" w:space="0" w:color="000000"/>
              <w:right w:val="single" w:sz="2" w:space="0" w:color="000000"/>
            </w:tcBorders>
            <w:shd w:val="clear" w:color="auto" w:fill="C0C0C0"/>
          </w:tcPr>
          <w:p>
            <w:pPr>
              <w:pStyle w:val="TableParagraph"/>
              <w:spacing w:before="70"/>
              <w:ind w:left="1231"/>
              <w:jc w:val="left"/>
              <w:rPr>
                <w:rFonts w:ascii="Times New Roman"/>
                <w:b/>
                <w:sz w:val="24"/>
              </w:rPr>
            </w:pPr>
            <w:r>
              <w:rPr>
                <w:rFonts w:ascii="Times New Roman"/>
                <w:b/>
                <w:sz w:val="24"/>
              </w:rPr>
              <w:t>UKUPNO</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4"/>
              <w:ind w:right="91"/>
              <w:rPr>
                <w:rFonts w:ascii="Times New Roman"/>
                <w:b/>
                <w:sz w:val="24"/>
              </w:rPr>
            </w:pPr>
            <w:r>
              <w:rPr>
                <w:rFonts w:ascii="Times New Roman"/>
                <w:b/>
                <w:sz w:val="24"/>
              </w:rPr>
              <w:t>25.839.243,26</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4"/>
              <w:ind w:right="89"/>
              <w:rPr>
                <w:rFonts w:ascii="Times New Roman"/>
                <w:b/>
                <w:sz w:val="24"/>
              </w:rPr>
            </w:pPr>
            <w:r>
              <w:rPr>
                <w:rFonts w:ascii="Times New Roman"/>
                <w:b/>
                <w:sz w:val="24"/>
              </w:rPr>
              <w:t>9.408.690,22</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78"/>
              <w:ind w:right="15"/>
              <w:rPr>
                <w:rFonts w:ascii="Times New Roman"/>
                <w:b/>
                <w:sz w:val="24"/>
              </w:rPr>
            </w:pPr>
            <w:r>
              <w:rPr>
                <w:rFonts w:ascii="Times New Roman"/>
                <w:b/>
                <w:sz w:val="24"/>
              </w:rPr>
              <w:t>36,41%</w:t>
            </w:r>
          </w:p>
        </w:tc>
      </w:tr>
    </w:tbl>
    <w:p>
      <w:pPr>
        <w:spacing w:after="0"/>
        <w:rPr>
          <w:rFonts w:ascii="Times New Roman"/>
          <w:sz w:val="24"/>
        </w:rPr>
        <w:sectPr>
          <w:pgSz w:w="16840" w:h="11910" w:orient="landscape"/>
          <w:pgMar w:top="1100" w:bottom="280" w:left="720" w:right="320"/>
        </w:sectPr>
      </w:pPr>
    </w:p>
    <w:p>
      <w:pPr>
        <w:pStyle w:val="BodyText"/>
        <w:spacing w:before="4"/>
        <w:rPr>
          <w:rFonts w:ascii="Arial"/>
          <w:b/>
          <w:sz w:val="2"/>
        </w:rPr>
      </w:pPr>
    </w:p>
    <w:p>
      <w:pPr>
        <w:pStyle w:val="BodyText"/>
        <w:ind w:left="4731"/>
        <w:rPr>
          <w:rFonts w:ascii="Arial"/>
          <w:sz w:val="20"/>
        </w:rPr>
      </w:pPr>
      <w:r>
        <w:rPr>
          <w:rFonts w:ascii="Arial"/>
          <w:sz w:val="20"/>
        </w:rPr>
        <w:drawing>
          <wp:inline distT="0" distB="0" distL="0" distR="0">
            <wp:extent cx="482011" cy="613410"/>
            <wp:effectExtent l="0" t="0" r="0" b="0"/>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482011" cy="613410"/>
                    </a:xfrm>
                    <a:prstGeom prst="rect">
                      <a:avLst/>
                    </a:prstGeom>
                  </pic:spPr>
                </pic:pic>
              </a:graphicData>
            </a:graphic>
          </wp:inline>
        </w:drawing>
      </w:r>
      <w:r>
        <w:rPr>
          <w:rFonts w:ascii="Arial"/>
          <w:sz w:val="20"/>
        </w:rPr>
      </w:r>
    </w:p>
    <w:p>
      <w:pPr>
        <w:spacing w:line="300" w:lineRule="auto" w:before="24" w:after="5"/>
        <w:ind w:left="4129" w:right="9472" w:hanging="1"/>
        <w:jc w:val="center"/>
        <w:rPr>
          <w:rFonts w:ascii="Arial" w:hAnsi="Arial"/>
          <w:b/>
          <w:sz w:val="22"/>
        </w:rPr>
      </w:pPr>
      <w:r>
        <w:rPr>
          <w:rFonts w:ascii="Arial" w:hAnsi="Arial"/>
          <w:b/>
          <w:sz w:val="18"/>
        </w:rPr>
        <w:t>REPUBLIKA HRVATSKA KARLOVAČKA </w:t>
      </w:r>
      <w:r>
        <w:rPr>
          <w:rFonts w:ascii="Arial" w:hAnsi="Arial"/>
          <w:b/>
          <w:spacing w:val="-4"/>
          <w:sz w:val="18"/>
        </w:rPr>
        <w:t>ŽUPANIJA </w:t>
      </w:r>
      <w:r>
        <w:rPr>
          <w:rFonts w:ascii="Arial" w:hAnsi="Arial"/>
          <w:b/>
          <w:spacing w:val="-3"/>
          <w:sz w:val="22"/>
        </w:rPr>
        <w:t>GRAD </w:t>
      </w:r>
      <w:r>
        <w:rPr>
          <w:rFonts w:ascii="Arial" w:hAnsi="Arial"/>
          <w:b/>
          <w:sz w:val="22"/>
        </w:rPr>
        <w:t>OZALJ</w:t>
      </w:r>
    </w:p>
    <w:p>
      <w:pPr>
        <w:pStyle w:val="BodyText"/>
        <w:spacing w:line="20" w:lineRule="exact"/>
        <w:ind w:left="2960"/>
        <w:rPr>
          <w:rFonts w:ascii="Arial"/>
          <w:sz w:val="2"/>
        </w:rPr>
      </w:pPr>
      <w:r>
        <w:rPr>
          <w:rFonts w:ascii="Arial"/>
          <w:sz w:val="2"/>
        </w:rPr>
        <w:pict>
          <v:group style="width:226.6pt;height:.25pt;mso-position-horizontal-relative:char;mso-position-vertical-relative:line" coordorigin="0,0" coordsize="4532,5">
            <v:rect style="position:absolute;left:0;top:0;width:4532;height:5" filled="true" fillcolor="#000000" stroked="false">
              <v:fill type="solid"/>
            </v:rect>
          </v:group>
        </w:pict>
      </w:r>
      <w:r>
        <w:rPr>
          <w:rFonts w:ascii="Arial"/>
          <w:sz w:val="2"/>
        </w:rPr>
      </w:r>
    </w:p>
    <w:p>
      <w:pPr>
        <w:pStyle w:val="BodyText"/>
        <w:spacing w:before="3"/>
        <w:rPr>
          <w:rFonts w:ascii="Arial"/>
          <w:b/>
          <w:sz w:val="10"/>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6"/>
        <w:gridCol w:w="403"/>
        <w:gridCol w:w="9613"/>
        <w:gridCol w:w="1832"/>
        <w:gridCol w:w="1832"/>
        <w:gridCol w:w="1123"/>
      </w:tblGrid>
      <w:tr>
        <w:trPr>
          <w:trHeight w:val="830" w:hRule="atLeast"/>
        </w:trPr>
        <w:tc>
          <w:tcPr>
            <w:tcW w:w="15539" w:type="dxa"/>
            <w:gridSpan w:val="6"/>
            <w:tcBorders>
              <w:left w:val="nil"/>
              <w:right w:val="nil"/>
            </w:tcBorders>
            <w:shd w:val="clear" w:color="auto" w:fill="C0C0C0"/>
          </w:tcPr>
          <w:p>
            <w:pPr>
              <w:pStyle w:val="TableParagraph"/>
              <w:spacing w:before="64"/>
              <w:ind w:left="3349" w:right="3359"/>
              <w:jc w:val="center"/>
              <w:rPr>
                <w:rFonts w:ascii="Times New Roman" w:hAnsi="Times New Roman"/>
                <w:b/>
                <w:sz w:val="28"/>
              </w:rPr>
            </w:pPr>
            <w:r>
              <w:rPr>
                <w:rFonts w:ascii="Times New Roman" w:hAnsi="Times New Roman"/>
                <w:b/>
                <w:sz w:val="28"/>
              </w:rPr>
              <w:t>Polugodišnji izvjštaj o izvršenju proračuna Grada Ozlja 2015. godine</w:t>
            </w:r>
          </w:p>
          <w:p>
            <w:pPr>
              <w:pStyle w:val="TableParagraph"/>
              <w:spacing w:before="74"/>
              <w:ind w:left="3349" w:right="3355"/>
              <w:jc w:val="center"/>
              <w:rPr>
                <w:rFonts w:ascii="Times New Roman"/>
                <w:sz w:val="22"/>
              </w:rPr>
            </w:pPr>
            <w:r>
              <w:rPr>
                <w:rFonts w:ascii="Times New Roman"/>
                <w:sz w:val="22"/>
              </w:rPr>
              <w:t>Posebni dio - ekonomska klasifikacija</w:t>
            </w:r>
          </w:p>
        </w:tc>
      </w:tr>
      <w:tr>
        <w:trPr>
          <w:trHeight w:val="843" w:hRule="atLeast"/>
        </w:trPr>
        <w:tc>
          <w:tcPr>
            <w:tcW w:w="1139" w:type="dxa"/>
            <w:gridSpan w:val="2"/>
            <w:tcBorders>
              <w:left w:val="nil"/>
              <w:right w:val="single" w:sz="2" w:space="0" w:color="000000"/>
            </w:tcBorders>
            <w:shd w:val="clear" w:color="auto" w:fill="C0C0C0"/>
          </w:tcPr>
          <w:p>
            <w:pPr>
              <w:pStyle w:val="TableParagraph"/>
              <w:spacing w:before="4"/>
              <w:ind w:left="255" w:right="229" w:hanging="2"/>
              <w:jc w:val="center"/>
              <w:rPr>
                <w:sz w:val="20"/>
              </w:rPr>
            </w:pPr>
            <w:r>
              <w:rPr>
                <w:sz w:val="20"/>
              </w:rPr>
              <w:t>Račun/ </w:t>
            </w:r>
            <w:r>
              <w:rPr>
                <w:spacing w:val="-1"/>
                <w:sz w:val="20"/>
              </w:rPr>
              <w:t>Pozicija</w:t>
            </w:r>
          </w:p>
          <w:p>
            <w:pPr>
              <w:pStyle w:val="TableParagraph"/>
              <w:spacing w:before="83"/>
              <w:ind w:left="177"/>
              <w:jc w:val="center"/>
              <w:rPr>
                <w:sz w:val="18"/>
              </w:rPr>
            </w:pPr>
            <w:r>
              <w:rPr>
                <w:sz w:val="18"/>
              </w:rPr>
              <w:t>1</w:t>
            </w:r>
          </w:p>
        </w:tc>
        <w:tc>
          <w:tcPr>
            <w:tcW w:w="9613" w:type="dxa"/>
            <w:tcBorders>
              <w:left w:val="single" w:sz="2" w:space="0" w:color="000000"/>
              <w:right w:val="single" w:sz="2" w:space="0" w:color="000000"/>
            </w:tcBorders>
            <w:shd w:val="clear" w:color="auto" w:fill="C0C0C0"/>
          </w:tcPr>
          <w:p>
            <w:pPr>
              <w:pStyle w:val="TableParagraph"/>
              <w:spacing w:before="4"/>
              <w:ind w:left="4597" w:right="4564"/>
              <w:jc w:val="center"/>
              <w:rPr>
                <w:sz w:val="20"/>
              </w:rPr>
            </w:pPr>
            <w:r>
              <w:rPr>
                <w:sz w:val="20"/>
              </w:rPr>
              <w:t>Opis</w:t>
            </w:r>
          </w:p>
          <w:p>
            <w:pPr>
              <w:pStyle w:val="TableParagraph"/>
              <w:spacing w:before="2"/>
              <w:jc w:val="left"/>
              <w:rPr>
                <w:rFonts w:ascii="Arial"/>
                <w:b/>
                <w:sz w:val="28"/>
              </w:rPr>
            </w:pPr>
          </w:p>
          <w:p>
            <w:pPr>
              <w:pStyle w:val="TableParagraph"/>
              <w:spacing w:before="0"/>
              <w:ind w:left="31"/>
              <w:jc w:val="center"/>
              <w:rPr>
                <w:sz w:val="18"/>
              </w:rPr>
            </w:pPr>
            <w:r>
              <w:rPr>
                <w:sz w:val="18"/>
              </w:rPr>
              <w:t>2</w:t>
            </w:r>
          </w:p>
        </w:tc>
        <w:tc>
          <w:tcPr>
            <w:tcW w:w="1832" w:type="dxa"/>
            <w:tcBorders>
              <w:left w:val="single" w:sz="2" w:space="0" w:color="000000"/>
              <w:right w:val="single" w:sz="2" w:space="0" w:color="000000"/>
            </w:tcBorders>
            <w:shd w:val="clear" w:color="auto" w:fill="C0C0C0"/>
          </w:tcPr>
          <w:p>
            <w:pPr>
              <w:pStyle w:val="TableParagraph"/>
              <w:spacing w:before="13"/>
              <w:ind w:left="66" w:right="148"/>
              <w:jc w:val="center"/>
              <w:rPr>
                <w:sz w:val="20"/>
              </w:rPr>
            </w:pPr>
            <w:r>
              <w:rPr>
                <w:sz w:val="20"/>
              </w:rPr>
              <w:t>Izvorni plan za 2015. godinu</w:t>
            </w:r>
          </w:p>
          <w:p>
            <w:pPr>
              <w:pStyle w:val="TableParagraph"/>
              <w:spacing w:before="88"/>
              <w:ind w:right="20"/>
              <w:jc w:val="center"/>
              <w:rPr>
                <w:sz w:val="18"/>
              </w:rPr>
            </w:pPr>
            <w:r>
              <w:rPr>
                <w:sz w:val="18"/>
              </w:rPr>
              <w:t>3</w:t>
            </w:r>
          </w:p>
        </w:tc>
        <w:tc>
          <w:tcPr>
            <w:tcW w:w="1832" w:type="dxa"/>
            <w:tcBorders>
              <w:left w:val="single" w:sz="2" w:space="0" w:color="000000"/>
              <w:right w:val="single" w:sz="2" w:space="0" w:color="000000"/>
            </w:tcBorders>
            <w:shd w:val="clear" w:color="auto" w:fill="C0C0C0"/>
          </w:tcPr>
          <w:p>
            <w:pPr>
              <w:pStyle w:val="TableParagraph"/>
              <w:spacing w:line="241" w:lineRule="exact" w:before="13"/>
              <w:ind w:left="133" w:right="141"/>
              <w:jc w:val="center"/>
              <w:rPr>
                <w:sz w:val="20"/>
              </w:rPr>
            </w:pPr>
            <w:r>
              <w:rPr>
                <w:sz w:val="20"/>
              </w:rPr>
              <w:t>Izvršenje 01.01.-</w:t>
            </w:r>
          </w:p>
          <w:p>
            <w:pPr>
              <w:pStyle w:val="TableParagraph"/>
              <w:spacing w:line="241" w:lineRule="exact" w:before="0"/>
              <w:ind w:left="133" w:right="141"/>
              <w:jc w:val="center"/>
              <w:rPr>
                <w:sz w:val="20"/>
              </w:rPr>
            </w:pPr>
            <w:r>
              <w:rPr>
                <w:sz w:val="20"/>
              </w:rPr>
              <w:t>30.06.2015.</w:t>
            </w:r>
          </w:p>
          <w:p>
            <w:pPr>
              <w:pStyle w:val="TableParagraph"/>
              <w:spacing w:before="84"/>
              <w:ind w:right="11"/>
              <w:jc w:val="center"/>
              <w:rPr>
                <w:sz w:val="18"/>
              </w:rPr>
            </w:pPr>
            <w:r>
              <w:rPr>
                <w:sz w:val="18"/>
              </w:rPr>
              <w:t>4</w:t>
            </w:r>
          </w:p>
        </w:tc>
        <w:tc>
          <w:tcPr>
            <w:tcW w:w="1123" w:type="dxa"/>
            <w:tcBorders>
              <w:left w:val="single" w:sz="2" w:space="0" w:color="000000"/>
              <w:right w:val="nil"/>
            </w:tcBorders>
            <w:shd w:val="clear" w:color="auto" w:fill="C0C0C0"/>
          </w:tcPr>
          <w:p>
            <w:pPr>
              <w:pStyle w:val="TableParagraph"/>
              <w:spacing w:before="13"/>
              <w:ind w:left="240" w:right="261"/>
              <w:jc w:val="center"/>
              <w:rPr>
                <w:sz w:val="20"/>
              </w:rPr>
            </w:pPr>
            <w:r>
              <w:rPr>
                <w:sz w:val="20"/>
              </w:rPr>
              <w:t>Indeks 4/3</w:t>
            </w:r>
          </w:p>
          <w:p>
            <w:pPr>
              <w:pStyle w:val="TableParagraph"/>
              <w:spacing w:before="68"/>
              <w:ind w:right="23"/>
              <w:jc w:val="center"/>
              <w:rPr>
                <w:sz w:val="18"/>
              </w:rPr>
            </w:pPr>
            <w:r>
              <w:rPr>
                <w:sz w:val="18"/>
              </w:rPr>
              <w:t>5</w:t>
            </w:r>
          </w:p>
        </w:tc>
      </w:tr>
      <w:tr>
        <w:trPr>
          <w:trHeight w:val="504" w:hRule="atLeast"/>
        </w:trPr>
        <w:tc>
          <w:tcPr>
            <w:tcW w:w="1139" w:type="dxa"/>
            <w:gridSpan w:val="2"/>
            <w:tcBorders>
              <w:left w:val="nil"/>
              <w:right w:val="single" w:sz="2" w:space="0" w:color="000000"/>
            </w:tcBorders>
            <w:shd w:val="clear" w:color="auto" w:fill="666699"/>
          </w:tcPr>
          <w:p>
            <w:pPr>
              <w:pStyle w:val="TableParagraph"/>
              <w:spacing w:before="6"/>
              <w:ind w:left="29"/>
              <w:jc w:val="left"/>
              <w:rPr>
                <w:b/>
                <w:sz w:val="16"/>
              </w:rPr>
            </w:pPr>
            <w:r>
              <w:rPr>
                <w:b/>
                <w:sz w:val="16"/>
              </w:rPr>
              <w:t>RAZDJEL</w:t>
            </w:r>
          </w:p>
          <w:p>
            <w:pPr>
              <w:pStyle w:val="TableParagraph"/>
              <w:spacing w:line="191" w:lineRule="exact" w:before="94"/>
              <w:ind w:right="15"/>
              <w:rPr>
                <w:b/>
                <w:sz w:val="16"/>
              </w:rPr>
            </w:pPr>
            <w:r>
              <w:rPr>
                <w:b/>
                <w:sz w:val="16"/>
              </w:rPr>
              <w:t>001</w:t>
            </w:r>
          </w:p>
        </w:tc>
        <w:tc>
          <w:tcPr>
            <w:tcW w:w="9613" w:type="dxa"/>
            <w:tcBorders>
              <w:left w:val="single" w:sz="2" w:space="0" w:color="000000"/>
              <w:right w:val="single" w:sz="2" w:space="0" w:color="000000"/>
            </w:tcBorders>
            <w:shd w:val="clear" w:color="auto" w:fill="666699"/>
          </w:tcPr>
          <w:p>
            <w:pPr>
              <w:pStyle w:val="TableParagraph"/>
              <w:ind w:left="85"/>
              <w:jc w:val="left"/>
              <w:rPr>
                <w:b/>
                <w:sz w:val="20"/>
              </w:rPr>
            </w:pPr>
            <w:r>
              <w:rPr>
                <w:b/>
                <w:sz w:val="20"/>
              </w:rPr>
              <w:t>GRADSKO VIJEĆE, URED GRADONAČELNIKA</w:t>
            </w:r>
          </w:p>
        </w:tc>
        <w:tc>
          <w:tcPr>
            <w:tcW w:w="1832" w:type="dxa"/>
            <w:tcBorders>
              <w:left w:val="single" w:sz="2" w:space="0" w:color="000000"/>
              <w:right w:val="single" w:sz="2" w:space="0" w:color="000000"/>
            </w:tcBorders>
            <w:shd w:val="clear" w:color="auto" w:fill="666699"/>
          </w:tcPr>
          <w:p>
            <w:pPr>
              <w:pStyle w:val="TableParagraph"/>
              <w:ind w:right="83"/>
              <w:rPr>
                <w:b/>
                <w:sz w:val="20"/>
              </w:rPr>
            </w:pPr>
            <w:r>
              <w:rPr>
                <w:b/>
                <w:sz w:val="20"/>
              </w:rPr>
              <w:t>281.000,00</w:t>
            </w:r>
          </w:p>
        </w:tc>
        <w:tc>
          <w:tcPr>
            <w:tcW w:w="1832" w:type="dxa"/>
            <w:tcBorders>
              <w:left w:val="single" w:sz="2" w:space="0" w:color="000000"/>
              <w:right w:val="single" w:sz="2" w:space="0" w:color="000000"/>
            </w:tcBorders>
            <w:shd w:val="clear" w:color="auto" w:fill="666699"/>
          </w:tcPr>
          <w:p>
            <w:pPr>
              <w:pStyle w:val="TableParagraph"/>
              <w:ind w:right="87"/>
              <w:rPr>
                <w:b/>
                <w:sz w:val="20"/>
              </w:rPr>
            </w:pPr>
            <w:r>
              <w:rPr>
                <w:b/>
                <w:sz w:val="20"/>
              </w:rPr>
              <w:t>151.957,56</w:t>
            </w:r>
          </w:p>
        </w:tc>
        <w:tc>
          <w:tcPr>
            <w:tcW w:w="1123" w:type="dxa"/>
            <w:tcBorders>
              <w:left w:val="single" w:sz="2" w:space="0" w:color="000000"/>
              <w:right w:val="nil"/>
            </w:tcBorders>
            <w:shd w:val="clear" w:color="auto" w:fill="666699"/>
          </w:tcPr>
          <w:p>
            <w:pPr>
              <w:pStyle w:val="TableParagraph"/>
              <w:ind w:right="20"/>
              <w:rPr>
                <w:b/>
                <w:sz w:val="20"/>
              </w:rPr>
            </w:pPr>
            <w:r>
              <w:rPr>
                <w:b/>
                <w:sz w:val="20"/>
              </w:rPr>
              <w:t>54,08%</w:t>
            </w:r>
          </w:p>
        </w:tc>
      </w:tr>
      <w:tr>
        <w:trPr>
          <w:trHeight w:val="507" w:hRule="atLeast"/>
        </w:trPr>
        <w:tc>
          <w:tcPr>
            <w:tcW w:w="1139" w:type="dxa"/>
            <w:gridSpan w:val="2"/>
            <w:tcBorders>
              <w:left w:val="nil"/>
              <w:right w:val="single" w:sz="2" w:space="0" w:color="000000"/>
            </w:tcBorders>
            <w:shd w:val="clear" w:color="auto" w:fill="C4D5DF"/>
          </w:tcPr>
          <w:p>
            <w:pPr>
              <w:pStyle w:val="TableParagraph"/>
              <w:spacing w:before="6"/>
              <w:ind w:left="29"/>
              <w:jc w:val="left"/>
              <w:rPr>
                <w:b/>
                <w:sz w:val="16"/>
              </w:rPr>
            </w:pPr>
            <w:r>
              <w:rPr>
                <w:b/>
                <w:sz w:val="16"/>
              </w:rPr>
              <w:t>GLAVA</w:t>
            </w:r>
          </w:p>
          <w:p>
            <w:pPr>
              <w:pStyle w:val="TableParagraph"/>
              <w:spacing w:before="36"/>
              <w:ind w:left="618"/>
              <w:jc w:val="left"/>
              <w:rPr>
                <w:b/>
                <w:sz w:val="16"/>
              </w:rPr>
            </w:pPr>
            <w:r>
              <w:rPr>
                <w:b/>
                <w:sz w:val="16"/>
              </w:rPr>
              <w:t>00101</w:t>
            </w:r>
          </w:p>
        </w:tc>
        <w:tc>
          <w:tcPr>
            <w:tcW w:w="9613" w:type="dxa"/>
            <w:tcBorders>
              <w:left w:val="single" w:sz="2" w:space="0" w:color="000000"/>
              <w:right w:val="single" w:sz="2" w:space="0" w:color="000000"/>
            </w:tcBorders>
            <w:shd w:val="clear" w:color="auto" w:fill="C4D5DF"/>
          </w:tcPr>
          <w:p>
            <w:pPr>
              <w:pStyle w:val="TableParagraph"/>
              <w:ind w:left="85"/>
              <w:jc w:val="left"/>
              <w:rPr>
                <w:b/>
                <w:sz w:val="20"/>
              </w:rPr>
            </w:pPr>
            <w:r>
              <w:rPr>
                <w:b/>
                <w:sz w:val="20"/>
              </w:rPr>
              <w:t>GRADSKO VIJEĆE, URED GRADONAČELNIKA</w:t>
            </w:r>
          </w:p>
        </w:tc>
        <w:tc>
          <w:tcPr>
            <w:tcW w:w="1832" w:type="dxa"/>
            <w:tcBorders>
              <w:left w:val="single" w:sz="2" w:space="0" w:color="000000"/>
              <w:right w:val="single" w:sz="2" w:space="0" w:color="000000"/>
            </w:tcBorders>
            <w:shd w:val="clear" w:color="auto" w:fill="C4D5DF"/>
          </w:tcPr>
          <w:p>
            <w:pPr>
              <w:pStyle w:val="TableParagraph"/>
              <w:ind w:right="93"/>
              <w:rPr>
                <w:b/>
                <w:sz w:val="20"/>
              </w:rPr>
            </w:pPr>
            <w:r>
              <w:rPr>
                <w:b/>
                <w:sz w:val="20"/>
              </w:rPr>
              <w:t>281.000,00</w:t>
            </w:r>
          </w:p>
        </w:tc>
        <w:tc>
          <w:tcPr>
            <w:tcW w:w="1832" w:type="dxa"/>
            <w:tcBorders>
              <w:left w:val="single" w:sz="2" w:space="0" w:color="000000"/>
              <w:right w:val="single" w:sz="2" w:space="0" w:color="000000"/>
            </w:tcBorders>
            <w:shd w:val="clear" w:color="auto" w:fill="C4D5DF"/>
          </w:tcPr>
          <w:p>
            <w:pPr>
              <w:pStyle w:val="TableParagraph"/>
              <w:ind w:right="88"/>
              <w:rPr>
                <w:b/>
                <w:sz w:val="20"/>
              </w:rPr>
            </w:pPr>
            <w:r>
              <w:rPr>
                <w:b/>
                <w:sz w:val="20"/>
              </w:rPr>
              <w:t>151.957,56</w:t>
            </w:r>
          </w:p>
        </w:tc>
        <w:tc>
          <w:tcPr>
            <w:tcW w:w="1123" w:type="dxa"/>
            <w:tcBorders>
              <w:left w:val="single" w:sz="2" w:space="0" w:color="000000"/>
              <w:right w:val="nil"/>
            </w:tcBorders>
            <w:shd w:val="clear" w:color="auto" w:fill="C4D5DF"/>
          </w:tcPr>
          <w:p>
            <w:pPr>
              <w:pStyle w:val="TableParagraph"/>
              <w:ind w:right="21"/>
              <w:rPr>
                <w:b/>
                <w:sz w:val="20"/>
              </w:rPr>
            </w:pPr>
            <w:r>
              <w:rPr>
                <w:b/>
                <w:sz w:val="20"/>
              </w:rPr>
              <w:t>54,08%</w:t>
            </w:r>
          </w:p>
        </w:tc>
      </w:tr>
      <w:tr>
        <w:trPr>
          <w:trHeight w:val="264" w:hRule="atLeast"/>
        </w:trPr>
        <w:tc>
          <w:tcPr>
            <w:tcW w:w="736" w:type="dxa"/>
            <w:tcBorders>
              <w:left w:val="nil"/>
              <w:right w:val="single" w:sz="2" w:space="0" w:color="000000"/>
            </w:tcBorders>
          </w:tcPr>
          <w:p>
            <w:pPr>
              <w:pStyle w:val="TableParagraph"/>
              <w:ind w:right="10"/>
              <w:rPr>
                <w:sz w:val="16"/>
              </w:rPr>
            </w:pPr>
            <w:r>
              <w:rPr>
                <w:sz w:val="16"/>
              </w:rPr>
              <w:t>323</w:t>
            </w:r>
          </w:p>
        </w:tc>
        <w:tc>
          <w:tcPr>
            <w:tcW w:w="403" w:type="dxa"/>
            <w:tcBorders>
              <w:left w:val="single" w:sz="2" w:space="0" w:color="000000"/>
              <w:right w:val="single" w:sz="2" w:space="0" w:color="000000"/>
            </w:tcBorders>
          </w:tcPr>
          <w:p>
            <w:pPr>
              <w:pStyle w:val="TableParagraph"/>
              <w:spacing w:before="0"/>
              <w:jc w:val="left"/>
              <w:rPr>
                <w:rFonts w:ascii="Times New Roman"/>
                <w:sz w:val="18"/>
              </w:rPr>
            </w:pPr>
          </w:p>
        </w:tc>
        <w:tc>
          <w:tcPr>
            <w:tcW w:w="9613" w:type="dxa"/>
            <w:tcBorders>
              <w:left w:val="single" w:sz="2" w:space="0" w:color="000000"/>
              <w:right w:val="single" w:sz="2" w:space="0" w:color="000000"/>
            </w:tcBorders>
          </w:tcPr>
          <w:p>
            <w:pPr>
              <w:pStyle w:val="TableParagraph"/>
              <w:ind w:left="137"/>
              <w:jc w:val="left"/>
              <w:rPr>
                <w:sz w:val="16"/>
              </w:rPr>
            </w:pPr>
            <w:r>
              <w:rPr>
                <w:sz w:val="16"/>
              </w:rPr>
              <w:t>Rashodi za usluge</w:t>
            </w:r>
          </w:p>
        </w:tc>
        <w:tc>
          <w:tcPr>
            <w:tcW w:w="1832" w:type="dxa"/>
            <w:tcBorders>
              <w:left w:val="single" w:sz="2" w:space="0" w:color="000000"/>
              <w:right w:val="single" w:sz="2" w:space="0" w:color="000000"/>
            </w:tcBorders>
          </w:tcPr>
          <w:p>
            <w:pPr>
              <w:pStyle w:val="TableParagraph"/>
              <w:ind w:right="91"/>
              <w:rPr>
                <w:sz w:val="16"/>
              </w:rPr>
            </w:pPr>
            <w:r>
              <w:rPr>
                <w:sz w:val="16"/>
              </w:rPr>
              <w:t>22.000,00</w:t>
            </w:r>
          </w:p>
        </w:tc>
        <w:tc>
          <w:tcPr>
            <w:tcW w:w="1832" w:type="dxa"/>
            <w:tcBorders>
              <w:left w:val="single" w:sz="2" w:space="0" w:color="000000"/>
              <w:right w:val="single" w:sz="2" w:space="0" w:color="000000"/>
            </w:tcBorders>
          </w:tcPr>
          <w:p>
            <w:pPr>
              <w:pStyle w:val="TableParagraph"/>
              <w:ind w:right="86"/>
              <w:rPr>
                <w:sz w:val="16"/>
              </w:rPr>
            </w:pPr>
            <w:r>
              <w:rPr>
                <w:sz w:val="16"/>
              </w:rPr>
              <w:t>1.250,00</w:t>
            </w:r>
          </w:p>
        </w:tc>
        <w:tc>
          <w:tcPr>
            <w:tcW w:w="1123" w:type="dxa"/>
            <w:tcBorders>
              <w:left w:val="single" w:sz="2" w:space="0" w:color="000000"/>
              <w:right w:val="nil"/>
            </w:tcBorders>
          </w:tcPr>
          <w:p>
            <w:pPr>
              <w:pStyle w:val="TableParagraph"/>
              <w:ind w:right="20"/>
              <w:rPr>
                <w:sz w:val="16"/>
              </w:rPr>
            </w:pPr>
            <w:r>
              <w:rPr>
                <w:sz w:val="16"/>
              </w:rPr>
              <w:t>5,68%</w:t>
            </w:r>
          </w:p>
        </w:tc>
      </w:tr>
      <w:tr>
        <w:trPr>
          <w:trHeight w:val="267" w:hRule="atLeast"/>
        </w:trPr>
        <w:tc>
          <w:tcPr>
            <w:tcW w:w="736" w:type="dxa"/>
            <w:tcBorders>
              <w:left w:val="nil"/>
              <w:right w:val="single" w:sz="2" w:space="0" w:color="000000"/>
            </w:tcBorders>
          </w:tcPr>
          <w:p>
            <w:pPr>
              <w:pStyle w:val="TableParagraph"/>
              <w:spacing w:before="9"/>
              <w:ind w:right="10"/>
              <w:rPr>
                <w:sz w:val="16"/>
              </w:rPr>
            </w:pPr>
            <w:r>
              <w:rPr>
                <w:sz w:val="16"/>
              </w:rPr>
              <w:t>3233</w:t>
            </w:r>
          </w:p>
        </w:tc>
        <w:tc>
          <w:tcPr>
            <w:tcW w:w="403" w:type="dxa"/>
            <w:tcBorders>
              <w:left w:val="single" w:sz="2" w:space="0" w:color="000000"/>
              <w:right w:val="single" w:sz="2" w:space="0" w:color="000000"/>
            </w:tcBorders>
          </w:tcPr>
          <w:p>
            <w:pPr>
              <w:pStyle w:val="TableParagraph"/>
              <w:spacing w:before="0"/>
              <w:jc w:val="left"/>
              <w:rPr>
                <w:rFonts w:ascii="Times New Roman"/>
                <w:sz w:val="18"/>
              </w:rPr>
            </w:pPr>
          </w:p>
        </w:tc>
        <w:tc>
          <w:tcPr>
            <w:tcW w:w="9613" w:type="dxa"/>
            <w:tcBorders>
              <w:left w:val="single" w:sz="2" w:space="0" w:color="000000"/>
              <w:right w:val="single" w:sz="2" w:space="0" w:color="000000"/>
            </w:tcBorders>
          </w:tcPr>
          <w:p>
            <w:pPr>
              <w:pStyle w:val="TableParagraph"/>
              <w:spacing w:before="9"/>
              <w:ind w:left="137"/>
              <w:jc w:val="left"/>
              <w:rPr>
                <w:sz w:val="16"/>
              </w:rPr>
            </w:pPr>
            <w:r>
              <w:rPr>
                <w:sz w:val="16"/>
              </w:rPr>
              <w:t>Usluge promidžbe i informiranja</w:t>
            </w:r>
          </w:p>
        </w:tc>
        <w:tc>
          <w:tcPr>
            <w:tcW w:w="1832" w:type="dxa"/>
            <w:tcBorders>
              <w:left w:val="single" w:sz="2" w:space="0" w:color="000000"/>
              <w:right w:val="single" w:sz="2" w:space="0" w:color="000000"/>
            </w:tcBorders>
          </w:tcPr>
          <w:p>
            <w:pPr>
              <w:pStyle w:val="TableParagraph"/>
              <w:spacing w:before="9"/>
              <w:ind w:right="92"/>
              <w:rPr>
                <w:sz w:val="16"/>
              </w:rPr>
            </w:pPr>
            <w:r>
              <w:rPr>
                <w:sz w:val="16"/>
              </w:rPr>
              <w:t>22.000,00</w:t>
            </w:r>
          </w:p>
        </w:tc>
        <w:tc>
          <w:tcPr>
            <w:tcW w:w="1832" w:type="dxa"/>
            <w:tcBorders>
              <w:left w:val="single" w:sz="2" w:space="0" w:color="000000"/>
              <w:right w:val="single" w:sz="2" w:space="0" w:color="000000"/>
            </w:tcBorders>
          </w:tcPr>
          <w:p>
            <w:pPr>
              <w:pStyle w:val="TableParagraph"/>
              <w:spacing w:before="9"/>
              <w:ind w:right="86"/>
              <w:rPr>
                <w:sz w:val="16"/>
              </w:rPr>
            </w:pPr>
            <w:r>
              <w:rPr>
                <w:sz w:val="16"/>
              </w:rPr>
              <w:t>1.250,00</w:t>
            </w:r>
          </w:p>
        </w:tc>
        <w:tc>
          <w:tcPr>
            <w:tcW w:w="1123" w:type="dxa"/>
            <w:tcBorders>
              <w:left w:val="single" w:sz="2" w:space="0" w:color="000000"/>
              <w:right w:val="nil"/>
            </w:tcBorders>
          </w:tcPr>
          <w:p>
            <w:pPr>
              <w:pStyle w:val="TableParagraph"/>
              <w:spacing w:before="9"/>
              <w:ind w:right="20"/>
              <w:rPr>
                <w:sz w:val="16"/>
              </w:rPr>
            </w:pPr>
            <w:r>
              <w:rPr>
                <w:sz w:val="16"/>
              </w:rPr>
              <w:t>5,68%</w:t>
            </w:r>
          </w:p>
        </w:tc>
      </w:tr>
      <w:tr>
        <w:trPr>
          <w:trHeight w:val="264" w:hRule="atLeast"/>
        </w:trPr>
        <w:tc>
          <w:tcPr>
            <w:tcW w:w="736" w:type="dxa"/>
            <w:tcBorders>
              <w:left w:val="nil"/>
              <w:right w:val="single" w:sz="2" w:space="0" w:color="000000"/>
            </w:tcBorders>
          </w:tcPr>
          <w:p>
            <w:pPr>
              <w:pStyle w:val="TableParagraph"/>
              <w:ind w:right="10"/>
              <w:rPr>
                <w:sz w:val="16"/>
              </w:rPr>
            </w:pPr>
            <w:r>
              <w:rPr>
                <w:sz w:val="16"/>
              </w:rPr>
              <w:t>329</w:t>
            </w:r>
          </w:p>
        </w:tc>
        <w:tc>
          <w:tcPr>
            <w:tcW w:w="403" w:type="dxa"/>
            <w:tcBorders>
              <w:left w:val="single" w:sz="2" w:space="0" w:color="000000"/>
              <w:right w:val="single" w:sz="2" w:space="0" w:color="000000"/>
            </w:tcBorders>
          </w:tcPr>
          <w:p>
            <w:pPr>
              <w:pStyle w:val="TableParagraph"/>
              <w:spacing w:before="0"/>
              <w:jc w:val="left"/>
              <w:rPr>
                <w:rFonts w:ascii="Times New Roman"/>
                <w:sz w:val="18"/>
              </w:rPr>
            </w:pPr>
          </w:p>
        </w:tc>
        <w:tc>
          <w:tcPr>
            <w:tcW w:w="9613" w:type="dxa"/>
            <w:tcBorders>
              <w:left w:val="single" w:sz="2" w:space="0" w:color="000000"/>
              <w:right w:val="single" w:sz="2" w:space="0" w:color="000000"/>
            </w:tcBorders>
          </w:tcPr>
          <w:p>
            <w:pPr>
              <w:pStyle w:val="TableParagraph"/>
              <w:ind w:left="137"/>
              <w:jc w:val="left"/>
              <w:rPr>
                <w:sz w:val="16"/>
              </w:rPr>
            </w:pPr>
            <w:r>
              <w:rPr>
                <w:sz w:val="16"/>
              </w:rPr>
              <w:t>Ostali nespomenuti rashodi poslovanja</w:t>
            </w:r>
          </w:p>
        </w:tc>
        <w:tc>
          <w:tcPr>
            <w:tcW w:w="1832" w:type="dxa"/>
            <w:tcBorders>
              <w:left w:val="single" w:sz="2" w:space="0" w:color="000000"/>
              <w:right w:val="single" w:sz="2" w:space="0" w:color="000000"/>
            </w:tcBorders>
          </w:tcPr>
          <w:p>
            <w:pPr>
              <w:pStyle w:val="TableParagraph"/>
              <w:ind w:right="92"/>
              <w:rPr>
                <w:sz w:val="16"/>
              </w:rPr>
            </w:pPr>
            <w:r>
              <w:rPr>
                <w:sz w:val="16"/>
              </w:rPr>
              <w:t>228.000,00</w:t>
            </w:r>
          </w:p>
        </w:tc>
        <w:tc>
          <w:tcPr>
            <w:tcW w:w="1832" w:type="dxa"/>
            <w:tcBorders>
              <w:left w:val="single" w:sz="2" w:space="0" w:color="000000"/>
              <w:right w:val="single" w:sz="2" w:space="0" w:color="000000"/>
            </w:tcBorders>
          </w:tcPr>
          <w:p>
            <w:pPr>
              <w:pStyle w:val="TableParagraph"/>
              <w:ind w:right="87"/>
              <w:rPr>
                <w:sz w:val="16"/>
              </w:rPr>
            </w:pPr>
            <w:r>
              <w:rPr>
                <w:sz w:val="16"/>
              </w:rPr>
              <w:t>119.707,56</w:t>
            </w:r>
          </w:p>
        </w:tc>
        <w:tc>
          <w:tcPr>
            <w:tcW w:w="1123" w:type="dxa"/>
            <w:tcBorders>
              <w:left w:val="single" w:sz="2" w:space="0" w:color="000000"/>
              <w:right w:val="nil"/>
            </w:tcBorders>
          </w:tcPr>
          <w:p>
            <w:pPr>
              <w:pStyle w:val="TableParagraph"/>
              <w:ind w:right="20"/>
              <w:rPr>
                <w:sz w:val="16"/>
              </w:rPr>
            </w:pPr>
            <w:r>
              <w:rPr>
                <w:sz w:val="16"/>
              </w:rPr>
              <w:t>52,50%</w:t>
            </w:r>
          </w:p>
        </w:tc>
      </w:tr>
      <w:tr>
        <w:trPr>
          <w:trHeight w:val="268" w:hRule="atLeast"/>
        </w:trPr>
        <w:tc>
          <w:tcPr>
            <w:tcW w:w="736" w:type="dxa"/>
            <w:tcBorders>
              <w:left w:val="nil"/>
              <w:right w:val="single" w:sz="2" w:space="0" w:color="000000"/>
            </w:tcBorders>
          </w:tcPr>
          <w:p>
            <w:pPr>
              <w:pStyle w:val="TableParagraph"/>
              <w:ind w:right="10"/>
              <w:rPr>
                <w:sz w:val="16"/>
              </w:rPr>
            </w:pPr>
            <w:r>
              <w:rPr>
                <w:sz w:val="16"/>
              </w:rPr>
              <w:t>3291</w:t>
            </w:r>
          </w:p>
        </w:tc>
        <w:tc>
          <w:tcPr>
            <w:tcW w:w="403" w:type="dxa"/>
            <w:tcBorders>
              <w:left w:val="single" w:sz="2" w:space="0" w:color="000000"/>
              <w:right w:val="single" w:sz="2" w:space="0" w:color="000000"/>
            </w:tcBorders>
          </w:tcPr>
          <w:p>
            <w:pPr>
              <w:pStyle w:val="TableParagraph"/>
              <w:spacing w:before="0"/>
              <w:jc w:val="left"/>
              <w:rPr>
                <w:rFonts w:ascii="Times New Roman"/>
                <w:sz w:val="18"/>
              </w:rPr>
            </w:pPr>
          </w:p>
        </w:tc>
        <w:tc>
          <w:tcPr>
            <w:tcW w:w="9613" w:type="dxa"/>
            <w:tcBorders>
              <w:left w:val="single" w:sz="2" w:space="0" w:color="000000"/>
              <w:right w:val="single" w:sz="2" w:space="0" w:color="000000"/>
            </w:tcBorders>
          </w:tcPr>
          <w:p>
            <w:pPr>
              <w:pStyle w:val="TableParagraph"/>
              <w:ind w:left="137"/>
              <w:jc w:val="left"/>
              <w:rPr>
                <w:sz w:val="16"/>
              </w:rPr>
            </w:pPr>
            <w:r>
              <w:rPr>
                <w:sz w:val="16"/>
              </w:rPr>
              <w:t>Naknade za rad predstavničkih i izvršnih tijela, povjerenstava i slično</w:t>
            </w:r>
          </w:p>
        </w:tc>
        <w:tc>
          <w:tcPr>
            <w:tcW w:w="1832" w:type="dxa"/>
            <w:tcBorders>
              <w:left w:val="single" w:sz="2" w:space="0" w:color="000000"/>
              <w:right w:val="single" w:sz="2" w:space="0" w:color="000000"/>
            </w:tcBorders>
          </w:tcPr>
          <w:p>
            <w:pPr>
              <w:pStyle w:val="TableParagraph"/>
              <w:ind w:right="92"/>
              <w:rPr>
                <w:sz w:val="16"/>
              </w:rPr>
            </w:pPr>
            <w:r>
              <w:rPr>
                <w:sz w:val="16"/>
              </w:rPr>
              <w:t>148.000,00</w:t>
            </w:r>
          </w:p>
        </w:tc>
        <w:tc>
          <w:tcPr>
            <w:tcW w:w="1832" w:type="dxa"/>
            <w:tcBorders>
              <w:left w:val="single" w:sz="2" w:space="0" w:color="000000"/>
              <w:right w:val="single" w:sz="2" w:space="0" w:color="000000"/>
            </w:tcBorders>
          </w:tcPr>
          <w:p>
            <w:pPr>
              <w:pStyle w:val="TableParagraph"/>
              <w:ind w:right="87"/>
              <w:rPr>
                <w:sz w:val="16"/>
              </w:rPr>
            </w:pPr>
            <w:r>
              <w:rPr>
                <w:sz w:val="16"/>
              </w:rPr>
              <w:t>70.548,62</w:t>
            </w:r>
          </w:p>
        </w:tc>
        <w:tc>
          <w:tcPr>
            <w:tcW w:w="1123" w:type="dxa"/>
            <w:tcBorders>
              <w:left w:val="single" w:sz="2" w:space="0" w:color="000000"/>
              <w:right w:val="nil"/>
            </w:tcBorders>
          </w:tcPr>
          <w:p>
            <w:pPr>
              <w:pStyle w:val="TableParagraph"/>
              <w:ind w:right="20"/>
              <w:rPr>
                <w:sz w:val="16"/>
              </w:rPr>
            </w:pPr>
            <w:r>
              <w:rPr>
                <w:sz w:val="16"/>
              </w:rPr>
              <w:t>47,67%</w:t>
            </w:r>
          </w:p>
        </w:tc>
      </w:tr>
      <w:tr>
        <w:trPr>
          <w:trHeight w:val="264" w:hRule="atLeast"/>
        </w:trPr>
        <w:tc>
          <w:tcPr>
            <w:tcW w:w="736" w:type="dxa"/>
            <w:tcBorders>
              <w:left w:val="nil"/>
              <w:right w:val="single" w:sz="2" w:space="0" w:color="000000"/>
            </w:tcBorders>
          </w:tcPr>
          <w:p>
            <w:pPr>
              <w:pStyle w:val="TableParagraph"/>
              <w:ind w:right="10"/>
              <w:rPr>
                <w:sz w:val="16"/>
              </w:rPr>
            </w:pPr>
            <w:r>
              <w:rPr>
                <w:sz w:val="16"/>
              </w:rPr>
              <w:t>3293</w:t>
            </w:r>
          </w:p>
        </w:tc>
        <w:tc>
          <w:tcPr>
            <w:tcW w:w="403" w:type="dxa"/>
            <w:tcBorders>
              <w:left w:val="single" w:sz="2" w:space="0" w:color="000000"/>
              <w:right w:val="single" w:sz="2" w:space="0" w:color="000000"/>
            </w:tcBorders>
          </w:tcPr>
          <w:p>
            <w:pPr>
              <w:pStyle w:val="TableParagraph"/>
              <w:spacing w:before="0"/>
              <w:jc w:val="left"/>
              <w:rPr>
                <w:rFonts w:ascii="Times New Roman"/>
                <w:sz w:val="18"/>
              </w:rPr>
            </w:pPr>
          </w:p>
        </w:tc>
        <w:tc>
          <w:tcPr>
            <w:tcW w:w="9613" w:type="dxa"/>
            <w:tcBorders>
              <w:left w:val="single" w:sz="2" w:space="0" w:color="000000"/>
              <w:right w:val="single" w:sz="2" w:space="0" w:color="000000"/>
            </w:tcBorders>
          </w:tcPr>
          <w:p>
            <w:pPr>
              <w:pStyle w:val="TableParagraph"/>
              <w:ind w:left="137"/>
              <w:jc w:val="left"/>
              <w:rPr>
                <w:sz w:val="16"/>
              </w:rPr>
            </w:pPr>
            <w:r>
              <w:rPr>
                <w:sz w:val="16"/>
              </w:rPr>
              <w:t>Reprezentacija</w:t>
            </w:r>
          </w:p>
        </w:tc>
        <w:tc>
          <w:tcPr>
            <w:tcW w:w="1832" w:type="dxa"/>
            <w:tcBorders>
              <w:left w:val="single" w:sz="2" w:space="0" w:color="000000"/>
              <w:right w:val="single" w:sz="2" w:space="0" w:color="000000"/>
            </w:tcBorders>
          </w:tcPr>
          <w:p>
            <w:pPr>
              <w:pStyle w:val="TableParagraph"/>
              <w:ind w:right="91"/>
              <w:rPr>
                <w:sz w:val="16"/>
              </w:rPr>
            </w:pPr>
            <w:r>
              <w:rPr>
                <w:sz w:val="16"/>
              </w:rPr>
              <w:t>75.000,00</w:t>
            </w:r>
          </w:p>
        </w:tc>
        <w:tc>
          <w:tcPr>
            <w:tcW w:w="1832" w:type="dxa"/>
            <w:tcBorders>
              <w:left w:val="single" w:sz="2" w:space="0" w:color="000000"/>
              <w:right w:val="single" w:sz="2" w:space="0" w:color="000000"/>
            </w:tcBorders>
          </w:tcPr>
          <w:p>
            <w:pPr>
              <w:pStyle w:val="TableParagraph"/>
              <w:ind w:right="86"/>
              <w:rPr>
                <w:sz w:val="16"/>
              </w:rPr>
            </w:pPr>
            <w:r>
              <w:rPr>
                <w:sz w:val="16"/>
              </w:rPr>
              <w:t>47.340,26</w:t>
            </w:r>
          </w:p>
        </w:tc>
        <w:tc>
          <w:tcPr>
            <w:tcW w:w="1123" w:type="dxa"/>
            <w:tcBorders>
              <w:left w:val="single" w:sz="2" w:space="0" w:color="000000"/>
              <w:right w:val="nil"/>
            </w:tcBorders>
          </w:tcPr>
          <w:p>
            <w:pPr>
              <w:pStyle w:val="TableParagraph"/>
              <w:ind w:right="19"/>
              <w:rPr>
                <w:sz w:val="16"/>
              </w:rPr>
            </w:pPr>
            <w:r>
              <w:rPr>
                <w:sz w:val="16"/>
              </w:rPr>
              <w:t>63,12%</w:t>
            </w:r>
          </w:p>
        </w:tc>
      </w:tr>
      <w:tr>
        <w:trPr>
          <w:trHeight w:val="267" w:hRule="atLeast"/>
        </w:trPr>
        <w:tc>
          <w:tcPr>
            <w:tcW w:w="736" w:type="dxa"/>
            <w:tcBorders>
              <w:left w:val="nil"/>
              <w:right w:val="single" w:sz="2" w:space="0" w:color="000000"/>
            </w:tcBorders>
          </w:tcPr>
          <w:p>
            <w:pPr>
              <w:pStyle w:val="TableParagraph"/>
              <w:ind w:right="10"/>
              <w:rPr>
                <w:sz w:val="16"/>
              </w:rPr>
            </w:pPr>
            <w:r>
              <w:rPr>
                <w:sz w:val="16"/>
              </w:rPr>
              <w:t>3299</w:t>
            </w:r>
          </w:p>
        </w:tc>
        <w:tc>
          <w:tcPr>
            <w:tcW w:w="403" w:type="dxa"/>
            <w:tcBorders>
              <w:left w:val="single" w:sz="2" w:space="0" w:color="000000"/>
              <w:right w:val="single" w:sz="2" w:space="0" w:color="000000"/>
            </w:tcBorders>
          </w:tcPr>
          <w:p>
            <w:pPr>
              <w:pStyle w:val="TableParagraph"/>
              <w:spacing w:before="0"/>
              <w:jc w:val="left"/>
              <w:rPr>
                <w:rFonts w:ascii="Times New Roman"/>
                <w:sz w:val="18"/>
              </w:rPr>
            </w:pPr>
          </w:p>
        </w:tc>
        <w:tc>
          <w:tcPr>
            <w:tcW w:w="9613" w:type="dxa"/>
            <w:tcBorders>
              <w:left w:val="single" w:sz="2" w:space="0" w:color="000000"/>
              <w:right w:val="single" w:sz="2" w:space="0" w:color="000000"/>
            </w:tcBorders>
          </w:tcPr>
          <w:p>
            <w:pPr>
              <w:pStyle w:val="TableParagraph"/>
              <w:ind w:left="137"/>
              <w:jc w:val="left"/>
              <w:rPr>
                <w:sz w:val="16"/>
              </w:rPr>
            </w:pPr>
            <w:r>
              <w:rPr>
                <w:sz w:val="16"/>
              </w:rPr>
              <w:t>Ostali nespomenuti rashodi poslovanja</w:t>
            </w:r>
          </w:p>
        </w:tc>
        <w:tc>
          <w:tcPr>
            <w:tcW w:w="1832" w:type="dxa"/>
            <w:tcBorders>
              <w:left w:val="single" w:sz="2" w:space="0" w:color="000000"/>
              <w:right w:val="single" w:sz="2" w:space="0" w:color="000000"/>
            </w:tcBorders>
          </w:tcPr>
          <w:p>
            <w:pPr>
              <w:pStyle w:val="TableParagraph"/>
              <w:ind w:right="92"/>
              <w:rPr>
                <w:sz w:val="16"/>
              </w:rPr>
            </w:pPr>
            <w:r>
              <w:rPr>
                <w:sz w:val="16"/>
              </w:rPr>
              <w:t>5.000,00</w:t>
            </w:r>
          </w:p>
        </w:tc>
        <w:tc>
          <w:tcPr>
            <w:tcW w:w="1832" w:type="dxa"/>
            <w:tcBorders>
              <w:left w:val="single" w:sz="2" w:space="0" w:color="000000"/>
              <w:right w:val="single" w:sz="2" w:space="0" w:color="000000"/>
            </w:tcBorders>
          </w:tcPr>
          <w:p>
            <w:pPr>
              <w:pStyle w:val="TableParagraph"/>
              <w:ind w:right="86"/>
              <w:rPr>
                <w:sz w:val="16"/>
              </w:rPr>
            </w:pPr>
            <w:r>
              <w:rPr>
                <w:sz w:val="16"/>
              </w:rPr>
              <w:t>1.818,68</w:t>
            </w:r>
          </w:p>
        </w:tc>
        <w:tc>
          <w:tcPr>
            <w:tcW w:w="1123" w:type="dxa"/>
            <w:tcBorders>
              <w:left w:val="single" w:sz="2" w:space="0" w:color="000000"/>
              <w:right w:val="nil"/>
            </w:tcBorders>
          </w:tcPr>
          <w:p>
            <w:pPr>
              <w:pStyle w:val="TableParagraph"/>
              <w:ind w:right="20"/>
              <w:rPr>
                <w:sz w:val="16"/>
              </w:rPr>
            </w:pPr>
            <w:r>
              <w:rPr>
                <w:sz w:val="16"/>
              </w:rPr>
              <w:t>36,37%</w:t>
            </w:r>
          </w:p>
        </w:tc>
      </w:tr>
      <w:tr>
        <w:trPr>
          <w:trHeight w:val="263" w:hRule="atLeast"/>
        </w:trPr>
        <w:tc>
          <w:tcPr>
            <w:tcW w:w="736" w:type="dxa"/>
            <w:tcBorders>
              <w:left w:val="nil"/>
              <w:right w:val="single" w:sz="2" w:space="0" w:color="000000"/>
            </w:tcBorders>
          </w:tcPr>
          <w:p>
            <w:pPr>
              <w:pStyle w:val="TableParagraph"/>
              <w:ind w:right="10"/>
              <w:rPr>
                <w:sz w:val="16"/>
              </w:rPr>
            </w:pPr>
            <w:r>
              <w:rPr>
                <w:sz w:val="16"/>
              </w:rPr>
              <w:t>381</w:t>
            </w:r>
          </w:p>
        </w:tc>
        <w:tc>
          <w:tcPr>
            <w:tcW w:w="403" w:type="dxa"/>
            <w:tcBorders>
              <w:left w:val="single" w:sz="2" w:space="0" w:color="000000"/>
              <w:right w:val="single" w:sz="2" w:space="0" w:color="000000"/>
            </w:tcBorders>
          </w:tcPr>
          <w:p>
            <w:pPr>
              <w:pStyle w:val="TableParagraph"/>
              <w:spacing w:before="0"/>
              <w:jc w:val="left"/>
              <w:rPr>
                <w:rFonts w:ascii="Times New Roman"/>
                <w:sz w:val="18"/>
              </w:rPr>
            </w:pPr>
          </w:p>
        </w:tc>
        <w:tc>
          <w:tcPr>
            <w:tcW w:w="9613" w:type="dxa"/>
            <w:tcBorders>
              <w:left w:val="single" w:sz="2" w:space="0" w:color="000000"/>
              <w:right w:val="single" w:sz="2" w:space="0" w:color="000000"/>
            </w:tcBorders>
          </w:tcPr>
          <w:p>
            <w:pPr>
              <w:pStyle w:val="TableParagraph"/>
              <w:ind w:left="137"/>
              <w:jc w:val="left"/>
              <w:rPr>
                <w:sz w:val="16"/>
              </w:rPr>
            </w:pPr>
            <w:r>
              <w:rPr>
                <w:sz w:val="16"/>
              </w:rPr>
              <w:t>Tekuće donacije</w:t>
            </w:r>
          </w:p>
        </w:tc>
        <w:tc>
          <w:tcPr>
            <w:tcW w:w="1832" w:type="dxa"/>
            <w:tcBorders>
              <w:left w:val="single" w:sz="2" w:space="0" w:color="000000"/>
              <w:right w:val="single" w:sz="2" w:space="0" w:color="000000"/>
            </w:tcBorders>
          </w:tcPr>
          <w:p>
            <w:pPr>
              <w:pStyle w:val="TableParagraph"/>
              <w:ind w:right="92"/>
              <w:rPr>
                <w:sz w:val="16"/>
              </w:rPr>
            </w:pPr>
            <w:r>
              <w:rPr>
                <w:sz w:val="16"/>
              </w:rPr>
              <w:t>31.000,00</w:t>
            </w:r>
          </w:p>
        </w:tc>
        <w:tc>
          <w:tcPr>
            <w:tcW w:w="1832" w:type="dxa"/>
            <w:tcBorders>
              <w:left w:val="single" w:sz="2" w:space="0" w:color="000000"/>
              <w:right w:val="single" w:sz="2" w:space="0" w:color="000000"/>
            </w:tcBorders>
          </w:tcPr>
          <w:p>
            <w:pPr>
              <w:pStyle w:val="TableParagraph"/>
              <w:ind w:right="87"/>
              <w:rPr>
                <w:sz w:val="16"/>
              </w:rPr>
            </w:pPr>
            <w:r>
              <w:rPr>
                <w:sz w:val="16"/>
              </w:rPr>
              <w:t>31.000,00</w:t>
            </w:r>
          </w:p>
        </w:tc>
        <w:tc>
          <w:tcPr>
            <w:tcW w:w="1123" w:type="dxa"/>
            <w:tcBorders>
              <w:left w:val="single" w:sz="2" w:space="0" w:color="000000"/>
              <w:right w:val="nil"/>
            </w:tcBorders>
          </w:tcPr>
          <w:p>
            <w:pPr>
              <w:pStyle w:val="TableParagraph"/>
              <w:ind w:right="20"/>
              <w:rPr>
                <w:sz w:val="16"/>
              </w:rPr>
            </w:pPr>
            <w:r>
              <w:rPr>
                <w:sz w:val="16"/>
              </w:rPr>
              <w:t>100,00%</w:t>
            </w:r>
          </w:p>
        </w:tc>
      </w:tr>
      <w:tr>
        <w:trPr>
          <w:trHeight w:val="268" w:hRule="atLeast"/>
        </w:trPr>
        <w:tc>
          <w:tcPr>
            <w:tcW w:w="736" w:type="dxa"/>
            <w:tcBorders>
              <w:left w:val="nil"/>
              <w:right w:val="single" w:sz="2" w:space="0" w:color="000000"/>
            </w:tcBorders>
          </w:tcPr>
          <w:p>
            <w:pPr>
              <w:pStyle w:val="TableParagraph"/>
              <w:ind w:right="10"/>
              <w:rPr>
                <w:sz w:val="16"/>
              </w:rPr>
            </w:pPr>
            <w:r>
              <w:rPr>
                <w:sz w:val="16"/>
              </w:rPr>
              <w:t>3811</w:t>
            </w:r>
          </w:p>
        </w:tc>
        <w:tc>
          <w:tcPr>
            <w:tcW w:w="403" w:type="dxa"/>
            <w:tcBorders>
              <w:left w:val="single" w:sz="2" w:space="0" w:color="000000"/>
              <w:right w:val="single" w:sz="2" w:space="0" w:color="000000"/>
            </w:tcBorders>
          </w:tcPr>
          <w:p>
            <w:pPr>
              <w:pStyle w:val="TableParagraph"/>
              <w:spacing w:before="0"/>
              <w:jc w:val="left"/>
              <w:rPr>
                <w:rFonts w:ascii="Times New Roman"/>
                <w:sz w:val="18"/>
              </w:rPr>
            </w:pPr>
          </w:p>
        </w:tc>
        <w:tc>
          <w:tcPr>
            <w:tcW w:w="9613" w:type="dxa"/>
            <w:tcBorders>
              <w:left w:val="single" w:sz="2" w:space="0" w:color="000000"/>
              <w:right w:val="single" w:sz="2" w:space="0" w:color="000000"/>
            </w:tcBorders>
          </w:tcPr>
          <w:p>
            <w:pPr>
              <w:pStyle w:val="TableParagraph"/>
              <w:ind w:left="137"/>
              <w:jc w:val="left"/>
              <w:rPr>
                <w:sz w:val="16"/>
              </w:rPr>
            </w:pPr>
            <w:r>
              <w:rPr>
                <w:sz w:val="16"/>
              </w:rPr>
              <w:t>Tekuće donacije u novcu</w:t>
            </w:r>
          </w:p>
        </w:tc>
        <w:tc>
          <w:tcPr>
            <w:tcW w:w="1832" w:type="dxa"/>
            <w:tcBorders>
              <w:left w:val="single" w:sz="2" w:space="0" w:color="000000"/>
              <w:right w:val="single" w:sz="2" w:space="0" w:color="000000"/>
            </w:tcBorders>
          </w:tcPr>
          <w:p>
            <w:pPr>
              <w:pStyle w:val="TableParagraph"/>
              <w:ind w:right="92"/>
              <w:rPr>
                <w:sz w:val="16"/>
              </w:rPr>
            </w:pPr>
            <w:r>
              <w:rPr>
                <w:sz w:val="16"/>
              </w:rPr>
              <w:t>31.000,00</w:t>
            </w:r>
          </w:p>
        </w:tc>
        <w:tc>
          <w:tcPr>
            <w:tcW w:w="1832" w:type="dxa"/>
            <w:tcBorders>
              <w:left w:val="single" w:sz="2" w:space="0" w:color="000000"/>
              <w:right w:val="single" w:sz="2" w:space="0" w:color="000000"/>
            </w:tcBorders>
          </w:tcPr>
          <w:p>
            <w:pPr>
              <w:pStyle w:val="TableParagraph"/>
              <w:ind w:right="87"/>
              <w:rPr>
                <w:sz w:val="16"/>
              </w:rPr>
            </w:pPr>
            <w:r>
              <w:rPr>
                <w:sz w:val="16"/>
              </w:rPr>
              <w:t>31.000,00</w:t>
            </w:r>
          </w:p>
        </w:tc>
        <w:tc>
          <w:tcPr>
            <w:tcW w:w="1123" w:type="dxa"/>
            <w:tcBorders>
              <w:left w:val="single" w:sz="2" w:space="0" w:color="000000"/>
              <w:right w:val="nil"/>
            </w:tcBorders>
          </w:tcPr>
          <w:p>
            <w:pPr>
              <w:pStyle w:val="TableParagraph"/>
              <w:ind w:right="20"/>
              <w:rPr>
                <w:sz w:val="16"/>
              </w:rPr>
            </w:pPr>
            <w:r>
              <w:rPr>
                <w:sz w:val="16"/>
              </w:rPr>
              <w:t>100,00%</w:t>
            </w:r>
          </w:p>
        </w:tc>
      </w:tr>
      <w:tr>
        <w:trPr>
          <w:trHeight w:val="504" w:hRule="atLeast"/>
        </w:trPr>
        <w:tc>
          <w:tcPr>
            <w:tcW w:w="1139" w:type="dxa"/>
            <w:gridSpan w:val="2"/>
            <w:tcBorders>
              <w:left w:val="nil"/>
              <w:right w:val="single" w:sz="2" w:space="0" w:color="000000"/>
            </w:tcBorders>
            <w:shd w:val="clear" w:color="auto" w:fill="666699"/>
          </w:tcPr>
          <w:p>
            <w:pPr>
              <w:pStyle w:val="TableParagraph"/>
              <w:spacing w:before="6"/>
              <w:ind w:left="29"/>
              <w:jc w:val="left"/>
              <w:rPr>
                <w:b/>
                <w:sz w:val="16"/>
              </w:rPr>
            </w:pPr>
            <w:r>
              <w:rPr>
                <w:b/>
                <w:sz w:val="16"/>
              </w:rPr>
              <w:t>RAZDJEL</w:t>
            </w:r>
          </w:p>
          <w:p>
            <w:pPr>
              <w:pStyle w:val="TableParagraph"/>
              <w:spacing w:line="191" w:lineRule="exact" w:before="93"/>
              <w:ind w:right="15"/>
              <w:rPr>
                <w:b/>
                <w:sz w:val="16"/>
              </w:rPr>
            </w:pPr>
            <w:r>
              <w:rPr>
                <w:b/>
                <w:sz w:val="16"/>
              </w:rPr>
              <w:t>002</w:t>
            </w:r>
          </w:p>
        </w:tc>
        <w:tc>
          <w:tcPr>
            <w:tcW w:w="9613" w:type="dxa"/>
            <w:tcBorders>
              <w:left w:val="single" w:sz="2" w:space="0" w:color="000000"/>
              <w:right w:val="single" w:sz="2" w:space="0" w:color="000000"/>
            </w:tcBorders>
            <w:shd w:val="clear" w:color="auto" w:fill="666699"/>
          </w:tcPr>
          <w:p>
            <w:pPr>
              <w:pStyle w:val="TableParagraph"/>
              <w:ind w:left="85"/>
              <w:jc w:val="left"/>
              <w:rPr>
                <w:b/>
                <w:sz w:val="20"/>
              </w:rPr>
            </w:pPr>
            <w:r>
              <w:rPr>
                <w:b/>
                <w:sz w:val="20"/>
              </w:rPr>
              <w:t>JEDINSTVENI UPRAVNI ODJEL</w:t>
            </w:r>
          </w:p>
        </w:tc>
        <w:tc>
          <w:tcPr>
            <w:tcW w:w="1832" w:type="dxa"/>
            <w:tcBorders>
              <w:left w:val="single" w:sz="2" w:space="0" w:color="000000"/>
              <w:right w:val="single" w:sz="2" w:space="0" w:color="000000"/>
            </w:tcBorders>
            <w:shd w:val="clear" w:color="auto" w:fill="666699"/>
          </w:tcPr>
          <w:p>
            <w:pPr>
              <w:pStyle w:val="TableParagraph"/>
              <w:ind w:right="84"/>
              <w:rPr>
                <w:b/>
                <w:sz w:val="20"/>
              </w:rPr>
            </w:pPr>
            <w:r>
              <w:rPr>
                <w:b/>
                <w:sz w:val="20"/>
              </w:rPr>
              <w:t>25.558.243,26</w:t>
            </w:r>
          </w:p>
        </w:tc>
        <w:tc>
          <w:tcPr>
            <w:tcW w:w="1832" w:type="dxa"/>
            <w:tcBorders>
              <w:left w:val="single" w:sz="2" w:space="0" w:color="000000"/>
              <w:right w:val="single" w:sz="2" w:space="0" w:color="000000"/>
            </w:tcBorders>
            <w:shd w:val="clear" w:color="auto" w:fill="666699"/>
          </w:tcPr>
          <w:p>
            <w:pPr>
              <w:pStyle w:val="TableParagraph"/>
              <w:ind w:right="88"/>
              <w:rPr>
                <w:b/>
                <w:sz w:val="20"/>
              </w:rPr>
            </w:pPr>
            <w:r>
              <w:rPr>
                <w:b/>
                <w:sz w:val="20"/>
              </w:rPr>
              <w:t>9.256.732,66</w:t>
            </w:r>
          </w:p>
        </w:tc>
        <w:tc>
          <w:tcPr>
            <w:tcW w:w="1123" w:type="dxa"/>
            <w:tcBorders>
              <w:left w:val="single" w:sz="2" w:space="0" w:color="000000"/>
              <w:right w:val="nil"/>
            </w:tcBorders>
            <w:shd w:val="clear" w:color="auto" w:fill="666699"/>
          </w:tcPr>
          <w:p>
            <w:pPr>
              <w:pStyle w:val="TableParagraph"/>
              <w:ind w:right="21"/>
              <w:rPr>
                <w:b/>
                <w:sz w:val="20"/>
              </w:rPr>
            </w:pPr>
            <w:r>
              <w:rPr>
                <w:b/>
                <w:sz w:val="20"/>
              </w:rPr>
              <w:t>36,22%</w:t>
            </w:r>
          </w:p>
        </w:tc>
      </w:tr>
      <w:tr>
        <w:trPr>
          <w:trHeight w:val="503" w:hRule="atLeast"/>
        </w:trPr>
        <w:tc>
          <w:tcPr>
            <w:tcW w:w="1139" w:type="dxa"/>
            <w:gridSpan w:val="2"/>
            <w:tcBorders>
              <w:left w:val="nil"/>
              <w:right w:val="single" w:sz="2" w:space="0" w:color="000000"/>
            </w:tcBorders>
            <w:shd w:val="clear" w:color="auto" w:fill="C4D5DF"/>
          </w:tcPr>
          <w:p>
            <w:pPr>
              <w:pStyle w:val="TableParagraph"/>
              <w:spacing w:before="5"/>
              <w:ind w:left="29"/>
              <w:jc w:val="left"/>
              <w:rPr>
                <w:b/>
                <w:sz w:val="16"/>
              </w:rPr>
            </w:pPr>
            <w:r>
              <w:rPr>
                <w:b/>
                <w:sz w:val="16"/>
              </w:rPr>
              <w:t>GLAVA</w:t>
            </w:r>
          </w:p>
          <w:p>
            <w:pPr>
              <w:pStyle w:val="TableParagraph"/>
              <w:spacing w:before="37"/>
              <w:ind w:left="618"/>
              <w:jc w:val="left"/>
              <w:rPr>
                <w:b/>
                <w:sz w:val="16"/>
              </w:rPr>
            </w:pPr>
            <w:r>
              <w:rPr>
                <w:b/>
                <w:sz w:val="16"/>
              </w:rPr>
              <w:t>00201</w:t>
            </w:r>
          </w:p>
        </w:tc>
        <w:tc>
          <w:tcPr>
            <w:tcW w:w="9613" w:type="dxa"/>
            <w:tcBorders>
              <w:left w:val="single" w:sz="2" w:space="0" w:color="000000"/>
              <w:right w:val="single" w:sz="2" w:space="0" w:color="000000"/>
            </w:tcBorders>
            <w:shd w:val="clear" w:color="auto" w:fill="C4D5DF"/>
          </w:tcPr>
          <w:p>
            <w:pPr>
              <w:pStyle w:val="TableParagraph"/>
              <w:spacing w:before="9"/>
              <w:ind w:left="85"/>
              <w:jc w:val="left"/>
              <w:rPr>
                <w:b/>
                <w:sz w:val="20"/>
              </w:rPr>
            </w:pPr>
            <w:r>
              <w:rPr>
                <w:b/>
                <w:sz w:val="20"/>
              </w:rPr>
              <w:t>JEDINSTVENI UPRAVNI ODJEL</w:t>
            </w:r>
          </w:p>
        </w:tc>
        <w:tc>
          <w:tcPr>
            <w:tcW w:w="1832" w:type="dxa"/>
            <w:tcBorders>
              <w:left w:val="single" w:sz="2" w:space="0" w:color="000000"/>
              <w:right w:val="single" w:sz="2" w:space="0" w:color="000000"/>
            </w:tcBorders>
            <w:shd w:val="clear" w:color="auto" w:fill="C4D5DF"/>
          </w:tcPr>
          <w:p>
            <w:pPr>
              <w:pStyle w:val="TableParagraph"/>
              <w:spacing w:before="9"/>
              <w:ind w:right="93"/>
              <w:rPr>
                <w:b/>
                <w:sz w:val="20"/>
              </w:rPr>
            </w:pPr>
            <w:r>
              <w:rPr>
                <w:b/>
                <w:sz w:val="20"/>
              </w:rPr>
              <w:t>20.995.243,26</w:t>
            </w:r>
          </w:p>
        </w:tc>
        <w:tc>
          <w:tcPr>
            <w:tcW w:w="1832" w:type="dxa"/>
            <w:tcBorders>
              <w:left w:val="single" w:sz="2" w:space="0" w:color="000000"/>
              <w:right w:val="single" w:sz="2" w:space="0" w:color="000000"/>
            </w:tcBorders>
            <w:shd w:val="clear" w:color="auto" w:fill="C4D5DF"/>
          </w:tcPr>
          <w:p>
            <w:pPr>
              <w:pStyle w:val="TableParagraph"/>
              <w:spacing w:before="9"/>
              <w:ind w:right="88"/>
              <w:rPr>
                <w:b/>
                <w:sz w:val="20"/>
              </w:rPr>
            </w:pPr>
            <w:r>
              <w:rPr>
                <w:b/>
                <w:sz w:val="20"/>
              </w:rPr>
              <w:t>7.521.935,26</w:t>
            </w:r>
          </w:p>
        </w:tc>
        <w:tc>
          <w:tcPr>
            <w:tcW w:w="1123" w:type="dxa"/>
            <w:tcBorders>
              <w:left w:val="single" w:sz="2" w:space="0" w:color="000000"/>
              <w:right w:val="nil"/>
            </w:tcBorders>
            <w:shd w:val="clear" w:color="auto" w:fill="C4D5DF"/>
          </w:tcPr>
          <w:p>
            <w:pPr>
              <w:pStyle w:val="TableParagraph"/>
              <w:spacing w:before="9"/>
              <w:ind w:right="21"/>
              <w:rPr>
                <w:b/>
                <w:sz w:val="20"/>
              </w:rPr>
            </w:pPr>
            <w:r>
              <w:rPr>
                <w:b/>
                <w:sz w:val="20"/>
              </w:rPr>
              <w:t>35,83%</w:t>
            </w:r>
          </w:p>
        </w:tc>
      </w:tr>
      <w:tr>
        <w:trPr>
          <w:trHeight w:val="268" w:hRule="atLeast"/>
        </w:trPr>
        <w:tc>
          <w:tcPr>
            <w:tcW w:w="736" w:type="dxa"/>
            <w:tcBorders>
              <w:left w:val="nil"/>
              <w:right w:val="single" w:sz="2" w:space="0" w:color="000000"/>
            </w:tcBorders>
          </w:tcPr>
          <w:p>
            <w:pPr>
              <w:pStyle w:val="TableParagraph"/>
              <w:ind w:right="10"/>
              <w:rPr>
                <w:sz w:val="16"/>
              </w:rPr>
            </w:pPr>
            <w:r>
              <w:rPr>
                <w:sz w:val="16"/>
              </w:rPr>
              <w:t>311</w:t>
            </w:r>
          </w:p>
        </w:tc>
        <w:tc>
          <w:tcPr>
            <w:tcW w:w="403" w:type="dxa"/>
            <w:tcBorders>
              <w:left w:val="single" w:sz="2" w:space="0" w:color="000000"/>
              <w:right w:val="single" w:sz="2" w:space="0" w:color="000000"/>
            </w:tcBorders>
          </w:tcPr>
          <w:p>
            <w:pPr>
              <w:pStyle w:val="TableParagraph"/>
              <w:spacing w:before="0"/>
              <w:jc w:val="left"/>
              <w:rPr>
                <w:rFonts w:ascii="Times New Roman"/>
                <w:sz w:val="18"/>
              </w:rPr>
            </w:pPr>
          </w:p>
        </w:tc>
        <w:tc>
          <w:tcPr>
            <w:tcW w:w="9613" w:type="dxa"/>
            <w:tcBorders>
              <w:left w:val="single" w:sz="2" w:space="0" w:color="000000"/>
              <w:right w:val="single" w:sz="2" w:space="0" w:color="000000"/>
            </w:tcBorders>
          </w:tcPr>
          <w:p>
            <w:pPr>
              <w:pStyle w:val="TableParagraph"/>
              <w:ind w:left="137"/>
              <w:jc w:val="left"/>
              <w:rPr>
                <w:sz w:val="16"/>
              </w:rPr>
            </w:pPr>
            <w:r>
              <w:rPr>
                <w:sz w:val="16"/>
              </w:rPr>
              <w:t>Plaće</w:t>
            </w:r>
          </w:p>
        </w:tc>
        <w:tc>
          <w:tcPr>
            <w:tcW w:w="1832" w:type="dxa"/>
            <w:tcBorders>
              <w:left w:val="single" w:sz="2" w:space="0" w:color="000000"/>
              <w:right w:val="single" w:sz="2" w:space="0" w:color="000000"/>
            </w:tcBorders>
          </w:tcPr>
          <w:p>
            <w:pPr>
              <w:pStyle w:val="TableParagraph"/>
              <w:ind w:right="91"/>
              <w:rPr>
                <w:sz w:val="16"/>
              </w:rPr>
            </w:pPr>
            <w:r>
              <w:rPr>
                <w:sz w:val="16"/>
              </w:rPr>
              <w:t>1.773.243,26</w:t>
            </w:r>
          </w:p>
        </w:tc>
        <w:tc>
          <w:tcPr>
            <w:tcW w:w="1832" w:type="dxa"/>
            <w:tcBorders>
              <w:left w:val="single" w:sz="2" w:space="0" w:color="000000"/>
              <w:right w:val="single" w:sz="2" w:space="0" w:color="000000"/>
            </w:tcBorders>
          </w:tcPr>
          <w:p>
            <w:pPr>
              <w:pStyle w:val="TableParagraph"/>
              <w:ind w:right="87"/>
              <w:rPr>
                <w:sz w:val="16"/>
              </w:rPr>
            </w:pPr>
            <w:r>
              <w:rPr>
                <w:sz w:val="16"/>
              </w:rPr>
              <w:t>844.458,09</w:t>
            </w:r>
          </w:p>
        </w:tc>
        <w:tc>
          <w:tcPr>
            <w:tcW w:w="1123" w:type="dxa"/>
            <w:tcBorders>
              <w:left w:val="single" w:sz="2" w:space="0" w:color="000000"/>
              <w:right w:val="nil"/>
            </w:tcBorders>
          </w:tcPr>
          <w:p>
            <w:pPr>
              <w:pStyle w:val="TableParagraph"/>
              <w:ind w:right="19"/>
              <w:rPr>
                <w:sz w:val="16"/>
              </w:rPr>
            </w:pPr>
            <w:r>
              <w:rPr>
                <w:sz w:val="16"/>
              </w:rPr>
              <w:t>47,62%</w:t>
            </w:r>
          </w:p>
        </w:tc>
      </w:tr>
      <w:tr>
        <w:trPr>
          <w:trHeight w:val="263" w:hRule="atLeast"/>
        </w:trPr>
        <w:tc>
          <w:tcPr>
            <w:tcW w:w="736" w:type="dxa"/>
            <w:tcBorders>
              <w:left w:val="nil"/>
              <w:right w:val="single" w:sz="2" w:space="0" w:color="000000"/>
            </w:tcBorders>
          </w:tcPr>
          <w:p>
            <w:pPr>
              <w:pStyle w:val="TableParagraph"/>
              <w:ind w:right="10"/>
              <w:rPr>
                <w:sz w:val="16"/>
              </w:rPr>
            </w:pPr>
            <w:r>
              <w:rPr>
                <w:sz w:val="16"/>
              </w:rPr>
              <w:t>3111</w:t>
            </w:r>
          </w:p>
        </w:tc>
        <w:tc>
          <w:tcPr>
            <w:tcW w:w="403" w:type="dxa"/>
            <w:tcBorders>
              <w:left w:val="single" w:sz="2" w:space="0" w:color="000000"/>
              <w:right w:val="single" w:sz="2" w:space="0" w:color="000000"/>
            </w:tcBorders>
          </w:tcPr>
          <w:p>
            <w:pPr>
              <w:pStyle w:val="TableParagraph"/>
              <w:spacing w:before="0"/>
              <w:jc w:val="left"/>
              <w:rPr>
                <w:rFonts w:ascii="Times New Roman"/>
                <w:sz w:val="18"/>
              </w:rPr>
            </w:pPr>
          </w:p>
        </w:tc>
        <w:tc>
          <w:tcPr>
            <w:tcW w:w="9613" w:type="dxa"/>
            <w:tcBorders>
              <w:left w:val="single" w:sz="2" w:space="0" w:color="000000"/>
              <w:right w:val="single" w:sz="2" w:space="0" w:color="000000"/>
            </w:tcBorders>
          </w:tcPr>
          <w:p>
            <w:pPr>
              <w:pStyle w:val="TableParagraph"/>
              <w:ind w:left="137"/>
              <w:jc w:val="left"/>
              <w:rPr>
                <w:sz w:val="16"/>
              </w:rPr>
            </w:pPr>
            <w:r>
              <w:rPr>
                <w:sz w:val="16"/>
              </w:rPr>
              <w:t>Plaće za redovan rad</w:t>
            </w:r>
          </w:p>
        </w:tc>
        <w:tc>
          <w:tcPr>
            <w:tcW w:w="1832" w:type="dxa"/>
            <w:tcBorders>
              <w:left w:val="single" w:sz="2" w:space="0" w:color="000000"/>
              <w:right w:val="single" w:sz="2" w:space="0" w:color="000000"/>
            </w:tcBorders>
          </w:tcPr>
          <w:p>
            <w:pPr>
              <w:pStyle w:val="TableParagraph"/>
              <w:ind w:right="92"/>
              <w:rPr>
                <w:sz w:val="16"/>
              </w:rPr>
            </w:pPr>
            <w:r>
              <w:rPr>
                <w:sz w:val="16"/>
              </w:rPr>
              <w:t>1.773.243,26</w:t>
            </w:r>
          </w:p>
        </w:tc>
        <w:tc>
          <w:tcPr>
            <w:tcW w:w="1832" w:type="dxa"/>
            <w:tcBorders>
              <w:left w:val="single" w:sz="2" w:space="0" w:color="000000"/>
              <w:right w:val="single" w:sz="2" w:space="0" w:color="000000"/>
            </w:tcBorders>
          </w:tcPr>
          <w:p>
            <w:pPr>
              <w:pStyle w:val="TableParagraph"/>
              <w:ind w:right="87"/>
              <w:rPr>
                <w:sz w:val="16"/>
              </w:rPr>
            </w:pPr>
            <w:r>
              <w:rPr>
                <w:sz w:val="16"/>
              </w:rPr>
              <w:t>844.458,09</w:t>
            </w:r>
          </w:p>
        </w:tc>
        <w:tc>
          <w:tcPr>
            <w:tcW w:w="1123" w:type="dxa"/>
            <w:tcBorders>
              <w:left w:val="single" w:sz="2" w:space="0" w:color="000000"/>
              <w:right w:val="nil"/>
            </w:tcBorders>
          </w:tcPr>
          <w:p>
            <w:pPr>
              <w:pStyle w:val="TableParagraph"/>
              <w:ind w:right="20"/>
              <w:rPr>
                <w:sz w:val="16"/>
              </w:rPr>
            </w:pPr>
            <w:r>
              <w:rPr>
                <w:sz w:val="16"/>
              </w:rPr>
              <w:t>47,62%</w:t>
            </w:r>
          </w:p>
        </w:tc>
      </w:tr>
      <w:tr>
        <w:trPr>
          <w:trHeight w:val="267" w:hRule="atLeast"/>
        </w:trPr>
        <w:tc>
          <w:tcPr>
            <w:tcW w:w="736" w:type="dxa"/>
            <w:tcBorders>
              <w:left w:val="nil"/>
              <w:right w:val="single" w:sz="2" w:space="0" w:color="000000"/>
            </w:tcBorders>
          </w:tcPr>
          <w:p>
            <w:pPr>
              <w:pStyle w:val="TableParagraph"/>
              <w:ind w:right="10"/>
              <w:rPr>
                <w:sz w:val="16"/>
              </w:rPr>
            </w:pPr>
            <w:r>
              <w:rPr>
                <w:sz w:val="16"/>
              </w:rPr>
              <w:t>312</w:t>
            </w:r>
          </w:p>
        </w:tc>
        <w:tc>
          <w:tcPr>
            <w:tcW w:w="403" w:type="dxa"/>
            <w:tcBorders>
              <w:left w:val="single" w:sz="2" w:space="0" w:color="000000"/>
              <w:right w:val="single" w:sz="2" w:space="0" w:color="000000"/>
            </w:tcBorders>
          </w:tcPr>
          <w:p>
            <w:pPr>
              <w:pStyle w:val="TableParagraph"/>
              <w:spacing w:before="0"/>
              <w:jc w:val="left"/>
              <w:rPr>
                <w:rFonts w:ascii="Times New Roman"/>
                <w:sz w:val="18"/>
              </w:rPr>
            </w:pPr>
          </w:p>
        </w:tc>
        <w:tc>
          <w:tcPr>
            <w:tcW w:w="9613" w:type="dxa"/>
            <w:tcBorders>
              <w:left w:val="single" w:sz="2" w:space="0" w:color="000000"/>
              <w:right w:val="single" w:sz="2" w:space="0" w:color="000000"/>
            </w:tcBorders>
          </w:tcPr>
          <w:p>
            <w:pPr>
              <w:pStyle w:val="TableParagraph"/>
              <w:ind w:left="137"/>
              <w:jc w:val="left"/>
              <w:rPr>
                <w:sz w:val="16"/>
              </w:rPr>
            </w:pPr>
            <w:r>
              <w:rPr>
                <w:sz w:val="16"/>
              </w:rPr>
              <w:t>Ostali rashodi za zaposlene</w:t>
            </w:r>
          </w:p>
        </w:tc>
        <w:tc>
          <w:tcPr>
            <w:tcW w:w="1832" w:type="dxa"/>
            <w:tcBorders>
              <w:left w:val="single" w:sz="2" w:space="0" w:color="000000"/>
              <w:right w:val="single" w:sz="2" w:space="0" w:color="000000"/>
            </w:tcBorders>
          </w:tcPr>
          <w:p>
            <w:pPr>
              <w:pStyle w:val="TableParagraph"/>
              <w:ind w:right="92"/>
              <w:rPr>
                <w:sz w:val="16"/>
              </w:rPr>
            </w:pPr>
            <w:r>
              <w:rPr>
                <w:sz w:val="16"/>
              </w:rPr>
              <w:t>50.000,00</w:t>
            </w:r>
          </w:p>
        </w:tc>
        <w:tc>
          <w:tcPr>
            <w:tcW w:w="1832" w:type="dxa"/>
            <w:tcBorders>
              <w:left w:val="single" w:sz="2" w:space="0" w:color="000000"/>
              <w:right w:val="single" w:sz="2" w:space="0" w:color="000000"/>
            </w:tcBorders>
          </w:tcPr>
          <w:p>
            <w:pPr>
              <w:pStyle w:val="TableParagraph"/>
              <w:ind w:right="87"/>
              <w:rPr>
                <w:sz w:val="16"/>
              </w:rPr>
            </w:pPr>
            <w:r>
              <w:rPr>
                <w:sz w:val="16"/>
              </w:rPr>
              <w:t>20.060,00</w:t>
            </w:r>
          </w:p>
        </w:tc>
        <w:tc>
          <w:tcPr>
            <w:tcW w:w="1123" w:type="dxa"/>
            <w:tcBorders>
              <w:left w:val="single" w:sz="2" w:space="0" w:color="000000"/>
              <w:right w:val="nil"/>
            </w:tcBorders>
          </w:tcPr>
          <w:p>
            <w:pPr>
              <w:pStyle w:val="TableParagraph"/>
              <w:ind w:right="20"/>
              <w:rPr>
                <w:sz w:val="16"/>
              </w:rPr>
            </w:pPr>
            <w:r>
              <w:rPr>
                <w:sz w:val="16"/>
              </w:rPr>
              <w:t>40,12%</w:t>
            </w:r>
          </w:p>
        </w:tc>
      </w:tr>
      <w:tr>
        <w:trPr>
          <w:trHeight w:val="264" w:hRule="atLeast"/>
        </w:trPr>
        <w:tc>
          <w:tcPr>
            <w:tcW w:w="736" w:type="dxa"/>
            <w:tcBorders>
              <w:left w:val="nil"/>
              <w:right w:val="single" w:sz="2" w:space="0" w:color="000000"/>
            </w:tcBorders>
          </w:tcPr>
          <w:p>
            <w:pPr>
              <w:pStyle w:val="TableParagraph"/>
              <w:ind w:right="10"/>
              <w:rPr>
                <w:sz w:val="16"/>
              </w:rPr>
            </w:pPr>
            <w:r>
              <w:rPr>
                <w:sz w:val="16"/>
              </w:rPr>
              <w:t>3121</w:t>
            </w:r>
          </w:p>
        </w:tc>
        <w:tc>
          <w:tcPr>
            <w:tcW w:w="403" w:type="dxa"/>
            <w:tcBorders>
              <w:left w:val="single" w:sz="2" w:space="0" w:color="000000"/>
              <w:right w:val="single" w:sz="2" w:space="0" w:color="000000"/>
            </w:tcBorders>
          </w:tcPr>
          <w:p>
            <w:pPr>
              <w:pStyle w:val="TableParagraph"/>
              <w:spacing w:before="0"/>
              <w:jc w:val="left"/>
              <w:rPr>
                <w:rFonts w:ascii="Times New Roman"/>
                <w:sz w:val="18"/>
              </w:rPr>
            </w:pPr>
          </w:p>
        </w:tc>
        <w:tc>
          <w:tcPr>
            <w:tcW w:w="9613" w:type="dxa"/>
            <w:tcBorders>
              <w:left w:val="single" w:sz="2" w:space="0" w:color="000000"/>
              <w:right w:val="single" w:sz="2" w:space="0" w:color="000000"/>
            </w:tcBorders>
          </w:tcPr>
          <w:p>
            <w:pPr>
              <w:pStyle w:val="TableParagraph"/>
              <w:ind w:left="137"/>
              <w:jc w:val="left"/>
              <w:rPr>
                <w:sz w:val="16"/>
              </w:rPr>
            </w:pPr>
            <w:r>
              <w:rPr>
                <w:sz w:val="16"/>
              </w:rPr>
              <w:t>Ostali rashodi za zaposlene</w:t>
            </w:r>
          </w:p>
        </w:tc>
        <w:tc>
          <w:tcPr>
            <w:tcW w:w="1832" w:type="dxa"/>
            <w:tcBorders>
              <w:left w:val="single" w:sz="2" w:space="0" w:color="000000"/>
              <w:right w:val="single" w:sz="2" w:space="0" w:color="000000"/>
            </w:tcBorders>
          </w:tcPr>
          <w:p>
            <w:pPr>
              <w:pStyle w:val="TableParagraph"/>
              <w:ind w:right="92"/>
              <w:rPr>
                <w:sz w:val="16"/>
              </w:rPr>
            </w:pPr>
            <w:r>
              <w:rPr>
                <w:sz w:val="16"/>
              </w:rPr>
              <w:t>50.000,00</w:t>
            </w:r>
          </w:p>
        </w:tc>
        <w:tc>
          <w:tcPr>
            <w:tcW w:w="1832" w:type="dxa"/>
            <w:tcBorders>
              <w:left w:val="single" w:sz="2" w:space="0" w:color="000000"/>
              <w:right w:val="single" w:sz="2" w:space="0" w:color="000000"/>
            </w:tcBorders>
          </w:tcPr>
          <w:p>
            <w:pPr>
              <w:pStyle w:val="TableParagraph"/>
              <w:ind w:right="87"/>
              <w:rPr>
                <w:sz w:val="16"/>
              </w:rPr>
            </w:pPr>
            <w:r>
              <w:rPr>
                <w:sz w:val="16"/>
              </w:rPr>
              <w:t>20.060,00</w:t>
            </w:r>
          </w:p>
        </w:tc>
        <w:tc>
          <w:tcPr>
            <w:tcW w:w="1123" w:type="dxa"/>
            <w:tcBorders>
              <w:left w:val="single" w:sz="2" w:space="0" w:color="000000"/>
              <w:right w:val="nil"/>
            </w:tcBorders>
          </w:tcPr>
          <w:p>
            <w:pPr>
              <w:pStyle w:val="TableParagraph"/>
              <w:ind w:right="20"/>
              <w:rPr>
                <w:sz w:val="16"/>
              </w:rPr>
            </w:pPr>
            <w:r>
              <w:rPr>
                <w:sz w:val="16"/>
              </w:rPr>
              <w:t>40,12%</w:t>
            </w:r>
          </w:p>
        </w:tc>
      </w:tr>
      <w:tr>
        <w:trPr>
          <w:trHeight w:val="267" w:hRule="atLeast"/>
        </w:trPr>
        <w:tc>
          <w:tcPr>
            <w:tcW w:w="736" w:type="dxa"/>
            <w:tcBorders>
              <w:left w:val="nil"/>
              <w:right w:val="single" w:sz="2" w:space="0" w:color="000000"/>
            </w:tcBorders>
          </w:tcPr>
          <w:p>
            <w:pPr>
              <w:pStyle w:val="TableParagraph"/>
              <w:ind w:right="10"/>
              <w:rPr>
                <w:sz w:val="16"/>
              </w:rPr>
            </w:pPr>
            <w:r>
              <w:rPr>
                <w:sz w:val="16"/>
              </w:rPr>
              <w:t>313</w:t>
            </w:r>
          </w:p>
        </w:tc>
        <w:tc>
          <w:tcPr>
            <w:tcW w:w="403" w:type="dxa"/>
            <w:tcBorders>
              <w:left w:val="single" w:sz="2" w:space="0" w:color="000000"/>
              <w:right w:val="single" w:sz="2" w:space="0" w:color="000000"/>
            </w:tcBorders>
          </w:tcPr>
          <w:p>
            <w:pPr>
              <w:pStyle w:val="TableParagraph"/>
              <w:spacing w:before="0"/>
              <w:jc w:val="left"/>
              <w:rPr>
                <w:rFonts w:ascii="Times New Roman"/>
                <w:sz w:val="18"/>
              </w:rPr>
            </w:pPr>
          </w:p>
        </w:tc>
        <w:tc>
          <w:tcPr>
            <w:tcW w:w="9613" w:type="dxa"/>
            <w:tcBorders>
              <w:left w:val="single" w:sz="2" w:space="0" w:color="000000"/>
              <w:right w:val="single" w:sz="2" w:space="0" w:color="000000"/>
            </w:tcBorders>
          </w:tcPr>
          <w:p>
            <w:pPr>
              <w:pStyle w:val="TableParagraph"/>
              <w:ind w:left="137"/>
              <w:jc w:val="left"/>
              <w:rPr>
                <w:sz w:val="16"/>
              </w:rPr>
            </w:pPr>
            <w:r>
              <w:rPr>
                <w:sz w:val="16"/>
              </w:rPr>
              <w:t>Doprinosi na plaće</w:t>
            </w:r>
          </w:p>
        </w:tc>
        <w:tc>
          <w:tcPr>
            <w:tcW w:w="1832" w:type="dxa"/>
            <w:tcBorders>
              <w:left w:val="single" w:sz="2" w:space="0" w:color="000000"/>
              <w:right w:val="single" w:sz="2" w:space="0" w:color="000000"/>
            </w:tcBorders>
          </w:tcPr>
          <w:p>
            <w:pPr>
              <w:pStyle w:val="TableParagraph"/>
              <w:ind w:right="92"/>
              <w:rPr>
                <w:sz w:val="16"/>
              </w:rPr>
            </w:pPr>
            <w:r>
              <w:rPr>
                <w:sz w:val="16"/>
              </w:rPr>
              <w:t>309.000,00</w:t>
            </w:r>
          </w:p>
        </w:tc>
        <w:tc>
          <w:tcPr>
            <w:tcW w:w="1832" w:type="dxa"/>
            <w:tcBorders>
              <w:left w:val="single" w:sz="2" w:space="0" w:color="000000"/>
              <w:right w:val="single" w:sz="2" w:space="0" w:color="000000"/>
            </w:tcBorders>
          </w:tcPr>
          <w:p>
            <w:pPr>
              <w:pStyle w:val="TableParagraph"/>
              <w:ind w:right="87"/>
              <w:rPr>
                <w:sz w:val="16"/>
              </w:rPr>
            </w:pPr>
            <w:r>
              <w:rPr>
                <w:sz w:val="16"/>
              </w:rPr>
              <w:t>144.053,12</w:t>
            </w:r>
          </w:p>
        </w:tc>
        <w:tc>
          <w:tcPr>
            <w:tcW w:w="1123" w:type="dxa"/>
            <w:tcBorders>
              <w:left w:val="single" w:sz="2" w:space="0" w:color="000000"/>
              <w:right w:val="nil"/>
            </w:tcBorders>
          </w:tcPr>
          <w:p>
            <w:pPr>
              <w:pStyle w:val="TableParagraph"/>
              <w:ind w:right="20"/>
              <w:rPr>
                <w:sz w:val="16"/>
              </w:rPr>
            </w:pPr>
            <w:r>
              <w:rPr>
                <w:sz w:val="16"/>
              </w:rPr>
              <w:t>46,62%</w:t>
            </w:r>
          </w:p>
        </w:tc>
      </w:tr>
      <w:tr>
        <w:trPr>
          <w:trHeight w:val="263" w:hRule="atLeast"/>
        </w:trPr>
        <w:tc>
          <w:tcPr>
            <w:tcW w:w="736" w:type="dxa"/>
            <w:tcBorders>
              <w:left w:val="nil"/>
              <w:right w:val="single" w:sz="2" w:space="0" w:color="000000"/>
            </w:tcBorders>
          </w:tcPr>
          <w:p>
            <w:pPr>
              <w:pStyle w:val="TableParagraph"/>
              <w:ind w:right="10"/>
              <w:rPr>
                <w:sz w:val="16"/>
              </w:rPr>
            </w:pPr>
            <w:r>
              <w:rPr>
                <w:sz w:val="16"/>
              </w:rPr>
              <w:t>3132</w:t>
            </w:r>
          </w:p>
        </w:tc>
        <w:tc>
          <w:tcPr>
            <w:tcW w:w="403" w:type="dxa"/>
            <w:tcBorders>
              <w:left w:val="single" w:sz="2" w:space="0" w:color="000000"/>
              <w:right w:val="single" w:sz="2" w:space="0" w:color="000000"/>
            </w:tcBorders>
          </w:tcPr>
          <w:p>
            <w:pPr>
              <w:pStyle w:val="TableParagraph"/>
              <w:spacing w:before="0"/>
              <w:jc w:val="left"/>
              <w:rPr>
                <w:rFonts w:ascii="Times New Roman"/>
                <w:sz w:val="18"/>
              </w:rPr>
            </w:pPr>
          </w:p>
        </w:tc>
        <w:tc>
          <w:tcPr>
            <w:tcW w:w="9613" w:type="dxa"/>
            <w:tcBorders>
              <w:left w:val="single" w:sz="2" w:space="0" w:color="000000"/>
              <w:right w:val="single" w:sz="2" w:space="0" w:color="000000"/>
            </w:tcBorders>
          </w:tcPr>
          <w:p>
            <w:pPr>
              <w:pStyle w:val="TableParagraph"/>
              <w:ind w:left="137"/>
              <w:jc w:val="left"/>
              <w:rPr>
                <w:sz w:val="16"/>
              </w:rPr>
            </w:pPr>
            <w:r>
              <w:rPr>
                <w:sz w:val="16"/>
              </w:rPr>
              <w:t>Doprinosi za zdravstveno osiguranje</w:t>
            </w:r>
          </w:p>
        </w:tc>
        <w:tc>
          <w:tcPr>
            <w:tcW w:w="1832" w:type="dxa"/>
            <w:tcBorders>
              <w:left w:val="single" w:sz="2" w:space="0" w:color="000000"/>
              <w:right w:val="single" w:sz="2" w:space="0" w:color="000000"/>
            </w:tcBorders>
          </w:tcPr>
          <w:p>
            <w:pPr>
              <w:pStyle w:val="TableParagraph"/>
              <w:ind w:right="92"/>
              <w:rPr>
                <w:sz w:val="16"/>
              </w:rPr>
            </w:pPr>
            <w:r>
              <w:rPr>
                <w:sz w:val="16"/>
              </w:rPr>
              <w:t>276.000,00</w:t>
            </w:r>
          </w:p>
        </w:tc>
        <w:tc>
          <w:tcPr>
            <w:tcW w:w="1832" w:type="dxa"/>
            <w:tcBorders>
              <w:left w:val="single" w:sz="2" w:space="0" w:color="000000"/>
              <w:right w:val="single" w:sz="2" w:space="0" w:color="000000"/>
            </w:tcBorders>
          </w:tcPr>
          <w:p>
            <w:pPr>
              <w:pStyle w:val="TableParagraph"/>
              <w:ind w:right="87"/>
              <w:rPr>
                <w:sz w:val="16"/>
              </w:rPr>
            </w:pPr>
            <w:r>
              <w:rPr>
                <w:sz w:val="16"/>
              </w:rPr>
              <w:t>129.815,47</w:t>
            </w:r>
          </w:p>
        </w:tc>
        <w:tc>
          <w:tcPr>
            <w:tcW w:w="1123" w:type="dxa"/>
            <w:tcBorders>
              <w:left w:val="single" w:sz="2" w:space="0" w:color="000000"/>
              <w:right w:val="nil"/>
            </w:tcBorders>
          </w:tcPr>
          <w:p>
            <w:pPr>
              <w:pStyle w:val="TableParagraph"/>
              <w:ind w:right="20"/>
              <w:rPr>
                <w:sz w:val="16"/>
              </w:rPr>
            </w:pPr>
            <w:r>
              <w:rPr>
                <w:sz w:val="16"/>
              </w:rPr>
              <w:t>47,03%</w:t>
            </w:r>
          </w:p>
        </w:tc>
      </w:tr>
      <w:tr>
        <w:trPr>
          <w:trHeight w:val="280" w:hRule="atLeast"/>
        </w:trPr>
        <w:tc>
          <w:tcPr>
            <w:tcW w:w="736" w:type="dxa"/>
            <w:tcBorders>
              <w:left w:val="nil"/>
              <w:bottom w:val="nil"/>
              <w:right w:val="single" w:sz="2" w:space="0" w:color="000000"/>
            </w:tcBorders>
          </w:tcPr>
          <w:p>
            <w:pPr>
              <w:pStyle w:val="TableParagraph"/>
              <w:ind w:right="10"/>
              <w:rPr>
                <w:sz w:val="16"/>
              </w:rPr>
            </w:pPr>
            <w:r>
              <w:rPr>
                <w:sz w:val="16"/>
              </w:rPr>
              <w:t>3133</w:t>
            </w:r>
          </w:p>
        </w:tc>
        <w:tc>
          <w:tcPr>
            <w:tcW w:w="403" w:type="dxa"/>
            <w:tcBorders>
              <w:left w:val="single" w:sz="2" w:space="0" w:color="000000"/>
              <w:bottom w:val="nil"/>
              <w:right w:val="single" w:sz="2" w:space="0" w:color="000000"/>
            </w:tcBorders>
          </w:tcPr>
          <w:p>
            <w:pPr>
              <w:pStyle w:val="TableParagraph"/>
              <w:spacing w:before="0"/>
              <w:jc w:val="left"/>
              <w:rPr>
                <w:rFonts w:ascii="Times New Roman"/>
                <w:sz w:val="18"/>
              </w:rPr>
            </w:pPr>
          </w:p>
        </w:tc>
        <w:tc>
          <w:tcPr>
            <w:tcW w:w="9613" w:type="dxa"/>
            <w:tcBorders>
              <w:left w:val="single" w:sz="2" w:space="0" w:color="000000"/>
              <w:bottom w:val="nil"/>
              <w:right w:val="single" w:sz="2" w:space="0" w:color="000000"/>
            </w:tcBorders>
          </w:tcPr>
          <w:p>
            <w:pPr>
              <w:pStyle w:val="TableParagraph"/>
              <w:ind w:left="137"/>
              <w:jc w:val="left"/>
              <w:rPr>
                <w:sz w:val="16"/>
              </w:rPr>
            </w:pPr>
            <w:r>
              <w:rPr>
                <w:sz w:val="16"/>
              </w:rPr>
              <w:t>Doprinosi za zapošljavanje</w:t>
            </w:r>
          </w:p>
        </w:tc>
        <w:tc>
          <w:tcPr>
            <w:tcW w:w="1832" w:type="dxa"/>
            <w:tcBorders>
              <w:left w:val="single" w:sz="2" w:space="0" w:color="000000"/>
              <w:bottom w:val="nil"/>
              <w:right w:val="single" w:sz="2" w:space="0" w:color="000000"/>
            </w:tcBorders>
          </w:tcPr>
          <w:p>
            <w:pPr>
              <w:pStyle w:val="TableParagraph"/>
              <w:ind w:right="92"/>
              <w:rPr>
                <w:sz w:val="16"/>
              </w:rPr>
            </w:pPr>
            <w:r>
              <w:rPr>
                <w:sz w:val="16"/>
              </w:rPr>
              <w:t>33.000,00</w:t>
            </w:r>
          </w:p>
        </w:tc>
        <w:tc>
          <w:tcPr>
            <w:tcW w:w="1832" w:type="dxa"/>
            <w:tcBorders>
              <w:left w:val="single" w:sz="2" w:space="0" w:color="000000"/>
              <w:bottom w:val="nil"/>
              <w:right w:val="single" w:sz="2" w:space="0" w:color="000000"/>
            </w:tcBorders>
          </w:tcPr>
          <w:p>
            <w:pPr>
              <w:pStyle w:val="TableParagraph"/>
              <w:ind w:right="87"/>
              <w:rPr>
                <w:sz w:val="16"/>
              </w:rPr>
            </w:pPr>
            <w:r>
              <w:rPr>
                <w:sz w:val="16"/>
              </w:rPr>
              <w:t>14.237,65</w:t>
            </w:r>
          </w:p>
        </w:tc>
        <w:tc>
          <w:tcPr>
            <w:tcW w:w="1123" w:type="dxa"/>
            <w:tcBorders>
              <w:left w:val="single" w:sz="2" w:space="0" w:color="000000"/>
              <w:bottom w:val="nil"/>
              <w:right w:val="nil"/>
            </w:tcBorders>
          </w:tcPr>
          <w:p>
            <w:pPr>
              <w:pStyle w:val="TableParagraph"/>
              <w:ind w:right="20"/>
              <w:rPr>
                <w:sz w:val="16"/>
              </w:rPr>
            </w:pPr>
            <w:r>
              <w:rPr>
                <w:sz w:val="16"/>
              </w:rPr>
              <w:t>43,14%</w:t>
            </w:r>
          </w:p>
        </w:tc>
      </w:tr>
    </w:tbl>
    <w:p>
      <w:pPr>
        <w:spacing w:after="0"/>
        <w:rPr>
          <w:sz w:val="16"/>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405"/>
        <w:gridCol w:w="9613"/>
        <w:gridCol w:w="1833"/>
        <w:gridCol w:w="1833"/>
        <w:gridCol w:w="1119"/>
      </w:tblGrid>
      <w:tr>
        <w:trPr>
          <w:trHeight w:val="832" w:hRule="atLeast"/>
        </w:trPr>
        <w:tc>
          <w:tcPr>
            <w:tcW w:w="15539" w:type="dxa"/>
            <w:gridSpan w:val="6"/>
            <w:tcBorders>
              <w:left w:val="nil"/>
              <w:bottom w:val="single" w:sz="8" w:space="0" w:color="000000"/>
              <w:right w:val="nil"/>
            </w:tcBorders>
            <w:shd w:val="clear" w:color="auto" w:fill="C0C0C0"/>
          </w:tcPr>
          <w:p>
            <w:pPr>
              <w:pStyle w:val="TableParagraph"/>
              <w:spacing w:before="66"/>
              <w:ind w:left="3356" w:right="3368"/>
              <w:jc w:val="center"/>
              <w:rPr>
                <w:rFonts w:ascii="Times New Roman" w:hAnsi="Times New Roman"/>
                <w:b/>
                <w:sz w:val="28"/>
              </w:rPr>
            </w:pPr>
            <w:r>
              <w:rPr>
                <w:rFonts w:ascii="Times New Roman" w:hAnsi="Times New Roman"/>
                <w:b/>
                <w:sz w:val="28"/>
              </w:rPr>
              <w:t>Polugodišnji izvjštaj o izvršenju proračuna Grada Ozlja 2015.</w:t>
            </w:r>
            <w:r>
              <w:rPr>
                <w:rFonts w:ascii="Times New Roman" w:hAnsi="Times New Roman"/>
                <w:b/>
                <w:spacing w:val="3"/>
                <w:sz w:val="28"/>
              </w:rPr>
              <w:t> </w:t>
            </w:r>
            <w:r>
              <w:rPr>
                <w:rFonts w:ascii="Times New Roman" w:hAnsi="Times New Roman"/>
                <w:b/>
                <w:sz w:val="28"/>
              </w:rPr>
              <w:t>godine</w:t>
            </w:r>
          </w:p>
          <w:p>
            <w:pPr>
              <w:pStyle w:val="TableParagraph"/>
              <w:spacing w:before="75"/>
              <w:ind w:left="3357" w:right="3365"/>
              <w:jc w:val="center"/>
              <w:rPr>
                <w:rFonts w:ascii="Times New Roman"/>
                <w:sz w:val="22"/>
              </w:rPr>
            </w:pPr>
            <w:r>
              <w:rPr>
                <w:rFonts w:ascii="Times New Roman"/>
                <w:sz w:val="22"/>
              </w:rPr>
              <w:t>Posebni dio - ekonomska</w:t>
            </w:r>
            <w:r>
              <w:rPr>
                <w:rFonts w:ascii="Times New Roman"/>
                <w:spacing w:val="-2"/>
                <w:sz w:val="22"/>
              </w:rPr>
              <w:t> </w:t>
            </w:r>
            <w:r>
              <w:rPr>
                <w:rFonts w:ascii="Times New Roman"/>
                <w:sz w:val="22"/>
              </w:rPr>
              <w:t>klasifikacija</w:t>
            </w:r>
          </w:p>
        </w:tc>
      </w:tr>
      <w:tr>
        <w:trPr>
          <w:trHeight w:val="844" w:hRule="atLeast"/>
        </w:trPr>
        <w:tc>
          <w:tcPr>
            <w:tcW w:w="1141"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2" w:hanging="2"/>
              <w:jc w:val="center"/>
              <w:rPr>
                <w:sz w:val="20"/>
              </w:rPr>
            </w:pPr>
            <w:r>
              <w:rPr>
                <w:sz w:val="20"/>
              </w:rPr>
              <w:t>Račun/ </w:t>
            </w:r>
            <w:r>
              <w:rPr>
                <w:spacing w:val="-1"/>
                <w:sz w:val="20"/>
              </w:rPr>
              <w:t>Pozicija</w:t>
            </w:r>
          </w:p>
          <w:p>
            <w:pPr>
              <w:pStyle w:val="TableParagraph"/>
              <w:spacing w:before="83"/>
              <w:ind w:left="174"/>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9"/>
              <w:jc w:val="center"/>
              <w:rPr>
                <w:sz w:val="20"/>
              </w:rPr>
            </w:pPr>
            <w:r>
              <w:rPr>
                <w:sz w:val="20"/>
              </w:rPr>
              <w:t>Opis</w:t>
            </w:r>
          </w:p>
          <w:p>
            <w:pPr>
              <w:pStyle w:val="TableParagraph"/>
              <w:spacing w:before="2"/>
              <w:jc w:val="left"/>
              <w:rPr>
                <w:rFonts w:ascii="Arial"/>
                <w:b/>
                <w:sz w:val="28"/>
              </w:rPr>
            </w:pPr>
          </w:p>
          <w:p>
            <w:pPr>
              <w:pStyle w:val="TableParagraph"/>
              <w:spacing w:before="1"/>
              <w:ind w:left="26"/>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0" w:right="109"/>
              <w:jc w:val="center"/>
              <w:rPr>
                <w:sz w:val="20"/>
              </w:rPr>
            </w:pPr>
            <w:r>
              <w:rPr>
                <w:sz w:val="20"/>
              </w:rPr>
              <w:t>Izvorni plan za 2015. godinu</w:t>
            </w:r>
          </w:p>
          <w:p>
            <w:pPr>
              <w:pStyle w:val="TableParagraph"/>
              <w:spacing w:before="88"/>
              <w:ind w:right="26"/>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93" w:right="109"/>
              <w:jc w:val="center"/>
              <w:rPr>
                <w:sz w:val="20"/>
              </w:rPr>
            </w:pPr>
            <w:r>
              <w:rPr>
                <w:sz w:val="20"/>
              </w:rPr>
              <w:t>Izvršenje 01.01.-</w:t>
            </w:r>
          </w:p>
          <w:p>
            <w:pPr>
              <w:pStyle w:val="TableParagraph"/>
              <w:spacing w:line="241" w:lineRule="exact" w:before="0"/>
              <w:ind w:left="93" w:right="109"/>
              <w:jc w:val="center"/>
              <w:rPr>
                <w:sz w:val="20"/>
              </w:rPr>
            </w:pPr>
            <w:r>
              <w:rPr>
                <w:sz w:val="20"/>
              </w:rPr>
              <w:t>30.06.2015.</w:t>
            </w:r>
          </w:p>
          <w:p>
            <w:pPr>
              <w:pStyle w:val="TableParagraph"/>
              <w:spacing w:before="85"/>
              <w:ind w:right="19"/>
              <w:jc w:val="center"/>
              <w:rPr>
                <w:sz w:val="18"/>
              </w:rPr>
            </w:pPr>
            <w:r>
              <w:rPr>
                <w:sz w:val="18"/>
              </w:rPr>
              <w:t>4</w:t>
            </w:r>
          </w:p>
        </w:tc>
        <w:tc>
          <w:tcPr>
            <w:tcW w:w="1119"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4" w:right="271"/>
              <w:jc w:val="center"/>
              <w:rPr>
                <w:sz w:val="20"/>
              </w:rPr>
            </w:pPr>
            <w:r>
              <w:rPr>
                <w:sz w:val="20"/>
              </w:rPr>
              <w:t>Indeks 4/3</w:t>
            </w:r>
          </w:p>
          <w:p>
            <w:pPr>
              <w:pStyle w:val="TableParagraph"/>
              <w:spacing w:before="68"/>
              <w:ind w:right="28"/>
              <w:jc w:val="center"/>
              <w:rPr>
                <w:sz w:val="18"/>
              </w:rPr>
            </w:pPr>
            <w:r>
              <w:rPr>
                <w:sz w:val="18"/>
              </w:rPr>
              <w:t>5</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156.000,00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99.280,08</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63,64%</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3211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Službena putovanja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43.000,00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32.625,08</w:t>
            </w:r>
          </w:p>
        </w:tc>
        <w:tc>
          <w:tcPr>
            <w:tcW w:w="1119"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75,87%</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53.345,00</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54,43%</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13.310,00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88,73%</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1.170.000,00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505.361,97</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43,19%</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51.000,00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33.981,76</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66,63%</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991.000,00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433.015,71</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43,69%</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109.000,00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27.233,86</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24,99%</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3225</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6.006,69</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50,06%</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3227</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Službena, radna i zaštitna odjeća i obuća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5.123,95</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73,20%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323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4.031.000,00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6"/>
              </w:rPr>
            </w:pPr>
            <w:r>
              <w:rPr>
                <w:sz w:val="16"/>
              </w:rPr>
              <w:t>1.733.705,67</w:t>
            </w:r>
          </w:p>
        </w:tc>
        <w:tc>
          <w:tcPr>
            <w:tcW w:w="1119"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43,01%</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75.000,00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37.896,66</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50,53%</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2.108.000,00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1.040.805,01</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49,37%</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Usluge promidžbe i informiranja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16.347,18</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60,55%</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216.000,00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109.005,76</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50,47%</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3235</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Zakupnine i najamnine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48.000,00</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50,00%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3236</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Zdravstvene i veterinarske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6.771,92</w:t>
            </w:r>
          </w:p>
        </w:tc>
        <w:tc>
          <w:tcPr>
            <w:tcW w:w="1119"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16,93%</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3237</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1.361.000,00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422.597,37</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31,05%</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3238</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Računalne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14.500,17</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43,94%</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75.000,00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37.781,60</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50,38%</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22.681,84</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56,70%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3241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22.681,84</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56,70%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121.000,00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73.090,27</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60,41%</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3292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Premije osiguranja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3.910,05</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27,93%</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3294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Članarine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25.647,99</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88,44%</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3295</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Pristojbe i naknade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6.866,61</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52,82%</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3299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65.000,00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36.665,62</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56,41%</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342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Kamate za primljene zajmove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220.000,00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34.062,53</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15,48%</w:t>
            </w:r>
          </w:p>
        </w:tc>
      </w:tr>
      <w:tr>
        <w:trPr>
          <w:trHeight w:val="280" w:hRule="atLeast"/>
        </w:trPr>
        <w:tc>
          <w:tcPr>
            <w:tcW w:w="736" w:type="dxa"/>
            <w:tcBorders>
              <w:top w:val="single" w:sz="8" w:space="0" w:color="000000"/>
              <w:left w:val="nil"/>
              <w:bottom w:val="nil"/>
              <w:right w:val="single" w:sz="2" w:space="0" w:color="000000"/>
            </w:tcBorders>
          </w:tcPr>
          <w:p>
            <w:pPr>
              <w:pStyle w:val="TableParagraph"/>
              <w:ind w:right="11"/>
              <w:rPr>
                <w:sz w:val="16"/>
              </w:rPr>
            </w:pPr>
            <w:r>
              <w:rPr>
                <w:sz w:val="16"/>
              </w:rPr>
              <w:t>3422</w:t>
            </w:r>
          </w:p>
        </w:tc>
        <w:tc>
          <w:tcPr>
            <w:tcW w:w="405"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ind w:left="134"/>
              <w:jc w:val="left"/>
              <w:rPr>
                <w:sz w:val="16"/>
              </w:rPr>
            </w:pPr>
            <w:r>
              <w:rPr>
                <w:sz w:val="16"/>
              </w:rPr>
              <w:t>Kamate za primljene zajmove od banaka i ostalih financijskih institucija u javnom sektoru</w:t>
            </w:r>
          </w:p>
        </w:tc>
        <w:tc>
          <w:tcPr>
            <w:tcW w:w="1833" w:type="dxa"/>
            <w:tcBorders>
              <w:top w:val="single" w:sz="8" w:space="0" w:color="000000"/>
              <w:left w:val="single" w:sz="2" w:space="0" w:color="000000"/>
              <w:bottom w:val="nil"/>
              <w:right w:val="single" w:sz="2" w:space="0" w:color="000000"/>
            </w:tcBorders>
          </w:tcPr>
          <w:p>
            <w:pPr>
              <w:pStyle w:val="TableParagraph"/>
              <w:ind w:right="95"/>
              <w:rPr>
                <w:sz w:val="16"/>
              </w:rPr>
            </w:pPr>
            <w:r>
              <w:rPr>
                <w:sz w:val="16"/>
              </w:rPr>
              <w:t>220.000,00</w:t>
            </w:r>
          </w:p>
        </w:tc>
        <w:tc>
          <w:tcPr>
            <w:tcW w:w="1833" w:type="dxa"/>
            <w:tcBorders>
              <w:top w:val="single" w:sz="8" w:space="0" w:color="000000"/>
              <w:left w:val="single" w:sz="2" w:space="0" w:color="000000"/>
              <w:bottom w:val="nil"/>
              <w:right w:val="single" w:sz="2" w:space="0" w:color="000000"/>
            </w:tcBorders>
          </w:tcPr>
          <w:p>
            <w:pPr>
              <w:pStyle w:val="TableParagraph"/>
              <w:ind w:right="91"/>
              <w:rPr>
                <w:sz w:val="16"/>
              </w:rPr>
            </w:pPr>
            <w:r>
              <w:rPr>
                <w:sz w:val="16"/>
              </w:rPr>
              <w:t>34.062,53</w:t>
            </w:r>
          </w:p>
        </w:tc>
        <w:tc>
          <w:tcPr>
            <w:tcW w:w="1119" w:type="dxa"/>
            <w:tcBorders>
              <w:top w:val="single" w:sz="8" w:space="0" w:color="000000"/>
              <w:left w:val="single" w:sz="2" w:space="0" w:color="000000"/>
              <w:bottom w:val="nil"/>
              <w:right w:val="nil"/>
            </w:tcBorders>
          </w:tcPr>
          <w:p>
            <w:pPr>
              <w:pStyle w:val="TableParagraph"/>
              <w:ind w:right="21"/>
              <w:rPr>
                <w:sz w:val="16"/>
              </w:rPr>
            </w:pPr>
            <w:r>
              <w:rPr>
                <w:sz w:val="16"/>
              </w:rPr>
              <w:t>15,48%</w:t>
            </w:r>
          </w:p>
        </w:tc>
      </w:tr>
    </w:tbl>
    <w:p>
      <w:pPr>
        <w:spacing w:after="0"/>
        <w:rPr>
          <w:sz w:val="16"/>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405"/>
        <w:gridCol w:w="9613"/>
        <w:gridCol w:w="1833"/>
        <w:gridCol w:w="1833"/>
        <w:gridCol w:w="1119"/>
      </w:tblGrid>
      <w:tr>
        <w:trPr>
          <w:trHeight w:val="832" w:hRule="atLeast"/>
        </w:trPr>
        <w:tc>
          <w:tcPr>
            <w:tcW w:w="15539" w:type="dxa"/>
            <w:gridSpan w:val="6"/>
            <w:tcBorders>
              <w:left w:val="nil"/>
              <w:bottom w:val="single" w:sz="8" w:space="0" w:color="000000"/>
              <w:right w:val="nil"/>
            </w:tcBorders>
            <w:shd w:val="clear" w:color="auto" w:fill="C0C0C0"/>
          </w:tcPr>
          <w:p>
            <w:pPr>
              <w:pStyle w:val="TableParagraph"/>
              <w:spacing w:before="66"/>
              <w:ind w:left="3356" w:right="3368"/>
              <w:jc w:val="center"/>
              <w:rPr>
                <w:rFonts w:ascii="Times New Roman" w:hAnsi="Times New Roman"/>
                <w:b/>
                <w:sz w:val="28"/>
              </w:rPr>
            </w:pPr>
            <w:r>
              <w:rPr>
                <w:rFonts w:ascii="Times New Roman" w:hAnsi="Times New Roman"/>
                <w:b/>
                <w:sz w:val="28"/>
              </w:rPr>
              <w:t>Polugodišnji izvjštaj o izvršenju proračuna Grada Ozlja 2015.</w:t>
            </w:r>
            <w:r>
              <w:rPr>
                <w:rFonts w:ascii="Times New Roman" w:hAnsi="Times New Roman"/>
                <w:b/>
                <w:spacing w:val="3"/>
                <w:sz w:val="28"/>
              </w:rPr>
              <w:t> </w:t>
            </w:r>
            <w:r>
              <w:rPr>
                <w:rFonts w:ascii="Times New Roman" w:hAnsi="Times New Roman"/>
                <w:b/>
                <w:sz w:val="28"/>
              </w:rPr>
              <w:t>godine</w:t>
            </w:r>
          </w:p>
          <w:p>
            <w:pPr>
              <w:pStyle w:val="TableParagraph"/>
              <w:spacing w:before="75"/>
              <w:ind w:left="3357" w:right="3365"/>
              <w:jc w:val="center"/>
              <w:rPr>
                <w:rFonts w:ascii="Times New Roman"/>
                <w:sz w:val="22"/>
              </w:rPr>
            </w:pPr>
            <w:r>
              <w:rPr>
                <w:rFonts w:ascii="Times New Roman"/>
                <w:sz w:val="22"/>
              </w:rPr>
              <w:t>Posebni dio - ekonomska</w:t>
            </w:r>
            <w:r>
              <w:rPr>
                <w:rFonts w:ascii="Times New Roman"/>
                <w:spacing w:val="-2"/>
                <w:sz w:val="22"/>
              </w:rPr>
              <w:t> </w:t>
            </w:r>
            <w:r>
              <w:rPr>
                <w:rFonts w:ascii="Times New Roman"/>
                <w:sz w:val="22"/>
              </w:rPr>
              <w:t>klasifikacija</w:t>
            </w:r>
          </w:p>
        </w:tc>
      </w:tr>
      <w:tr>
        <w:trPr>
          <w:trHeight w:val="844" w:hRule="atLeast"/>
        </w:trPr>
        <w:tc>
          <w:tcPr>
            <w:tcW w:w="1141"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2" w:hanging="2"/>
              <w:jc w:val="center"/>
              <w:rPr>
                <w:sz w:val="20"/>
              </w:rPr>
            </w:pPr>
            <w:r>
              <w:rPr>
                <w:sz w:val="20"/>
              </w:rPr>
              <w:t>Račun/ </w:t>
            </w:r>
            <w:r>
              <w:rPr>
                <w:spacing w:val="-1"/>
                <w:sz w:val="20"/>
              </w:rPr>
              <w:t>Pozicija</w:t>
            </w:r>
          </w:p>
          <w:p>
            <w:pPr>
              <w:pStyle w:val="TableParagraph"/>
              <w:spacing w:before="83"/>
              <w:ind w:left="174"/>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9"/>
              <w:jc w:val="center"/>
              <w:rPr>
                <w:sz w:val="20"/>
              </w:rPr>
            </w:pPr>
            <w:r>
              <w:rPr>
                <w:sz w:val="20"/>
              </w:rPr>
              <w:t>Opis</w:t>
            </w:r>
          </w:p>
          <w:p>
            <w:pPr>
              <w:pStyle w:val="TableParagraph"/>
              <w:spacing w:before="2"/>
              <w:jc w:val="left"/>
              <w:rPr>
                <w:rFonts w:ascii="Arial"/>
                <w:b/>
                <w:sz w:val="28"/>
              </w:rPr>
            </w:pPr>
          </w:p>
          <w:p>
            <w:pPr>
              <w:pStyle w:val="TableParagraph"/>
              <w:spacing w:before="1"/>
              <w:ind w:left="26"/>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0" w:right="109"/>
              <w:jc w:val="center"/>
              <w:rPr>
                <w:sz w:val="20"/>
              </w:rPr>
            </w:pPr>
            <w:r>
              <w:rPr>
                <w:sz w:val="20"/>
              </w:rPr>
              <w:t>Izvorni plan za 2015. godinu</w:t>
            </w:r>
          </w:p>
          <w:p>
            <w:pPr>
              <w:pStyle w:val="TableParagraph"/>
              <w:spacing w:before="88"/>
              <w:ind w:right="26"/>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93" w:right="109"/>
              <w:jc w:val="center"/>
              <w:rPr>
                <w:sz w:val="20"/>
              </w:rPr>
            </w:pPr>
            <w:r>
              <w:rPr>
                <w:sz w:val="20"/>
              </w:rPr>
              <w:t>Izvršenje 01.01.-</w:t>
            </w:r>
          </w:p>
          <w:p>
            <w:pPr>
              <w:pStyle w:val="TableParagraph"/>
              <w:spacing w:line="241" w:lineRule="exact" w:before="0"/>
              <w:ind w:left="93" w:right="109"/>
              <w:jc w:val="center"/>
              <w:rPr>
                <w:sz w:val="20"/>
              </w:rPr>
            </w:pPr>
            <w:r>
              <w:rPr>
                <w:sz w:val="20"/>
              </w:rPr>
              <w:t>30.06.2015.</w:t>
            </w:r>
          </w:p>
          <w:p>
            <w:pPr>
              <w:pStyle w:val="TableParagraph"/>
              <w:spacing w:before="85"/>
              <w:ind w:right="19"/>
              <w:jc w:val="center"/>
              <w:rPr>
                <w:sz w:val="18"/>
              </w:rPr>
            </w:pPr>
            <w:r>
              <w:rPr>
                <w:sz w:val="18"/>
              </w:rPr>
              <w:t>4</w:t>
            </w:r>
          </w:p>
        </w:tc>
        <w:tc>
          <w:tcPr>
            <w:tcW w:w="1119"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4" w:right="271"/>
              <w:jc w:val="center"/>
              <w:rPr>
                <w:sz w:val="20"/>
              </w:rPr>
            </w:pPr>
            <w:r>
              <w:rPr>
                <w:sz w:val="20"/>
              </w:rPr>
              <w:t>Indeks 4/3</w:t>
            </w:r>
          </w:p>
          <w:p>
            <w:pPr>
              <w:pStyle w:val="TableParagraph"/>
              <w:spacing w:before="68"/>
              <w:ind w:right="28"/>
              <w:jc w:val="center"/>
              <w:rPr>
                <w:sz w:val="18"/>
              </w:rPr>
            </w:pPr>
            <w:r>
              <w:rPr>
                <w:sz w:val="18"/>
              </w:rPr>
              <w:t>5</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343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financijski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12.993,17</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49,97%</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3431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Bankarske usluge i usluge platnog prometa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25.000,00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12.993,17</w:t>
            </w:r>
          </w:p>
        </w:tc>
        <w:tc>
          <w:tcPr>
            <w:tcW w:w="1119"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51,97%</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3433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Zatezne kamate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3434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nespomenuti financijski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6"/>
              </w:rPr>
            </w:pP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351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Subvencije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127.000,00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46.564,18</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36,66%</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3512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Subvencije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127.000,00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46.564,18</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36,66%</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352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Subvencije trgovačkim društvima, obrtnicima, malim i srednjim poduzetnicima izvan javnog sektora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80.000,00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14.844,24</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18,56%</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3523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Subvencije poljoprivrednicima, obrtnicima, malim i srednjim poduzetnicima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80.000,00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14.844,24</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18,56%</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372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Ostale naknade građanima i kućanstvima iz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618.000,00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335.576,51</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54,30%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3721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građanima i kućanstvima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254.000,00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87.468,14</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34,44%</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3722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Naknade građanima i kućanstvima u naravi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364.000,00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6"/>
              </w:rPr>
            </w:pPr>
            <w:r>
              <w:rPr>
                <w:sz w:val="16"/>
              </w:rPr>
              <w:t>248.108,37</w:t>
            </w:r>
          </w:p>
        </w:tc>
        <w:tc>
          <w:tcPr>
            <w:tcW w:w="1119"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68,16%</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381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1.636.000,00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463.977,01</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28,36%</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3811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1.636.000,00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463.977,01</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28,36%</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386</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Kapitalne pomoći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1.657.000,00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16.435,82</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0,99%</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3861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Kapitalne pomoći bankama i ostalim financijskim institucijama i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1.657.000,00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16.435,82</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0,99%</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411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Materijalna imovina - prirodna bogatstva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10.665,00</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17,78%</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4111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Zemljište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10.665,00</w:t>
            </w:r>
          </w:p>
        </w:tc>
        <w:tc>
          <w:tcPr>
            <w:tcW w:w="1119"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17,78%</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412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Nematerijalna imovina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50.000,00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4124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Ostala prava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50.000,00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3.534.000,00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3.133.911,90</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88,68%</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4211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Stambeni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4213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Ceste, željeznice i slični 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580.000,00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553.933,96</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95,51%</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4214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2.684.000,00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2.579.977,94</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96,12%</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62.000,00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10.213,86</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16,47%</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Uredska oprema i namještaj</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8.401,36</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49,42%</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4227</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1.812,50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4,03%</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Prijevozna sredstva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4231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Prijevozna sredstva u cestovnom prometu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80" w:hRule="atLeast"/>
        </w:trPr>
        <w:tc>
          <w:tcPr>
            <w:tcW w:w="736" w:type="dxa"/>
            <w:tcBorders>
              <w:top w:val="single" w:sz="8" w:space="0" w:color="000000"/>
              <w:left w:val="nil"/>
              <w:bottom w:val="nil"/>
              <w:right w:val="single" w:sz="2" w:space="0" w:color="000000"/>
            </w:tcBorders>
          </w:tcPr>
          <w:p>
            <w:pPr>
              <w:pStyle w:val="TableParagraph"/>
              <w:ind w:right="11"/>
              <w:rPr>
                <w:sz w:val="16"/>
              </w:rPr>
            </w:pPr>
            <w:r>
              <w:rPr>
                <w:sz w:val="16"/>
              </w:rPr>
              <w:t>425</w:t>
            </w:r>
          </w:p>
        </w:tc>
        <w:tc>
          <w:tcPr>
            <w:tcW w:w="405"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ind w:left="134"/>
              <w:jc w:val="left"/>
              <w:rPr>
                <w:sz w:val="16"/>
              </w:rPr>
            </w:pPr>
            <w:r>
              <w:rPr>
                <w:sz w:val="16"/>
              </w:rPr>
              <w:t>Višegodišnji nasadi i osnovno stado</w:t>
            </w:r>
          </w:p>
        </w:tc>
        <w:tc>
          <w:tcPr>
            <w:tcW w:w="1833" w:type="dxa"/>
            <w:tcBorders>
              <w:top w:val="single" w:sz="8" w:space="0" w:color="000000"/>
              <w:left w:val="single" w:sz="2" w:space="0" w:color="000000"/>
              <w:bottom w:val="nil"/>
              <w:right w:val="single" w:sz="2" w:space="0" w:color="000000"/>
            </w:tcBorders>
          </w:tcPr>
          <w:p>
            <w:pPr>
              <w:pStyle w:val="TableParagraph"/>
              <w:ind w:right="95"/>
              <w:rPr>
                <w:sz w:val="16"/>
              </w:rPr>
            </w:pPr>
            <w:r>
              <w:rPr>
                <w:sz w:val="16"/>
              </w:rPr>
              <w:t>30.000,00</w:t>
            </w:r>
          </w:p>
        </w:tc>
        <w:tc>
          <w:tcPr>
            <w:tcW w:w="1833" w:type="dxa"/>
            <w:tcBorders>
              <w:top w:val="single" w:sz="8" w:space="0" w:color="000000"/>
              <w:left w:val="single" w:sz="2" w:space="0" w:color="000000"/>
              <w:bottom w:val="nil"/>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nil"/>
              <w:right w:val="nil"/>
            </w:tcBorders>
          </w:tcPr>
          <w:p>
            <w:pPr>
              <w:pStyle w:val="TableParagraph"/>
              <w:ind w:right="20"/>
              <w:rPr>
                <w:sz w:val="16"/>
              </w:rPr>
            </w:pPr>
            <w:r>
              <w:rPr>
                <w:sz w:val="16"/>
              </w:rPr>
              <w:t>0,00%</w:t>
            </w:r>
          </w:p>
        </w:tc>
      </w:tr>
    </w:tbl>
    <w:p>
      <w:pPr>
        <w:spacing w:after="0"/>
        <w:rPr>
          <w:sz w:val="16"/>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405"/>
        <w:gridCol w:w="9613"/>
        <w:gridCol w:w="1833"/>
        <w:gridCol w:w="1833"/>
        <w:gridCol w:w="1123"/>
      </w:tblGrid>
      <w:tr>
        <w:trPr>
          <w:trHeight w:val="832" w:hRule="atLeast"/>
        </w:trPr>
        <w:tc>
          <w:tcPr>
            <w:tcW w:w="15543" w:type="dxa"/>
            <w:gridSpan w:val="6"/>
            <w:tcBorders>
              <w:left w:val="nil"/>
              <w:bottom w:val="single" w:sz="8" w:space="0" w:color="000000"/>
              <w:right w:val="nil"/>
            </w:tcBorders>
            <w:shd w:val="clear" w:color="auto" w:fill="C0C0C0"/>
          </w:tcPr>
          <w:p>
            <w:pPr>
              <w:pStyle w:val="TableParagraph"/>
              <w:spacing w:before="66"/>
              <w:ind w:left="3347" w:right="3363"/>
              <w:jc w:val="center"/>
              <w:rPr>
                <w:rFonts w:ascii="Times New Roman" w:hAnsi="Times New Roman"/>
                <w:b/>
                <w:sz w:val="28"/>
              </w:rPr>
            </w:pPr>
            <w:r>
              <w:rPr>
                <w:rFonts w:ascii="Times New Roman" w:hAnsi="Times New Roman"/>
                <w:b/>
                <w:sz w:val="28"/>
              </w:rPr>
              <w:t>Polugodišnji izvjštaj o izvršenju proračuna Grada Ozlja 2015.</w:t>
            </w:r>
            <w:r>
              <w:rPr>
                <w:rFonts w:ascii="Times New Roman" w:hAnsi="Times New Roman"/>
                <w:b/>
                <w:spacing w:val="3"/>
                <w:sz w:val="28"/>
              </w:rPr>
              <w:t> </w:t>
            </w:r>
            <w:r>
              <w:rPr>
                <w:rFonts w:ascii="Times New Roman" w:hAnsi="Times New Roman"/>
                <w:b/>
                <w:sz w:val="28"/>
              </w:rPr>
              <w:t>godine</w:t>
            </w:r>
          </w:p>
          <w:p>
            <w:pPr>
              <w:pStyle w:val="TableParagraph"/>
              <w:spacing w:before="75"/>
              <w:ind w:left="3347" w:right="3359"/>
              <w:jc w:val="center"/>
              <w:rPr>
                <w:rFonts w:ascii="Times New Roman"/>
                <w:sz w:val="22"/>
              </w:rPr>
            </w:pPr>
            <w:r>
              <w:rPr>
                <w:rFonts w:ascii="Times New Roman"/>
                <w:sz w:val="22"/>
              </w:rPr>
              <w:t>Posebni dio - ekonomska</w:t>
            </w:r>
            <w:r>
              <w:rPr>
                <w:rFonts w:ascii="Times New Roman"/>
                <w:spacing w:val="-2"/>
                <w:sz w:val="22"/>
              </w:rPr>
              <w:t> </w:t>
            </w:r>
            <w:r>
              <w:rPr>
                <w:rFonts w:ascii="Times New Roman"/>
                <w:sz w:val="22"/>
              </w:rPr>
              <w:t>klasifikacija</w:t>
            </w:r>
          </w:p>
        </w:tc>
      </w:tr>
      <w:tr>
        <w:trPr>
          <w:trHeight w:val="844" w:hRule="atLeast"/>
        </w:trPr>
        <w:tc>
          <w:tcPr>
            <w:tcW w:w="1141"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2" w:hanging="2"/>
              <w:jc w:val="center"/>
              <w:rPr>
                <w:sz w:val="20"/>
              </w:rPr>
            </w:pPr>
            <w:r>
              <w:rPr>
                <w:sz w:val="20"/>
              </w:rPr>
              <w:t>Račun/ </w:t>
            </w:r>
            <w:r>
              <w:rPr>
                <w:spacing w:val="-1"/>
                <w:sz w:val="20"/>
              </w:rPr>
              <w:t>Pozicija</w:t>
            </w:r>
          </w:p>
          <w:p>
            <w:pPr>
              <w:pStyle w:val="TableParagraph"/>
              <w:spacing w:before="83"/>
              <w:ind w:left="174"/>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9"/>
              <w:jc w:val="center"/>
              <w:rPr>
                <w:sz w:val="20"/>
              </w:rPr>
            </w:pPr>
            <w:r>
              <w:rPr>
                <w:sz w:val="20"/>
              </w:rPr>
              <w:t>Opis</w:t>
            </w:r>
          </w:p>
          <w:p>
            <w:pPr>
              <w:pStyle w:val="TableParagraph"/>
              <w:spacing w:before="2"/>
              <w:jc w:val="left"/>
              <w:rPr>
                <w:rFonts w:ascii="Arial"/>
                <w:b/>
                <w:sz w:val="28"/>
              </w:rPr>
            </w:pPr>
          </w:p>
          <w:p>
            <w:pPr>
              <w:pStyle w:val="TableParagraph"/>
              <w:spacing w:before="1"/>
              <w:ind w:left="26"/>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0" w:right="109"/>
              <w:jc w:val="center"/>
              <w:rPr>
                <w:sz w:val="20"/>
              </w:rPr>
            </w:pPr>
            <w:r>
              <w:rPr>
                <w:sz w:val="20"/>
              </w:rPr>
              <w:t>Izvorni plan za 2015. godinu</w:t>
            </w:r>
          </w:p>
          <w:p>
            <w:pPr>
              <w:pStyle w:val="TableParagraph"/>
              <w:spacing w:before="88"/>
              <w:ind w:right="26"/>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93" w:right="109"/>
              <w:jc w:val="center"/>
              <w:rPr>
                <w:sz w:val="20"/>
              </w:rPr>
            </w:pPr>
            <w:r>
              <w:rPr>
                <w:sz w:val="20"/>
              </w:rPr>
              <w:t>Izvršenje 01.01.-</w:t>
            </w:r>
          </w:p>
          <w:p>
            <w:pPr>
              <w:pStyle w:val="TableParagraph"/>
              <w:spacing w:line="241" w:lineRule="exact" w:before="0"/>
              <w:ind w:left="93" w:right="109"/>
              <w:jc w:val="center"/>
              <w:rPr>
                <w:sz w:val="20"/>
              </w:rPr>
            </w:pPr>
            <w:r>
              <w:rPr>
                <w:sz w:val="20"/>
              </w:rPr>
              <w:t>30.06.2015.</w:t>
            </w:r>
          </w:p>
          <w:p>
            <w:pPr>
              <w:pStyle w:val="TableParagraph"/>
              <w:spacing w:before="85"/>
              <w:ind w:right="19"/>
              <w:jc w:val="center"/>
              <w:rPr>
                <w:sz w:val="18"/>
              </w:rPr>
            </w:pPr>
            <w:r>
              <w:rPr>
                <w:sz w:val="18"/>
              </w:rPr>
              <w:t>4</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0" w:right="271"/>
              <w:jc w:val="center"/>
              <w:rPr>
                <w:sz w:val="20"/>
              </w:rPr>
            </w:pPr>
            <w:r>
              <w:rPr>
                <w:sz w:val="20"/>
              </w:rPr>
              <w:t>Indeks 4/3</w:t>
            </w:r>
          </w:p>
          <w:p>
            <w:pPr>
              <w:pStyle w:val="TableParagraph"/>
              <w:spacing w:before="68"/>
              <w:ind w:right="32"/>
              <w:jc w:val="center"/>
              <w:rPr>
                <w:sz w:val="18"/>
              </w:rPr>
            </w:pPr>
            <w:r>
              <w:rPr>
                <w:sz w:val="18"/>
              </w:rPr>
              <w:t>5</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4251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Višegodišnji nasadi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426</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Nematerijalna proizvedena imovina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670.000,00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4"/>
              <w:rPr>
                <w:sz w:val="16"/>
              </w:rPr>
            </w:pPr>
            <w:r>
              <w:rPr>
                <w:sz w:val="16"/>
              </w:rPr>
              <w:t>0,00%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4262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Ulaganja u računalne programe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4263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Umjetnička, literarna i znanstvena djela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249.000,00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4264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Ostala nematerijalna proizvedena imovina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351.000,00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532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Dionice i udjeli u glavnici trgovačkih društava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5321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Dionice i udjeli u glavnici trgovačkih društava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542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Otplata glavnice primljenih zajmova od banaka i ostalih financijskih institucija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4.400.000,00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5422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Otplata glavnice primljenih kredita i zajmova od kreditnih i ostalih financijskih institucija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4.400.000,00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507" w:hRule="atLeast"/>
        </w:trPr>
        <w:tc>
          <w:tcPr>
            <w:tcW w:w="1141" w:type="dxa"/>
            <w:gridSpan w:val="2"/>
            <w:tcBorders>
              <w:top w:val="single" w:sz="8" w:space="0" w:color="000000"/>
              <w:left w:val="nil"/>
              <w:bottom w:val="single" w:sz="8" w:space="0" w:color="000000"/>
              <w:right w:val="single" w:sz="2" w:space="0" w:color="000000"/>
            </w:tcBorders>
            <w:shd w:val="clear" w:color="auto" w:fill="C4D5DF"/>
          </w:tcPr>
          <w:p>
            <w:pPr>
              <w:pStyle w:val="TableParagraph"/>
              <w:spacing w:before="6"/>
              <w:ind w:left="29"/>
              <w:jc w:val="left"/>
              <w:rPr>
                <w:b/>
                <w:sz w:val="16"/>
              </w:rPr>
            </w:pPr>
            <w:r>
              <w:rPr>
                <w:b/>
                <w:sz w:val="16"/>
              </w:rPr>
              <w:t>GLAVA</w:t>
            </w:r>
          </w:p>
          <w:p>
            <w:pPr>
              <w:pStyle w:val="TableParagraph"/>
              <w:spacing w:before="36"/>
              <w:ind w:left="618"/>
              <w:jc w:val="left"/>
              <w:rPr>
                <w:b/>
                <w:sz w:val="16"/>
              </w:rPr>
            </w:pPr>
            <w:r>
              <w:rPr>
                <w:b/>
                <w:sz w:val="16"/>
              </w:rPr>
              <w:t>00202</w:t>
            </w:r>
          </w:p>
        </w:tc>
        <w:tc>
          <w:tcPr>
            <w:tcW w:w="961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left="82"/>
              <w:jc w:val="left"/>
              <w:rPr>
                <w:b/>
                <w:sz w:val="20"/>
              </w:rPr>
            </w:pPr>
            <w:r>
              <w:rPr>
                <w:b/>
                <w:sz w:val="20"/>
              </w:rPr>
              <w:t>PRORAČUNSKI KORISNIK: 27476- PUČKO OTVORENO UČILIŠTE</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96"/>
              <w:rPr>
                <w:b/>
                <w:sz w:val="20"/>
              </w:rPr>
            </w:pPr>
            <w:r>
              <w:rPr>
                <w:b/>
                <w:sz w:val="20"/>
              </w:rPr>
              <w:t>30.000,00</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92"/>
              <w:rPr>
                <w:b/>
                <w:sz w:val="20"/>
              </w:rPr>
            </w:pPr>
            <w:r>
              <w:rPr>
                <w:b/>
                <w:sz w:val="20"/>
              </w:rPr>
              <w:t>11.692,05</w:t>
            </w:r>
          </w:p>
        </w:tc>
        <w:tc>
          <w:tcPr>
            <w:tcW w:w="1123" w:type="dxa"/>
            <w:tcBorders>
              <w:top w:val="single" w:sz="8" w:space="0" w:color="000000"/>
              <w:left w:val="single" w:sz="2" w:space="0" w:color="000000"/>
              <w:bottom w:val="single" w:sz="8" w:space="0" w:color="000000"/>
              <w:right w:val="nil"/>
            </w:tcBorders>
            <w:shd w:val="clear" w:color="auto" w:fill="C4D5DF"/>
          </w:tcPr>
          <w:p>
            <w:pPr>
              <w:pStyle w:val="TableParagraph"/>
              <w:ind w:right="25"/>
              <w:rPr>
                <w:b/>
                <w:sz w:val="20"/>
              </w:rPr>
            </w:pPr>
            <w:r>
              <w:rPr>
                <w:b/>
                <w:sz w:val="20"/>
              </w:rPr>
              <w:t>38,97%</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9.892,05</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49,46%</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9.892,05</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58,19%</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329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1.800,00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30,00%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3293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3294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Članarine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1.800,00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45,00%</w:t>
            </w:r>
          </w:p>
        </w:tc>
      </w:tr>
      <w:tr>
        <w:trPr>
          <w:trHeight w:val="503" w:hRule="atLeast"/>
        </w:trPr>
        <w:tc>
          <w:tcPr>
            <w:tcW w:w="1141" w:type="dxa"/>
            <w:gridSpan w:val="2"/>
            <w:tcBorders>
              <w:top w:val="single" w:sz="8" w:space="0" w:color="000000"/>
              <w:left w:val="nil"/>
              <w:bottom w:val="single" w:sz="8" w:space="0" w:color="000000"/>
              <w:right w:val="single" w:sz="2" w:space="0" w:color="000000"/>
            </w:tcBorders>
            <w:shd w:val="clear" w:color="auto" w:fill="C4D5DF"/>
          </w:tcPr>
          <w:p>
            <w:pPr>
              <w:pStyle w:val="TableParagraph"/>
              <w:spacing w:before="6"/>
              <w:ind w:left="29"/>
              <w:jc w:val="left"/>
              <w:rPr>
                <w:b/>
                <w:sz w:val="16"/>
              </w:rPr>
            </w:pPr>
            <w:r>
              <w:rPr>
                <w:b/>
                <w:sz w:val="16"/>
              </w:rPr>
              <w:t>GLAVA</w:t>
            </w:r>
          </w:p>
          <w:p>
            <w:pPr>
              <w:pStyle w:val="TableParagraph"/>
              <w:spacing w:before="36"/>
              <w:ind w:left="618"/>
              <w:jc w:val="left"/>
              <w:rPr>
                <w:b/>
                <w:sz w:val="16"/>
              </w:rPr>
            </w:pPr>
            <w:r>
              <w:rPr>
                <w:b/>
                <w:sz w:val="16"/>
              </w:rPr>
              <w:t>00203</w:t>
            </w:r>
          </w:p>
        </w:tc>
        <w:tc>
          <w:tcPr>
            <w:tcW w:w="961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left="82"/>
              <w:jc w:val="left"/>
              <w:rPr>
                <w:b/>
                <w:sz w:val="20"/>
              </w:rPr>
            </w:pPr>
            <w:r>
              <w:rPr>
                <w:b/>
                <w:sz w:val="20"/>
              </w:rPr>
              <w:t>PRORAČUNSKI KORISNIK: 42694-GRADSKA KNJIŽNICA I ČITAONICA I.BELOSTENAC</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96"/>
              <w:rPr>
                <w:b/>
                <w:sz w:val="20"/>
              </w:rPr>
            </w:pPr>
            <w:r>
              <w:rPr>
                <w:b/>
                <w:sz w:val="20"/>
              </w:rPr>
              <w:t>574.000,00</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92"/>
              <w:rPr>
                <w:b/>
                <w:sz w:val="20"/>
              </w:rPr>
            </w:pPr>
            <w:r>
              <w:rPr>
                <w:b/>
                <w:sz w:val="20"/>
              </w:rPr>
              <w:t>156.284,81</w:t>
            </w:r>
          </w:p>
        </w:tc>
        <w:tc>
          <w:tcPr>
            <w:tcW w:w="1123" w:type="dxa"/>
            <w:tcBorders>
              <w:top w:val="single" w:sz="8" w:space="0" w:color="000000"/>
              <w:left w:val="single" w:sz="2" w:space="0" w:color="000000"/>
              <w:bottom w:val="single" w:sz="8" w:space="0" w:color="000000"/>
              <w:right w:val="nil"/>
            </w:tcBorders>
            <w:shd w:val="clear" w:color="auto" w:fill="C4D5DF"/>
          </w:tcPr>
          <w:p>
            <w:pPr>
              <w:pStyle w:val="TableParagraph"/>
              <w:ind w:right="25"/>
              <w:rPr>
                <w:b/>
                <w:sz w:val="20"/>
              </w:rPr>
            </w:pPr>
            <w:r>
              <w:rPr>
                <w:b/>
                <w:sz w:val="20"/>
              </w:rPr>
              <w:t>27,23%</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311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144.000,00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63.095,88</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43,82%</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3111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144.000,00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63.095,88</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43,82%</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1.880,00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53,71%</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1.880,00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53,71%</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24.500,00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10.852,50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44,30%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3132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9.779,88</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44,45%</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3133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1.072,62</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42,90%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6.500,00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2.150,00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33,08%</w:t>
            </w:r>
          </w:p>
        </w:tc>
      </w:tr>
      <w:tr>
        <w:trPr>
          <w:trHeight w:val="268" w:hRule="atLeast"/>
        </w:trPr>
        <w:tc>
          <w:tcPr>
            <w:tcW w:w="736" w:type="dxa"/>
            <w:tcBorders>
              <w:top w:val="single" w:sz="8" w:space="0" w:color="000000"/>
              <w:left w:val="nil"/>
              <w:bottom w:val="nil"/>
              <w:right w:val="single" w:sz="2" w:space="0" w:color="000000"/>
            </w:tcBorders>
          </w:tcPr>
          <w:p>
            <w:pPr>
              <w:pStyle w:val="TableParagraph"/>
              <w:ind w:right="11"/>
              <w:rPr>
                <w:sz w:val="16"/>
              </w:rPr>
            </w:pPr>
            <w:r>
              <w:rPr>
                <w:sz w:val="16"/>
              </w:rPr>
              <w:t>3211</w:t>
            </w:r>
          </w:p>
        </w:tc>
        <w:tc>
          <w:tcPr>
            <w:tcW w:w="405"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ind w:left="134"/>
              <w:jc w:val="left"/>
              <w:rPr>
                <w:sz w:val="16"/>
              </w:rPr>
            </w:pPr>
            <w:r>
              <w:rPr>
                <w:sz w:val="16"/>
              </w:rPr>
              <w:t>Službena putovanja</w:t>
            </w:r>
          </w:p>
        </w:tc>
        <w:tc>
          <w:tcPr>
            <w:tcW w:w="1833" w:type="dxa"/>
            <w:tcBorders>
              <w:top w:val="single" w:sz="8" w:space="0" w:color="000000"/>
              <w:left w:val="single" w:sz="2" w:space="0" w:color="000000"/>
              <w:bottom w:val="nil"/>
              <w:right w:val="single" w:sz="2" w:space="0" w:color="000000"/>
            </w:tcBorders>
          </w:tcPr>
          <w:p>
            <w:pPr>
              <w:pStyle w:val="TableParagraph"/>
              <w:ind w:right="95"/>
              <w:rPr>
                <w:sz w:val="16"/>
              </w:rPr>
            </w:pPr>
            <w:r>
              <w:rPr>
                <w:sz w:val="16"/>
              </w:rPr>
              <w:t>2.000,00</w:t>
            </w:r>
          </w:p>
        </w:tc>
        <w:tc>
          <w:tcPr>
            <w:tcW w:w="1833" w:type="dxa"/>
            <w:tcBorders>
              <w:top w:val="single" w:sz="8" w:space="0" w:color="000000"/>
              <w:left w:val="single" w:sz="2" w:space="0" w:color="000000"/>
              <w:bottom w:val="nil"/>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nil"/>
              <w:right w:val="nil"/>
            </w:tcBorders>
          </w:tcPr>
          <w:p>
            <w:pPr>
              <w:pStyle w:val="TableParagraph"/>
              <w:ind w:right="24"/>
              <w:rPr>
                <w:sz w:val="16"/>
              </w:rPr>
            </w:pPr>
            <w:r>
              <w:rPr>
                <w:sz w:val="16"/>
              </w:rPr>
              <w:t>0,00%</w:t>
            </w:r>
          </w:p>
        </w:tc>
      </w:tr>
    </w:tbl>
    <w:p>
      <w:pPr>
        <w:spacing w:after="0"/>
        <w:rPr>
          <w:sz w:val="16"/>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405"/>
        <w:gridCol w:w="9613"/>
        <w:gridCol w:w="1833"/>
        <w:gridCol w:w="1833"/>
        <w:gridCol w:w="1123"/>
      </w:tblGrid>
      <w:tr>
        <w:trPr>
          <w:trHeight w:val="832" w:hRule="atLeast"/>
        </w:trPr>
        <w:tc>
          <w:tcPr>
            <w:tcW w:w="15543" w:type="dxa"/>
            <w:gridSpan w:val="6"/>
            <w:tcBorders>
              <w:left w:val="nil"/>
              <w:bottom w:val="single" w:sz="8" w:space="0" w:color="000000"/>
              <w:right w:val="nil"/>
            </w:tcBorders>
            <w:shd w:val="clear" w:color="auto" w:fill="C0C0C0"/>
          </w:tcPr>
          <w:p>
            <w:pPr>
              <w:pStyle w:val="TableParagraph"/>
              <w:spacing w:before="66"/>
              <w:ind w:left="3347" w:right="3363"/>
              <w:jc w:val="center"/>
              <w:rPr>
                <w:rFonts w:ascii="Times New Roman" w:hAnsi="Times New Roman"/>
                <w:b/>
                <w:sz w:val="28"/>
              </w:rPr>
            </w:pPr>
            <w:r>
              <w:rPr>
                <w:rFonts w:ascii="Times New Roman" w:hAnsi="Times New Roman"/>
                <w:b/>
                <w:sz w:val="28"/>
              </w:rPr>
              <w:t>Polugodišnji izvjštaj o izvršenju proračuna Grada Ozlja 2015.</w:t>
            </w:r>
            <w:r>
              <w:rPr>
                <w:rFonts w:ascii="Times New Roman" w:hAnsi="Times New Roman"/>
                <w:b/>
                <w:spacing w:val="3"/>
                <w:sz w:val="28"/>
              </w:rPr>
              <w:t> </w:t>
            </w:r>
            <w:r>
              <w:rPr>
                <w:rFonts w:ascii="Times New Roman" w:hAnsi="Times New Roman"/>
                <w:b/>
                <w:sz w:val="28"/>
              </w:rPr>
              <w:t>godine</w:t>
            </w:r>
          </w:p>
          <w:p>
            <w:pPr>
              <w:pStyle w:val="TableParagraph"/>
              <w:spacing w:before="75"/>
              <w:ind w:left="3347" w:right="3359"/>
              <w:jc w:val="center"/>
              <w:rPr>
                <w:rFonts w:ascii="Times New Roman"/>
                <w:sz w:val="22"/>
              </w:rPr>
            </w:pPr>
            <w:r>
              <w:rPr>
                <w:rFonts w:ascii="Times New Roman"/>
                <w:sz w:val="22"/>
              </w:rPr>
              <w:t>Posebni dio - ekonomska</w:t>
            </w:r>
            <w:r>
              <w:rPr>
                <w:rFonts w:ascii="Times New Roman"/>
                <w:spacing w:val="-2"/>
                <w:sz w:val="22"/>
              </w:rPr>
              <w:t> </w:t>
            </w:r>
            <w:r>
              <w:rPr>
                <w:rFonts w:ascii="Times New Roman"/>
                <w:sz w:val="22"/>
              </w:rPr>
              <w:t>klasifikacija</w:t>
            </w:r>
          </w:p>
        </w:tc>
      </w:tr>
      <w:tr>
        <w:trPr>
          <w:trHeight w:val="844" w:hRule="atLeast"/>
        </w:trPr>
        <w:tc>
          <w:tcPr>
            <w:tcW w:w="1141"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2" w:hanging="2"/>
              <w:jc w:val="center"/>
              <w:rPr>
                <w:sz w:val="20"/>
              </w:rPr>
            </w:pPr>
            <w:r>
              <w:rPr>
                <w:sz w:val="20"/>
              </w:rPr>
              <w:t>Račun/ </w:t>
            </w:r>
            <w:r>
              <w:rPr>
                <w:spacing w:val="-1"/>
                <w:sz w:val="20"/>
              </w:rPr>
              <w:t>Pozicija</w:t>
            </w:r>
          </w:p>
          <w:p>
            <w:pPr>
              <w:pStyle w:val="TableParagraph"/>
              <w:spacing w:before="83"/>
              <w:ind w:left="174"/>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9"/>
              <w:jc w:val="center"/>
              <w:rPr>
                <w:sz w:val="20"/>
              </w:rPr>
            </w:pPr>
            <w:r>
              <w:rPr>
                <w:sz w:val="20"/>
              </w:rPr>
              <w:t>Opis</w:t>
            </w:r>
          </w:p>
          <w:p>
            <w:pPr>
              <w:pStyle w:val="TableParagraph"/>
              <w:spacing w:before="2"/>
              <w:jc w:val="left"/>
              <w:rPr>
                <w:rFonts w:ascii="Arial"/>
                <w:b/>
                <w:sz w:val="28"/>
              </w:rPr>
            </w:pPr>
          </w:p>
          <w:p>
            <w:pPr>
              <w:pStyle w:val="TableParagraph"/>
              <w:spacing w:before="1"/>
              <w:ind w:left="26"/>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0" w:right="109"/>
              <w:jc w:val="center"/>
              <w:rPr>
                <w:sz w:val="20"/>
              </w:rPr>
            </w:pPr>
            <w:r>
              <w:rPr>
                <w:sz w:val="20"/>
              </w:rPr>
              <w:t>Izvorni plan za 2015. godinu</w:t>
            </w:r>
          </w:p>
          <w:p>
            <w:pPr>
              <w:pStyle w:val="TableParagraph"/>
              <w:spacing w:before="88"/>
              <w:ind w:right="26"/>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93" w:right="109"/>
              <w:jc w:val="center"/>
              <w:rPr>
                <w:sz w:val="20"/>
              </w:rPr>
            </w:pPr>
            <w:r>
              <w:rPr>
                <w:sz w:val="20"/>
              </w:rPr>
              <w:t>Izvršenje 01.01.-</w:t>
            </w:r>
          </w:p>
          <w:p>
            <w:pPr>
              <w:pStyle w:val="TableParagraph"/>
              <w:spacing w:line="241" w:lineRule="exact" w:before="0"/>
              <w:ind w:left="93" w:right="109"/>
              <w:jc w:val="center"/>
              <w:rPr>
                <w:sz w:val="20"/>
              </w:rPr>
            </w:pPr>
            <w:r>
              <w:rPr>
                <w:sz w:val="20"/>
              </w:rPr>
              <w:t>30.06.2015.</w:t>
            </w:r>
          </w:p>
          <w:p>
            <w:pPr>
              <w:pStyle w:val="TableParagraph"/>
              <w:spacing w:before="85"/>
              <w:ind w:right="19"/>
              <w:jc w:val="center"/>
              <w:rPr>
                <w:sz w:val="18"/>
              </w:rPr>
            </w:pPr>
            <w:r>
              <w:rPr>
                <w:sz w:val="18"/>
              </w:rPr>
              <w:t>4</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0" w:right="271"/>
              <w:jc w:val="center"/>
              <w:rPr>
                <w:sz w:val="20"/>
              </w:rPr>
            </w:pPr>
            <w:r>
              <w:rPr>
                <w:sz w:val="20"/>
              </w:rPr>
              <w:t>Indeks 4/3</w:t>
            </w:r>
          </w:p>
          <w:p>
            <w:pPr>
              <w:pStyle w:val="TableParagraph"/>
              <w:spacing w:before="68"/>
              <w:ind w:right="32"/>
              <w:jc w:val="center"/>
              <w:rPr>
                <w:sz w:val="18"/>
              </w:rPr>
            </w:pPr>
            <w:r>
              <w:rPr>
                <w:sz w:val="18"/>
              </w:rPr>
              <w:t>5</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3213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2.500,00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2.150,00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86,00%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7.499,48</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25,86%</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3.028,20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20,19%</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4.471,28</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49,68%</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3225</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64.607,26</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66,61%</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2.473,03</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30,91%</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5.275,00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47,95%</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3234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10.000,00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4.750,96</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47,51%</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3237</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51.000,00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47.453,27</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93,05%</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3238</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Računalne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3.225,00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40,31%</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1.430,00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15,89%</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3241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329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10.500,00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4.906,69</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46,73%</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3292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Premije osiguranja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3.101,34</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88,61%</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3293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940,35</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47,02%</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3299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865,00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17,30%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4212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Poslovni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160.000,00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4227</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Knjige, umjetnička djela i ostale izložbene vrijednosti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1.293,00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1,85%</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4241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Knjige u knjižnicama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1.293,00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1,85%</w:t>
            </w:r>
          </w:p>
        </w:tc>
      </w:tr>
      <w:tr>
        <w:trPr>
          <w:trHeight w:val="504" w:hRule="atLeast"/>
        </w:trPr>
        <w:tc>
          <w:tcPr>
            <w:tcW w:w="1141" w:type="dxa"/>
            <w:gridSpan w:val="2"/>
            <w:tcBorders>
              <w:top w:val="single" w:sz="8" w:space="0" w:color="000000"/>
              <w:left w:val="nil"/>
              <w:bottom w:val="single" w:sz="8" w:space="0" w:color="000000"/>
              <w:right w:val="single" w:sz="2" w:space="0" w:color="000000"/>
            </w:tcBorders>
            <w:shd w:val="clear" w:color="auto" w:fill="C4D5DF"/>
          </w:tcPr>
          <w:p>
            <w:pPr>
              <w:pStyle w:val="TableParagraph"/>
              <w:spacing w:before="6"/>
              <w:ind w:left="29"/>
              <w:jc w:val="left"/>
              <w:rPr>
                <w:b/>
                <w:sz w:val="16"/>
              </w:rPr>
            </w:pPr>
            <w:r>
              <w:rPr>
                <w:b/>
                <w:sz w:val="16"/>
              </w:rPr>
              <w:t>GLAVA</w:t>
            </w:r>
          </w:p>
          <w:p>
            <w:pPr>
              <w:pStyle w:val="TableParagraph"/>
              <w:spacing w:before="37"/>
              <w:ind w:left="618"/>
              <w:jc w:val="left"/>
              <w:rPr>
                <w:b/>
                <w:sz w:val="16"/>
              </w:rPr>
            </w:pPr>
            <w:r>
              <w:rPr>
                <w:b/>
                <w:sz w:val="16"/>
              </w:rPr>
              <w:t>00204</w:t>
            </w:r>
          </w:p>
        </w:tc>
        <w:tc>
          <w:tcPr>
            <w:tcW w:w="961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left="82"/>
              <w:jc w:val="left"/>
              <w:rPr>
                <w:b/>
                <w:sz w:val="20"/>
              </w:rPr>
            </w:pPr>
            <w:r>
              <w:rPr>
                <w:b/>
                <w:sz w:val="20"/>
              </w:rPr>
              <w:t>PRORAČUNSKI KORISNIK: 42686- ZAVIČAJNI MUZEJ OZALJ</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96"/>
              <w:rPr>
                <w:b/>
                <w:sz w:val="20"/>
              </w:rPr>
            </w:pPr>
            <w:r>
              <w:rPr>
                <w:b/>
                <w:sz w:val="20"/>
              </w:rPr>
              <w:t>1.033.000,00</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92"/>
              <w:rPr>
                <w:b/>
                <w:sz w:val="20"/>
              </w:rPr>
            </w:pPr>
            <w:r>
              <w:rPr>
                <w:b/>
                <w:sz w:val="20"/>
              </w:rPr>
              <w:t>180.821,73</w:t>
            </w:r>
          </w:p>
        </w:tc>
        <w:tc>
          <w:tcPr>
            <w:tcW w:w="1123" w:type="dxa"/>
            <w:tcBorders>
              <w:top w:val="single" w:sz="8" w:space="0" w:color="000000"/>
              <w:left w:val="single" w:sz="2" w:space="0" w:color="000000"/>
              <w:bottom w:val="single" w:sz="8" w:space="0" w:color="000000"/>
              <w:right w:val="nil"/>
            </w:tcBorders>
            <w:shd w:val="clear" w:color="auto" w:fill="C4D5DF"/>
          </w:tcPr>
          <w:p>
            <w:pPr>
              <w:pStyle w:val="TableParagraph"/>
              <w:ind w:right="25"/>
              <w:rPr>
                <w:b/>
                <w:sz w:val="20"/>
              </w:rPr>
            </w:pPr>
            <w:r>
              <w:rPr>
                <w:b/>
                <w:sz w:val="20"/>
              </w:rPr>
              <w:t>17,50%</w:t>
            </w:r>
          </w:p>
        </w:tc>
      </w:tr>
      <w:tr>
        <w:trPr>
          <w:trHeight w:val="280" w:hRule="atLeast"/>
        </w:trPr>
        <w:tc>
          <w:tcPr>
            <w:tcW w:w="736" w:type="dxa"/>
            <w:tcBorders>
              <w:top w:val="single" w:sz="8" w:space="0" w:color="000000"/>
              <w:left w:val="nil"/>
              <w:bottom w:val="nil"/>
              <w:right w:val="single" w:sz="2" w:space="0" w:color="000000"/>
            </w:tcBorders>
          </w:tcPr>
          <w:p>
            <w:pPr>
              <w:pStyle w:val="TableParagraph"/>
              <w:ind w:right="11"/>
              <w:rPr>
                <w:sz w:val="16"/>
              </w:rPr>
            </w:pPr>
            <w:r>
              <w:rPr>
                <w:sz w:val="16"/>
              </w:rPr>
              <w:t>311</w:t>
            </w:r>
          </w:p>
        </w:tc>
        <w:tc>
          <w:tcPr>
            <w:tcW w:w="405"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ind w:left="134"/>
              <w:jc w:val="left"/>
              <w:rPr>
                <w:sz w:val="16"/>
              </w:rPr>
            </w:pPr>
            <w:r>
              <w:rPr>
                <w:sz w:val="16"/>
              </w:rPr>
              <w:t>Plaće</w:t>
            </w:r>
          </w:p>
        </w:tc>
        <w:tc>
          <w:tcPr>
            <w:tcW w:w="1833" w:type="dxa"/>
            <w:tcBorders>
              <w:top w:val="single" w:sz="8" w:space="0" w:color="000000"/>
              <w:left w:val="single" w:sz="2" w:space="0" w:color="000000"/>
              <w:bottom w:val="nil"/>
              <w:right w:val="single" w:sz="2" w:space="0" w:color="000000"/>
            </w:tcBorders>
          </w:tcPr>
          <w:p>
            <w:pPr>
              <w:pStyle w:val="TableParagraph"/>
              <w:ind w:right="95"/>
              <w:rPr>
                <w:sz w:val="16"/>
              </w:rPr>
            </w:pPr>
            <w:r>
              <w:rPr>
                <w:sz w:val="16"/>
              </w:rPr>
              <w:t>174.000,00</w:t>
            </w:r>
          </w:p>
        </w:tc>
        <w:tc>
          <w:tcPr>
            <w:tcW w:w="1833" w:type="dxa"/>
            <w:tcBorders>
              <w:top w:val="single" w:sz="8" w:space="0" w:color="000000"/>
              <w:left w:val="single" w:sz="2" w:space="0" w:color="000000"/>
              <w:bottom w:val="nil"/>
              <w:right w:val="single" w:sz="2" w:space="0" w:color="000000"/>
            </w:tcBorders>
          </w:tcPr>
          <w:p>
            <w:pPr>
              <w:pStyle w:val="TableParagraph"/>
              <w:ind w:right="91"/>
              <w:rPr>
                <w:sz w:val="16"/>
              </w:rPr>
            </w:pPr>
            <w:r>
              <w:rPr>
                <w:sz w:val="16"/>
              </w:rPr>
              <w:t>82.996,63</w:t>
            </w:r>
          </w:p>
        </w:tc>
        <w:tc>
          <w:tcPr>
            <w:tcW w:w="1123" w:type="dxa"/>
            <w:tcBorders>
              <w:top w:val="single" w:sz="8" w:space="0" w:color="000000"/>
              <w:left w:val="single" w:sz="2" w:space="0" w:color="000000"/>
              <w:bottom w:val="nil"/>
              <w:right w:val="nil"/>
            </w:tcBorders>
          </w:tcPr>
          <w:p>
            <w:pPr>
              <w:pStyle w:val="TableParagraph"/>
              <w:ind w:right="25"/>
              <w:rPr>
                <w:sz w:val="16"/>
              </w:rPr>
            </w:pPr>
            <w:r>
              <w:rPr>
                <w:sz w:val="16"/>
              </w:rPr>
              <w:t>47,70%</w:t>
            </w:r>
          </w:p>
        </w:tc>
      </w:tr>
    </w:tbl>
    <w:p>
      <w:pPr>
        <w:spacing w:after="0"/>
        <w:rPr>
          <w:sz w:val="16"/>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405"/>
        <w:gridCol w:w="9613"/>
        <w:gridCol w:w="1833"/>
        <w:gridCol w:w="1833"/>
        <w:gridCol w:w="1119"/>
      </w:tblGrid>
      <w:tr>
        <w:trPr>
          <w:trHeight w:val="832" w:hRule="atLeast"/>
        </w:trPr>
        <w:tc>
          <w:tcPr>
            <w:tcW w:w="15539" w:type="dxa"/>
            <w:gridSpan w:val="6"/>
            <w:tcBorders>
              <w:left w:val="nil"/>
              <w:bottom w:val="single" w:sz="8" w:space="0" w:color="000000"/>
              <w:right w:val="nil"/>
            </w:tcBorders>
            <w:shd w:val="clear" w:color="auto" w:fill="C0C0C0"/>
          </w:tcPr>
          <w:p>
            <w:pPr>
              <w:pStyle w:val="TableParagraph"/>
              <w:spacing w:before="66"/>
              <w:ind w:left="3356" w:right="3368"/>
              <w:jc w:val="center"/>
              <w:rPr>
                <w:rFonts w:ascii="Times New Roman" w:hAnsi="Times New Roman"/>
                <w:b/>
                <w:sz w:val="28"/>
              </w:rPr>
            </w:pPr>
            <w:r>
              <w:rPr>
                <w:rFonts w:ascii="Times New Roman" w:hAnsi="Times New Roman"/>
                <w:b/>
                <w:sz w:val="28"/>
              </w:rPr>
              <w:t>Polugodišnji izvjštaj o izvršenju proračuna Grada Ozlja 2015.</w:t>
            </w:r>
            <w:r>
              <w:rPr>
                <w:rFonts w:ascii="Times New Roman" w:hAnsi="Times New Roman"/>
                <w:b/>
                <w:spacing w:val="3"/>
                <w:sz w:val="28"/>
              </w:rPr>
              <w:t> </w:t>
            </w:r>
            <w:r>
              <w:rPr>
                <w:rFonts w:ascii="Times New Roman" w:hAnsi="Times New Roman"/>
                <w:b/>
                <w:sz w:val="28"/>
              </w:rPr>
              <w:t>godine</w:t>
            </w:r>
          </w:p>
          <w:p>
            <w:pPr>
              <w:pStyle w:val="TableParagraph"/>
              <w:spacing w:before="75"/>
              <w:ind w:left="3357" w:right="3365"/>
              <w:jc w:val="center"/>
              <w:rPr>
                <w:rFonts w:ascii="Times New Roman"/>
                <w:sz w:val="22"/>
              </w:rPr>
            </w:pPr>
            <w:r>
              <w:rPr>
                <w:rFonts w:ascii="Times New Roman"/>
                <w:sz w:val="22"/>
              </w:rPr>
              <w:t>Posebni dio - ekonomska</w:t>
            </w:r>
            <w:r>
              <w:rPr>
                <w:rFonts w:ascii="Times New Roman"/>
                <w:spacing w:val="-2"/>
                <w:sz w:val="22"/>
              </w:rPr>
              <w:t> </w:t>
            </w:r>
            <w:r>
              <w:rPr>
                <w:rFonts w:ascii="Times New Roman"/>
                <w:sz w:val="22"/>
              </w:rPr>
              <w:t>klasifikacija</w:t>
            </w:r>
          </w:p>
        </w:tc>
      </w:tr>
      <w:tr>
        <w:trPr>
          <w:trHeight w:val="844" w:hRule="atLeast"/>
        </w:trPr>
        <w:tc>
          <w:tcPr>
            <w:tcW w:w="1141"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2" w:hanging="2"/>
              <w:jc w:val="center"/>
              <w:rPr>
                <w:sz w:val="20"/>
              </w:rPr>
            </w:pPr>
            <w:r>
              <w:rPr>
                <w:sz w:val="20"/>
              </w:rPr>
              <w:t>Račun/ </w:t>
            </w:r>
            <w:r>
              <w:rPr>
                <w:spacing w:val="-1"/>
                <w:sz w:val="20"/>
              </w:rPr>
              <w:t>Pozicija</w:t>
            </w:r>
          </w:p>
          <w:p>
            <w:pPr>
              <w:pStyle w:val="TableParagraph"/>
              <w:spacing w:before="83"/>
              <w:ind w:left="174"/>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9"/>
              <w:jc w:val="center"/>
              <w:rPr>
                <w:sz w:val="20"/>
              </w:rPr>
            </w:pPr>
            <w:r>
              <w:rPr>
                <w:sz w:val="20"/>
              </w:rPr>
              <w:t>Opis</w:t>
            </w:r>
          </w:p>
          <w:p>
            <w:pPr>
              <w:pStyle w:val="TableParagraph"/>
              <w:spacing w:before="2"/>
              <w:jc w:val="left"/>
              <w:rPr>
                <w:rFonts w:ascii="Arial"/>
                <w:b/>
                <w:sz w:val="28"/>
              </w:rPr>
            </w:pPr>
          </w:p>
          <w:p>
            <w:pPr>
              <w:pStyle w:val="TableParagraph"/>
              <w:spacing w:before="1"/>
              <w:ind w:left="26"/>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0" w:right="109"/>
              <w:jc w:val="center"/>
              <w:rPr>
                <w:sz w:val="20"/>
              </w:rPr>
            </w:pPr>
            <w:r>
              <w:rPr>
                <w:sz w:val="20"/>
              </w:rPr>
              <w:t>Izvorni plan za 2015. godinu</w:t>
            </w:r>
          </w:p>
          <w:p>
            <w:pPr>
              <w:pStyle w:val="TableParagraph"/>
              <w:spacing w:before="88"/>
              <w:ind w:right="26"/>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93" w:right="109"/>
              <w:jc w:val="center"/>
              <w:rPr>
                <w:sz w:val="20"/>
              </w:rPr>
            </w:pPr>
            <w:r>
              <w:rPr>
                <w:sz w:val="20"/>
              </w:rPr>
              <w:t>Izvršenje 01.01.-</w:t>
            </w:r>
          </w:p>
          <w:p>
            <w:pPr>
              <w:pStyle w:val="TableParagraph"/>
              <w:spacing w:line="241" w:lineRule="exact" w:before="0"/>
              <w:ind w:left="93" w:right="109"/>
              <w:jc w:val="center"/>
              <w:rPr>
                <w:sz w:val="20"/>
              </w:rPr>
            </w:pPr>
            <w:r>
              <w:rPr>
                <w:sz w:val="20"/>
              </w:rPr>
              <w:t>30.06.2015.</w:t>
            </w:r>
          </w:p>
          <w:p>
            <w:pPr>
              <w:pStyle w:val="TableParagraph"/>
              <w:spacing w:before="85"/>
              <w:ind w:right="19"/>
              <w:jc w:val="center"/>
              <w:rPr>
                <w:sz w:val="18"/>
              </w:rPr>
            </w:pPr>
            <w:r>
              <w:rPr>
                <w:sz w:val="18"/>
              </w:rPr>
              <w:t>4</w:t>
            </w:r>
          </w:p>
        </w:tc>
        <w:tc>
          <w:tcPr>
            <w:tcW w:w="1119"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4" w:right="271"/>
              <w:jc w:val="center"/>
              <w:rPr>
                <w:sz w:val="20"/>
              </w:rPr>
            </w:pPr>
            <w:r>
              <w:rPr>
                <w:sz w:val="20"/>
              </w:rPr>
              <w:t>Indeks 4/3</w:t>
            </w:r>
          </w:p>
          <w:p>
            <w:pPr>
              <w:pStyle w:val="TableParagraph"/>
              <w:spacing w:before="68"/>
              <w:ind w:right="28"/>
              <w:jc w:val="center"/>
              <w:rPr>
                <w:sz w:val="18"/>
              </w:rPr>
            </w:pPr>
            <w:r>
              <w:rPr>
                <w:sz w:val="18"/>
              </w:rPr>
              <w:t>5</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3111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174.000,00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82.996,63</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47,70%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312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3.760,00</w:t>
            </w:r>
          </w:p>
        </w:tc>
        <w:tc>
          <w:tcPr>
            <w:tcW w:w="1119"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41,78%</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3.760,00</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41,78%</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14.275,45</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52,87%</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3132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12.864,48</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53,60%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3133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1.410,97</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47,03%</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5.940,00</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28,29%</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Službena putovanja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5.940,00</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39,60%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70.500,00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30.435,92</w:t>
            </w:r>
          </w:p>
        </w:tc>
        <w:tc>
          <w:tcPr>
            <w:tcW w:w="1119"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43,17%</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2.674,12</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28,15%</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Materijal i sirovine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2.095,00</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19,05%</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22.826,90</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73,64%</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3225</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2.320,00</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58,00%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3227</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Službena, radna i zaštitna odjeća i obuća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519,90</w:t>
            </w:r>
          </w:p>
        </w:tc>
        <w:tc>
          <w:tcPr>
            <w:tcW w:w="1119" w:type="dxa"/>
            <w:tcBorders>
              <w:top w:val="single" w:sz="8" w:space="0" w:color="000000"/>
              <w:left w:val="single" w:sz="2" w:space="0" w:color="000000"/>
              <w:bottom w:val="single" w:sz="8" w:space="0" w:color="000000"/>
              <w:right w:val="nil"/>
            </w:tcBorders>
          </w:tcPr>
          <w:p>
            <w:pPr>
              <w:pStyle w:val="TableParagraph"/>
              <w:spacing w:before="9"/>
              <w:ind w:right="21"/>
              <w:rPr>
                <w:sz w:val="16"/>
              </w:rPr>
            </w:pPr>
            <w:r>
              <w:rPr>
                <w:sz w:val="16"/>
              </w:rPr>
              <w:t>51,99%</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205.500,00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31.111,59</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15,14%</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3.195,07</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45,64%</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8.560,00</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35,67%</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Usluge promidžbe i informiranja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7.500,00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2.821,89</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37,63%</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3237</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7.647,75</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21,24%</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3238</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Računalne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127.000,00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8.886,88</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7,00%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3241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19" w:type="dxa"/>
            <w:tcBorders>
              <w:top w:val="single" w:sz="8" w:space="0" w:color="000000"/>
              <w:left w:val="single" w:sz="2" w:space="0" w:color="000000"/>
              <w:bottom w:val="single" w:sz="8" w:space="0" w:color="000000"/>
              <w:right w:val="nil"/>
            </w:tcBorders>
          </w:tcPr>
          <w:p>
            <w:pPr>
              <w:pStyle w:val="TableParagraph"/>
              <w:ind w:right="20"/>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2.433,64</w:t>
            </w:r>
          </w:p>
        </w:tc>
        <w:tc>
          <w:tcPr>
            <w:tcW w:w="1119"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20,28%</w:t>
            </w:r>
          </w:p>
        </w:tc>
      </w:tr>
      <w:tr>
        <w:trPr>
          <w:trHeight w:val="280" w:hRule="atLeast"/>
        </w:trPr>
        <w:tc>
          <w:tcPr>
            <w:tcW w:w="736" w:type="dxa"/>
            <w:tcBorders>
              <w:top w:val="single" w:sz="8" w:space="0" w:color="000000"/>
              <w:left w:val="nil"/>
              <w:bottom w:val="nil"/>
              <w:right w:val="single" w:sz="2" w:space="0" w:color="000000"/>
            </w:tcBorders>
          </w:tcPr>
          <w:p>
            <w:pPr>
              <w:pStyle w:val="TableParagraph"/>
              <w:ind w:right="11"/>
              <w:rPr>
                <w:sz w:val="16"/>
              </w:rPr>
            </w:pPr>
            <w:r>
              <w:rPr>
                <w:sz w:val="16"/>
              </w:rPr>
              <w:t>3292</w:t>
            </w:r>
          </w:p>
        </w:tc>
        <w:tc>
          <w:tcPr>
            <w:tcW w:w="405"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ind w:left="134"/>
              <w:jc w:val="left"/>
              <w:rPr>
                <w:sz w:val="16"/>
              </w:rPr>
            </w:pPr>
            <w:r>
              <w:rPr>
                <w:sz w:val="16"/>
              </w:rPr>
              <w:t>Premije osiguranja</w:t>
            </w:r>
          </w:p>
        </w:tc>
        <w:tc>
          <w:tcPr>
            <w:tcW w:w="1833" w:type="dxa"/>
            <w:tcBorders>
              <w:top w:val="single" w:sz="8" w:space="0" w:color="000000"/>
              <w:left w:val="single" w:sz="2" w:space="0" w:color="000000"/>
              <w:bottom w:val="nil"/>
              <w:right w:val="single" w:sz="2" w:space="0" w:color="000000"/>
            </w:tcBorders>
          </w:tcPr>
          <w:p>
            <w:pPr>
              <w:pStyle w:val="TableParagraph"/>
              <w:ind w:right="95"/>
              <w:rPr>
                <w:sz w:val="16"/>
              </w:rPr>
            </w:pPr>
            <w:r>
              <w:rPr>
                <w:sz w:val="16"/>
              </w:rPr>
              <w:t>8.000,00</w:t>
            </w:r>
          </w:p>
        </w:tc>
        <w:tc>
          <w:tcPr>
            <w:tcW w:w="1833" w:type="dxa"/>
            <w:tcBorders>
              <w:top w:val="single" w:sz="8" w:space="0" w:color="000000"/>
              <w:left w:val="single" w:sz="2" w:space="0" w:color="000000"/>
              <w:bottom w:val="nil"/>
              <w:right w:val="single" w:sz="2" w:space="0" w:color="000000"/>
            </w:tcBorders>
          </w:tcPr>
          <w:p>
            <w:pPr>
              <w:pStyle w:val="TableParagraph"/>
              <w:ind w:right="91"/>
              <w:rPr>
                <w:sz w:val="16"/>
              </w:rPr>
            </w:pPr>
            <w:r>
              <w:rPr>
                <w:sz w:val="16"/>
              </w:rPr>
              <w:t>0,00</w:t>
            </w:r>
          </w:p>
        </w:tc>
        <w:tc>
          <w:tcPr>
            <w:tcW w:w="1119" w:type="dxa"/>
            <w:tcBorders>
              <w:top w:val="single" w:sz="8" w:space="0" w:color="000000"/>
              <w:left w:val="single" w:sz="2" w:space="0" w:color="000000"/>
              <w:bottom w:val="nil"/>
              <w:right w:val="nil"/>
            </w:tcBorders>
          </w:tcPr>
          <w:p>
            <w:pPr>
              <w:pStyle w:val="TableParagraph"/>
              <w:ind w:right="20"/>
              <w:rPr>
                <w:sz w:val="16"/>
              </w:rPr>
            </w:pPr>
            <w:r>
              <w:rPr>
                <w:sz w:val="16"/>
              </w:rPr>
              <w:t>0,00%</w:t>
            </w:r>
          </w:p>
        </w:tc>
      </w:tr>
    </w:tbl>
    <w:p>
      <w:pPr>
        <w:spacing w:after="0"/>
        <w:rPr>
          <w:sz w:val="16"/>
        </w:rPr>
        <w:sectPr>
          <w:pgSz w:w="1684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405"/>
        <w:gridCol w:w="9613"/>
        <w:gridCol w:w="1833"/>
        <w:gridCol w:w="1833"/>
        <w:gridCol w:w="1123"/>
      </w:tblGrid>
      <w:tr>
        <w:trPr>
          <w:trHeight w:val="832" w:hRule="atLeast"/>
        </w:trPr>
        <w:tc>
          <w:tcPr>
            <w:tcW w:w="15543" w:type="dxa"/>
            <w:gridSpan w:val="6"/>
            <w:tcBorders>
              <w:left w:val="nil"/>
              <w:bottom w:val="single" w:sz="8" w:space="0" w:color="000000"/>
              <w:right w:val="nil"/>
            </w:tcBorders>
            <w:shd w:val="clear" w:color="auto" w:fill="C0C0C0"/>
          </w:tcPr>
          <w:p>
            <w:pPr>
              <w:pStyle w:val="TableParagraph"/>
              <w:spacing w:before="66"/>
              <w:ind w:left="3347" w:right="3363"/>
              <w:jc w:val="center"/>
              <w:rPr>
                <w:rFonts w:ascii="Times New Roman" w:hAnsi="Times New Roman"/>
                <w:b/>
                <w:sz w:val="28"/>
              </w:rPr>
            </w:pPr>
            <w:r>
              <w:rPr>
                <w:rFonts w:ascii="Times New Roman" w:hAnsi="Times New Roman"/>
                <w:b/>
                <w:sz w:val="28"/>
              </w:rPr>
              <w:t>Polugodišnji izvjštaj o izvršenju proračuna Grada Ozlja 2015.</w:t>
            </w:r>
            <w:r>
              <w:rPr>
                <w:rFonts w:ascii="Times New Roman" w:hAnsi="Times New Roman"/>
                <w:b/>
                <w:spacing w:val="3"/>
                <w:sz w:val="28"/>
              </w:rPr>
              <w:t> </w:t>
            </w:r>
            <w:r>
              <w:rPr>
                <w:rFonts w:ascii="Times New Roman" w:hAnsi="Times New Roman"/>
                <w:b/>
                <w:sz w:val="28"/>
              </w:rPr>
              <w:t>godine</w:t>
            </w:r>
          </w:p>
          <w:p>
            <w:pPr>
              <w:pStyle w:val="TableParagraph"/>
              <w:spacing w:before="75"/>
              <w:ind w:left="3347" w:right="3359"/>
              <w:jc w:val="center"/>
              <w:rPr>
                <w:rFonts w:ascii="Times New Roman"/>
                <w:sz w:val="22"/>
              </w:rPr>
            </w:pPr>
            <w:r>
              <w:rPr>
                <w:rFonts w:ascii="Times New Roman"/>
                <w:sz w:val="22"/>
              </w:rPr>
              <w:t>Posebni dio - ekonomska</w:t>
            </w:r>
            <w:r>
              <w:rPr>
                <w:rFonts w:ascii="Times New Roman"/>
                <w:spacing w:val="-2"/>
                <w:sz w:val="22"/>
              </w:rPr>
              <w:t> </w:t>
            </w:r>
            <w:r>
              <w:rPr>
                <w:rFonts w:ascii="Times New Roman"/>
                <w:sz w:val="22"/>
              </w:rPr>
              <w:t>klasifikacija</w:t>
            </w:r>
          </w:p>
        </w:tc>
      </w:tr>
      <w:tr>
        <w:trPr>
          <w:trHeight w:val="844" w:hRule="atLeast"/>
        </w:trPr>
        <w:tc>
          <w:tcPr>
            <w:tcW w:w="1141"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4"/>
              <w:ind w:left="255" w:right="232" w:hanging="2"/>
              <w:jc w:val="center"/>
              <w:rPr>
                <w:sz w:val="20"/>
              </w:rPr>
            </w:pPr>
            <w:r>
              <w:rPr>
                <w:sz w:val="20"/>
              </w:rPr>
              <w:t>Račun/ </w:t>
            </w:r>
            <w:r>
              <w:rPr>
                <w:spacing w:val="-1"/>
                <w:sz w:val="20"/>
              </w:rPr>
              <w:t>Pozicija</w:t>
            </w:r>
          </w:p>
          <w:p>
            <w:pPr>
              <w:pStyle w:val="TableParagraph"/>
              <w:spacing w:before="83"/>
              <w:ind w:left="174"/>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9"/>
              <w:jc w:val="center"/>
              <w:rPr>
                <w:sz w:val="20"/>
              </w:rPr>
            </w:pPr>
            <w:r>
              <w:rPr>
                <w:sz w:val="20"/>
              </w:rPr>
              <w:t>Opis</w:t>
            </w:r>
          </w:p>
          <w:p>
            <w:pPr>
              <w:pStyle w:val="TableParagraph"/>
              <w:spacing w:before="2"/>
              <w:jc w:val="left"/>
              <w:rPr>
                <w:rFonts w:ascii="Arial"/>
                <w:b/>
                <w:sz w:val="28"/>
              </w:rPr>
            </w:pPr>
          </w:p>
          <w:p>
            <w:pPr>
              <w:pStyle w:val="TableParagraph"/>
              <w:spacing w:before="1"/>
              <w:ind w:left="26"/>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0" w:right="109"/>
              <w:jc w:val="center"/>
              <w:rPr>
                <w:sz w:val="20"/>
              </w:rPr>
            </w:pPr>
            <w:r>
              <w:rPr>
                <w:sz w:val="20"/>
              </w:rPr>
              <w:t>Izvorni plan za 2015. godinu</w:t>
            </w:r>
          </w:p>
          <w:p>
            <w:pPr>
              <w:pStyle w:val="TableParagraph"/>
              <w:spacing w:before="88"/>
              <w:ind w:right="26"/>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93" w:right="109"/>
              <w:jc w:val="center"/>
              <w:rPr>
                <w:sz w:val="20"/>
              </w:rPr>
            </w:pPr>
            <w:r>
              <w:rPr>
                <w:sz w:val="20"/>
              </w:rPr>
              <w:t>Izvršenje 01.01.-</w:t>
            </w:r>
          </w:p>
          <w:p>
            <w:pPr>
              <w:pStyle w:val="TableParagraph"/>
              <w:spacing w:line="241" w:lineRule="exact" w:before="0"/>
              <w:ind w:left="93" w:right="109"/>
              <w:jc w:val="center"/>
              <w:rPr>
                <w:sz w:val="20"/>
              </w:rPr>
            </w:pPr>
            <w:r>
              <w:rPr>
                <w:sz w:val="20"/>
              </w:rPr>
              <w:t>30.06.2015.</w:t>
            </w:r>
          </w:p>
          <w:p>
            <w:pPr>
              <w:pStyle w:val="TableParagraph"/>
              <w:spacing w:before="85"/>
              <w:ind w:right="19"/>
              <w:jc w:val="center"/>
              <w:rPr>
                <w:sz w:val="18"/>
              </w:rPr>
            </w:pPr>
            <w:r>
              <w:rPr>
                <w:sz w:val="18"/>
              </w:rPr>
              <w:t>4</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0" w:right="271"/>
              <w:jc w:val="center"/>
              <w:rPr>
                <w:sz w:val="20"/>
              </w:rPr>
            </w:pPr>
            <w:r>
              <w:rPr>
                <w:sz w:val="20"/>
              </w:rPr>
              <w:t>Indeks 4/3</w:t>
            </w:r>
          </w:p>
          <w:p>
            <w:pPr>
              <w:pStyle w:val="TableParagraph"/>
              <w:spacing w:before="68"/>
              <w:ind w:right="32"/>
              <w:jc w:val="center"/>
              <w:rPr>
                <w:sz w:val="18"/>
              </w:rPr>
            </w:pPr>
            <w:r>
              <w:rPr>
                <w:sz w:val="18"/>
              </w:rPr>
              <w:t>5</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3293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2.433,64</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60,84%</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421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408.000,00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4"/>
              <w:rPr>
                <w:sz w:val="16"/>
              </w:rPr>
            </w:pPr>
            <w:r>
              <w:rPr>
                <w:sz w:val="16"/>
              </w:rPr>
              <w:t>0,00%</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4214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408.000,00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59.000,00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9.868,50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16,73%</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Uredska oprema i namještaj</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4227</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9.868,50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25,30%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Knjige, umjetnička djela i ostale izložbene vrijednosti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4243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Muzejski izlošci i predmeti prirodnih rijetkosti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41.000,00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503" w:hRule="atLeast"/>
        </w:trPr>
        <w:tc>
          <w:tcPr>
            <w:tcW w:w="1141" w:type="dxa"/>
            <w:gridSpan w:val="2"/>
            <w:tcBorders>
              <w:top w:val="single" w:sz="8" w:space="0" w:color="000000"/>
              <w:left w:val="nil"/>
              <w:bottom w:val="single" w:sz="8" w:space="0" w:color="000000"/>
              <w:right w:val="single" w:sz="2" w:space="0" w:color="000000"/>
            </w:tcBorders>
            <w:shd w:val="clear" w:color="auto" w:fill="C4D5DF"/>
          </w:tcPr>
          <w:p>
            <w:pPr>
              <w:pStyle w:val="TableParagraph"/>
              <w:spacing w:before="6"/>
              <w:ind w:left="29"/>
              <w:jc w:val="left"/>
              <w:rPr>
                <w:b/>
                <w:sz w:val="16"/>
              </w:rPr>
            </w:pPr>
            <w:r>
              <w:rPr>
                <w:b/>
                <w:sz w:val="16"/>
              </w:rPr>
              <w:t>GLAVA</w:t>
            </w:r>
          </w:p>
          <w:p>
            <w:pPr>
              <w:pStyle w:val="TableParagraph"/>
              <w:spacing w:before="36"/>
              <w:ind w:left="618"/>
              <w:jc w:val="left"/>
              <w:rPr>
                <w:b/>
                <w:sz w:val="16"/>
              </w:rPr>
            </w:pPr>
            <w:r>
              <w:rPr>
                <w:b/>
                <w:sz w:val="16"/>
              </w:rPr>
              <w:t>00205</w:t>
            </w:r>
          </w:p>
        </w:tc>
        <w:tc>
          <w:tcPr>
            <w:tcW w:w="961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left="82"/>
              <w:jc w:val="left"/>
              <w:rPr>
                <w:b/>
                <w:sz w:val="20"/>
              </w:rPr>
            </w:pPr>
            <w:r>
              <w:rPr>
                <w:b/>
                <w:sz w:val="20"/>
              </w:rPr>
              <w:t>PRORAČUNSKI KORISNIK: 27484-DJEČJI VRTIĆ ZVONČIĆ</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96"/>
              <w:rPr>
                <w:b/>
                <w:sz w:val="20"/>
              </w:rPr>
            </w:pPr>
            <w:r>
              <w:rPr>
                <w:b/>
                <w:sz w:val="20"/>
              </w:rPr>
              <w:t>2.926.000,00</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ind w:right="94"/>
              <w:rPr>
                <w:b/>
                <w:sz w:val="20"/>
              </w:rPr>
            </w:pPr>
            <w:r>
              <w:rPr>
                <w:b/>
                <w:sz w:val="20"/>
              </w:rPr>
              <w:t>1.385.998,81</w:t>
            </w:r>
          </w:p>
        </w:tc>
        <w:tc>
          <w:tcPr>
            <w:tcW w:w="1123" w:type="dxa"/>
            <w:tcBorders>
              <w:top w:val="single" w:sz="8" w:space="0" w:color="000000"/>
              <w:left w:val="single" w:sz="2" w:space="0" w:color="000000"/>
              <w:bottom w:val="single" w:sz="8" w:space="0" w:color="000000"/>
              <w:right w:val="nil"/>
            </w:tcBorders>
            <w:shd w:val="clear" w:color="auto" w:fill="C4D5DF"/>
          </w:tcPr>
          <w:p>
            <w:pPr>
              <w:pStyle w:val="TableParagraph"/>
              <w:ind w:right="25"/>
              <w:rPr>
                <w:b/>
                <w:sz w:val="20"/>
              </w:rPr>
            </w:pPr>
            <w:r>
              <w:rPr>
                <w:b/>
                <w:sz w:val="20"/>
              </w:rPr>
              <w:t>47,37%</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311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1.641.000,00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6"/>
              </w:rPr>
            </w:pPr>
            <w:r>
              <w:rPr>
                <w:sz w:val="16"/>
              </w:rPr>
              <w:t>761.182,20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46,39%</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3111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1.641.000,00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761.182,20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46,39%</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44.282,27</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45,19%</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44.282,27</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45,19%</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268.000,00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130.923,40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48,85%</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3132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238.000,00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117.958,82</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49,56%</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3133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rPr>
                <w:sz w:val="16"/>
              </w:rPr>
            </w:pPr>
            <w:r>
              <w:rPr>
                <w:sz w:val="16"/>
              </w:rPr>
              <w:t>12.964,58</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43,22%</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69.335,49</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49,53%</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Službena putovanja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2.096,00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29,94%</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125.000,00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65.100,00</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52,08%</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3213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2.139,49</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26,74%</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1"/>
              <w:rPr>
                <w:sz w:val="16"/>
              </w:rPr>
            </w:pPr>
            <w:r>
              <w:rPr>
                <w:sz w:val="16"/>
              </w:rPr>
              <w:t>322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rPr>
                <w:sz w:val="16"/>
              </w:rPr>
            </w:pPr>
            <w:r>
              <w:rPr>
                <w:sz w:val="16"/>
              </w:rPr>
              <w:t>540.000,00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6"/>
              </w:rPr>
            </w:pPr>
            <w:r>
              <w:rPr>
                <w:sz w:val="16"/>
              </w:rPr>
              <w:t>306.037,49</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5"/>
              <w:rPr>
                <w:sz w:val="16"/>
              </w:rPr>
            </w:pPr>
            <w:r>
              <w:rPr>
                <w:sz w:val="16"/>
              </w:rPr>
              <w:t>56,67%</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76.000,00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43.198,05</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56,84%</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Materijal i sirovine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315.000,00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197.404,36</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62,67%</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65.163,14</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48,27%</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3225</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271,94</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5,44%</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3227</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Službena, radna i zaštitna odjeća i obuća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0"/>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4"/>
              <w:rPr>
                <w:sz w:val="16"/>
              </w:rPr>
            </w:pPr>
            <w:r>
              <w:rPr>
                <w:sz w:val="16"/>
              </w:rPr>
              <w:t>0,00%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11"/>
              <w:rPr>
                <w:sz w:val="16"/>
              </w:rPr>
            </w:pPr>
            <w:r>
              <w:rPr>
                <w:sz w:val="16"/>
              </w:rPr>
              <w:t>323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4"/>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5"/>
              <w:rPr>
                <w:sz w:val="16"/>
              </w:rPr>
            </w:pPr>
            <w:r>
              <w:rPr>
                <w:sz w:val="16"/>
              </w:rPr>
              <w:t>124.000,00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1"/>
              <w:rPr>
                <w:sz w:val="16"/>
              </w:rPr>
            </w:pPr>
            <w:r>
              <w:rPr>
                <w:sz w:val="16"/>
              </w:rPr>
              <w:t>48.879,87</w:t>
            </w:r>
          </w:p>
        </w:tc>
        <w:tc>
          <w:tcPr>
            <w:tcW w:w="1123" w:type="dxa"/>
            <w:tcBorders>
              <w:top w:val="single" w:sz="8" w:space="0" w:color="000000"/>
              <w:left w:val="single" w:sz="2" w:space="0" w:color="000000"/>
              <w:bottom w:val="single" w:sz="8" w:space="0" w:color="000000"/>
              <w:right w:val="nil"/>
            </w:tcBorders>
          </w:tcPr>
          <w:p>
            <w:pPr>
              <w:pStyle w:val="TableParagraph"/>
              <w:ind w:right="25"/>
              <w:rPr>
                <w:sz w:val="16"/>
              </w:rPr>
            </w:pPr>
            <w:r>
              <w:rPr>
                <w:sz w:val="16"/>
              </w:rPr>
              <w:t>39,42%</w:t>
            </w:r>
          </w:p>
        </w:tc>
      </w:tr>
      <w:tr>
        <w:trPr>
          <w:trHeight w:val="280" w:hRule="atLeast"/>
        </w:trPr>
        <w:tc>
          <w:tcPr>
            <w:tcW w:w="736" w:type="dxa"/>
            <w:tcBorders>
              <w:top w:val="single" w:sz="8" w:space="0" w:color="000000"/>
              <w:left w:val="nil"/>
              <w:bottom w:val="nil"/>
              <w:right w:val="single" w:sz="2" w:space="0" w:color="000000"/>
            </w:tcBorders>
          </w:tcPr>
          <w:p>
            <w:pPr>
              <w:pStyle w:val="TableParagraph"/>
              <w:ind w:right="11"/>
              <w:rPr>
                <w:sz w:val="16"/>
              </w:rPr>
            </w:pPr>
            <w:r>
              <w:rPr>
                <w:sz w:val="16"/>
              </w:rPr>
              <w:t>3231</w:t>
            </w:r>
          </w:p>
        </w:tc>
        <w:tc>
          <w:tcPr>
            <w:tcW w:w="405"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ind w:left="134"/>
              <w:jc w:val="left"/>
              <w:rPr>
                <w:sz w:val="16"/>
              </w:rPr>
            </w:pPr>
            <w:r>
              <w:rPr>
                <w:sz w:val="16"/>
              </w:rPr>
              <w:t>Usluge telefona, pošte i prijevoza</w:t>
            </w:r>
          </w:p>
        </w:tc>
        <w:tc>
          <w:tcPr>
            <w:tcW w:w="1833" w:type="dxa"/>
            <w:tcBorders>
              <w:top w:val="single" w:sz="8" w:space="0" w:color="000000"/>
              <w:left w:val="single" w:sz="2" w:space="0" w:color="000000"/>
              <w:bottom w:val="nil"/>
              <w:right w:val="single" w:sz="2" w:space="0" w:color="000000"/>
            </w:tcBorders>
          </w:tcPr>
          <w:p>
            <w:pPr>
              <w:pStyle w:val="TableParagraph"/>
              <w:ind w:right="95"/>
              <w:rPr>
                <w:sz w:val="16"/>
              </w:rPr>
            </w:pPr>
            <w:r>
              <w:rPr>
                <w:sz w:val="16"/>
              </w:rPr>
              <w:t>11.000,00</w:t>
            </w:r>
          </w:p>
        </w:tc>
        <w:tc>
          <w:tcPr>
            <w:tcW w:w="1833" w:type="dxa"/>
            <w:tcBorders>
              <w:top w:val="single" w:sz="8" w:space="0" w:color="000000"/>
              <w:left w:val="single" w:sz="2" w:space="0" w:color="000000"/>
              <w:bottom w:val="nil"/>
              <w:right w:val="single" w:sz="2" w:space="0" w:color="000000"/>
            </w:tcBorders>
          </w:tcPr>
          <w:p>
            <w:pPr>
              <w:pStyle w:val="TableParagraph"/>
              <w:ind w:right="91"/>
              <w:rPr>
                <w:sz w:val="16"/>
              </w:rPr>
            </w:pPr>
            <w:r>
              <w:rPr>
                <w:sz w:val="16"/>
              </w:rPr>
              <w:t>3.229,55</w:t>
            </w:r>
          </w:p>
        </w:tc>
        <w:tc>
          <w:tcPr>
            <w:tcW w:w="1123" w:type="dxa"/>
            <w:tcBorders>
              <w:top w:val="single" w:sz="8" w:space="0" w:color="000000"/>
              <w:left w:val="single" w:sz="2" w:space="0" w:color="000000"/>
              <w:bottom w:val="nil"/>
              <w:right w:val="nil"/>
            </w:tcBorders>
          </w:tcPr>
          <w:p>
            <w:pPr>
              <w:pStyle w:val="TableParagraph"/>
              <w:ind w:right="25"/>
              <w:rPr>
                <w:sz w:val="16"/>
              </w:rPr>
            </w:pPr>
            <w:r>
              <w:rPr>
                <w:sz w:val="16"/>
              </w:rPr>
              <w:t>29,36%</w:t>
            </w:r>
          </w:p>
        </w:tc>
      </w:tr>
    </w:tbl>
    <w:p>
      <w:pPr>
        <w:spacing w:after="0"/>
        <w:rPr>
          <w:sz w:val="16"/>
        </w:rPr>
        <w:sectPr>
          <w:pgSz w:w="16840" w:h="11910" w:orient="landscape"/>
          <w:pgMar w:top="1100" w:bottom="280" w:left="720" w:right="320"/>
        </w:sectPr>
      </w:pPr>
    </w:p>
    <w:tbl>
      <w:tblPr>
        <w:tblW w:w="0" w:type="auto"/>
        <w:jc w:val="left"/>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405"/>
        <w:gridCol w:w="9613"/>
        <w:gridCol w:w="1833"/>
        <w:gridCol w:w="1833"/>
        <w:gridCol w:w="1123"/>
      </w:tblGrid>
      <w:tr>
        <w:trPr>
          <w:trHeight w:val="832" w:hRule="atLeast"/>
        </w:trPr>
        <w:tc>
          <w:tcPr>
            <w:tcW w:w="15543" w:type="dxa"/>
            <w:gridSpan w:val="6"/>
            <w:tcBorders>
              <w:left w:val="nil"/>
              <w:bottom w:val="single" w:sz="8" w:space="0" w:color="000000"/>
              <w:right w:val="nil"/>
            </w:tcBorders>
            <w:shd w:val="clear" w:color="auto" w:fill="C0C0C0"/>
          </w:tcPr>
          <w:p>
            <w:pPr>
              <w:pStyle w:val="TableParagraph"/>
              <w:spacing w:before="66"/>
              <w:ind w:left="3347" w:right="3356"/>
              <w:jc w:val="center"/>
              <w:rPr>
                <w:rFonts w:ascii="Times New Roman" w:hAnsi="Times New Roman"/>
                <w:b/>
                <w:sz w:val="28"/>
              </w:rPr>
            </w:pPr>
            <w:r>
              <w:rPr>
                <w:rFonts w:ascii="Times New Roman" w:hAnsi="Times New Roman"/>
                <w:b/>
                <w:sz w:val="28"/>
              </w:rPr>
              <w:t>Polugodišnji izvjštaj o izvršenju proračuna Grada Ozlja 2015. godine</w:t>
            </w:r>
          </w:p>
          <w:p>
            <w:pPr>
              <w:pStyle w:val="TableParagraph"/>
              <w:spacing w:before="75"/>
              <w:ind w:left="3347" w:right="3353"/>
              <w:jc w:val="center"/>
              <w:rPr>
                <w:rFonts w:ascii="Times New Roman"/>
                <w:sz w:val="22"/>
              </w:rPr>
            </w:pPr>
            <w:r>
              <w:rPr>
                <w:rFonts w:ascii="Times New Roman"/>
                <w:sz w:val="22"/>
              </w:rPr>
              <w:t>Posebni dio - ekonomska klasifikacija</w:t>
            </w:r>
          </w:p>
        </w:tc>
      </w:tr>
      <w:tr>
        <w:trPr>
          <w:trHeight w:val="844" w:hRule="atLeast"/>
        </w:trPr>
        <w:tc>
          <w:tcPr>
            <w:tcW w:w="1141"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4"/>
              <w:ind w:left="257" w:right="229" w:hanging="2"/>
              <w:jc w:val="center"/>
              <w:rPr>
                <w:sz w:val="20"/>
              </w:rPr>
            </w:pPr>
            <w:r>
              <w:rPr>
                <w:sz w:val="20"/>
              </w:rPr>
              <w:t>Račun/ </w:t>
            </w:r>
            <w:r>
              <w:rPr>
                <w:spacing w:val="-1"/>
                <w:sz w:val="20"/>
              </w:rPr>
              <w:t>Pozicija</w:t>
            </w:r>
          </w:p>
          <w:p>
            <w:pPr>
              <w:pStyle w:val="TableParagraph"/>
              <w:spacing w:before="83"/>
              <w:ind w:left="179"/>
              <w:jc w:val="center"/>
              <w:rPr>
                <w:sz w:val="18"/>
              </w:rPr>
            </w:pPr>
            <w:r>
              <w:rPr>
                <w:sz w:val="18"/>
              </w:rPr>
              <w:t>1</w:t>
            </w:r>
          </w:p>
        </w:tc>
        <w:tc>
          <w:tcPr>
            <w:tcW w:w="961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4"/>
              <w:ind w:left="4597" w:right="4563"/>
              <w:jc w:val="center"/>
              <w:rPr>
                <w:sz w:val="20"/>
              </w:rPr>
            </w:pPr>
            <w:r>
              <w:rPr>
                <w:sz w:val="20"/>
              </w:rPr>
              <w:t>Opis</w:t>
            </w:r>
          </w:p>
          <w:p>
            <w:pPr>
              <w:pStyle w:val="TableParagraph"/>
              <w:spacing w:before="2"/>
              <w:jc w:val="left"/>
              <w:rPr>
                <w:rFonts w:ascii="Arial"/>
                <w:b/>
                <w:sz w:val="28"/>
              </w:rPr>
            </w:pPr>
          </w:p>
          <w:p>
            <w:pPr>
              <w:pStyle w:val="TableParagraph"/>
              <w:spacing w:before="1"/>
              <w:ind w:left="31"/>
              <w:jc w:val="center"/>
              <w:rPr>
                <w:sz w:val="18"/>
              </w:rPr>
            </w:pPr>
            <w:r>
              <w:rPr>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6" w:right="109"/>
              <w:jc w:val="center"/>
              <w:rPr>
                <w:sz w:val="20"/>
              </w:rPr>
            </w:pPr>
            <w:r>
              <w:rPr>
                <w:sz w:val="20"/>
              </w:rPr>
              <w:t>Izvorni plan za 2015. godinu</w:t>
            </w:r>
          </w:p>
          <w:p>
            <w:pPr>
              <w:pStyle w:val="TableParagraph"/>
              <w:spacing w:before="88"/>
              <w:ind w:right="20"/>
              <w:jc w:val="center"/>
              <w:rPr>
                <w:sz w:val="18"/>
              </w:rPr>
            </w:pPr>
            <w:r>
              <w:rPr>
                <w:sz w:val="18"/>
              </w:rPr>
              <w:t>3</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3"/>
              <w:ind w:left="98" w:right="109"/>
              <w:jc w:val="center"/>
              <w:rPr>
                <w:sz w:val="20"/>
              </w:rPr>
            </w:pPr>
            <w:r>
              <w:rPr>
                <w:sz w:val="20"/>
              </w:rPr>
              <w:t>Izvršenje 01.01.-</w:t>
            </w:r>
          </w:p>
          <w:p>
            <w:pPr>
              <w:pStyle w:val="TableParagraph"/>
              <w:spacing w:line="241" w:lineRule="exact" w:before="0"/>
              <w:ind w:left="98" w:right="109"/>
              <w:jc w:val="center"/>
              <w:rPr>
                <w:sz w:val="20"/>
              </w:rPr>
            </w:pPr>
            <w:r>
              <w:rPr>
                <w:sz w:val="20"/>
              </w:rPr>
              <w:t>30.06.2015.</w:t>
            </w:r>
          </w:p>
          <w:p>
            <w:pPr>
              <w:pStyle w:val="TableParagraph"/>
              <w:spacing w:before="85"/>
              <w:ind w:right="13"/>
              <w:jc w:val="center"/>
              <w:rPr>
                <w:sz w:val="18"/>
              </w:rPr>
            </w:pPr>
            <w:r>
              <w:rPr>
                <w:sz w:val="18"/>
              </w:rPr>
              <w:t>4</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0" w:right="265"/>
              <w:jc w:val="center"/>
              <w:rPr>
                <w:sz w:val="20"/>
              </w:rPr>
            </w:pPr>
            <w:r>
              <w:rPr>
                <w:sz w:val="20"/>
              </w:rPr>
              <w:t>Indeks 4/3</w:t>
            </w:r>
          </w:p>
          <w:p>
            <w:pPr>
              <w:pStyle w:val="TableParagraph"/>
              <w:spacing w:before="68"/>
              <w:ind w:right="27"/>
              <w:jc w:val="center"/>
              <w:rPr>
                <w:sz w:val="18"/>
              </w:rPr>
            </w:pPr>
            <w:r>
              <w:rPr>
                <w:sz w:val="18"/>
              </w:rPr>
              <w:t>5</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3232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40.000,00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20.108,58</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50,27%</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8"/>
              <w:rPr>
                <w:sz w:val="16"/>
              </w:rPr>
            </w:pPr>
            <w:r>
              <w:rPr>
                <w:sz w:val="16"/>
              </w:rPr>
              <w:t>3233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jc w:val="left"/>
              <w:rPr>
                <w:sz w:val="16"/>
              </w:rPr>
            </w:pPr>
            <w:r>
              <w:rPr>
                <w:sz w:val="16"/>
              </w:rPr>
              <w:t>Usluge promidžbe i informiranja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3"/>
              <w:rPr>
                <w:sz w:val="16"/>
              </w:rPr>
            </w:pPr>
            <w:r>
              <w:rPr>
                <w:sz w:val="16"/>
              </w:rPr>
              <w:t>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8"/>
              <w:rPr>
                <w:sz w:val="16"/>
              </w:rPr>
            </w:pPr>
            <w:r>
              <w:rPr>
                <w:sz w:val="16"/>
              </w:rPr>
              <w:t>437,60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2"/>
              <w:rPr>
                <w:sz w:val="16"/>
              </w:rPr>
            </w:pPr>
            <w:r>
              <w:rPr>
                <w:sz w:val="16"/>
              </w:rPr>
              <w:t>21,88%</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3234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31.000,00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10.544,98</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34,02%</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3236</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Zdravstvene i veterinarske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4.942,91</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61,79%</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3237</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3238</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Računalne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2.687,50</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33,59%</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3239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21.000,00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6.928,75</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32,99%</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324</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0,00%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3241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10.000,00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329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67.000,00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19.818,31</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29,58%</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8"/>
              <w:rPr>
                <w:sz w:val="16"/>
              </w:rPr>
            </w:pPr>
            <w:r>
              <w:rPr>
                <w:sz w:val="16"/>
              </w:rPr>
              <w:t>3291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jc w:val="left"/>
              <w:rPr>
                <w:sz w:val="16"/>
              </w:rPr>
            </w:pPr>
            <w:r>
              <w:rPr>
                <w:sz w:val="16"/>
              </w:rPr>
              <w:t>Naknade za rad predstavničkih i izvršnih tijela, povjerenstava i slično</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3"/>
              <w:rPr>
                <w:sz w:val="16"/>
              </w:rPr>
            </w:pPr>
            <w:r>
              <w:rPr>
                <w:sz w:val="16"/>
              </w:rPr>
              <w:t>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8"/>
              <w:rPr>
                <w:sz w:val="16"/>
              </w:rPr>
            </w:pPr>
            <w:r>
              <w:rPr>
                <w:sz w:val="16"/>
              </w:rPr>
              <w:t>3.593,76</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2"/>
              <w:rPr>
                <w:sz w:val="16"/>
              </w:rPr>
            </w:pPr>
            <w:r>
              <w:rPr>
                <w:sz w:val="16"/>
              </w:rPr>
              <w:t>23,96%</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3292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Premije osiguranja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4.267,04</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53,34%</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3293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399,96</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20,00%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3295</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Pristojbe i naknade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11.000,00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4.544,35</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41,31%</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3299</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31.000,00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7.013,20</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22,62%</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343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Ostali financijski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0,00%</w:t>
            </w:r>
          </w:p>
        </w:tc>
      </w:tr>
      <w:tr>
        <w:trPr>
          <w:trHeight w:val="263"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8"/>
              <w:rPr>
                <w:sz w:val="16"/>
              </w:rPr>
            </w:pPr>
            <w:r>
              <w:rPr>
                <w:sz w:val="16"/>
              </w:rPr>
              <w:t>3433</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jc w:val="left"/>
              <w:rPr>
                <w:sz w:val="16"/>
              </w:rPr>
            </w:pPr>
            <w:r>
              <w:rPr>
                <w:sz w:val="16"/>
              </w:rPr>
              <w:t>Zatezne kamate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3"/>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8"/>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22"/>
              <w:rPr>
                <w:sz w:val="16"/>
              </w:rPr>
            </w:pPr>
            <w:r>
              <w:rPr>
                <w:sz w:val="16"/>
              </w:rPr>
              <w:t>0,00%</w:t>
            </w:r>
          </w:p>
        </w:tc>
      </w:tr>
      <w:tr>
        <w:trPr>
          <w:trHeight w:val="267"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422</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37.000,00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5.539,78</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14,97%</w:t>
            </w:r>
          </w:p>
        </w:tc>
      </w:tr>
      <w:tr>
        <w:trPr>
          <w:trHeight w:val="264"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4221</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Uredska oprema i namještaj</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2"/>
              <w:rPr>
                <w:sz w:val="16"/>
              </w:rPr>
            </w:pPr>
            <w:r>
              <w:rPr>
                <w:sz w:val="16"/>
              </w:rPr>
              <w:t>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799,99</w:t>
            </w:r>
          </w:p>
        </w:tc>
        <w:tc>
          <w:tcPr>
            <w:tcW w:w="1123" w:type="dxa"/>
            <w:tcBorders>
              <w:top w:val="single" w:sz="8" w:space="0" w:color="000000"/>
              <w:left w:val="single" w:sz="2" w:space="0" w:color="000000"/>
              <w:bottom w:val="single" w:sz="8" w:space="0" w:color="000000"/>
              <w:right w:val="nil"/>
            </w:tcBorders>
          </w:tcPr>
          <w:p>
            <w:pPr>
              <w:pStyle w:val="TableParagraph"/>
              <w:ind w:right="21"/>
              <w:rPr>
                <w:sz w:val="16"/>
              </w:rPr>
            </w:pPr>
            <w:r>
              <w:rPr>
                <w:sz w:val="16"/>
              </w:rPr>
              <w:t>5,33%</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ind w:right="8"/>
              <w:rPr>
                <w:sz w:val="16"/>
              </w:rPr>
            </w:pPr>
            <w:r>
              <w:rPr>
                <w:sz w:val="16"/>
              </w:rPr>
              <w:t>4227</w:t>
            </w:r>
          </w:p>
        </w:tc>
        <w:tc>
          <w:tcPr>
            <w:tcW w:w="405"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ind w:left="137"/>
              <w:jc w:val="left"/>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93"/>
              <w:rPr>
                <w:sz w:val="16"/>
              </w:rPr>
            </w:pPr>
            <w:r>
              <w:rPr>
                <w:sz w:val="16"/>
              </w:rPr>
              <w:t>22.000,00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88"/>
              <w:rPr>
                <w:sz w:val="16"/>
              </w:rPr>
            </w:pPr>
            <w:r>
              <w:rPr>
                <w:sz w:val="16"/>
              </w:rPr>
              <w:t>4.739,79</w:t>
            </w:r>
          </w:p>
        </w:tc>
        <w:tc>
          <w:tcPr>
            <w:tcW w:w="1123" w:type="dxa"/>
            <w:tcBorders>
              <w:top w:val="single" w:sz="8" w:space="0" w:color="000000"/>
              <w:left w:val="single" w:sz="2" w:space="0" w:color="000000"/>
              <w:bottom w:val="single" w:sz="8" w:space="0" w:color="000000"/>
              <w:right w:val="nil"/>
            </w:tcBorders>
          </w:tcPr>
          <w:p>
            <w:pPr>
              <w:pStyle w:val="TableParagraph"/>
              <w:ind w:right="22"/>
              <w:rPr>
                <w:sz w:val="16"/>
              </w:rPr>
            </w:pPr>
            <w:r>
              <w:rPr>
                <w:sz w:val="16"/>
              </w:rPr>
              <w:t>21,54%</w:t>
            </w:r>
          </w:p>
        </w:tc>
      </w:tr>
      <w:tr>
        <w:trPr>
          <w:trHeight w:val="431" w:hRule="atLeast"/>
        </w:trPr>
        <w:tc>
          <w:tcPr>
            <w:tcW w:w="10754" w:type="dxa"/>
            <w:gridSpan w:val="3"/>
            <w:tcBorders>
              <w:top w:val="single" w:sz="8" w:space="0" w:color="000000"/>
              <w:left w:val="nil"/>
              <w:bottom w:val="single" w:sz="8" w:space="0" w:color="000000"/>
              <w:right w:val="single" w:sz="2" w:space="0" w:color="000000"/>
            </w:tcBorders>
            <w:shd w:val="clear" w:color="auto" w:fill="C0C0C0"/>
          </w:tcPr>
          <w:p>
            <w:pPr>
              <w:pStyle w:val="TableParagraph"/>
              <w:spacing w:before="70"/>
              <w:ind w:left="1231"/>
              <w:jc w:val="left"/>
              <w:rPr>
                <w:rFonts w:ascii="Times New Roman"/>
                <w:b/>
                <w:sz w:val="24"/>
              </w:rPr>
            </w:pPr>
            <w:r>
              <w:rPr>
                <w:rFonts w:ascii="Times New Roman"/>
                <w:b/>
                <w:sz w:val="24"/>
              </w:rPr>
              <w:t>UKUPNO</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4"/>
              <w:ind w:right="91"/>
              <w:rPr>
                <w:rFonts w:ascii="Times New Roman"/>
                <w:b/>
                <w:sz w:val="24"/>
              </w:rPr>
            </w:pPr>
            <w:r>
              <w:rPr>
                <w:rFonts w:ascii="Times New Roman"/>
                <w:b/>
                <w:sz w:val="24"/>
              </w:rPr>
              <w:t>25.839.243,26</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4"/>
              <w:ind w:right="89"/>
              <w:rPr>
                <w:rFonts w:ascii="Times New Roman"/>
                <w:b/>
                <w:sz w:val="24"/>
              </w:rPr>
            </w:pPr>
            <w:r>
              <w:rPr>
                <w:rFonts w:ascii="Times New Roman"/>
                <w:b/>
                <w:sz w:val="24"/>
              </w:rPr>
              <w:t>9.408.690,22</w:t>
            </w:r>
          </w:p>
        </w:tc>
        <w:tc>
          <w:tcPr>
            <w:tcW w:w="1123" w:type="dxa"/>
            <w:tcBorders>
              <w:top w:val="single" w:sz="8" w:space="0" w:color="000000"/>
              <w:left w:val="single" w:sz="2" w:space="0" w:color="000000"/>
              <w:bottom w:val="single" w:sz="8" w:space="0" w:color="000000"/>
              <w:right w:val="nil"/>
            </w:tcBorders>
            <w:shd w:val="clear" w:color="auto" w:fill="C0C0C0"/>
          </w:tcPr>
          <w:p>
            <w:pPr>
              <w:pStyle w:val="TableParagraph"/>
              <w:spacing w:before="78"/>
              <w:ind w:right="15"/>
              <w:rPr>
                <w:rFonts w:ascii="Times New Roman"/>
                <w:b/>
                <w:sz w:val="24"/>
              </w:rPr>
            </w:pPr>
            <w:r>
              <w:rPr>
                <w:rFonts w:ascii="Times New Roman"/>
                <w:b/>
                <w:sz w:val="24"/>
              </w:rPr>
              <w:t>36,41%</w:t>
            </w:r>
          </w:p>
        </w:tc>
      </w:tr>
    </w:tbl>
    <w:p>
      <w:pPr>
        <w:spacing w:after="0"/>
        <w:rPr>
          <w:rFonts w:ascii="Times New Roman"/>
          <w:sz w:val="24"/>
        </w:rPr>
        <w:sectPr>
          <w:pgSz w:w="16840" w:h="11910" w:orient="landscape"/>
          <w:pgMar w:top="1100" w:bottom="280" w:left="720" w:right="320"/>
        </w:sectPr>
      </w:pPr>
    </w:p>
    <w:p>
      <w:pPr>
        <w:pStyle w:val="Heading2"/>
        <w:spacing w:before="71"/>
        <w:ind w:left="3099" w:right="1478" w:hanging="1743"/>
      </w:pPr>
      <w:r>
        <w:rPr/>
        <w:t>IZVJEŠTAJI I OBRAZLOŽENJE UZ POLUGODIŠNJI IZVJEŠTAJ O IZVRŠENJU PRORAČUNA GRADA OZLJA ZA 2015. GODINU</w:t>
      </w:r>
    </w:p>
    <w:p>
      <w:pPr>
        <w:pStyle w:val="BodyText"/>
        <w:spacing w:before="9"/>
        <w:rPr>
          <w:b/>
          <w:sz w:val="23"/>
        </w:rPr>
      </w:pPr>
    </w:p>
    <w:p>
      <w:pPr>
        <w:pStyle w:val="BodyText"/>
        <w:ind w:left="1258" w:right="1391" w:firstLine="540"/>
        <w:jc w:val="both"/>
      </w:pPr>
      <w:r>
        <w:rPr/>
        <w:t>Odredbom članka 109. Zakona o proračunu («Narodne novine» broj 87/08,136/12,15/15) utvrđena je obveza Gradonačelnice jedinice lokalne samouprave da podnese Polugodišnji izvještaj o izvršenju Proračuna za prvo polugodište tekuće godine predstavničkom tijelu na donošenje, najkasnije do 15. rujna tekuće proračunske</w:t>
      </w:r>
      <w:r>
        <w:rPr>
          <w:spacing w:val="-22"/>
        </w:rPr>
        <w:t> </w:t>
      </w:r>
      <w:r>
        <w:rPr/>
        <w:t>godine.</w:t>
      </w:r>
    </w:p>
    <w:p>
      <w:pPr>
        <w:pStyle w:val="BodyText"/>
        <w:ind w:left="1258" w:right="1392" w:firstLine="540"/>
        <w:jc w:val="both"/>
      </w:pPr>
      <w:r>
        <w:rPr/>
        <w:t>Prema odredbi članka 4. Pravilnika o polugodišnjem i godišnjem izvještaju o izvršenju proračuna („Narodne novine“ broj 24/13) Polugodišnji izvještaj o izvršenju proračuna sadrži:</w:t>
      </w:r>
    </w:p>
    <w:p>
      <w:pPr>
        <w:pStyle w:val="ListParagraph"/>
        <w:numPr>
          <w:ilvl w:val="0"/>
          <w:numId w:val="2"/>
        </w:numPr>
        <w:tabs>
          <w:tab w:pos="1619" w:val="left" w:leader="none"/>
        </w:tabs>
        <w:spacing w:line="240" w:lineRule="auto" w:before="0" w:after="0"/>
        <w:ind w:left="1618" w:right="1394" w:hanging="360"/>
        <w:jc w:val="left"/>
        <w:rPr>
          <w:sz w:val="24"/>
        </w:rPr>
      </w:pPr>
      <w:r>
        <w:rPr>
          <w:sz w:val="24"/>
        </w:rPr>
        <w:t>Opći dio proračuna koji čini Račun prihoda i rashoda i Račun financiranja na razini odjeljka ekonomske klasifikacije (tabelarni</w:t>
      </w:r>
      <w:r>
        <w:rPr>
          <w:spacing w:val="-1"/>
          <w:sz w:val="24"/>
        </w:rPr>
        <w:t> </w:t>
      </w:r>
      <w:r>
        <w:rPr>
          <w:sz w:val="24"/>
        </w:rPr>
        <w:t>dio)</w:t>
      </w:r>
    </w:p>
    <w:p>
      <w:pPr>
        <w:pStyle w:val="ListParagraph"/>
        <w:numPr>
          <w:ilvl w:val="0"/>
          <w:numId w:val="2"/>
        </w:numPr>
        <w:tabs>
          <w:tab w:pos="1619" w:val="left" w:leader="none"/>
        </w:tabs>
        <w:spacing w:line="240" w:lineRule="auto" w:before="0" w:after="0"/>
        <w:ind w:left="1618" w:right="1393" w:hanging="360"/>
        <w:jc w:val="left"/>
        <w:rPr>
          <w:sz w:val="24"/>
        </w:rPr>
      </w:pPr>
      <w:r>
        <w:rPr>
          <w:sz w:val="24"/>
        </w:rPr>
        <w:t>Posebni dio proračuna po organizacijskoj i programskoj klasifikaciji te razini odjeljka ekonomske klasifikacije (tabelarni</w:t>
      </w:r>
      <w:r>
        <w:rPr>
          <w:spacing w:val="-1"/>
          <w:sz w:val="24"/>
        </w:rPr>
        <w:t> </w:t>
      </w:r>
      <w:r>
        <w:rPr>
          <w:sz w:val="24"/>
        </w:rPr>
        <w:t>dio)</w:t>
      </w:r>
    </w:p>
    <w:p>
      <w:pPr>
        <w:pStyle w:val="ListParagraph"/>
        <w:numPr>
          <w:ilvl w:val="0"/>
          <w:numId w:val="2"/>
        </w:numPr>
        <w:tabs>
          <w:tab w:pos="1619" w:val="left" w:leader="none"/>
        </w:tabs>
        <w:spacing w:line="240" w:lineRule="auto" w:before="0" w:after="0"/>
        <w:ind w:left="1618" w:right="0" w:hanging="361"/>
        <w:jc w:val="left"/>
        <w:rPr>
          <w:sz w:val="24"/>
        </w:rPr>
      </w:pPr>
      <w:r>
        <w:rPr>
          <w:sz w:val="24"/>
        </w:rPr>
        <w:t>Izvještaj o zaduživanju na domaćem i stranom tržištu novca i</w:t>
      </w:r>
      <w:r>
        <w:rPr>
          <w:spacing w:val="-8"/>
          <w:sz w:val="24"/>
        </w:rPr>
        <w:t> </w:t>
      </w:r>
      <w:r>
        <w:rPr>
          <w:sz w:val="24"/>
        </w:rPr>
        <w:t>kapitala</w:t>
      </w:r>
    </w:p>
    <w:p>
      <w:pPr>
        <w:pStyle w:val="ListParagraph"/>
        <w:numPr>
          <w:ilvl w:val="0"/>
          <w:numId w:val="2"/>
        </w:numPr>
        <w:tabs>
          <w:tab w:pos="1619" w:val="left" w:leader="none"/>
        </w:tabs>
        <w:spacing w:line="240" w:lineRule="auto" w:before="0" w:after="0"/>
        <w:ind w:left="1618" w:right="0" w:hanging="361"/>
        <w:jc w:val="left"/>
        <w:rPr>
          <w:sz w:val="24"/>
        </w:rPr>
      </w:pPr>
      <w:r>
        <w:rPr>
          <w:sz w:val="24"/>
        </w:rPr>
        <w:t>Izvještaj o korištenju proračunske</w:t>
      </w:r>
      <w:r>
        <w:rPr>
          <w:spacing w:val="-3"/>
          <w:sz w:val="24"/>
        </w:rPr>
        <w:t> </w:t>
      </w:r>
      <w:r>
        <w:rPr>
          <w:sz w:val="24"/>
        </w:rPr>
        <w:t>zalihe</w:t>
      </w:r>
    </w:p>
    <w:p>
      <w:pPr>
        <w:pStyle w:val="ListParagraph"/>
        <w:numPr>
          <w:ilvl w:val="0"/>
          <w:numId w:val="2"/>
        </w:numPr>
        <w:tabs>
          <w:tab w:pos="1619" w:val="left" w:leader="none"/>
        </w:tabs>
        <w:spacing w:line="240" w:lineRule="auto" w:before="0" w:after="0"/>
        <w:ind w:left="1618" w:right="0" w:hanging="361"/>
        <w:jc w:val="left"/>
        <w:rPr>
          <w:sz w:val="24"/>
        </w:rPr>
      </w:pPr>
      <w:r>
        <w:rPr>
          <w:sz w:val="24"/>
        </w:rPr>
        <w:t>Izvještaj o danim jamstvima i izdacima po danim</w:t>
      </w:r>
      <w:r>
        <w:rPr>
          <w:spacing w:val="-4"/>
          <w:sz w:val="24"/>
        </w:rPr>
        <w:t> </w:t>
      </w:r>
      <w:r>
        <w:rPr>
          <w:sz w:val="24"/>
        </w:rPr>
        <w:t>jamstvima</w:t>
      </w:r>
    </w:p>
    <w:p>
      <w:pPr>
        <w:pStyle w:val="ListParagraph"/>
        <w:numPr>
          <w:ilvl w:val="0"/>
          <w:numId w:val="2"/>
        </w:numPr>
        <w:tabs>
          <w:tab w:pos="1619" w:val="left" w:leader="none"/>
        </w:tabs>
        <w:spacing w:line="240" w:lineRule="auto" w:before="0" w:after="0"/>
        <w:ind w:left="1618" w:right="0" w:hanging="361"/>
        <w:jc w:val="left"/>
        <w:rPr>
          <w:sz w:val="24"/>
        </w:rPr>
      </w:pPr>
      <w:r>
        <w:rPr>
          <w:sz w:val="24"/>
        </w:rPr>
        <w:t>Obrazloženje ostvarenja prihoda i primitaka, rashoda i</w:t>
      </w:r>
      <w:r>
        <w:rPr>
          <w:spacing w:val="-2"/>
          <w:sz w:val="24"/>
        </w:rPr>
        <w:t> </w:t>
      </w:r>
      <w:r>
        <w:rPr>
          <w:sz w:val="24"/>
        </w:rPr>
        <w:t>izdataka</w:t>
      </w:r>
    </w:p>
    <w:p>
      <w:pPr>
        <w:pStyle w:val="BodyText"/>
        <w:spacing w:before="11"/>
        <w:rPr>
          <w:sz w:val="23"/>
        </w:rPr>
      </w:pPr>
    </w:p>
    <w:p>
      <w:pPr>
        <w:pStyle w:val="BodyText"/>
        <w:ind w:left="1258" w:right="1393"/>
        <w:jc w:val="both"/>
      </w:pPr>
      <w:r>
        <w:rPr/>
        <w:t>Sukladno odredbama Pravilnika o polugodišnjem i godišnjem izvještavanju o izvršenju proračuna („Narodne novine“ 24/13) ukoliko od donošenja proračuna odnosno poslijednjih izmjena i dopuna propračuna nije bilo preraspodjela podaci o tekućem planu se ne iskazuju već se indeksi izvršenja iskazuju u odnosu na izvorni plan za proračunsku godinu. Kako u prvom polugodištu 2015. godine </w:t>
      </w:r>
      <w:r>
        <w:rPr>
          <w:i/>
        </w:rPr>
        <w:t>nije bilo preraspodjela </w:t>
      </w:r>
      <w:r>
        <w:rPr/>
        <w:t>izvorni plan u odnosu na koji se utvrđuju indeksi izvršenja je I. rebalans za 2015. godinu.</w:t>
      </w:r>
    </w:p>
    <w:p>
      <w:pPr>
        <w:pStyle w:val="BodyText"/>
      </w:pPr>
    </w:p>
    <w:p>
      <w:pPr>
        <w:pStyle w:val="BodyText"/>
        <w:ind w:left="1783" w:right="1629"/>
        <w:jc w:val="center"/>
      </w:pPr>
      <w:r>
        <w:rPr/>
        <w:t>Slijedom naprijed navedenog, u nastavku se daju izvještaji i obrazloženja kako slijedi:</w:t>
      </w:r>
    </w:p>
    <w:p>
      <w:pPr>
        <w:pStyle w:val="BodyText"/>
        <w:spacing w:before="2"/>
      </w:pPr>
    </w:p>
    <w:p>
      <w:pPr>
        <w:pStyle w:val="Heading2"/>
        <w:numPr>
          <w:ilvl w:val="0"/>
          <w:numId w:val="3"/>
        </w:numPr>
        <w:tabs>
          <w:tab w:pos="1966" w:val="left" w:leader="none"/>
          <w:tab w:pos="1967" w:val="left" w:leader="none"/>
        </w:tabs>
        <w:spacing w:line="275" w:lineRule="exact" w:before="1" w:after="0"/>
        <w:ind w:left="1966" w:right="0" w:hanging="709"/>
        <w:jc w:val="left"/>
      </w:pPr>
      <w:r>
        <w:rPr/>
        <w:t>IZVJEŠTAJ O ZADUŽIVANJU NA TRŽIŠTU NOVCA I</w:t>
      </w:r>
      <w:r>
        <w:rPr>
          <w:spacing w:val="-7"/>
        </w:rPr>
        <w:t> </w:t>
      </w:r>
      <w:r>
        <w:rPr/>
        <w:t>KAPITALA</w:t>
      </w:r>
    </w:p>
    <w:p>
      <w:pPr>
        <w:pStyle w:val="BodyText"/>
        <w:ind w:left="1258" w:right="1392" w:firstLine="540"/>
        <w:jc w:val="both"/>
      </w:pPr>
      <w:r>
        <w:rPr/>
        <w:t>Dana 15.05.2014. godine potpisan je ugovor o dugoročnom kreditu br. 5000096339 u svrhu izgradnje pročistača otpadnih voda Grada Ozlja na iznos od 5.500.000,00 kn, s rokom korištenja kredita do 30.06.2015. godine, počekom od godine dana te rokom otplate od 7 godina. U prvom polugodištu 2015. godine realizirano je </w:t>
      </w:r>
      <w:r>
        <w:rPr>
          <w:b/>
        </w:rPr>
        <w:t>2.610.055,73 </w:t>
      </w:r>
      <w:r>
        <w:rPr/>
        <w:t>kn kredita.</w:t>
      </w:r>
    </w:p>
    <w:p>
      <w:pPr>
        <w:pStyle w:val="BodyText"/>
        <w:spacing w:before="2"/>
      </w:pPr>
    </w:p>
    <w:tbl>
      <w:tblPr>
        <w:tblW w:w="0" w:type="auto"/>
        <w:jc w:val="left"/>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1"/>
        <w:gridCol w:w="1469"/>
        <w:gridCol w:w="1469"/>
        <w:gridCol w:w="1367"/>
        <w:gridCol w:w="1441"/>
        <w:gridCol w:w="1469"/>
      </w:tblGrid>
      <w:tr>
        <w:trPr>
          <w:trHeight w:val="920" w:hRule="atLeast"/>
        </w:trPr>
        <w:tc>
          <w:tcPr>
            <w:tcW w:w="2071" w:type="dxa"/>
          </w:tcPr>
          <w:p>
            <w:pPr>
              <w:pStyle w:val="TableParagraph"/>
              <w:spacing w:line="227" w:lineRule="exact" w:before="0"/>
              <w:ind w:left="107"/>
              <w:jc w:val="left"/>
              <w:rPr>
                <w:rFonts w:ascii="Times New Roman"/>
                <w:sz w:val="20"/>
              </w:rPr>
            </w:pPr>
            <w:r>
              <w:rPr>
                <w:rFonts w:ascii="Times New Roman"/>
                <w:sz w:val="20"/>
              </w:rPr>
              <w:t>Banka</w:t>
            </w:r>
          </w:p>
        </w:tc>
        <w:tc>
          <w:tcPr>
            <w:tcW w:w="1469" w:type="dxa"/>
          </w:tcPr>
          <w:p>
            <w:pPr>
              <w:pStyle w:val="TableParagraph"/>
              <w:spacing w:before="0"/>
              <w:ind w:left="106" w:hanging="1"/>
              <w:jc w:val="left"/>
              <w:rPr>
                <w:rFonts w:ascii="Times New Roman"/>
                <w:sz w:val="20"/>
              </w:rPr>
            </w:pPr>
            <w:r>
              <w:rPr>
                <w:rFonts w:ascii="Times New Roman"/>
                <w:sz w:val="20"/>
              </w:rPr>
              <w:t>Iznos kredita u kunama</w:t>
            </w:r>
          </w:p>
        </w:tc>
        <w:tc>
          <w:tcPr>
            <w:tcW w:w="1469" w:type="dxa"/>
          </w:tcPr>
          <w:p>
            <w:pPr>
              <w:pStyle w:val="TableParagraph"/>
              <w:spacing w:before="0"/>
              <w:ind w:left="107"/>
              <w:jc w:val="left"/>
              <w:rPr>
                <w:rFonts w:ascii="Times New Roman"/>
                <w:sz w:val="20"/>
              </w:rPr>
            </w:pPr>
            <w:r>
              <w:rPr>
                <w:rFonts w:ascii="Times New Roman"/>
                <w:sz w:val="20"/>
              </w:rPr>
              <w:t>Iznos glavnice kredita</w:t>
            </w:r>
          </w:p>
        </w:tc>
        <w:tc>
          <w:tcPr>
            <w:tcW w:w="1367" w:type="dxa"/>
          </w:tcPr>
          <w:p>
            <w:pPr>
              <w:pStyle w:val="TableParagraph"/>
              <w:spacing w:before="0"/>
              <w:ind w:left="107" w:right="552"/>
              <w:jc w:val="left"/>
              <w:rPr>
                <w:rFonts w:ascii="Times New Roman"/>
                <w:sz w:val="20"/>
              </w:rPr>
            </w:pPr>
            <w:r>
              <w:rPr>
                <w:rFonts w:ascii="Times New Roman"/>
                <w:sz w:val="20"/>
              </w:rPr>
              <w:t>Otplata glavnice</w:t>
            </w:r>
          </w:p>
        </w:tc>
        <w:tc>
          <w:tcPr>
            <w:tcW w:w="1441" w:type="dxa"/>
          </w:tcPr>
          <w:p>
            <w:pPr>
              <w:pStyle w:val="TableParagraph"/>
              <w:spacing w:before="0"/>
              <w:ind w:left="106" w:right="644"/>
              <w:jc w:val="left"/>
              <w:rPr>
                <w:rFonts w:ascii="Times New Roman"/>
                <w:sz w:val="20"/>
              </w:rPr>
            </w:pPr>
            <w:r>
              <w:rPr>
                <w:rFonts w:ascii="Times New Roman"/>
                <w:sz w:val="20"/>
              </w:rPr>
              <w:t>Otplata glavnice 01.01.-</w:t>
            </w:r>
          </w:p>
          <w:p>
            <w:pPr>
              <w:pStyle w:val="TableParagraph"/>
              <w:spacing w:line="213" w:lineRule="exact" w:before="0"/>
              <w:ind w:left="106"/>
              <w:jc w:val="left"/>
              <w:rPr>
                <w:rFonts w:ascii="Times New Roman"/>
                <w:sz w:val="20"/>
              </w:rPr>
            </w:pPr>
            <w:r>
              <w:rPr>
                <w:rFonts w:ascii="Times New Roman"/>
                <w:sz w:val="20"/>
              </w:rPr>
              <w:t>30.06.2015.</w:t>
            </w:r>
          </w:p>
        </w:tc>
        <w:tc>
          <w:tcPr>
            <w:tcW w:w="1469" w:type="dxa"/>
          </w:tcPr>
          <w:p>
            <w:pPr>
              <w:pStyle w:val="TableParagraph"/>
              <w:spacing w:before="0"/>
              <w:ind w:left="107"/>
              <w:jc w:val="left"/>
              <w:rPr>
                <w:rFonts w:ascii="Times New Roman"/>
                <w:sz w:val="20"/>
              </w:rPr>
            </w:pPr>
            <w:r>
              <w:rPr>
                <w:rFonts w:ascii="Times New Roman"/>
                <w:sz w:val="20"/>
              </w:rPr>
              <w:t>Stanje glavnice 30.06.2015.</w:t>
            </w:r>
          </w:p>
        </w:tc>
      </w:tr>
      <w:tr>
        <w:trPr>
          <w:trHeight w:val="460" w:hRule="atLeast"/>
        </w:trPr>
        <w:tc>
          <w:tcPr>
            <w:tcW w:w="2071" w:type="dxa"/>
          </w:tcPr>
          <w:p>
            <w:pPr>
              <w:pStyle w:val="TableParagraph"/>
              <w:spacing w:line="227" w:lineRule="exact" w:before="0"/>
              <w:ind w:left="107"/>
              <w:jc w:val="left"/>
              <w:rPr>
                <w:rFonts w:ascii="Times New Roman"/>
                <w:sz w:val="20"/>
              </w:rPr>
            </w:pPr>
            <w:r>
              <w:rPr>
                <w:rFonts w:ascii="Times New Roman"/>
                <w:sz w:val="20"/>
              </w:rPr>
              <w:t>Erste&amp;Steiermarkische</w:t>
            </w:r>
          </w:p>
          <w:p>
            <w:pPr>
              <w:pStyle w:val="TableParagraph"/>
              <w:spacing w:line="213" w:lineRule="exact" w:before="0"/>
              <w:ind w:left="107"/>
              <w:jc w:val="left"/>
              <w:rPr>
                <w:rFonts w:ascii="Times New Roman"/>
                <w:sz w:val="20"/>
              </w:rPr>
            </w:pPr>
            <w:r>
              <w:rPr>
                <w:rFonts w:ascii="Times New Roman"/>
                <w:sz w:val="20"/>
              </w:rPr>
              <w:t>bank d.d.</w:t>
            </w:r>
          </w:p>
        </w:tc>
        <w:tc>
          <w:tcPr>
            <w:tcW w:w="1469" w:type="dxa"/>
          </w:tcPr>
          <w:p>
            <w:pPr>
              <w:pStyle w:val="TableParagraph"/>
              <w:spacing w:line="227" w:lineRule="exact" w:before="0"/>
              <w:ind w:left="106"/>
              <w:jc w:val="left"/>
              <w:rPr>
                <w:rFonts w:ascii="Times New Roman"/>
                <w:sz w:val="20"/>
              </w:rPr>
            </w:pPr>
            <w:r>
              <w:rPr>
                <w:rFonts w:ascii="Times New Roman"/>
                <w:sz w:val="20"/>
              </w:rPr>
              <w:t>6.572.349,83</w:t>
            </w:r>
          </w:p>
        </w:tc>
        <w:tc>
          <w:tcPr>
            <w:tcW w:w="1469" w:type="dxa"/>
          </w:tcPr>
          <w:p>
            <w:pPr>
              <w:pStyle w:val="TableParagraph"/>
              <w:spacing w:line="227" w:lineRule="exact" w:before="0"/>
              <w:ind w:left="107"/>
              <w:jc w:val="left"/>
              <w:rPr>
                <w:rFonts w:ascii="Times New Roman"/>
                <w:sz w:val="20"/>
              </w:rPr>
            </w:pPr>
            <w:r>
              <w:rPr>
                <w:rFonts w:ascii="Times New Roman"/>
                <w:sz w:val="20"/>
              </w:rPr>
              <w:t>5.500.000,00</w:t>
            </w:r>
          </w:p>
        </w:tc>
        <w:tc>
          <w:tcPr>
            <w:tcW w:w="1367" w:type="dxa"/>
          </w:tcPr>
          <w:p>
            <w:pPr>
              <w:pStyle w:val="TableParagraph"/>
              <w:spacing w:line="227" w:lineRule="exact" w:before="0"/>
              <w:ind w:left="107"/>
              <w:jc w:val="left"/>
              <w:rPr>
                <w:rFonts w:ascii="Times New Roman"/>
                <w:sz w:val="20"/>
              </w:rPr>
            </w:pPr>
            <w:r>
              <w:rPr>
                <w:rFonts w:ascii="Times New Roman"/>
                <w:sz w:val="20"/>
              </w:rPr>
              <w:t>0,00</w:t>
            </w:r>
          </w:p>
        </w:tc>
        <w:tc>
          <w:tcPr>
            <w:tcW w:w="1441" w:type="dxa"/>
          </w:tcPr>
          <w:p>
            <w:pPr>
              <w:pStyle w:val="TableParagraph"/>
              <w:spacing w:line="227" w:lineRule="exact" w:before="0"/>
              <w:ind w:left="106"/>
              <w:jc w:val="left"/>
              <w:rPr>
                <w:rFonts w:ascii="Times New Roman"/>
                <w:sz w:val="20"/>
              </w:rPr>
            </w:pPr>
            <w:r>
              <w:rPr>
                <w:rFonts w:ascii="Times New Roman"/>
                <w:sz w:val="20"/>
              </w:rPr>
              <w:t>0,00</w:t>
            </w:r>
          </w:p>
        </w:tc>
        <w:tc>
          <w:tcPr>
            <w:tcW w:w="1469" w:type="dxa"/>
          </w:tcPr>
          <w:p>
            <w:pPr>
              <w:pStyle w:val="TableParagraph"/>
              <w:spacing w:line="227" w:lineRule="exact" w:before="0"/>
              <w:ind w:left="107"/>
              <w:jc w:val="left"/>
              <w:rPr>
                <w:rFonts w:ascii="Times New Roman"/>
                <w:sz w:val="20"/>
              </w:rPr>
            </w:pPr>
            <w:r>
              <w:rPr>
                <w:rFonts w:ascii="Times New Roman"/>
                <w:sz w:val="20"/>
              </w:rPr>
              <w:t>5.500.000,00</w:t>
            </w:r>
          </w:p>
        </w:tc>
      </w:tr>
    </w:tbl>
    <w:p>
      <w:pPr>
        <w:pStyle w:val="BodyText"/>
        <w:rPr>
          <w:sz w:val="26"/>
        </w:rPr>
      </w:pPr>
    </w:p>
    <w:p>
      <w:pPr>
        <w:pStyle w:val="BodyText"/>
        <w:spacing w:before="10"/>
        <w:rPr>
          <w:sz w:val="21"/>
        </w:rPr>
      </w:pPr>
    </w:p>
    <w:p>
      <w:pPr>
        <w:pStyle w:val="Heading2"/>
        <w:numPr>
          <w:ilvl w:val="0"/>
          <w:numId w:val="3"/>
        </w:numPr>
        <w:tabs>
          <w:tab w:pos="1966" w:val="left" w:leader="none"/>
          <w:tab w:pos="1967" w:val="left" w:leader="none"/>
        </w:tabs>
        <w:spacing w:line="275" w:lineRule="exact" w:before="0" w:after="0"/>
        <w:ind w:left="1966" w:right="0" w:hanging="709"/>
        <w:jc w:val="left"/>
      </w:pPr>
      <w:r>
        <w:rPr/>
        <w:t>IZVJEŠTAJ O KORIŠTENJU PRORAČUNSKE</w:t>
      </w:r>
      <w:r>
        <w:rPr>
          <w:spacing w:val="-28"/>
        </w:rPr>
        <w:t> </w:t>
      </w:r>
      <w:r>
        <w:rPr/>
        <w:t>ZALIHE</w:t>
      </w:r>
    </w:p>
    <w:p>
      <w:pPr>
        <w:pStyle w:val="BodyText"/>
        <w:spacing w:line="275" w:lineRule="exact"/>
        <w:ind w:left="1743" w:right="1629"/>
        <w:jc w:val="center"/>
      </w:pPr>
      <w:r>
        <w:rPr/>
        <w:t>Proračunom Grada Ozlja za 2015. godinu </w:t>
      </w:r>
      <w:r>
        <w:rPr>
          <w:i/>
        </w:rPr>
        <w:t>nisu </w:t>
      </w:r>
      <w:r>
        <w:rPr/>
        <w:t>planirana sredstva proračunske</w:t>
      </w:r>
      <w:r>
        <w:rPr>
          <w:spacing w:val="-20"/>
        </w:rPr>
        <w:t> </w:t>
      </w:r>
      <w:r>
        <w:rPr/>
        <w:t>zalihe.</w:t>
      </w:r>
    </w:p>
    <w:p>
      <w:pPr>
        <w:pStyle w:val="BodyText"/>
        <w:spacing w:before="3"/>
      </w:pPr>
    </w:p>
    <w:p>
      <w:pPr>
        <w:pStyle w:val="Heading2"/>
        <w:numPr>
          <w:ilvl w:val="0"/>
          <w:numId w:val="3"/>
        </w:numPr>
        <w:tabs>
          <w:tab w:pos="1966" w:val="left" w:leader="none"/>
          <w:tab w:pos="1967" w:val="left" w:leader="none"/>
        </w:tabs>
        <w:spacing w:line="275" w:lineRule="exact" w:before="0" w:after="0"/>
        <w:ind w:left="1966" w:right="0" w:hanging="709"/>
        <w:jc w:val="left"/>
      </w:pPr>
      <w:r>
        <w:rPr/>
        <w:t>IZVJEŠTAJ O DANIM JAMSTVIMA I IZDACIMA PO DANIM</w:t>
      </w:r>
      <w:r>
        <w:rPr>
          <w:spacing w:val="-14"/>
        </w:rPr>
        <w:t> </w:t>
      </w:r>
      <w:r>
        <w:rPr/>
        <w:t>JAMSTVIMA</w:t>
      </w:r>
    </w:p>
    <w:p>
      <w:pPr>
        <w:pStyle w:val="BodyText"/>
        <w:ind w:left="1258" w:right="1552" w:firstLine="708"/>
      </w:pPr>
      <w:r>
        <w:rPr/>
        <w:t>U prvoj polovici 2015. godine Grad Ozalj </w:t>
      </w:r>
      <w:r>
        <w:rPr>
          <w:i/>
        </w:rPr>
        <w:t>nije davao jamstva </w:t>
      </w:r>
      <w:r>
        <w:rPr/>
        <w:t>trgovačkim društvima i ustanovama u svom vlasništvu, niti je imao izdataka po danim jamstvima.</w:t>
      </w:r>
    </w:p>
    <w:p>
      <w:pPr>
        <w:pStyle w:val="BodyText"/>
        <w:spacing w:before="1"/>
      </w:pPr>
    </w:p>
    <w:p>
      <w:pPr>
        <w:pStyle w:val="Heading2"/>
        <w:numPr>
          <w:ilvl w:val="0"/>
          <w:numId w:val="3"/>
        </w:numPr>
        <w:tabs>
          <w:tab w:pos="1966" w:val="left" w:leader="none"/>
          <w:tab w:pos="1967" w:val="left" w:leader="none"/>
        </w:tabs>
        <w:spacing w:line="240" w:lineRule="auto" w:before="0" w:after="0"/>
        <w:ind w:left="1967" w:right="1481" w:hanging="710"/>
        <w:jc w:val="left"/>
      </w:pPr>
      <w:r>
        <w:rPr/>
        <w:t>OBRAZLOŽENJE OSTVARENIH PRIHODA I PRIMITAKA TE RASHODA I IZDATAKA PREMA EKONOMSKOJ</w:t>
      </w:r>
      <w:r>
        <w:rPr>
          <w:spacing w:val="-3"/>
        </w:rPr>
        <w:t> </w:t>
      </w:r>
      <w:r>
        <w:rPr/>
        <w:t>KLASIFIKACIJI</w:t>
      </w:r>
    </w:p>
    <w:p>
      <w:pPr>
        <w:pStyle w:val="BodyText"/>
        <w:spacing w:before="9"/>
        <w:rPr>
          <w:b/>
          <w:sz w:val="23"/>
        </w:rPr>
      </w:pPr>
    </w:p>
    <w:p>
      <w:pPr>
        <w:pStyle w:val="BodyText"/>
        <w:ind w:left="1399" w:right="392" w:hanging="1134"/>
      </w:pPr>
      <w:r>
        <w:rPr/>
        <w:t>Tabela 1.: Pregled ostvarenih prihoda/primitaka i rashoda/izdataka Proračuna grada Ozlja u prvom polugodištu 2015. godine u odnosu na ostvarenje istih u istom izvještajnom razdoblju prethodne godine te u odnosu na plan za tekuću proračunsku godinu:</w:t>
      </w:r>
    </w:p>
    <w:p>
      <w:pPr>
        <w:pStyle w:val="BodyText"/>
        <w:spacing w:before="1"/>
        <w:rPr>
          <w:sz w:val="10"/>
        </w:rPr>
      </w:pPr>
    </w:p>
    <w:p>
      <w:pPr>
        <w:pStyle w:val="BodyText"/>
        <w:spacing w:before="90"/>
        <w:ind w:right="1394"/>
        <w:jc w:val="right"/>
      </w:pPr>
      <w:r>
        <w:rPr/>
        <w:t>1</w:t>
      </w:r>
    </w:p>
    <w:p>
      <w:pPr>
        <w:spacing w:after="0"/>
        <w:jc w:val="right"/>
        <w:sectPr>
          <w:pgSz w:w="11910" w:h="16840"/>
          <w:pgMar w:top="920" w:bottom="280" w:left="160" w:right="20"/>
        </w:sect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4242"/>
        <w:gridCol w:w="1560"/>
        <w:gridCol w:w="1559"/>
        <w:gridCol w:w="1559"/>
        <w:gridCol w:w="852"/>
        <w:gridCol w:w="851"/>
      </w:tblGrid>
      <w:tr>
        <w:trPr>
          <w:trHeight w:val="758" w:hRule="atLeast"/>
        </w:trPr>
        <w:tc>
          <w:tcPr>
            <w:tcW w:w="568" w:type="dxa"/>
            <w:shd w:val="clear" w:color="auto" w:fill="DBE5F1"/>
          </w:tcPr>
          <w:p>
            <w:pPr>
              <w:pStyle w:val="TableParagraph"/>
              <w:spacing w:before="0"/>
              <w:ind w:left="164" w:right="88" w:hanging="50"/>
              <w:jc w:val="left"/>
              <w:rPr>
                <w:rFonts w:ascii="Times New Roman"/>
                <w:sz w:val="22"/>
              </w:rPr>
            </w:pPr>
            <w:r>
              <w:rPr>
                <w:rFonts w:ascii="Times New Roman"/>
                <w:sz w:val="22"/>
              </w:rPr>
              <w:t>red. br.</w:t>
            </w:r>
          </w:p>
        </w:tc>
        <w:tc>
          <w:tcPr>
            <w:tcW w:w="4242" w:type="dxa"/>
            <w:shd w:val="clear" w:color="auto" w:fill="DBE5F1"/>
          </w:tcPr>
          <w:p>
            <w:pPr>
              <w:pStyle w:val="TableParagraph"/>
              <w:spacing w:line="243" w:lineRule="exact" w:before="0"/>
              <w:ind w:left="1861" w:right="1853"/>
              <w:jc w:val="center"/>
              <w:rPr>
                <w:rFonts w:ascii="Times New Roman"/>
                <w:sz w:val="22"/>
              </w:rPr>
            </w:pPr>
            <w:r>
              <w:rPr>
                <w:rFonts w:ascii="Times New Roman"/>
                <w:sz w:val="22"/>
              </w:rPr>
              <w:t>OPIS</w:t>
            </w:r>
          </w:p>
        </w:tc>
        <w:tc>
          <w:tcPr>
            <w:tcW w:w="1560" w:type="dxa"/>
            <w:shd w:val="clear" w:color="auto" w:fill="DBE5F1"/>
          </w:tcPr>
          <w:p>
            <w:pPr>
              <w:pStyle w:val="TableParagraph"/>
              <w:spacing w:before="0"/>
              <w:ind w:left="467" w:right="366" w:hanging="92"/>
              <w:jc w:val="left"/>
              <w:rPr>
                <w:rFonts w:ascii="Times New Roman" w:hAnsi="Times New Roman"/>
                <w:sz w:val="22"/>
              </w:rPr>
            </w:pPr>
            <w:r>
              <w:rPr>
                <w:rFonts w:ascii="Times New Roman" w:hAnsi="Times New Roman"/>
                <w:sz w:val="22"/>
              </w:rPr>
              <w:t>Izvršenje 01.01.-</w:t>
            </w:r>
          </w:p>
          <w:p>
            <w:pPr>
              <w:pStyle w:val="TableParagraph"/>
              <w:spacing w:line="242" w:lineRule="exact" w:before="0"/>
              <w:ind w:left="256"/>
              <w:jc w:val="left"/>
              <w:rPr>
                <w:rFonts w:ascii="Times New Roman"/>
                <w:sz w:val="22"/>
              </w:rPr>
            </w:pPr>
            <w:r>
              <w:rPr>
                <w:rFonts w:ascii="Times New Roman"/>
                <w:sz w:val="22"/>
              </w:rPr>
              <w:t>30.06.2014.</w:t>
            </w:r>
          </w:p>
        </w:tc>
        <w:tc>
          <w:tcPr>
            <w:tcW w:w="1559" w:type="dxa"/>
            <w:shd w:val="clear" w:color="auto" w:fill="DBE5F1"/>
          </w:tcPr>
          <w:p>
            <w:pPr>
              <w:pStyle w:val="TableParagraph"/>
              <w:spacing w:before="0"/>
              <w:ind w:left="473" w:right="155" w:hanging="291"/>
              <w:jc w:val="left"/>
              <w:rPr>
                <w:rFonts w:ascii="Times New Roman"/>
                <w:sz w:val="22"/>
              </w:rPr>
            </w:pPr>
            <w:r>
              <w:rPr>
                <w:rFonts w:ascii="Times New Roman"/>
                <w:sz w:val="22"/>
              </w:rPr>
              <w:t>Plan za 2015. godinu</w:t>
            </w:r>
          </w:p>
        </w:tc>
        <w:tc>
          <w:tcPr>
            <w:tcW w:w="1559" w:type="dxa"/>
            <w:shd w:val="clear" w:color="auto" w:fill="DBE5F1"/>
          </w:tcPr>
          <w:p>
            <w:pPr>
              <w:pStyle w:val="TableParagraph"/>
              <w:spacing w:before="0"/>
              <w:ind w:left="455" w:right="377" w:hanging="92"/>
              <w:jc w:val="left"/>
              <w:rPr>
                <w:rFonts w:ascii="Times New Roman" w:hAnsi="Times New Roman"/>
                <w:sz w:val="22"/>
              </w:rPr>
            </w:pPr>
            <w:r>
              <w:rPr>
                <w:rFonts w:ascii="Times New Roman" w:hAnsi="Times New Roman"/>
                <w:sz w:val="22"/>
              </w:rPr>
              <w:t>Izvršenje 01.01.-</w:t>
            </w:r>
          </w:p>
          <w:p>
            <w:pPr>
              <w:pStyle w:val="TableParagraph"/>
              <w:spacing w:line="242" w:lineRule="exact" w:before="0"/>
              <w:ind w:left="243"/>
              <w:jc w:val="left"/>
              <w:rPr>
                <w:rFonts w:ascii="Times New Roman"/>
                <w:sz w:val="22"/>
              </w:rPr>
            </w:pPr>
            <w:r>
              <w:rPr>
                <w:rFonts w:ascii="Times New Roman"/>
                <w:sz w:val="22"/>
              </w:rPr>
              <w:t>30.06.2015.</w:t>
            </w:r>
          </w:p>
        </w:tc>
        <w:tc>
          <w:tcPr>
            <w:tcW w:w="852" w:type="dxa"/>
            <w:shd w:val="clear" w:color="auto" w:fill="DBE5F1"/>
          </w:tcPr>
          <w:p>
            <w:pPr>
              <w:pStyle w:val="TableParagraph"/>
              <w:spacing w:before="0"/>
              <w:ind w:left="283" w:right="105" w:hanging="153"/>
              <w:jc w:val="left"/>
              <w:rPr>
                <w:rFonts w:ascii="Times New Roman"/>
                <w:sz w:val="22"/>
              </w:rPr>
            </w:pPr>
            <w:r>
              <w:rPr>
                <w:rFonts w:ascii="Times New Roman"/>
                <w:sz w:val="22"/>
              </w:rPr>
              <w:t>Indeks 5/3</w:t>
            </w:r>
          </w:p>
        </w:tc>
        <w:tc>
          <w:tcPr>
            <w:tcW w:w="851" w:type="dxa"/>
            <w:shd w:val="clear" w:color="auto" w:fill="DBE5F1"/>
          </w:tcPr>
          <w:p>
            <w:pPr>
              <w:pStyle w:val="TableParagraph"/>
              <w:spacing w:before="0"/>
              <w:ind w:left="282" w:right="105" w:hanging="153"/>
              <w:jc w:val="left"/>
              <w:rPr>
                <w:rFonts w:ascii="Times New Roman"/>
                <w:sz w:val="22"/>
              </w:rPr>
            </w:pPr>
            <w:r>
              <w:rPr>
                <w:rFonts w:ascii="Times New Roman"/>
                <w:sz w:val="22"/>
              </w:rPr>
              <w:t>Indeks 5/4</w:t>
            </w:r>
          </w:p>
        </w:tc>
      </w:tr>
      <w:tr>
        <w:trPr>
          <w:trHeight w:val="184" w:hRule="atLeast"/>
        </w:trPr>
        <w:tc>
          <w:tcPr>
            <w:tcW w:w="568" w:type="dxa"/>
          </w:tcPr>
          <w:p>
            <w:pPr>
              <w:pStyle w:val="TableParagraph"/>
              <w:spacing w:line="164" w:lineRule="exact" w:before="0"/>
              <w:ind w:right="232"/>
              <w:rPr>
                <w:rFonts w:ascii="Times New Roman"/>
                <w:sz w:val="16"/>
              </w:rPr>
            </w:pPr>
            <w:r>
              <w:rPr>
                <w:rFonts w:ascii="Times New Roman"/>
                <w:w w:val="99"/>
                <w:sz w:val="16"/>
              </w:rPr>
              <w:t>1</w:t>
            </w:r>
          </w:p>
        </w:tc>
        <w:tc>
          <w:tcPr>
            <w:tcW w:w="4242" w:type="dxa"/>
          </w:tcPr>
          <w:p>
            <w:pPr>
              <w:pStyle w:val="TableParagraph"/>
              <w:spacing w:line="164" w:lineRule="exact" w:before="0"/>
              <w:ind w:left="8"/>
              <w:jc w:val="center"/>
              <w:rPr>
                <w:rFonts w:ascii="Times New Roman"/>
                <w:sz w:val="16"/>
              </w:rPr>
            </w:pPr>
            <w:r>
              <w:rPr>
                <w:rFonts w:ascii="Times New Roman"/>
                <w:w w:val="99"/>
                <w:sz w:val="16"/>
              </w:rPr>
              <w:t>2</w:t>
            </w:r>
          </w:p>
        </w:tc>
        <w:tc>
          <w:tcPr>
            <w:tcW w:w="1560" w:type="dxa"/>
          </w:tcPr>
          <w:p>
            <w:pPr>
              <w:pStyle w:val="TableParagraph"/>
              <w:spacing w:line="164" w:lineRule="exact" w:before="0"/>
              <w:ind w:left="7"/>
              <w:jc w:val="center"/>
              <w:rPr>
                <w:rFonts w:ascii="Times New Roman"/>
                <w:sz w:val="16"/>
              </w:rPr>
            </w:pPr>
            <w:r>
              <w:rPr>
                <w:rFonts w:ascii="Times New Roman"/>
                <w:w w:val="99"/>
                <w:sz w:val="16"/>
              </w:rPr>
              <w:t>3</w:t>
            </w:r>
          </w:p>
        </w:tc>
        <w:tc>
          <w:tcPr>
            <w:tcW w:w="1559" w:type="dxa"/>
          </w:tcPr>
          <w:p>
            <w:pPr>
              <w:pStyle w:val="TableParagraph"/>
              <w:spacing w:line="164" w:lineRule="exact" w:before="0"/>
              <w:ind w:left="8"/>
              <w:jc w:val="center"/>
              <w:rPr>
                <w:rFonts w:ascii="Times New Roman"/>
                <w:sz w:val="16"/>
              </w:rPr>
            </w:pPr>
            <w:r>
              <w:rPr>
                <w:rFonts w:ascii="Times New Roman"/>
                <w:w w:val="99"/>
                <w:sz w:val="16"/>
              </w:rPr>
              <w:t>4</w:t>
            </w:r>
          </w:p>
        </w:tc>
        <w:tc>
          <w:tcPr>
            <w:tcW w:w="1559" w:type="dxa"/>
          </w:tcPr>
          <w:p>
            <w:pPr>
              <w:pStyle w:val="TableParagraph"/>
              <w:spacing w:line="164" w:lineRule="exact" w:before="0"/>
              <w:ind w:right="14"/>
              <w:jc w:val="center"/>
              <w:rPr>
                <w:rFonts w:ascii="Times New Roman"/>
                <w:sz w:val="16"/>
              </w:rPr>
            </w:pPr>
            <w:r>
              <w:rPr>
                <w:rFonts w:ascii="Times New Roman"/>
                <w:w w:val="99"/>
                <w:sz w:val="16"/>
              </w:rPr>
              <w:t>5</w:t>
            </w:r>
          </w:p>
        </w:tc>
        <w:tc>
          <w:tcPr>
            <w:tcW w:w="852" w:type="dxa"/>
          </w:tcPr>
          <w:p>
            <w:pPr>
              <w:pStyle w:val="TableParagraph"/>
              <w:spacing w:line="164" w:lineRule="exact" w:before="0"/>
              <w:ind w:left="6"/>
              <w:jc w:val="center"/>
              <w:rPr>
                <w:rFonts w:ascii="Times New Roman"/>
                <w:sz w:val="16"/>
              </w:rPr>
            </w:pPr>
            <w:r>
              <w:rPr>
                <w:rFonts w:ascii="Times New Roman"/>
                <w:w w:val="99"/>
                <w:sz w:val="16"/>
              </w:rPr>
              <w:t>6</w:t>
            </w:r>
          </w:p>
        </w:tc>
        <w:tc>
          <w:tcPr>
            <w:tcW w:w="851" w:type="dxa"/>
          </w:tcPr>
          <w:p>
            <w:pPr>
              <w:pStyle w:val="TableParagraph"/>
              <w:spacing w:line="164" w:lineRule="exact" w:before="0"/>
              <w:ind w:left="4"/>
              <w:jc w:val="center"/>
              <w:rPr>
                <w:rFonts w:ascii="Times New Roman"/>
                <w:sz w:val="16"/>
              </w:rPr>
            </w:pPr>
            <w:r>
              <w:rPr>
                <w:rFonts w:ascii="Times New Roman"/>
                <w:w w:val="99"/>
                <w:sz w:val="16"/>
              </w:rPr>
              <w:t>7</w:t>
            </w:r>
          </w:p>
        </w:tc>
      </w:tr>
      <w:tr>
        <w:trPr>
          <w:trHeight w:val="252" w:hRule="atLeast"/>
        </w:trPr>
        <w:tc>
          <w:tcPr>
            <w:tcW w:w="568" w:type="dxa"/>
          </w:tcPr>
          <w:p>
            <w:pPr>
              <w:pStyle w:val="TableParagraph"/>
              <w:spacing w:line="233" w:lineRule="exact" w:before="0"/>
              <w:ind w:right="234"/>
              <w:rPr>
                <w:rFonts w:ascii="Times New Roman"/>
                <w:b/>
                <w:sz w:val="22"/>
              </w:rPr>
            </w:pPr>
            <w:r>
              <w:rPr>
                <w:rFonts w:ascii="Times New Roman"/>
                <w:b/>
                <w:sz w:val="22"/>
              </w:rPr>
              <w:t>A.</w:t>
            </w:r>
          </w:p>
        </w:tc>
        <w:tc>
          <w:tcPr>
            <w:tcW w:w="4242" w:type="dxa"/>
          </w:tcPr>
          <w:p>
            <w:pPr>
              <w:pStyle w:val="TableParagraph"/>
              <w:spacing w:line="233" w:lineRule="exact" w:before="0"/>
              <w:ind w:left="107"/>
              <w:jc w:val="left"/>
              <w:rPr>
                <w:rFonts w:ascii="Times New Roman"/>
                <w:b/>
                <w:sz w:val="22"/>
              </w:rPr>
            </w:pPr>
            <w:r>
              <w:rPr>
                <w:rFonts w:ascii="Times New Roman"/>
                <w:b/>
                <w:sz w:val="22"/>
              </w:rPr>
              <w:t>UKUPNI PRIHODI</w:t>
            </w:r>
          </w:p>
        </w:tc>
        <w:tc>
          <w:tcPr>
            <w:tcW w:w="1560" w:type="dxa"/>
          </w:tcPr>
          <w:p>
            <w:pPr>
              <w:pStyle w:val="TableParagraph"/>
              <w:spacing w:line="233" w:lineRule="exact" w:before="0"/>
              <w:ind w:right="93"/>
              <w:rPr>
                <w:rFonts w:ascii="Times New Roman"/>
                <w:b/>
                <w:sz w:val="22"/>
              </w:rPr>
            </w:pPr>
            <w:r>
              <w:rPr>
                <w:rFonts w:ascii="Times New Roman"/>
                <w:b/>
                <w:sz w:val="22"/>
              </w:rPr>
              <w:t>7.461.994,93</w:t>
            </w:r>
          </w:p>
        </w:tc>
        <w:tc>
          <w:tcPr>
            <w:tcW w:w="1559" w:type="dxa"/>
          </w:tcPr>
          <w:p>
            <w:pPr>
              <w:pStyle w:val="TableParagraph"/>
              <w:spacing w:line="233" w:lineRule="exact" w:before="0"/>
              <w:ind w:right="95"/>
              <w:rPr>
                <w:rFonts w:ascii="Times New Roman"/>
                <w:b/>
                <w:sz w:val="22"/>
              </w:rPr>
            </w:pPr>
            <w:r>
              <w:rPr>
                <w:rFonts w:ascii="Times New Roman"/>
                <w:b/>
                <w:sz w:val="22"/>
              </w:rPr>
              <w:t>22.448.000,00</w:t>
            </w:r>
          </w:p>
        </w:tc>
        <w:tc>
          <w:tcPr>
            <w:tcW w:w="1559" w:type="dxa"/>
          </w:tcPr>
          <w:p>
            <w:pPr>
              <w:pStyle w:val="TableParagraph"/>
              <w:spacing w:line="233" w:lineRule="exact" w:before="0"/>
              <w:ind w:right="95"/>
              <w:rPr>
                <w:rFonts w:ascii="Times New Roman"/>
                <w:b/>
                <w:sz w:val="22"/>
              </w:rPr>
            </w:pPr>
            <w:r>
              <w:rPr>
                <w:rFonts w:ascii="Times New Roman"/>
                <w:b/>
                <w:sz w:val="22"/>
              </w:rPr>
              <w:t>6.633.561,52</w:t>
            </w:r>
          </w:p>
        </w:tc>
        <w:tc>
          <w:tcPr>
            <w:tcW w:w="852" w:type="dxa"/>
          </w:tcPr>
          <w:p>
            <w:pPr>
              <w:pStyle w:val="TableParagraph"/>
              <w:spacing w:line="233" w:lineRule="exact" w:before="0"/>
              <w:ind w:right="97"/>
              <w:rPr>
                <w:rFonts w:ascii="Times New Roman"/>
                <w:b/>
                <w:sz w:val="22"/>
              </w:rPr>
            </w:pPr>
            <w:r>
              <w:rPr>
                <w:rFonts w:ascii="Times New Roman"/>
                <w:b/>
                <w:sz w:val="22"/>
              </w:rPr>
              <w:t>88,90</w:t>
            </w:r>
          </w:p>
        </w:tc>
        <w:tc>
          <w:tcPr>
            <w:tcW w:w="851" w:type="dxa"/>
          </w:tcPr>
          <w:p>
            <w:pPr>
              <w:pStyle w:val="TableParagraph"/>
              <w:spacing w:line="233" w:lineRule="exact" w:before="0"/>
              <w:ind w:right="98"/>
              <w:rPr>
                <w:rFonts w:ascii="Times New Roman"/>
                <w:b/>
                <w:sz w:val="22"/>
              </w:rPr>
            </w:pPr>
            <w:r>
              <w:rPr>
                <w:rFonts w:ascii="Times New Roman"/>
                <w:b/>
                <w:sz w:val="22"/>
              </w:rPr>
              <w:t>29,55</w:t>
            </w:r>
          </w:p>
        </w:tc>
      </w:tr>
      <w:tr>
        <w:trPr>
          <w:trHeight w:val="252" w:hRule="atLeast"/>
        </w:trPr>
        <w:tc>
          <w:tcPr>
            <w:tcW w:w="568" w:type="dxa"/>
          </w:tcPr>
          <w:p>
            <w:pPr>
              <w:pStyle w:val="TableParagraph"/>
              <w:spacing w:line="233" w:lineRule="exact" w:before="0"/>
              <w:ind w:right="282"/>
              <w:rPr>
                <w:rFonts w:ascii="Times New Roman"/>
                <w:sz w:val="22"/>
              </w:rPr>
            </w:pPr>
            <w:r>
              <w:rPr>
                <w:rFonts w:ascii="Times New Roman"/>
                <w:sz w:val="22"/>
              </w:rPr>
              <w:t>1.</w:t>
            </w:r>
          </w:p>
        </w:tc>
        <w:tc>
          <w:tcPr>
            <w:tcW w:w="4242" w:type="dxa"/>
          </w:tcPr>
          <w:p>
            <w:pPr>
              <w:pStyle w:val="TableParagraph"/>
              <w:spacing w:line="233" w:lineRule="exact" w:before="0"/>
              <w:ind w:left="107"/>
              <w:jc w:val="left"/>
              <w:rPr>
                <w:rFonts w:ascii="Times New Roman"/>
                <w:sz w:val="22"/>
              </w:rPr>
            </w:pPr>
            <w:r>
              <w:rPr>
                <w:rFonts w:ascii="Times New Roman"/>
                <w:sz w:val="22"/>
              </w:rPr>
              <w:t>Prihodi poslovanja</w:t>
            </w:r>
          </w:p>
        </w:tc>
        <w:tc>
          <w:tcPr>
            <w:tcW w:w="1560" w:type="dxa"/>
          </w:tcPr>
          <w:p>
            <w:pPr>
              <w:pStyle w:val="TableParagraph"/>
              <w:spacing w:line="233" w:lineRule="exact" w:before="0"/>
              <w:ind w:right="94"/>
              <w:rPr>
                <w:rFonts w:ascii="Times New Roman"/>
                <w:sz w:val="22"/>
              </w:rPr>
            </w:pPr>
            <w:r>
              <w:rPr>
                <w:rFonts w:ascii="Times New Roman"/>
                <w:sz w:val="22"/>
              </w:rPr>
              <w:t>7.434.413,86</w:t>
            </w:r>
          </w:p>
        </w:tc>
        <w:tc>
          <w:tcPr>
            <w:tcW w:w="1559" w:type="dxa"/>
          </w:tcPr>
          <w:p>
            <w:pPr>
              <w:pStyle w:val="TableParagraph"/>
              <w:spacing w:line="233" w:lineRule="exact" w:before="0"/>
              <w:ind w:right="97"/>
              <w:rPr>
                <w:rFonts w:ascii="Times New Roman"/>
                <w:sz w:val="22"/>
              </w:rPr>
            </w:pPr>
            <w:r>
              <w:rPr>
                <w:rFonts w:ascii="Times New Roman"/>
                <w:sz w:val="22"/>
              </w:rPr>
              <w:t>22.348.000,00</w:t>
            </w:r>
          </w:p>
        </w:tc>
        <w:tc>
          <w:tcPr>
            <w:tcW w:w="1559" w:type="dxa"/>
          </w:tcPr>
          <w:p>
            <w:pPr>
              <w:pStyle w:val="TableParagraph"/>
              <w:spacing w:line="233" w:lineRule="exact" w:before="0"/>
              <w:ind w:right="96"/>
              <w:rPr>
                <w:rFonts w:ascii="Times New Roman"/>
                <w:sz w:val="22"/>
              </w:rPr>
            </w:pPr>
            <w:r>
              <w:rPr>
                <w:rFonts w:ascii="Times New Roman"/>
                <w:sz w:val="22"/>
              </w:rPr>
              <w:t>6.621.766,41</w:t>
            </w:r>
          </w:p>
        </w:tc>
        <w:tc>
          <w:tcPr>
            <w:tcW w:w="852" w:type="dxa"/>
          </w:tcPr>
          <w:p>
            <w:pPr>
              <w:pStyle w:val="TableParagraph"/>
              <w:spacing w:line="233" w:lineRule="exact" w:before="0"/>
              <w:ind w:right="98"/>
              <w:rPr>
                <w:rFonts w:ascii="Times New Roman"/>
                <w:sz w:val="22"/>
              </w:rPr>
            </w:pPr>
            <w:r>
              <w:rPr>
                <w:rFonts w:ascii="Times New Roman"/>
                <w:sz w:val="22"/>
              </w:rPr>
              <w:t>89,07</w:t>
            </w:r>
          </w:p>
        </w:tc>
        <w:tc>
          <w:tcPr>
            <w:tcW w:w="851" w:type="dxa"/>
          </w:tcPr>
          <w:p>
            <w:pPr>
              <w:pStyle w:val="TableParagraph"/>
              <w:spacing w:line="233" w:lineRule="exact" w:before="0"/>
              <w:ind w:right="98"/>
              <w:rPr>
                <w:rFonts w:ascii="Times New Roman"/>
                <w:sz w:val="22"/>
              </w:rPr>
            </w:pPr>
            <w:r>
              <w:rPr>
                <w:rFonts w:ascii="Times New Roman"/>
                <w:sz w:val="22"/>
              </w:rPr>
              <w:t>29,63</w:t>
            </w:r>
          </w:p>
        </w:tc>
      </w:tr>
      <w:tr>
        <w:trPr>
          <w:trHeight w:val="254" w:hRule="atLeast"/>
        </w:trPr>
        <w:tc>
          <w:tcPr>
            <w:tcW w:w="568" w:type="dxa"/>
          </w:tcPr>
          <w:p>
            <w:pPr>
              <w:pStyle w:val="TableParagraph"/>
              <w:spacing w:line="234" w:lineRule="exact" w:before="0"/>
              <w:ind w:right="282"/>
              <w:rPr>
                <w:rFonts w:ascii="Times New Roman"/>
                <w:sz w:val="22"/>
              </w:rPr>
            </w:pPr>
            <w:r>
              <w:rPr>
                <w:rFonts w:ascii="Times New Roman"/>
                <w:sz w:val="22"/>
              </w:rPr>
              <w:t>2.</w:t>
            </w:r>
          </w:p>
        </w:tc>
        <w:tc>
          <w:tcPr>
            <w:tcW w:w="4242" w:type="dxa"/>
          </w:tcPr>
          <w:p>
            <w:pPr>
              <w:pStyle w:val="TableParagraph"/>
              <w:spacing w:line="234" w:lineRule="exact" w:before="0"/>
              <w:ind w:left="107"/>
              <w:jc w:val="left"/>
              <w:rPr>
                <w:rFonts w:ascii="Times New Roman"/>
                <w:sz w:val="22"/>
              </w:rPr>
            </w:pPr>
            <w:r>
              <w:rPr>
                <w:rFonts w:ascii="Times New Roman"/>
                <w:sz w:val="22"/>
              </w:rPr>
              <w:t>Prihodi od prodaje nefinancijske imovine</w:t>
            </w:r>
          </w:p>
        </w:tc>
        <w:tc>
          <w:tcPr>
            <w:tcW w:w="1560" w:type="dxa"/>
          </w:tcPr>
          <w:p>
            <w:pPr>
              <w:pStyle w:val="TableParagraph"/>
              <w:spacing w:line="234" w:lineRule="exact" w:before="0"/>
              <w:ind w:right="93"/>
              <w:rPr>
                <w:rFonts w:ascii="Times New Roman"/>
                <w:sz w:val="22"/>
              </w:rPr>
            </w:pPr>
            <w:r>
              <w:rPr>
                <w:rFonts w:ascii="Times New Roman"/>
                <w:sz w:val="22"/>
              </w:rPr>
              <w:t>27.581,07</w:t>
            </w:r>
          </w:p>
        </w:tc>
        <w:tc>
          <w:tcPr>
            <w:tcW w:w="1559" w:type="dxa"/>
          </w:tcPr>
          <w:p>
            <w:pPr>
              <w:pStyle w:val="TableParagraph"/>
              <w:spacing w:line="234" w:lineRule="exact" w:before="0"/>
              <w:ind w:right="94"/>
              <w:rPr>
                <w:rFonts w:ascii="Times New Roman"/>
                <w:sz w:val="22"/>
              </w:rPr>
            </w:pPr>
            <w:r>
              <w:rPr>
                <w:rFonts w:ascii="Times New Roman"/>
                <w:sz w:val="22"/>
              </w:rPr>
              <w:t>100.000,00</w:t>
            </w:r>
          </w:p>
        </w:tc>
        <w:tc>
          <w:tcPr>
            <w:tcW w:w="1559" w:type="dxa"/>
          </w:tcPr>
          <w:p>
            <w:pPr>
              <w:pStyle w:val="TableParagraph"/>
              <w:spacing w:line="234" w:lineRule="exact" w:before="0"/>
              <w:ind w:right="95"/>
              <w:rPr>
                <w:rFonts w:ascii="Times New Roman"/>
                <w:sz w:val="22"/>
              </w:rPr>
            </w:pPr>
            <w:r>
              <w:rPr>
                <w:rFonts w:ascii="Times New Roman"/>
                <w:sz w:val="22"/>
              </w:rPr>
              <w:t>11.795,11</w:t>
            </w:r>
          </w:p>
        </w:tc>
        <w:tc>
          <w:tcPr>
            <w:tcW w:w="852" w:type="dxa"/>
          </w:tcPr>
          <w:p>
            <w:pPr>
              <w:pStyle w:val="TableParagraph"/>
              <w:spacing w:line="234" w:lineRule="exact" w:before="0"/>
              <w:ind w:right="96"/>
              <w:rPr>
                <w:rFonts w:ascii="Times New Roman"/>
                <w:sz w:val="22"/>
              </w:rPr>
            </w:pPr>
            <w:r>
              <w:rPr>
                <w:rFonts w:ascii="Times New Roman"/>
                <w:sz w:val="22"/>
              </w:rPr>
              <w:t>42,77</w:t>
            </w:r>
          </w:p>
        </w:tc>
        <w:tc>
          <w:tcPr>
            <w:tcW w:w="851" w:type="dxa"/>
          </w:tcPr>
          <w:p>
            <w:pPr>
              <w:pStyle w:val="TableParagraph"/>
              <w:spacing w:line="234" w:lineRule="exact" w:before="0"/>
              <w:ind w:right="97"/>
              <w:rPr>
                <w:rFonts w:ascii="Times New Roman"/>
                <w:sz w:val="22"/>
              </w:rPr>
            </w:pPr>
            <w:r>
              <w:rPr>
                <w:rFonts w:ascii="Times New Roman"/>
                <w:sz w:val="22"/>
              </w:rPr>
              <w:t>11,80</w:t>
            </w:r>
          </w:p>
        </w:tc>
      </w:tr>
      <w:tr>
        <w:trPr>
          <w:trHeight w:val="252" w:hRule="atLeast"/>
        </w:trPr>
        <w:tc>
          <w:tcPr>
            <w:tcW w:w="568" w:type="dxa"/>
          </w:tcPr>
          <w:p>
            <w:pPr>
              <w:pStyle w:val="TableParagraph"/>
              <w:spacing w:line="233" w:lineRule="exact" w:before="0"/>
              <w:ind w:right="246"/>
              <w:rPr>
                <w:rFonts w:ascii="Times New Roman"/>
                <w:b/>
                <w:sz w:val="22"/>
              </w:rPr>
            </w:pPr>
            <w:r>
              <w:rPr>
                <w:rFonts w:ascii="Times New Roman"/>
                <w:b/>
                <w:sz w:val="22"/>
              </w:rPr>
              <w:t>B.</w:t>
            </w:r>
          </w:p>
        </w:tc>
        <w:tc>
          <w:tcPr>
            <w:tcW w:w="4242" w:type="dxa"/>
          </w:tcPr>
          <w:p>
            <w:pPr>
              <w:pStyle w:val="TableParagraph"/>
              <w:spacing w:line="233" w:lineRule="exact" w:before="0"/>
              <w:ind w:left="107"/>
              <w:jc w:val="left"/>
              <w:rPr>
                <w:rFonts w:ascii="Times New Roman"/>
                <w:b/>
                <w:sz w:val="22"/>
              </w:rPr>
            </w:pPr>
            <w:r>
              <w:rPr>
                <w:rFonts w:ascii="Times New Roman"/>
                <w:b/>
                <w:sz w:val="22"/>
              </w:rPr>
              <w:t>UKUPNI RASHODI</w:t>
            </w:r>
          </w:p>
        </w:tc>
        <w:tc>
          <w:tcPr>
            <w:tcW w:w="1560" w:type="dxa"/>
          </w:tcPr>
          <w:p>
            <w:pPr>
              <w:pStyle w:val="TableParagraph"/>
              <w:spacing w:line="233" w:lineRule="exact" w:before="0"/>
              <w:ind w:right="93"/>
              <w:rPr>
                <w:rFonts w:ascii="Times New Roman"/>
                <w:b/>
                <w:sz w:val="22"/>
              </w:rPr>
            </w:pPr>
            <w:r>
              <w:rPr>
                <w:rFonts w:ascii="Times New Roman"/>
                <w:b/>
                <w:sz w:val="22"/>
              </w:rPr>
              <w:t>6.305.627,45</w:t>
            </w:r>
          </w:p>
        </w:tc>
        <w:tc>
          <w:tcPr>
            <w:tcW w:w="1559" w:type="dxa"/>
          </w:tcPr>
          <w:p>
            <w:pPr>
              <w:pStyle w:val="TableParagraph"/>
              <w:spacing w:line="233" w:lineRule="exact" w:before="0"/>
              <w:ind w:right="96"/>
              <w:rPr>
                <w:rFonts w:ascii="Times New Roman"/>
                <w:b/>
                <w:sz w:val="22"/>
              </w:rPr>
            </w:pPr>
            <w:r>
              <w:rPr>
                <w:rFonts w:ascii="Times New Roman"/>
                <w:b/>
                <w:sz w:val="22"/>
              </w:rPr>
              <w:t>21.324.243,26</w:t>
            </w:r>
          </w:p>
        </w:tc>
        <w:tc>
          <w:tcPr>
            <w:tcW w:w="1559" w:type="dxa"/>
          </w:tcPr>
          <w:p>
            <w:pPr>
              <w:pStyle w:val="TableParagraph"/>
              <w:spacing w:line="233" w:lineRule="exact" w:before="0"/>
              <w:ind w:right="96"/>
              <w:rPr>
                <w:rFonts w:ascii="Times New Roman"/>
                <w:b/>
                <w:sz w:val="22"/>
              </w:rPr>
            </w:pPr>
            <w:r>
              <w:rPr>
                <w:rFonts w:ascii="Times New Roman"/>
                <w:b/>
                <w:sz w:val="22"/>
              </w:rPr>
              <w:t>9.408.690,22</w:t>
            </w:r>
          </w:p>
        </w:tc>
        <w:tc>
          <w:tcPr>
            <w:tcW w:w="852" w:type="dxa"/>
          </w:tcPr>
          <w:p>
            <w:pPr>
              <w:pStyle w:val="TableParagraph"/>
              <w:spacing w:line="233" w:lineRule="exact" w:before="0"/>
              <w:ind w:right="97"/>
              <w:rPr>
                <w:rFonts w:ascii="Times New Roman"/>
                <w:b/>
                <w:sz w:val="22"/>
              </w:rPr>
            </w:pPr>
            <w:r>
              <w:rPr>
                <w:rFonts w:ascii="Times New Roman"/>
                <w:b/>
                <w:sz w:val="22"/>
              </w:rPr>
              <w:t>149,21</w:t>
            </w:r>
          </w:p>
        </w:tc>
        <w:tc>
          <w:tcPr>
            <w:tcW w:w="851" w:type="dxa"/>
          </w:tcPr>
          <w:p>
            <w:pPr>
              <w:pStyle w:val="TableParagraph"/>
              <w:spacing w:line="233" w:lineRule="exact" w:before="0"/>
              <w:ind w:right="98"/>
              <w:rPr>
                <w:rFonts w:ascii="Times New Roman"/>
                <w:b/>
                <w:sz w:val="22"/>
              </w:rPr>
            </w:pPr>
            <w:r>
              <w:rPr>
                <w:rFonts w:ascii="Times New Roman"/>
                <w:b/>
                <w:sz w:val="22"/>
              </w:rPr>
              <w:t>44,12</w:t>
            </w:r>
          </w:p>
        </w:tc>
      </w:tr>
      <w:tr>
        <w:trPr>
          <w:trHeight w:val="252" w:hRule="atLeast"/>
        </w:trPr>
        <w:tc>
          <w:tcPr>
            <w:tcW w:w="568" w:type="dxa"/>
          </w:tcPr>
          <w:p>
            <w:pPr>
              <w:pStyle w:val="TableParagraph"/>
              <w:spacing w:line="233" w:lineRule="exact" w:before="0"/>
              <w:ind w:right="282"/>
              <w:rPr>
                <w:rFonts w:ascii="Times New Roman"/>
                <w:sz w:val="22"/>
              </w:rPr>
            </w:pPr>
            <w:r>
              <w:rPr>
                <w:rFonts w:ascii="Times New Roman"/>
                <w:sz w:val="22"/>
              </w:rPr>
              <w:t>1.</w:t>
            </w:r>
          </w:p>
        </w:tc>
        <w:tc>
          <w:tcPr>
            <w:tcW w:w="4242" w:type="dxa"/>
          </w:tcPr>
          <w:p>
            <w:pPr>
              <w:pStyle w:val="TableParagraph"/>
              <w:spacing w:line="233" w:lineRule="exact" w:before="0"/>
              <w:ind w:left="107"/>
              <w:jc w:val="left"/>
              <w:rPr>
                <w:rFonts w:ascii="Times New Roman"/>
                <w:sz w:val="22"/>
              </w:rPr>
            </w:pPr>
            <w:r>
              <w:rPr>
                <w:rFonts w:ascii="Times New Roman"/>
                <w:sz w:val="22"/>
              </w:rPr>
              <w:t>Rashodi poslovanja</w:t>
            </w:r>
          </w:p>
        </w:tc>
        <w:tc>
          <w:tcPr>
            <w:tcW w:w="1560" w:type="dxa"/>
          </w:tcPr>
          <w:p>
            <w:pPr>
              <w:pStyle w:val="TableParagraph"/>
              <w:spacing w:line="233" w:lineRule="exact" w:before="0"/>
              <w:ind w:right="93"/>
              <w:rPr>
                <w:rFonts w:ascii="Times New Roman"/>
                <w:sz w:val="22"/>
              </w:rPr>
            </w:pPr>
            <w:r>
              <w:rPr>
                <w:rFonts w:ascii="Times New Roman"/>
                <w:sz w:val="22"/>
              </w:rPr>
              <w:t>5.373.775,76</w:t>
            </w:r>
          </w:p>
        </w:tc>
        <w:tc>
          <w:tcPr>
            <w:tcW w:w="1559" w:type="dxa"/>
          </w:tcPr>
          <w:p>
            <w:pPr>
              <w:pStyle w:val="TableParagraph"/>
              <w:spacing w:line="233" w:lineRule="exact" w:before="0"/>
              <w:ind w:right="96"/>
              <w:rPr>
                <w:rFonts w:ascii="Times New Roman"/>
                <w:sz w:val="22"/>
              </w:rPr>
            </w:pPr>
            <w:r>
              <w:rPr>
                <w:rFonts w:ascii="Times New Roman"/>
                <w:sz w:val="22"/>
              </w:rPr>
              <w:t>16.058.243,26</w:t>
            </w:r>
          </w:p>
        </w:tc>
        <w:tc>
          <w:tcPr>
            <w:tcW w:w="1559" w:type="dxa"/>
          </w:tcPr>
          <w:p>
            <w:pPr>
              <w:pStyle w:val="TableParagraph"/>
              <w:spacing w:line="233" w:lineRule="exact" w:before="0"/>
              <w:ind w:right="95"/>
              <w:rPr>
                <w:rFonts w:ascii="Times New Roman"/>
                <w:sz w:val="22"/>
              </w:rPr>
            </w:pPr>
            <w:r>
              <w:rPr>
                <w:rFonts w:ascii="Times New Roman"/>
                <w:sz w:val="22"/>
              </w:rPr>
              <w:t>6.237.198,18</w:t>
            </w:r>
          </w:p>
        </w:tc>
        <w:tc>
          <w:tcPr>
            <w:tcW w:w="852" w:type="dxa"/>
          </w:tcPr>
          <w:p>
            <w:pPr>
              <w:pStyle w:val="TableParagraph"/>
              <w:spacing w:line="233" w:lineRule="exact" w:before="0"/>
              <w:ind w:right="97"/>
              <w:rPr>
                <w:rFonts w:ascii="Times New Roman"/>
                <w:sz w:val="22"/>
              </w:rPr>
            </w:pPr>
            <w:r>
              <w:rPr>
                <w:rFonts w:ascii="Times New Roman"/>
                <w:sz w:val="22"/>
              </w:rPr>
              <w:t>116,07</w:t>
            </w:r>
          </w:p>
        </w:tc>
        <w:tc>
          <w:tcPr>
            <w:tcW w:w="851" w:type="dxa"/>
          </w:tcPr>
          <w:p>
            <w:pPr>
              <w:pStyle w:val="TableParagraph"/>
              <w:spacing w:line="233" w:lineRule="exact" w:before="0"/>
              <w:ind w:right="97"/>
              <w:rPr>
                <w:rFonts w:ascii="Times New Roman"/>
                <w:sz w:val="22"/>
              </w:rPr>
            </w:pPr>
            <w:r>
              <w:rPr>
                <w:rFonts w:ascii="Times New Roman"/>
                <w:sz w:val="22"/>
              </w:rPr>
              <w:t>38,84</w:t>
            </w:r>
          </w:p>
        </w:tc>
      </w:tr>
      <w:tr>
        <w:trPr>
          <w:trHeight w:val="252" w:hRule="atLeast"/>
        </w:trPr>
        <w:tc>
          <w:tcPr>
            <w:tcW w:w="568" w:type="dxa"/>
          </w:tcPr>
          <w:p>
            <w:pPr>
              <w:pStyle w:val="TableParagraph"/>
              <w:spacing w:line="233" w:lineRule="exact" w:before="0"/>
              <w:ind w:right="283"/>
              <w:rPr>
                <w:rFonts w:ascii="Times New Roman"/>
                <w:sz w:val="22"/>
              </w:rPr>
            </w:pPr>
            <w:r>
              <w:rPr>
                <w:rFonts w:ascii="Times New Roman"/>
                <w:sz w:val="22"/>
              </w:rPr>
              <w:t>2.</w:t>
            </w:r>
          </w:p>
        </w:tc>
        <w:tc>
          <w:tcPr>
            <w:tcW w:w="4242" w:type="dxa"/>
          </w:tcPr>
          <w:p>
            <w:pPr>
              <w:pStyle w:val="TableParagraph"/>
              <w:spacing w:line="233" w:lineRule="exact" w:before="0"/>
              <w:ind w:left="107"/>
              <w:jc w:val="left"/>
              <w:rPr>
                <w:rFonts w:ascii="Times New Roman"/>
                <w:sz w:val="22"/>
              </w:rPr>
            </w:pPr>
            <w:r>
              <w:rPr>
                <w:rFonts w:ascii="Times New Roman"/>
                <w:sz w:val="22"/>
              </w:rPr>
              <w:t>Rashodi za nabavu nefinancijske imovine</w:t>
            </w:r>
          </w:p>
        </w:tc>
        <w:tc>
          <w:tcPr>
            <w:tcW w:w="1560" w:type="dxa"/>
          </w:tcPr>
          <w:p>
            <w:pPr>
              <w:pStyle w:val="TableParagraph"/>
              <w:spacing w:line="233" w:lineRule="exact" w:before="0"/>
              <w:ind w:right="95"/>
              <w:rPr>
                <w:rFonts w:ascii="Times New Roman"/>
                <w:sz w:val="22"/>
              </w:rPr>
            </w:pPr>
            <w:r>
              <w:rPr>
                <w:rFonts w:ascii="Times New Roman"/>
                <w:sz w:val="22"/>
              </w:rPr>
              <w:t>931.851,69</w:t>
            </w:r>
          </w:p>
        </w:tc>
        <w:tc>
          <w:tcPr>
            <w:tcW w:w="1559" w:type="dxa"/>
          </w:tcPr>
          <w:p>
            <w:pPr>
              <w:pStyle w:val="TableParagraph"/>
              <w:spacing w:line="233" w:lineRule="exact" w:before="0"/>
              <w:ind w:right="95"/>
              <w:rPr>
                <w:rFonts w:ascii="Times New Roman"/>
                <w:sz w:val="22"/>
              </w:rPr>
            </w:pPr>
            <w:r>
              <w:rPr>
                <w:rFonts w:ascii="Times New Roman"/>
                <w:sz w:val="22"/>
              </w:rPr>
              <w:t>5.266.000,00</w:t>
            </w:r>
          </w:p>
        </w:tc>
        <w:tc>
          <w:tcPr>
            <w:tcW w:w="1559" w:type="dxa"/>
          </w:tcPr>
          <w:p>
            <w:pPr>
              <w:pStyle w:val="TableParagraph"/>
              <w:spacing w:line="233" w:lineRule="exact" w:before="0"/>
              <w:ind w:right="95"/>
              <w:rPr>
                <w:rFonts w:ascii="Times New Roman"/>
                <w:sz w:val="22"/>
              </w:rPr>
            </w:pPr>
            <w:r>
              <w:rPr>
                <w:rFonts w:ascii="Times New Roman"/>
                <w:sz w:val="22"/>
              </w:rPr>
              <w:t>3.171.492,04</w:t>
            </w:r>
          </w:p>
        </w:tc>
        <w:tc>
          <w:tcPr>
            <w:tcW w:w="852" w:type="dxa"/>
          </w:tcPr>
          <w:p>
            <w:pPr>
              <w:pStyle w:val="TableParagraph"/>
              <w:spacing w:line="233" w:lineRule="exact" w:before="0"/>
              <w:ind w:right="96"/>
              <w:rPr>
                <w:rFonts w:ascii="Times New Roman"/>
                <w:sz w:val="22"/>
              </w:rPr>
            </w:pPr>
            <w:r>
              <w:rPr>
                <w:rFonts w:ascii="Times New Roman"/>
                <w:sz w:val="22"/>
              </w:rPr>
              <w:t>340,34</w:t>
            </w:r>
          </w:p>
        </w:tc>
        <w:tc>
          <w:tcPr>
            <w:tcW w:w="851" w:type="dxa"/>
          </w:tcPr>
          <w:p>
            <w:pPr>
              <w:pStyle w:val="TableParagraph"/>
              <w:spacing w:line="233" w:lineRule="exact" w:before="0"/>
              <w:ind w:right="97"/>
              <w:rPr>
                <w:rFonts w:ascii="Times New Roman"/>
                <w:sz w:val="22"/>
              </w:rPr>
            </w:pPr>
            <w:r>
              <w:rPr>
                <w:rFonts w:ascii="Times New Roman"/>
                <w:sz w:val="22"/>
              </w:rPr>
              <w:t>60,23</w:t>
            </w:r>
          </w:p>
        </w:tc>
      </w:tr>
      <w:tr>
        <w:trPr>
          <w:trHeight w:val="252" w:hRule="atLeast"/>
        </w:trPr>
        <w:tc>
          <w:tcPr>
            <w:tcW w:w="568" w:type="dxa"/>
          </w:tcPr>
          <w:p>
            <w:pPr>
              <w:pStyle w:val="TableParagraph"/>
              <w:spacing w:line="233" w:lineRule="exact" w:before="0"/>
              <w:ind w:right="234"/>
              <w:rPr>
                <w:rFonts w:ascii="Times New Roman"/>
                <w:b/>
                <w:sz w:val="22"/>
              </w:rPr>
            </w:pPr>
            <w:r>
              <w:rPr>
                <w:rFonts w:ascii="Times New Roman"/>
                <w:b/>
                <w:sz w:val="22"/>
              </w:rPr>
              <w:t>C.</w:t>
            </w:r>
          </w:p>
        </w:tc>
        <w:tc>
          <w:tcPr>
            <w:tcW w:w="4242" w:type="dxa"/>
          </w:tcPr>
          <w:p>
            <w:pPr>
              <w:pStyle w:val="TableParagraph"/>
              <w:spacing w:line="233" w:lineRule="exact" w:before="0"/>
              <w:ind w:left="107"/>
              <w:jc w:val="left"/>
              <w:rPr>
                <w:rFonts w:ascii="Times New Roman"/>
                <w:b/>
                <w:sz w:val="22"/>
              </w:rPr>
            </w:pPr>
            <w:r>
              <w:rPr>
                <w:rFonts w:ascii="Times New Roman"/>
                <w:b/>
                <w:sz w:val="22"/>
              </w:rPr>
              <w:t>RAZLIKA PRIHODA I RASHODA (A-B)</w:t>
            </w:r>
          </w:p>
        </w:tc>
        <w:tc>
          <w:tcPr>
            <w:tcW w:w="1560" w:type="dxa"/>
          </w:tcPr>
          <w:p>
            <w:pPr>
              <w:pStyle w:val="TableParagraph"/>
              <w:spacing w:line="233" w:lineRule="exact" w:before="0"/>
              <w:ind w:right="93"/>
              <w:rPr>
                <w:rFonts w:ascii="Times New Roman"/>
                <w:b/>
                <w:sz w:val="22"/>
              </w:rPr>
            </w:pPr>
            <w:r>
              <w:rPr>
                <w:rFonts w:ascii="Times New Roman"/>
                <w:b/>
                <w:sz w:val="22"/>
              </w:rPr>
              <w:t>1.156.367,48</w:t>
            </w:r>
          </w:p>
        </w:tc>
        <w:tc>
          <w:tcPr>
            <w:tcW w:w="1559" w:type="dxa"/>
          </w:tcPr>
          <w:p>
            <w:pPr>
              <w:pStyle w:val="TableParagraph"/>
              <w:spacing w:line="233" w:lineRule="exact" w:before="0"/>
              <w:ind w:right="93"/>
              <w:rPr>
                <w:rFonts w:ascii="Times New Roman"/>
                <w:b/>
                <w:sz w:val="22"/>
              </w:rPr>
            </w:pPr>
            <w:r>
              <w:rPr>
                <w:rFonts w:ascii="Times New Roman"/>
                <w:b/>
                <w:sz w:val="22"/>
              </w:rPr>
              <w:t>1.123.756,74</w:t>
            </w:r>
          </w:p>
        </w:tc>
        <w:tc>
          <w:tcPr>
            <w:tcW w:w="1559" w:type="dxa"/>
          </w:tcPr>
          <w:p>
            <w:pPr>
              <w:pStyle w:val="TableParagraph"/>
              <w:spacing w:line="233" w:lineRule="exact" w:before="0"/>
              <w:ind w:right="95"/>
              <w:rPr>
                <w:rFonts w:ascii="Times New Roman"/>
                <w:b/>
                <w:sz w:val="22"/>
              </w:rPr>
            </w:pPr>
            <w:r>
              <w:rPr>
                <w:rFonts w:ascii="Times New Roman"/>
                <w:b/>
                <w:sz w:val="22"/>
              </w:rPr>
              <w:t>-2.775.128,70</w:t>
            </w:r>
          </w:p>
        </w:tc>
        <w:tc>
          <w:tcPr>
            <w:tcW w:w="852" w:type="dxa"/>
          </w:tcPr>
          <w:p>
            <w:pPr>
              <w:pStyle w:val="TableParagraph"/>
              <w:spacing w:line="233" w:lineRule="exact" w:before="0"/>
              <w:ind w:right="96"/>
              <w:rPr>
                <w:rFonts w:ascii="Times New Roman"/>
                <w:b/>
                <w:sz w:val="22"/>
              </w:rPr>
            </w:pPr>
            <w:r>
              <w:rPr>
                <w:rFonts w:ascii="Times New Roman"/>
                <w:b/>
                <w:sz w:val="22"/>
              </w:rPr>
              <w:t>xxx</w:t>
            </w:r>
          </w:p>
        </w:tc>
        <w:tc>
          <w:tcPr>
            <w:tcW w:w="851" w:type="dxa"/>
          </w:tcPr>
          <w:p>
            <w:pPr>
              <w:pStyle w:val="TableParagraph"/>
              <w:spacing w:line="233" w:lineRule="exact" w:before="0"/>
              <w:ind w:right="96"/>
              <w:rPr>
                <w:rFonts w:ascii="Times New Roman"/>
                <w:b/>
                <w:sz w:val="22"/>
              </w:rPr>
            </w:pPr>
            <w:r>
              <w:rPr>
                <w:rFonts w:ascii="Times New Roman"/>
                <w:b/>
                <w:sz w:val="22"/>
              </w:rPr>
              <w:t>xxx</w:t>
            </w:r>
          </w:p>
        </w:tc>
      </w:tr>
      <w:tr>
        <w:trPr>
          <w:trHeight w:val="506" w:hRule="atLeast"/>
        </w:trPr>
        <w:tc>
          <w:tcPr>
            <w:tcW w:w="568" w:type="dxa"/>
          </w:tcPr>
          <w:p>
            <w:pPr>
              <w:pStyle w:val="TableParagraph"/>
              <w:spacing w:line="244" w:lineRule="exact" w:before="0"/>
              <w:ind w:right="234"/>
              <w:rPr>
                <w:rFonts w:ascii="Times New Roman"/>
                <w:b/>
                <w:sz w:val="22"/>
              </w:rPr>
            </w:pPr>
            <w:r>
              <w:rPr>
                <w:rFonts w:ascii="Times New Roman"/>
                <w:b/>
                <w:sz w:val="22"/>
              </w:rPr>
              <w:t>D.</w:t>
            </w:r>
          </w:p>
        </w:tc>
        <w:tc>
          <w:tcPr>
            <w:tcW w:w="4242" w:type="dxa"/>
          </w:tcPr>
          <w:p>
            <w:pPr>
              <w:pStyle w:val="TableParagraph"/>
              <w:spacing w:line="244" w:lineRule="exact" w:before="0"/>
              <w:ind w:left="107"/>
              <w:jc w:val="left"/>
              <w:rPr>
                <w:rFonts w:ascii="Times New Roman" w:hAnsi="Times New Roman"/>
                <w:b/>
                <w:sz w:val="22"/>
              </w:rPr>
            </w:pPr>
            <w:r>
              <w:rPr>
                <w:rFonts w:ascii="Times New Roman" w:hAnsi="Times New Roman"/>
                <w:b/>
                <w:sz w:val="22"/>
              </w:rPr>
              <w:t>RASPOLOŽIVA SREDSTVA IZ</w:t>
            </w:r>
          </w:p>
          <w:p>
            <w:pPr>
              <w:pStyle w:val="TableParagraph"/>
              <w:spacing w:line="242" w:lineRule="exact" w:before="0"/>
              <w:ind w:left="107"/>
              <w:jc w:val="left"/>
              <w:rPr>
                <w:rFonts w:ascii="Times New Roman"/>
                <w:b/>
                <w:sz w:val="22"/>
              </w:rPr>
            </w:pPr>
            <w:r>
              <w:rPr>
                <w:rFonts w:ascii="Times New Roman"/>
                <w:b/>
                <w:sz w:val="22"/>
              </w:rPr>
              <w:t>PRETHODNIH GODINA</w:t>
            </w:r>
          </w:p>
        </w:tc>
        <w:tc>
          <w:tcPr>
            <w:tcW w:w="1560" w:type="dxa"/>
          </w:tcPr>
          <w:p>
            <w:pPr>
              <w:pStyle w:val="TableParagraph"/>
              <w:spacing w:before="2"/>
              <w:jc w:val="left"/>
              <w:rPr>
                <w:rFonts w:ascii="Times New Roman"/>
                <w:sz w:val="21"/>
              </w:rPr>
            </w:pPr>
          </w:p>
          <w:p>
            <w:pPr>
              <w:pStyle w:val="TableParagraph"/>
              <w:spacing w:line="242" w:lineRule="exact" w:before="0"/>
              <w:ind w:right="92"/>
              <w:rPr>
                <w:rFonts w:ascii="Times New Roman"/>
                <w:b/>
                <w:sz w:val="22"/>
              </w:rPr>
            </w:pPr>
            <w:r>
              <w:rPr>
                <w:rFonts w:ascii="Times New Roman"/>
                <w:b/>
                <w:sz w:val="22"/>
              </w:rPr>
              <w:t>-1.282.339,13</w:t>
            </w:r>
          </w:p>
        </w:tc>
        <w:tc>
          <w:tcPr>
            <w:tcW w:w="1559" w:type="dxa"/>
          </w:tcPr>
          <w:p>
            <w:pPr>
              <w:pStyle w:val="TableParagraph"/>
              <w:spacing w:before="2"/>
              <w:jc w:val="left"/>
              <w:rPr>
                <w:rFonts w:ascii="Times New Roman"/>
                <w:sz w:val="21"/>
              </w:rPr>
            </w:pPr>
          </w:p>
          <w:p>
            <w:pPr>
              <w:pStyle w:val="TableParagraph"/>
              <w:spacing w:line="242" w:lineRule="exact" w:before="0"/>
              <w:ind w:right="93"/>
              <w:rPr>
                <w:rFonts w:ascii="Times New Roman"/>
                <w:b/>
                <w:sz w:val="22"/>
              </w:rPr>
            </w:pPr>
            <w:r>
              <w:rPr>
                <w:rFonts w:ascii="Times New Roman"/>
                <w:b/>
                <w:sz w:val="22"/>
              </w:rPr>
              <w:t>607.243,26</w:t>
            </w:r>
          </w:p>
        </w:tc>
        <w:tc>
          <w:tcPr>
            <w:tcW w:w="1559" w:type="dxa"/>
          </w:tcPr>
          <w:p>
            <w:pPr>
              <w:pStyle w:val="TableParagraph"/>
              <w:spacing w:before="2"/>
              <w:jc w:val="left"/>
              <w:rPr>
                <w:rFonts w:ascii="Times New Roman"/>
                <w:sz w:val="21"/>
              </w:rPr>
            </w:pPr>
          </w:p>
          <w:p>
            <w:pPr>
              <w:pStyle w:val="TableParagraph"/>
              <w:spacing w:line="242" w:lineRule="exact" w:before="0"/>
              <w:ind w:right="95"/>
              <w:rPr>
                <w:rFonts w:ascii="Times New Roman"/>
                <w:b/>
                <w:sz w:val="22"/>
              </w:rPr>
            </w:pPr>
            <w:r>
              <w:rPr>
                <w:rFonts w:ascii="Times New Roman"/>
                <w:b/>
                <w:sz w:val="22"/>
              </w:rPr>
              <w:t>607.243,26</w:t>
            </w:r>
          </w:p>
        </w:tc>
        <w:tc>
          <w:tcPr>
            <w:tcW w:w="852" w:type="dxa"/>
          </w:tcPr>
          <w:p>
            <w:pPr>
              <w:pStyle w:val="TableParagraph"/>
              <w:spacing w:before="2"/>
              <w:jc w:val="left"/>
              <w:rPr>
                <w:rFonts w:ascii="Times New Roman"/>
                <w:sz w:val="21"/>
              </w:rPr>
            </w:pPr>
          </w:p>
          <w:p>
            <w:pPr>
              <w:pStyle w:val="TableParagraph"/>
              <w:spacing w:line="242" w:lineRule="exact" w:before="0"/>
              <w:ind w:right="97"/>
              <w:rPr>
                <w:rFonts w:ascii="Times New Roman"/>
                <w:b/>
                <w:sz w:val="22"/>
              </w:rPr>
            </w:pPr>
            <w:r>
              <w:rPr>
                <w:rFonts w:ascii="Times New Roman"/>
                <w:b/>
                <w:sz w:val="22"/>
              </w:rPr>
              <w:t>xxx</w:t>
            </w:r>
          </w:p>
        </w:tc>
        <w:tc>
          <w:tcPr>
            <w:tcW w:w="851" w:type="dxa"/>
          </w:tcPr>
          <w:p>
            <w:pPr>
              <w:pStyle w:val="TableParagraph"/>
              <w:spacing w:before="2"/>
              <w:jc w:val="left"/>
              <w:rPr>
                <w:rFonts w:ascii="Times New Roman"/>
                <w:sz w:val="21"/>
              </w:rPr>
            </w:pPr>
          </w:p>
          <w:p>
            <w:pPr>
              <w:pStyle w:val="TableParagraph"/>
              <w:spacing w:line="242" w:lineRule="exact" w:before="0"/>
              <w:ind w:right="97"/>
              <w:rPr>
                <w:rFonts w:ascii="Times New Roman"/>
                <w:b/>
                <w:sz w:val="22"/>
              </w:rPr>
            </w:pPr>
            <w:r>
              <w:rPr>
                <w:rFonts w:ascii="Times New Roman"/>
                <w:b/>
                <w:sz w:val="22"/>
              </w:rPr>
              <w:t>100,00</w:t>
            </w:r>
          </w:p>
        </w:tc>
      </w:tr>
      <w:tr>
        <w:trPr>
          <w:trHeight w:val="506" w:hRule="atLeast"/>
        </w:trPr>
        <w:tc>
          <w:tcPr>
            <w:tcW w:w="568" w:type="dxa"/>
          </w:tcPr>
          <w:p>
            <w:pPr>
              <w:pStyle w:val="TableParagraph"/>
              <w:spacing w:line="244" w:lineRule="exact" w:before="0"/>
              <w:ind w:right="247"/>
              <w:rPr>
                <w:rFonts w:ascii="Times New Roman"/>
                <w:b/>
                <w:sz w:val="22"/>
              </w:rPr>
            </w:pPr>
            <w:r>
              <w:rPr>
                <w:rFonts w:ascii="Times New Roman"/>
                <w:b/>
                <w:sz w:val="22"/>
              </w:rPr>
              <w:t>E.</w:t>
            </w:r>
          </w:p>
        </w:tc>
        <w:tc>
          <w:tcPr>
            <w:tcW w:w="4242" w:type="dxa"/>
          </w:tcPr>
          <w:p>
            <w:pPr>
              <w:pStyle w:val="TableParagraph"/>
              <w:spacing w:line="244" w:lineRule="exact" w:before="0"/>
              <w:ind w:left="106"/>
              <w:jc w:val="left"/>
              <w:rPr>
                <w:rFonts w:ascii="Times New Roman"/>
                <w:b/>
                <w:sz w:val="22"/>
              </w:rPr>
            </w:pPr>
            <w:r>
              <w:rPr>
                <w:rFonts w:ascii="Times New Roman"/>
                <w:b/>
                <w:sz w:val="22"/>
              </w:rPr>
              <w:t>IZDACI ZA FINANC.IMOVINU I</w:t>
            </w:r>
          </w:p>
          <w:p>
            <w:pPr>
              <w:pStyle w:val="TableParagraph"/>
              <w:spacing w:line="242" w:lineRule="exact" w:before="0"/>
              <w:ind w:left="107"/>
              <w:jc w:val="left"/>
              <w:rPr>
                <w:rFonts w:ascii="Times New Roman"/>
                <w:b/>
                <w:sz w:val="22"/>
              </w:rPr>
            </w:pPr>
            <w:r>
              <w:rPr>
                <w:rFonts w:ascii="Times New Roman"/>
                <w:b/>
                <w:sz w:val="22"/>
              </w:rPr>
              <w:t>OTPLATE ZAJMOVA</w:t>
            </w:r>
          </w:p>
        </w:tc>
        <w:tc>
          <w:tcPr>
            <w:tcW w:w="1560" w:type="dxa"/>
          </w:tcPr>
          <w:p>
            <w:pPr>
              <w:pStyle w:val="TableParagraph"/>
              <w:spacing w:before="2"/>
              <w:jc w:val="left"/>
              <w:rPr>
                <w:rFonts w:ascii="Times New Roman"/>
                <w:sz w:val="21"/>
              </w:rPr>
            </w:pPr>
          </w:p>
          <w:p>
            <w:pPr>
              <w:pStyle w:val="TableParagraph"/>
              <w:spacing w:line="242" w:lineRule="exact" w:before="0"/>
              <w:ind w:right="94"/>
              <w:rPr>
                <w:rFonts w:ascii="Times New Roman"/>
                <w:b/>
                <w:sz w:val="22"/>
              </w:rPr>
            </w:pPr>
            <w:r>
              <w:rPr>
                <w:rFonts w:ascii="Times New Roman"/>
                <w:b/>
                <w:sz w:val="22"/>
              </w:rPr>
              <w:t>0,00</w:t>
            </w:r>
          </w:p>
        </w:tc>
        <w:tc>
          <w:tcPr>
            <w:tcW w:w="1559" w:type="dxa"/>
          </w:tcPr>
          <w:p>
            <w:pPr>
              <w:pStyle w:val="TableParagraph"/>
              <w:spacing w:before="2"/>
              <w:jc w:val="left"/>
              <w:rPr>
                <w:rFonts w:ascii="Times New Roman"/>
                <w:sz w:val="21"/>
              </w:rPr>
            </w:pPr>
          </w:p>
          <w:p>
            <w:pPr>
              <w:pStyle w:val="TableParagraph"/>
              <w:spacing w:line="242" w:lineRule="exact" w:before="0"/>
              <w:ind w:right="95"/>
              <w:rPr>
                <w:rFonts w:ascii="Times New Roman"/>
                <w:b/>
                <w:sz w:val="22"/>
              </w:rPr>
            </w:pPr>
            <w:r>
              <w:rPr>
                <w:rFonts w:ascii="Times New Roman"/>
                <w:b/>
                <w:sz w:val="22"/>
              </w:rPr>
              <w:t>4.515.000,00</w:t>
            </w:r>
          </w:p>
        </w:tc>
        <w:tc>
          <w:tcPr>
            <w:tcW w:w="1559" w:type="dxa"/>
          </w:tcPr>
          <w:p>
            <w:pPr>
              <w:pStyle w:val="TableParagraph"/>
              <w:spacing w:before="2"/>
              <w:jc w:val="left"/>
              <w:rPr>
                <w:rFonts w:ascii="Times New Roman"/>
                <w:sz w:val="21"/>
              </w:rPr>
            </w:pPr>
          </w:p>
          <w:p>
            <w:pPr>
              <w:pStyle w:val="TableParagraph"/>
              <w:spacing w:line="242" w:lineRule="exact" w:before="0"/>
              <w:ind w:right="95"/>
              <w:rPr>
                <w:rFonts w:ascii="Times New Roman"/>
                <w:b/>
                <w:sz w:val="22"/>
              </w:rPr>
            </w:pPr>
            <w:r>
              <w:rPr>
                <w:rFonts w:ascii="Times New Roman"/>
                <w:b/>
                <w:sz w:val="22"/>
              </w:rPr>
              <w:t>0,00</w:t>
            </w:r>
          </w:p>
        </w:tc>
        <w:tc>
          <w:tcPr>
            <w:tcW w:w="852" w:type="dxa"/>
          </w:tcPr>
          <w:p>
            <w:pPr>
              <w:pStyle w:val="TableParagraph"/>
              <w:spacing w:before="2"/>
              <w:jc w:val="left"/>
              <w:rPr>
                <w:rFonts w:ascii="Times New Roman"/>
                <w:sz w:val="21"/>
              </w:rPr>
            </w:pPr>
          </w:p>
          <w:p>
            <w:pPr>
              <w:pStyle w:val="TableParagraph"/>
              <w:spacing w:line="242" w:lineRule="exact" w:before="0"/>
              <w:ind w:right="96"/>
              <w:rPr>
                <w:rFonts w:ascii="Times New Roman"/>
                <w:b/>
                <w:sz w:val="22"/>
              </w:rPr>
            </w:pPr>
            <w:r>
              <w:rPr>
                <w:rFonts w:ascii="Times New Roman"/>
                <w:b/>
                <w:sz w:val="22"/>
              </w:rPr>
              <w:t>xxx</w:t>
            </w:r>
          </w:p>
        </w:tc>
        <w:tc>
          <w:tcPr>
            <w:tcW w:w="851" w:type="dxa"/>
          </w:tcPr>
          <w:p>
            <w:pPr>
              <w:pStyle w:val="TableParagraph"/>
              <w:spacing w:before="2"/>
              <w:jc w:val="left"/>
              <w:rPr>
                <w:rFonts w:ascii="Times New Roman"/>
                <w:sz w:val="21"/>
              </w:rPr>
            </w:pPr>
          </w:p>
          <w:p>
            <w:pPr>
              <w:pStyle w:val="TableParagraph"/>
              <w:spacing w:line="242" w:lineRule="exact" w:before="0"/>
              <w:ind w:right="98"/>
              <w:rPr>
                <w:rFonts w:ascii="Times New Roman"/>
                <w:b/>
                <w:sz w:val="22"/>
              </w:rPr>
            </w:pPr>
            <w:r>
              <w:rPr>
                <w:rFonts w:ascii="Times New Roman"/>
                <w:b/>
                <w:sz w:val="22"/>
              </w:rPr>
              <w:t>xxx</w:t>
            </w:r>
          </w:p>
        </w:tc>
      </w:tr>
      <w:tr>
        <w:trPr>
          <w:trHeight w:val="505" w:hRule="atLeast"/>
        </w:trPr>
        <w:tc>
          <w:tcPr>
            <w:tcW w:w="568" w:type="dxa"/>
          </w:tcPr>
          <w:p>
            <w:pPr>
              <w:pStyle w:val="TableParagraph"/>
              <w:spacing w:line="244" w:lineRule="exact" w:before="0"/>
              <w:ind w:right="259"/>
              <w:rPr>
                <w:rFonts w:ascii="Times New Roman"/>
                <w:b/>
                <w:sz w:val="22"/>
              </w:rPr>
            </w:pPr>
            <w:r>
              <w:rPr>
                <w:rFonts w:ascii="Times New Roman"/>
                <w:b/>
                <w:sz w:val="22"/>
              </w:rPr>
              <w:t>F.</w:t>
            </w:r>
          </w:p>
        </w:tc>
        <w:tc>
          <w:tcPr>
            <w:tcW w:w="4242" w:type="dxa"/>
          </w:tcPr>
          <w:p>
            <w:pPr>
              <w:pStyle w:val="TableParagraph"/>
              <w:spacing w:line="244" w:lineRule="exact" w:before="0"/>
              <w:ind w:left="106"/>
              <w:jc w:val="left"/>
              <w:rPr>
                <w:rFonts w:ascii="Times New Roman"/>
                <w:b/>
                <w:sz w:val="22"/>
              </w:rPr>
            </w:pPr>
            <w:r>
              <w:rPr>
                <w:rFonts w:ascii="Times New Roman"/>
                <w:b/>
                <w:sz w:val="22"/>
              </w:rPr>
              <w:t>PRIMICI OD FINANCIJSKE IMOVINE</w:t>
            </w:r>
          </w:p>
          <w:p>
            <w:pPr>
              <w:pStyle w:val="TableParagraph"/>
              <w:spacing w:line="242" w:lineRule="exact" w:before="0"/>
              <w:ind w:left="107"/>
              <w:jc w:val="left"/>
              <w:rPr>
                <w:rFonts w:ascii="Times New Roman" w:hAnsi="Times New Roman"/>
                <w:b/>
                <w:sz w:val="22"/>
              </w:rPr>
            </w:pPr>
            <w:r>
              <w:rPr>
                <w:rFonts w:ascii="Times New Roman" w:hAnsi="Times New Roman"/>
                <w:b/>
                <w:sz w:val="22"/>
              </w:rPr>
              <w:t>I ZADUŽIVANJA</w:t>
            </w:r>
          </w:p>
        </w:tc>
        <w:tc>
          <w:tcPr>
            <w:tcW w:w="1560" w:type="dxa"/>
          </w:tcPr>
          <w:p>
            <w:pPr>
              <w:pStyle w:val="TableParagraph"/>
              <w:spacing w:before="2"/>
              <w:jc w:val="left"/>
              <w:rPr>
                <w:rFonts w:ascii="Times New Roman"/>
                <w:sz w:val="21"/>
              </w:rPr>
            </w:pPr>
          </w:p>
          <w:p>
            <w:pPr>
              <w:pStyle w:val="TableParagraph"/>
              <w:spacing w:line="242" w:lineRule="exact" w:before="0"/>
              <w:ind w:right="96"/>
              <w:rPr>
                <w:rFonts w:ascii="Times New Roman"/>
                <w:b/>
                <w:sz w:val="22"/>
              </w:rPr>
            </w:pPr>
            <w:r>
              <w:rPr>
                <w:rFonts w:ascii="Times New Roman"/>
                <w:b/>
                <w:sz w:val="22"/>
              </w:rPr>
              <w:t>0,00</w:t>
            </w:r>
          </w:p>
        </w:tc>
        <w:tc>
          <w:tcPr>
            <w:tcW w:w="1559" w:type="dxa"/>
          </w:tcPr>
          <w:p>
            <w:pPr>
              <w:pStyle w:val="TableParagraph"/>
              <w:spacing w:before="2"/>
              <w:jc w:val="left"/>
              <w:rPr>
                <w:rFonts w:ascii="Times New Roman"/>
                <w:sz w:val="21"/>
              </w:rPr>
            </w:pPr>
          </w:p>
          <w:p>
            <w:pPr>
              <w:pStyle w:val="TableParagraph"/>
              <w:spacing w:line="242" w:lineRule="exact" w:before="0"/>
              <w:ind w:right="97"/>
              <w:rPr>
                <w:rFonts w:ascii="Times New Roman"/>
                <w:b/>
                <w:sz w:val="22"/>
              </w:rPr>
            </w:pPr>
            <w:r>
              <w:rPr>
                <w:rFonts w:ascii="Times New Roman"/>
                <w:b/>
                <w:sz w:val="22"/>
              </w:rPr>
              <w:t>2.784.000,00</w:t>
            </w:r>
          </w:p>
        </w:tc>
        <w:tc>
          <w:tcPr>
            <w:tcW w:w="1559" w:type="dxa"/>
          </w:tcPr>
          <w:p>
            <w:pPr>
              <w:pStyle w:val="TableParagraph"/>
              <w:spacing w:before="2"/>
              <w:jc w:val="left"/>
              <w:rPr>
                <w:rFonts w:ascii="Times New Roman"/>
                <w:sz w:val="21"/>
              </w:rPr>
            </w:pPr>
          </w:p>
          <w:p>
            <w:pPr>
              <w:pStyle w:val="TableParagraph"/>
              <w:spacing w:line="242" w:lineRule="exact" w:before="0"/>
              <w:ind w:right="96"/>
              <w:rPr>
                <w:rFonts w:ascii="Times New Roman"/>
                <w:b/>
                <w:sz w:val="22"/>
              </w:rPr>
            </w:pPr>
            <w:r>
              <w:rPr>
                <w:rFonts w:ascii="Times New Roman"/>
                <w:b/>
                <w:sz w:val="22"/>
              </w:rPr>
              <w:t>2.610.055,73</w:t>
            </w:r>
          </w:p>
        </w:tc>
        <w:tc>
          <w:tcPr>
            <w:tcW w:w="852" w:type="dxa"/>
          </w:tcPr>
          <w:p>
            <w:pPr>
              <w:pStyle w:val="TableParagraph"/>
              <w:spacing w:before="2"/>
              <w:jc w:val="left"/>
              <w:rPr>
                <w:rFonts w:ascii="Times New Roman"/>
                <w:sz w:val="21"/>
              </w:rPr>
            </w:pPr>
          </w:p>
          <w:p>
            <w:pPr>
              <w:pStyle w:val="TableParagraph"/>
              <w:spacing w:line="242" w:lineRule="exact" w:before="0"/>
              <w:ind w:right="96"/>
              <w:rPr>
                <w:rFonts w:ascii="Times New Roman"/>
                <w:b/>
                <w:sz w:val="22"/>
              </w:rPr>
            </w:pPr>
            <w:r>
              <w:rPr>
                <w:rFonts w:ascii="Times New Roman"/>
                <w:b/>
                <w:sz w:val="22"/>
              </w:rPr>
              <w:t>0,00</w:t>
            </w:r>
          </w:p>
        </w:tc>
        <w:tc>
          <w:tcPr>
            <w:tcW w:w="851" w:type="dxa"/>
          </w:tcPr>
          <w:p>
            <w:pPr>
              <w:pStyle w:val="TableParagraph"/>
              <w:spacing w:before="2"/>
              <w:jc w:val="left"/>
              <w:rPr>
                <w:rFonts w:ascii="Times New Roman"/>
                <w:sz w:val="21"/>
              </w:rPr>
            </w:pPr>
          </w:p>
          <w:p>
            <w:pPr>
              <w:pStyle w:val="TableParagraph"/>
              <w:spacing w:line="242" w:lineRule="exact" w:before="0"/>
              <w:ind w:right="97"/>
              <w:rPr>
                <w:rFonts w:ascii="Times New Roman"/>
                <w:b/>
                <w:sz w:val="22"/>
              </w:rPr>
            </w:pPr>
            <w:r>
              <w:rPr>
                <w:rFonts w:ascii="Times New Roman"/>
                <w:b/>
                <w:sz w:val="22"/>
              </w:rPr>
              <w:t>93,75</w:t>
            </w:r>
          </w:p>
        </w:tc>
      </w:tr>
      <w:tr>
        <w:trPr>
          <w:trHeight w:val="253" w:hRule="atLeast"/>
        </w:trPr>
        <w:tc>
          <w:tcPr>
            <w:tcW w:w="568" w:type="dxa"/>
          </w:tcPr>
          <w:p>
            <w:pPr>
              <w:pStyle w:val="TableParagraph"/>
              <w:spacing w:line="234" w:lineRule="exact" w:before="0"/>
              <w:ind w:right="258"/>
              <w:rPr>
                <w:rFonts w:ascii="Times New Roman"/>
                <w:b/>
                <w:sz w:val="22"/>
              </w:rPr>
            </w:pPr>
            <w:r>
              <w:rPr>
                <w:rFonts w:ascii="Times New Roman"/>
                <w:b/>
                <w:sz w:val="22"/>
              </w:rPr>
              <w:t>F.</w:t>
            </w:r>
          </w:p>
        </w:tc>
        <w:tc>
          <w:tcPr>
            <w:tcW w:w="4242" w:type="dxa"/>
          </w:tcPr>
          <w:p>
            <w:pPr>
              <w:pStyle w:val="TableParagraph"/>
              <w:spacing w:line="234" w:lineRule="exact" w:before="0"/>
              <w:ind w:left="107"/>
              <w:jc w:val="left"/>
              <w:rPr>
                <w:rFonts w:ascii="Times New Roman" w:hAnsi="Times New Roman"/>
                <w:b/>
                <w:sz w:val="22"/>
              </w:rPr>
            </w:pPr>
            <w:r>
              <w:rPr>
                <w:rFonts w:ascii="Times New Roman" w:hAnsi="Times New Roman"/>
                <w:b/>
                <w:sz w:val="22"/>
              </w:rPr>
              <w:t>VIŠAK/MANJAK PRIHODA</w:t>
            </w:r>
          </w:p>
        </w:tc>
        <w:tc>
          <w:tcPr>
            <w:tcW w:w="1560" w:type="dxa"/>
          </w:tcPr>
          <w:p>
            <w:pPr>
              <w:pStyle w:val="TableParagraph"/>
              <w:spacing w:line="234" w:lineRule="exact" w:before="0"/>
              <w:ind w:right="92"/>
              <w:rPr>
                <w:rFonts w:ascii="Times New Roman"/>
                <w:b/>
                <w:sz w:val="22"/>
              </w:rPr>
            </w:pPr>
            <w:r>
              <w:rPr>
                <w:rFonts w:ascii="Times New Roman"/>
                <w:b/>
                <w:sz w:val="22"/>
              </w:rPr>
              <w:t>-125.971,65</w:t>
            </w:r>
          </w:p>
        </w:tc>
        <w:tc>
          <w:tcPr>
            <w:tcW w:w="1559" w:type="dxa"/>
          </w:tcPr>
          <w:p>
            <w:pPr>
              <w:pStyle w:val="TableParagraph"/>
              <w:spacing w:line="234" w:lineRule="exact" w:before="0"/>
              <w:ind w:right="92"/>
              <w:rPr>
                <w:rFonts w:ascii="Times New Roman"/>
                <w:b/>
                <w:sz w:val="22"/>
              </w:rPr>
            </w:pPr>
            <w:r>
              <w:rPr>
                <w:rFonts w:ascii="Times New Roman"/>
                <w:b/>
                <w:sz w:val="22"/>
              </w:rPr>
              <w:t>0,00</w:t>
            </w:r>
          </w:p>
        </w:tc>
        <w:tc>
          <w:tcPr>
            <w:tcW w:w="1559" w:type="dxa"/>
          </w:tcPr>
          <w:p>
            <w:pPr>
              <w:pStyle w:val="TableParagraph"/>
              <w:spacing w:line="234" w:lineRule="exact" w:before="0"/>
              <w:ind w:right="94"/>
              <w:rPr>
                <w:rFonts w:ascii="Times New Roman"/>
                <w:b/>
                <w:sz w:val="22"/>
              </w:rPr>
            </w:pPr>
            <w:r>
              <w:rPr>
                <w:rFonts w:ascii="Times New Roman"/>
                <w:b/>
                <w:sz w:val="22"/>
              </w:rPr>
              <w:t>442.170,29</w:t>
            </w:r>
          </w:p>
        </w:tc>
        <w:tc>
          <w:tcPr>
            <w:tcW w:w="852" w:type="dxa"/>
          </w:tcPr>
          <w:p>
            <w:pPr>
              <w:pStyle w:val="TableParagraph"/>
              <w:spacing w:line="234" w:lineRule="exact" w:before="0"/>
              <w:ind w:right="95"/>
              <w:rPr>
                <w:rFonts w:ascii="Times New Roman"/>
                <w:b/>
                <w:sz w:val="22"/>
              </w:rPr>
            </w:pPr>
            <w:r>
              <w:rPr>
                <w:rFonts w:ascii="Times New Roman"/>
                <w:b/>
                <w:sz w:val="22"/>
              </w:rPr>
              <w:t>xxx</w:t>
            </w:r>
          </w:p>
        </w:tc>
        <w:tc>
          <w:tcPr>
            <w:tcW w:w="851" w:type="dxa"/>
          </w:tcPr>
          <w:p>
            <w:pPr>
              <w:pStyle w:val="TableParagraph"/>
              <w:spacing w:line="234" w:lineRule="exact" w:before="0"/>
              <w:ind w:right="96"/>
              <w:rPr>
                <w:rFonts w:ascii="Times New Roman"/>
                <w:b/>
                <w:sz w:val="22"/>
              </w:rPr>
            </w:pPr>
            <w:r>
              <w:rPr>
                <w:rFonts w:ascii="Times New Roman"/>
                <w:b/>
                <w:sz w:val="22"/>
              </w:rPr>
              <w:t>xxx</w:t>
            </w:r>
          </w:p>
        </w:tc>
      </w:tr>
    </w:tbl>
    <w:p>
      <w:pPr>
        <w:pStyle w:val="BodyText"/>
        <w:spacing w:before="1"/>
        <w:rPr>
          <w:sz w:val="15"/>
        </w:rPr>
      </w:pPr>
    </w:p>
    <w:p>
      <w:pPr>
        <w:spacing w:line="240" w:lineRule="auto" w:before="90"/>
        <w:ind w:left="1258" w:right="1392" w:firstLine="540"/>
        <w:jc w:val="both"/>
        <w:rPr>
          <w:rFonts w:ascii="Times New Roman" w:hAnsi="Times New Roman"/>
          <w:sz w:val="24"/>
        </w:rPr>
      </w:pPr>
      <w:r>
        <w:rPr>
          <w:rFonts w:ascii="Times New Roman" w:hAnsi="Times New Roman"/>
          <w:sz w:val="24"/>
        </w:rPr>
        <w:t>U prvoj polovici 2015. godine </w:t>
      </w:r>
      <w:r>
        <w:rPr>
          <w:rFonts w:ascii="Times New Roman" w:hAnsi="Times New Roman"/>
          <w:b/>
          <w:sz w:val="24"/>
        </w:rPr>
        <w:t>ukupni prihodi </w:t>
      </w:r>
      <w:r>
        <w:rPr>
          <w:rFonts w:ascii="Times New Roman" w:hAnsi="Times New Roman"/>
          <w:sz w:val="24"/>
        </w:rPr>
        <w:t>ostvareni su u iznosu od </w:t>
      </w:r>
      <w:r>
        <w:rPr>
          <w:rFonts w:ascii="Times New Roman" w:hAnsi="Times New Roman"/>
          <w:b/>
          <w:sz w:val="24"/>
        </w:rPr>
        <w:t>6.633.561,52 kn</w:t>
      </w:r>
      <w:r>
        <w:rPr>
          <w:rFonts w:ascii="Times New Roman" w:hAnsi="Times New Roman"/>
          <w:sz w:val="24"/>
        </w:rPr>
        <w:t>, što u odnosu na godišnji plan za 2015. godinu, predstavlja izvršenje od 29,55%. </w:t>
      </w:r>
      <w:r>
        <w:rPr>
          <w:rFonts w:ascii="Times New Roman" w:hAnsi="Times New Roman"/>
          <w:b/>
          <w:sz w:val="24"/>
        </w:rPr>
        <w:t>U  odnosu na isto razdoblje prethodne godine, ukupno ostvareni prihodi bilježe smanjenje od 11,10%. </w:t>
      </w:r>
      <w:r>
        <w:rPr>
          <w:rFonts w:ascii="Times New Roman" w:hAnsi="Times New Roman"/>
          <w:sz w:val="24"/>
        </w:rPr>
        <w:t>Ukupni prihodi sastoje se od prihoda poslovanja, ostvarenih u iznosu od 6.621.766,41 kn i prihoda od prodaje nefinancijske imovine, ostvarenih u iznosu od 11.795,11 kn.</w:t>
      </w:r>
    </w:p>
    <w:p>
      <w:pPr>
        <w:spacing w:line="240" w:lineRule="auto" w:before="0"/>
        <w:ind w:left="1258" w:right="1393" w:firstLine="540"/>
        <w:jc w:val="both"/>
        <w:rPr>
          <w:rFonts w:ascii="Times New Roman" w:hAnsi="Times New Roman"/>
          <w:b/>
          <w:sz w:val="24"/>
        </w:rPr>
      </w:pPr>
      <w:r>
        <w:rPr>
          <w:rFonts w:ascii="Times New Roman" w:hAnsi="Times New Roman"/>
          <w:b/>
          <w:sz w:val="24"/>
        </w:rPr>
        <w:t>Ukupni rashodi </w:t>
      </w:r>
      <w:r>
        <w:rPr>
          <w:rFonts w:ascii="Times New Roman" w:hAnsi="Times New Roman"/>
          <w:sz w:val="24"/>
        </w:rPr>
        <w:t>ostvareni su u iznosu od </w:t>
      </w:r>
      <w:r>
        <w:rPr>
          <w:rFonts w:ascii="Times New Roman" w:hAnsi="Times New Roman"/>
          <w:b/>
          <w:sz w:val="24"/>
        </w:rPr>
        <w:t>9.408.690,22 kn</w:t>
      </w:r>
      <w:r>
        <w:rPr>
          <w:rFonts w:ascii="Times New Roman" w:hAnsi="Times New Roman"/>
          <w:sz w:val="24"/>
        </w:rPr>
        <w:t>, što čini 44,12% godišnjeg plana za 2015. godinu, a sastoje se od rashoda poslovanja, ostvarenih u iznosu od 6.237.198,18 kn i rashoda za nabavu nefinancijske imovine, ostvarenih u iznosu </w:t>
      </w:r>
      <w:r>
        <w:rPr>
          <w:rFonts w:ascii="Times New Roman" w:hAnsi="Times New Roman"/>
          <w:spacing w:val="-7"/>
          <w:sz w:val="24"/>
        </w:rPr>
        <w:t>od </w:t>
      </w:r>
      <w:r>
        <w:rPr>
          <w:rFonts w:ascii="Times New Roman" w:hAnsi="Times New Roman"/>
          <w:sz w:val="24"/>
        </w:rPr>
        <w:t>3.171.492,04 kn. </w:t>
      </w:r>
      <w:r>
        <w:rPr>
          <w:rFonts w:ascii="Times New Roman" w:hAnsi="Times New Roman"/>
          <w:b/>
          <w:sz w:val="24"/>
        </w:rPr>
        <w:t>U odnosu na isto razdoblje prethodne godine, ukupno ostvareni rashodi bilježe povećanje od</w:t>
      </w:r>
      <w:r>
        <w:rPr>
          <w:rFonts w:ascii="Times New Roman" w:hAnsi="Times New Roman"/>
          <w:b/>
          <w:spacing w:val="-1"/>
          <w:sz w:val="24"/>
        </w:rPr>
        <w:t> </w:t>
      </w:r>
      <w:r>
        <w:rPr>
          <w:rFonts w:ascii="Times New Roman" w:hAnsi="Times New Roman"/>
          <w:b/>
          <w:sz w:val="24"/>
        </w:rPr>
        <w:t>49,21%.</w:t>
      </w:r>
    </w:p>
    <w:p>
      <w:pPr>
        <w:pStyle w:val="BodyText"/>
        <w:ind w:left="1258" w:right="1394" w:firstLine="540"/>
        <w:jc w:val="both"/>
      </w:pPr>
      <w:r>
        <w:rPr/>
        <w:t>Razlika između ostvarenih ukupnih prihoda i ukupnih rashoda, odnosno manjak prihoda Proračuna Grada Ozlja ostvaren u prvoj polovici 2015. godine, iznosi 2.775.128,70 kn.</w:t>
      </w:r>
    </w:p>
    <w:p>
      <w:pPr>
        <w:pStyle w:val="BodyText"/>
        <w:ind w:left="1258" w:right="1393" w:firstLine="540"/>
        <w:jc w:val="both"/>
      </w:pPr>
      <w:r>
        <w:rPr/>
        <w:t>Primici od imovine i zaduživanja su u prvoj polovini 2015. godine ostvareni u iznosu od od 2.610.055,73 kn.</w:t>
      </w:r>
    </w:p>
    <w:p>
      <w:pPr>
        <w:spacing w:line="240" w:lineRule="auto" w:before="0"/>
        <w:ind w:left="1258" w:right="1392" w:firstLine="708"/>
        <w:jc w:val="both"/>
        <w:rPr>
          <w:rFonts w:ascii="Times New Roman" w:hAnsi="Times New Roman"/>
          <w:sz w:val="24"/>
        </w:rPr>
      </w:pPr>
      <w:r>
        <w:rPr>
          <w:rFonts w:ascii="Times New Roman" w:hAnsi="Times New Roman"/>
          <w:sz w:val="24"/>
        </w:rPr>
        <w:t>Razlika između ukupno ostvareni prihoda i primitaka te rashoda i izdataka, odnosno </w:t>
      </w:r>
      <w:r>
        <w:rPr>
          <w:rFonts w:ascii="Times New Roman" w:hAnsi="Times New Roman"/>
          <w:b/>
          <w:sz w:val="24"/>
        </w:rPr>
        <w:t>manjak prihoda Proračuna Grada Ozlja ostvaren u prvoj polovini 2015. godine, iznosi 165.072,97 kn</w:t>
      </w:r>
      <w:r>
        <w:rPr>
          <w:rFonts w:ascii="Times New Roman" w:hAnsi="Times New Roman"/>
          <w:sz w:val="24"/>
        </w:rPr>
        <w:t>.</w:t>
      </w:r>
    </w:p>
    <w:p>
      <w:pPr>
        <w:pStyle w:val="BodyText"/>
        <w:spacing w:before="1"/>
        <w:ind w:left="1258" w:right="1393" w:firstLine="540"/>
        <w:jc w:val="both"/>
        <w:rPr>
          <w:b/>
        </w:rPr>
      </w:pPr>
      <w:r>
        <w:rPr/>
        <w:t>U 2015. godinu prenesen je višak prihoda iz 2014. godine u iznosu od 607.243,26 kn. Izdataka po osnovi kredita nije bilo. Obzirom da je u prvom polugodištu 2015. godine ostvaren manjak prihoda u iznosu od 165.072,97 kn, uz preneseni višak prihoda iz 2014. godine u iznosu 607.243,26 kn u drugoj polovici 2015. godine ostaje </w:t>
      </w:r>
      <w:r>
        <w:rPr>
          <w:b/>
        </w:rPr>
        <w:t>višak prihoda u iznosu od 442.170,29</w:t>
      </w:r>
      <w:r>
        <w:rPr>
          <w:b/>
          <w:spacing w:val="-3"/>
        </w:rPr>
        <w:t> </w:t>
      </w:r>
      <w:r>
        <w:rPr>
          <w:b/>
        </w:rPr>
        <w:t>kn.</w:t>
      </w:r>
    </w:p>
    <w:p>
      <w:pPr>
        <w:pStyle w:val="BodyText"/>
        <w:rPr>
          <w:b/>
          <w:sz w:val="26"/>
        </w:rPr>
      </w:pPr>
    </w:p>
    <w:p>
      <w:pPr>
        <w:pStyle w:val="BodyText"/>
        <w:rPr>
          <w:b/>
          <w:sz w:val="22"/>
        </w:rPr>
      </w:pPr>
    </w:p>
    <w:p>
      <w:pPr>
        <w:pStyle w:val="BodyText"/>
        <w:ind w:left="1258" w:right="1478"/>
      </w:pPr>
      <w:r>
        <w:rPr/>
        <w:t>U nastavku slijedi pregled planiranih i ostvarenih prihoda/primitaka i rashoda/izdataka po osnovnim skupinama:</w:t>
      </w:r>
    </w:p>
    <w:p>
      <w:pPr>
        <w:pStyle w:val="BodyText"/>
        <w:spacing w:before="2"/>
      </w:pPr>
    </w:p>
    <w:p>
      <w:pPr>
        <w:pStyle w:val="Heading2"/>
        <w:ind w:left="1258" w:firstLine="0"/>
      </w:pPr>
      <w:r>
        <w:rPr/>
        <w:t>PRIHODI I PRIMICI OSTVARENI U PRVOJ POLOVICI 2015. GODINE</w:t>
      </w:r>
    </w:p>
    <w:p>
      <w:pPr>
        <w:pStyle w:val="BodyText"/>
        <w:spacing w:before="9"/>
        <w:rPr>
          <w:b/>
          <w:sz w:val="23"/>
        </w:rPr>
      </w:pPr>
    </w:p>
    <w:p>
      <w:pPr>
        <w:pStyle w:val="BodyText"/>
        <w:spacing w:after="4"/>
        <w:ind w:left="2698" w:right="392" w:hanging="1980"/>
      </w:pPr>
      <w:r>
        <w:rPr/>
        <w:t>Tabela broj 2: Pregled ostvarenih prihoda/primitaka Proračuna Grada Ozlja u odnosu na godišnji plan te ostvarenje u istom razdoblju prethodne godine:</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686"/>
        <w:gridCol w:w="1558"/>
        <w:gridCol w:w="1559"/>
        <w:gridCol w:w="1559"/>
        <w:gridCol w:w="990"/>
        <w:gridCol w:w="790"/>
        <w:gridCol w:w="767"/>
      </w:tblGrid>
      <w:tr>
        <w:trPr>
          <w:trHeight w:val="460" w:hRule="atLeast"/>
        </w:trPr>
        <w:tc>
          <w:tcPr>
            <w:tcW w:w="566" w:type="dxa"/>
            <w:shd w:val="clear" w:color="auto" w:fill="DBE5F1"/>
          </w:tcPr>
          <w:p>
            <w:pPr>
              <w:pStyle w:val="TableParagraph"/>
              <w:spacing w:line="230" w:lineRule="exact" w:before="1"/>
              <w:ind w:left="183" w:right="84" w:hanging="70"/>
              <w:jc w:val="left"/>
              <w:rPr>
                <w:rFonts w:ascii="Times New Roman"/>
                <w:b/>
                <w:sz w:val="20"/>
              </w:rPr>
            </w:pPr>
            <w:r>
              <w:rPr>
                <w:rFonts w:ascii="Times New Roman"/>
                <w:b/>
                <w:sz w:val="20"/>
              </w:rPr>
              <w:t>red. br</w:t>
            </w:r>
          </w:p>
        </w:tc>
        <w:tc>
          <w:tcPr>
            <w:tcW w:w="3686" w:type="dxa"/>
            <w:shd w:val="clear" w:color="auto" w:fill="DBE5F1"/>
          </w:tcPr>
          <w:p>
            <w:pPr>
              <w:pStyle w:val="TableParagraph"/>
              <w:spacing w:line="229" w:lineRule="exact" w:before="0"/>
              <w:ind w:left="1589" w:right="1579"/>
              <w:jc w:val="center"/>
              <w:rPr>
                <w:rFonts w:ascii="Times New Roman"/>
                <w:b/>
                <w:sz w:val="20"/>
              </w:rPr>
            </w:pPr>
            <w:r>
              <w:rPr>
                <w:rFonts w:ascii="Times New Roman"/>
                <w:b/>
                <w:sz w:val="20"/>
              </w:rPr>
              <w:t>OPIS</w:t>
            </w:r>
          </w:p>
        </w:tc>
        <w:tc>
          <w:tcPr>
            <w:tcW w:w="1558" w:type="dxa"/>
            <w:shd w:val="clear" w:color="auto" w:fill="DBE5F1"/>
          </w:tcPr>
          <w:p>
            <w:pPr>
              <w:pStyle w:val="TableParagraph"/>
              <w:spacing w:line="230" w:lineRule="exact" w:before="1"/>
              <w:ind w:left="121" w:right="106" w:firstLine="262"/>
              <w:jc w:val="left"/>
              <w:rPr>
                <w:rFonts w:ascii="Times New Roman" w:hAnsi="Times New Roman"/>
                <w:b/>
                <w:sz w:val="20"/>
              </w:rPr>
            </w:pPr>
            <w:r>
              <w:rPr>
                <w:rFonts w:ascii="Times New Roman" w:hAnsi="Times New Roman"/>
                <w:b/>
                <w:sz w:val="20"/>
              </w:rPr>
              <w:t>Izvršenje 01.01.-30.06.14.</w:t>
            </w:r>
          </w:p>
        </w:tc>
        <w:tc>
          <w:tcPr>
            <w:tcW w:w="1559" w:type="dxa"/>
            <w:shd w:val="clear" w:color="auto" w:fill="DBE5F1"/>
          </w:tcPr>
          <w:p>
            <w:pPr>
              <w:pStyle w:val="TableParagraph"/>
              <w:spacing w:line="230" w:lineRule="exact" w:before="1"/>
              <w:ind w:left="486" w:right="155" w:hanging="296"/>
              <w:jc w:val="left"/>
              <w:rPr>
                <w:rFonts w:ascii="Times New Roman"/>
                <w:b/>
                <w:sz w:val="20"/>
              </w:rPr>
            </w:pPr>
            <w:r>
              <w:rPr>
                <w:rFonts w:ascii="Times New Roman"/>
                <w:b/>
                <w:sz w:val="20"/>
              </w:rPr>
              <w:t>Plan za 2015. godinu</w:t>
            </w:r>
          </w:p>
        </w:tc>
        <w:tc>
          <w:tcPr>
            <w:tcW w:w="1559" w:type="dxa"/>
            <w:shd w:val="clear" w:color="auto" w:fill="DBE5F1"/>
          </w:tcPr>
          <w:p>
            <w:pPr>
              <w:pStyle w:val="TableParagraph"/>
              <w:spacing w:line="230" w:lineRule="exact" w:before="1"/>
              <w:ind w:left="147" w:right="133" w:firstLine="238"/>
              <w:jc w:val="left"/>
              <w:rPr>
                <w:rFonts w:ascii="Times New Roman" w:hAnsi="Times New Roman"/>
                <w:b/>
                <w:sz w:val="20"/>
              </w:rPr>
            </w:pPr>
            <w:r>
              <w:rPr>
                <w:rFonts w:ascii="Times New Roman" w:hAnsi="Times New Roman"/>
                <w:b/>
                <w:sz w:val="20"/>
              </w:rPr>
              <w:t>Izvršenje 01.01.-30.06.15</w:t>
            </w:r>
          </w:p>
        </w:tc>
        <w:tc>
          <w:tcPr>
            <w:tcW w:w="990" w:type="dxa"/>
            <w:shd w:val="clear" w:color="auto" w:fill="DBE5F1"/>
          </w:tcPr>
          <w:p>
            <w:pPr>
              <w:pStyle w:val="TableParagraph"/>
              <w:spacing w:line="230" w:lineRule="exact" w:before="1"/>
              <w:ind w:left="370" w:right="173" w:hanging="162"/>
              <w:jc w:val="left"/>
              <w:rPr>
                <w:rFonts w:ascii="Times New Roman"/>
                <w:b/>
                <w:sz w:val="20"/>
              </w:rPr>
            </w:pPr>
            <w:r>
              <w:rPr>
                <w:rFonts w:ascii="Times New Roman"/>
                <w:b/>
                <w:sz w:val="20"/>
              </w:rPr>
              <w:t>Indeks 5/3</w:t>
            </w:r>
          </w:p>
        </w:tc>
        <w:tc>
          <w:tcPr>
            <w:tcW w:w="790" w:type="dxa"/>
            <w:shd w:val="clear" w:color="auto" w:fill="DBE5F1"/>
          </w:tcPr>
          <w:p>
            <w:pPr>
              <w:pStyle w:val="TableParagraph"/>
              <w:spacing w:line="230" w:lineRule="exact" w:before="1"/>
              <w:ind w:left="270" w:right="72" w:hanging="161"/>
              <w:jc w:val="left"/>
              <w:rPr>
                <w:rFonts w:ascii="Times New Roman"/>
                <w:b/>
                <w:sz w:val="20"/>
              </w:rPr>
            </w:pPr>
            <w:r>
              <w:rPr>
                <w:rFonts w:ascii="Times New Roman"/>
                <w:b/>
                <w:sz w:val="20"/>
              </w:rPr>
              <w:t>Indeks 5/4</w:t>
            </w:r>
          </w:p>
        </w:tc>
        <w:tc>
          <w:tcPr>
            <w:tcW w:w="767" w:type="dxa"/>
            <w:shd w:val="clear" w:color="auto" w:fill="DBE5F1"/>
          </w:tcPr>
          <w:p>
            <w:pPr>
              <w:pStyle w:val="TableParagraph"/>
              <w:spacing w:line="230" w:lineRule="exact" w:before="1"/>
              <w:ind w:left="157" w:right="208" w:hanging="40"/>
              <w:jc w:val="left"/>
              <w:rPr>
                <w:rFonts w:ascii="Times New Roman"/>
                <w:b/>
                <w:sz w:val="20"/>
              </w:rPr>
            </w:pPr>
            <w:r>
              <w:rPr>
                <w:rFonts w:ascii="Times New Roman"/>
                <w:b/>
                <w:sz w:val="20"/>
              </w:rPr>
              <w:t>Udio (%)</w:t>
            </w:r>
          </w:p>
        </w:tc>
      </w:tr>
      <w:tr>
        <w:trPr>
          <w:trHeight w:val="182" w:hRule="atLeast"/>
        </w:trPr>
        <w:tc>
          <w:tcPr>
            <w:tcW w:w="566" w:type="dxa"/>
          </w:tcPr>
          <w:p>
            <w:pPr>
              <w:pStyle w:val="TableParagraph"/>
              <w:spacing w:line="163" w:lineRule="exact" w:before="0"/>
              <w:ind w:left="10"/>
              <w:jc w:val="center"/>
              <w:rPr>
                <w:rFonts w:ascii="Times New Roman"/>
                <w:sz w:val="16"/>
              </w:rPr>
            </w:pPr>
            <w:r>
              <w:rPr>
                <w:rFonts w:ascii="Times New Roman"/>
                <w:w w:val="99"/>
                <w:sz w:val="16"/>
              </w:rPr>
              <w:t>1</w:t>
            </w:r>
          </w:p>
        </w:tc>
        <w:tc>
          <w:tcPr>
            <w:tcW w:w="3686" w:type="dxa"/>
          </w:tcPr>
          <w:p>
            <w:pPr>
              <w:pStyle w:val="TableParagraph"/>
              <w:spacing w:line="163" w:lineRule="exact" w:before="0"/>
              <w:ind w:left="9"/>
              <w:jc w:val="center"/>
              <w:rPr>
                <w:rFonts w:ascii="Times New Roman"/>
                <w:sz w:val="16"/>
              </w:rPr>
            </w:pPr>
            <w:r>
              <w:rPr>
                <w:rFonts w:ascii="Times New Roman"/>
                <w:w w:val="99"/>
                <w:sz w:val="16"/>
              </w:rPr>
              <w:t>2</w:t>
            </w:r>
          </w:p>
        </w:tc>
        <w:tc>
          <w:tcPr>
            <w:tcW w:w="1558" w:type="dxa"/>
          </w:tcPr>
          <w:p>
            <w:pPr>
              <w:pStyle w:val="TableParagraph"/>
              <w:spacing w:line="163" w:lineRule="exact" w:before="0"/>
              <w:ind w:left="11"/>
              <w:jc w:val="center"/>
              <w:rPr>
                <w:rFonts w:ascii="Times New Roman"/>
                <w:sz w:val="16"/>
              </w:rPr>
            </w:pPr>
            <w:r>
              <w:rPr>
                <w:rFonts w:ascii="Times New Roman"/>
                <w:w w:val="99"/>
                <w:sz w:val="16"/>
              </w:rPr>
              <w:t>3</w:t>
            </w:r>
          </w:p>
        </w:tc>
        <w:tc>
          <w:tcPr>
            <w:tcW w:w="1559" w:type="dxa"/>
          </w:tcPr>
          <w:p>
            <w:pPr>
              <w:pStyle w:val="TableParagraph"/>
              <w:spacing w:line="163" w:lineRule="exact" w:before="0"/>
              <w:ind w:left="12"/>
              <w:jc w:val="center"/>
              <w:rPr>
                <w:rFonts w:ascii="Times New Roman"/>
                <w:sz w:val="16"/>
              </w:rPr>
            </w:pPr>
            <w:r>
              <w:rPr>
                <w:rFonts w:ascii="Times New Roman"/>
                <w:w w:val="99"/>
                <w:sz w:val="16"/>
              </w:rPr>
              <w:t>4</w:t>
            </w:r>
          </w:p>
        </w:tc>
        <w:tc>
          <w:tcPr>
            <w:tcW w:w="1559" w:type="dxa"/>
          </w:tcPr>
          <w:p>
            <w:pPr>
              <w:pStyle w:val="TableParagraph"/>
              <w:spacing w:line="163" w:lineRule="exact" w:before="0"/>
              <w:ind w:left="11"/>
              <w:jc w:val="center"/>
              <w:rPr>
                <w:rFonts w:ascii="Times New Roman"/>
                <w:sz w:val="16"/>
              </w:rPr>
            </w:pPr>
            <w:r>
              <w:rPr>
                <w:rFonts w:ascii="Times New Roman"/>
                <w:w w:val="99"/>
                <w:sz w:val="16"/>
              </w:rPr>
              <w:t>5</w:t>
            </w:r>
          </w:p>
        </w:tc>
        <w:tc>
          <w:tcPr>
            <w:tcW w:w="990" w:type="dxa"/>
          </w:tcPr>
          <w:p>
            <w:pPr>
              <w:pStyle w:val="TableParagraph"/>
              <w:spacing w:line="163" w:lineRule="exact" w:before="0"/>
              <w:ind w:right="89"/>
              <w:jc w:val="center"/>
              <w:rPr>
                <w:rFonts w:ascii="Times New Roman"/>
                <w:sz w:val="16"/>
              </w:rPr>
            </w:pPr>
            <w:r>
              <w:rPr>
                <w:rFonts w:ascii="Times New Roman"/>
                <w:w w:val="99"/>
                <w:sz w:val="16"/>
              </w:rPr>
              <w:t>6</w:t>
            </w:r>
          </w:p>
        </w:tc>
        <w:tc>
          <w:tcPr>
            <w:tcW w:w="790" w:type="dxa"/>
          </w:tcPr>
          <w:p>
            <w:pPr>
              <w:pStyle w:val="TableParagraph"/>
              <w:spacing w:line="163" w:lineRule="exact" w:before="0"/>
              <w:ind w:right="88"/>
              <w:jc w:val="center"/>
              <w:rPr>
                <w:rFonts w:ascii="Times New Roman"/>
                <w:sz w:val="16"/>
              </w:rPr>
            </w:pPr>
            <w:r>
              <w:rPr>
                <w:rFonts w:ascii="Times New Roman"/>
                <w:w w:val="99"/>
                <w:sz w:val="16"/>
              </w:rPr>
              <w:t>7</w:t>
            </w:r>
          </w:p>
        </w:tc>
        <w:tc>
          <w:tcPr>
            <w:tcW w:w="767" w:type="dxa"/>
          </w:tcPr>
          <w:p>
            <w:pPr>
              <w:pStyle w:val="TableParagraph"/>
              <w:spacing w:line="163" w:lineRule="exact" w:before="0"/>
              <w:ind w:right="107"/>
              <w:jc w:val="center"/>
              <w:rPr>
                <w:rFonts w:ascii="Times New Roman"/>
                <w:sz w:val="16"/>
              </w:rPr>
            </w:pPr>
            <w:r>
              <w:rPr>
                <w:rFonts w:ascii="Times New Roman"/>
                <w:w w:val="99"/>
                <w:sz w:val="16"/>
              </w:rPr>
              <w:t>8</w:t>
            </w:r>
          </w:p>
        </w:tc>
      </w:tr>
      <w:tr>
        <w:trPr>
          <w:trHeight w:val="253" w:hRule="atLeast"/>
        </w:trPr>
        <w:tc>
          <w:tcPr>
            <w:tcW w:w="566" w:type="dxa"/>
          </w:tcPr>
          <w:p>
            <w:pPr>
              <w:pStyle w:val="TableParagraph"/>
              <w:spacing w:line="234" w:lineRule="exact" w:before="0"/>
              <w:ind w:left="107"/>
              <w:jc w:val="left"/>
              <w:rPr>
                <w:rFonts w:ascii="Times New Roman"/>
                <w:b/>
                <w:sz w:val="22"/>
              </w:rPr>
            </w:pPr>
            <w:r>
              <w:rPr>
                <w:rFonts w:ascii="Times New Roman"/>
                <w:b/>
                <w:w w:val="99"/>
                <w:sz w:val="22"/>
              </w:rPr>
              <w:t>1</w:t>
            </w:r>
          </w:p>
        </w:tc>
        <w:tc>
          <w:tcPr>
            <w:tcW w:w="3686" w:type="dxa"/>
          </w:tcPr>
          <w:p>
            <w:pPr>
              <w:pStyle w:val="TableParagraph"/>
              <w:spacing w:line="229" w:lineRule="exact" w:before="0"/>
              <w:ind w:left="108"/>
              <w:jc w:val="left"/>
              <w:rPr>
                <w:rFonts w:ascii="Times New Roman"/>
                <w:b/>
                <w:sz w:val="20"/>
              </w:rPr>
            </w:pPr>
            <w:r>
              <w:rPr>
                <w:rFonts w:ascii="Times New Roman"/>
                <w:b/>
                <w:sz w:val="20"/>
              </w:rPr>
              <w:t>Prihodi poslovanja</w:t>
            </w:r>
          </w:p>
        </w:tc>
        <w:tc>
          <w:tcPr>
            <w:tcW w:w="1558" w:type="dxa"/>
          </w:tcPr>
          <w:p>
            <w:pPr>
              <w:pStyle w:val="TableParagraph"/>
              <w:spacing w:line="234" w:lineRule="exact" w:before="0"/>
              <w:ind w:left="297"/>
              <w:jc w:val="left"/>
              <w:rPr>
                <w:rFonts w:ascii="Times New Roman"/>
                <w:b/>
                <w:sz w:val="22"/>
              </w:rPr>
            </w:pPr>
            <w:r>
              <w:rPr>
                <w:rFonts w:ascii="Times New Roman"/>
                <w:b/>
                <w:sz w:val="22"/>
              </w:rPr>
              <w:t>7.434.413,86</w:t>
            </w:r>
          </w:p>
        </w:tc>
        <w:tc>
          <w:tcPr>
            <w:tcW w:w="1559" w:type="dxa"/>
          </w:tcPr>
          <w:p>
            <w:pPr>
              <w:pStyle w:val="TableParagraph"/>
              <w:spacing w:line="234" w:lineRule="exact" w:before="0"/>
              <w:ind w:left="167" w:right="77"/>
              <w:jc w:val="center"/>
              <w:rPr>
                <w:rFonts w:ascii="Times New Roman"/>
                <w:b/>
                <w:sz w:val="22"/>
              </w:rPr>
            </w:pPr>
            <w:r>
              <w:rPr>
                <w:rFonts w:ascii="Times New Roman"/>
                <w:b/>
                <w:sz w:val="22"/>
              </w:rPr>
              <w:t>22.348.000,00</w:t>
            </w:r>
          </w:p>
        </w:tc>
        <w:tc>
          <w:tcPr>
            <w:tcW w:w="1559" w:type="dxa"/>
          </w:tcPr>
          <w:p>
            <w:pPr>
              <w:pStyle w:val="TableParagraph"/>
              <w:spacing w:line="234" w:lineRule="exact" w:before="0"/>
              <w:ind w:left="298"/>
              <w:jc w:val="left"/>
              <w:rPr>
                <w:rFonts w:ascii="Times New Roman"/>
                <w:b/>
                <w:sz w:val="22"/>
              </w:rPr>
            </w:pPr>
            <w:r>
              <w:rPr>
                <w:rFonts w:ascii="Times New Roman"/>
                <w:b/>
                <w:sz w:val="22"/>
              </w:rPr>
              <w:t>6.621.766,41</w:t>
            </w:r>
          </w:p>
        </w:tc>
        <w:tc>
          <w:tcPr>
            <w:tcW w:w="990" w:type="dxa"/>
          </w:tcPr>
          <w:p>
            <w:pPr>
              <w:pStyle w:val="TableParagraph"/>
              <w:spacing w:line="234" w:lineRule="exact" w:before="0"/>
              <w:ind w:left="178" w:right="267"/>
              <w:jc w:val="center"/>
              <w:rPr>
                <w:rFonts w:ascii="Times New Roman"/>
                <w:b/>
                <w:sz w:val="22"/>
              </w:rPr>
            </w:pPr>
            <w:r>
              <w:rPr>
                <w:rFonts w:ascii="Times New Roman"/>
                <w:b/>
                <w:sz w:val="22"/>
              </w:rPr>
              <w:t>89,07</w:t>
            </w:r>
          </w:p>
        </w:tc>
        <w:tc>
          <w:tcPr>
            <w:tcW w:w="790" w:type="dxa"/>
          </w:tcPr>
          <w:p>
            <w:pPr>
              <w:pStyle w:val="TableParagraph"/>
              <w:spacing w:line="234" w:lineRule="exact" w:before="0"/>
              <w:ind w:left="192"/>
              <w:jc w:val="left"/>
              <w:rPr>
                <w:rFonts w:ascii="Times New Roman"/>
                <w:b/>
                <w:sz w:val="22"/>
              </w:rPr>
            </w:pPr>
            <w:r>
              <w:rPr>
                <w:rFonts w:ascii="Times New Roman"/>
                <w:b/>
                <w:sz w:val="22"/>
              </w:rPr>
              <w:t>29,63</w:t>
            </w:r>
          </w:p>
        </w:tc>
        <w:tc>
          <w:tcPr>
            <w:tcW w:w="767" w:type="dxa"/>
          </w:tcPr>
          <w:p>
            <w:pPr>
              <w:pStyle w:val="TableParagraph"/>
              <w:spacing w:line="234" w:lineRule="exact" w:before="0"/>
              <w:ind w:left="171"/>
              <w:jc w:val="left"/>
              <w:rPr>
                <w:rFonts w:ascii="Times New Roman"/>
                <w:b/>
                <w:sz w:val="22"/>
              </w:rPr>
            </w:pPr>
            <w:r>
              <w:rPr>
                <w:rFonts w:ascii="Times New Roman"/>
                <w:b/>
                <w:sz w:val="22"/>
              </w:rPr>
              <w:t>99,82</w:t>
            </w:r>
          </w:p>
        </w:tc>
      </w:tr>
    </w:tbl>
    <w:p>
      <w:pPr>
        <w:pStyle w:val="BodyText"/>
        <w:spacing w:before="190"/>
        <w:ind w:right="1394"/>
        <w:jc w:val="right"/>
      </w:pPr>
      <w:r>
        <w:rPr/>
        <w:t>2</w:t>
      </w:r>
    </w:p>
    <w:p>
      <w:pPr>
        <w:spacing w:after="0"/>
        <w:jc w:val="right"/>
        <w:sectPr>
          <w:pgSz w:w="11910" w:h="16840"/>
          <w:pgMar w:top="1000" w:bottom="280" w:left="160" w:right="2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686"/>
        <w:gridCol w:w="1558"/>
        <w:gridCol w:w="1559"/>
        <w:gridCol w:w="1559"/>
        <w:gridCol w:w="990"/>
        <w:gridCol w:w="790"/>
        <w:gridCol w:w="767"/>
      </w:tblGrid>
      <w:tr>
        <w:trPr>
          <w:trHeight w:val="252" w:hRule="atLeast"/>
        </w:trPr>
        <w:tc>
          <w:tcPr>
            <w:tcW w:w="566" w:type="dxa"/>
          </w:tcPr>
          <w:p>
            <w:pPr>
              <w:pStyle w:val="TableParagraph"/>
              <w:spacing w:before="0"/>
              <w:jc w:val="left"/>
              <w:rPr>
                <w:rFonts w:ascii="Times New Roman"/>
                <w:sz w:val="18"/>
              </w:rPr>
            </w:pPr>
          </w:p>
        </w:tc>
        <w:tc>
          <w:tcPr>
            <w:tcW w:w="3686" w:type="dxa"/>
          </w:tcPr>
          <w:p>
            <w:pPr>
              <w:pStyle w:val="TableParagraph"/>
              <w:spacing w:line="219" w:lineRule="exact" w:before="0"/>
              <w:ind w:left="108"/>
              <w:jc w:val="left"/>
              <w:rPr>
                <w:rFonts w:ascii="Times New Roman"/>
                <w:sz w:val="20"/>
              </w:rPr>
            </w:pPr>
            <w:r>
              <w:rPr>
                <w:rFonts w:ascii="Times New Roman"/>
                <w:sz w:val="20"/>
              </w:rPr>
              <w:t>Prihodi od poreza</w:t>
            </w:r>
          </w:p>
        </w:tc>
        <w:tc>
          <w:tcPr>
            <w:tcW w:w="1558" w:type="dxa"/>
          </w:tcPr>
          <w:p>
            <w:pPr>
              <w:pStyle w:val="TableParagraph"/>
              <w:spacing w:line="233" w:lineRule="exact" w:before="0"/>
              <w:ind w:right="93"/>
              <w:rPr>
                <w:rFonts w:ascii="Times New Roman"/>
                <w:sz w:val="22"/>
              </w:rPr>
            </w:pPr>
            <w:r>
              <w:rPr>
                <w:rFonts w:ascii="Times New Roman"/>
                <w:sz w:val="22"/>
              </w:rPr>
              <w:t>5.181.520,83</w:t>
            </w:r>
          </w:p>
        </w:tc>
        <w:tc>
          <w:tcPr>
            <w:tcW w:w="1559" w:type="dxa"/>
          </w:tcPr>
          <w:p>
            <w:pPr>
              <w:pStyle w:val="TableParagraph"/>
              <w:spacing w:line="233" w:lineRule="exact" w:before="0"/>
              <w:ind w:right="95"/>
              <w:rPr>
                <w:rFonts w:ascii="Times New Roman"/>
                <w:sz w:val="22"/>
              </w:rPr>
            </w:pPr>
            <w:r>
              <w:rPr>
                <w:rFonts w:ascii="Times New Roman"/>
                <w:sz w:val="22"/>
              </w:rPr>
              <w:t>10.422.000,00</w:t>
            </w:r>
          </w:p>
        </w:tc>
        <w:tc>
          <w:tcPr>
            <w:tcW w:w="1559" w:type="dxa"/>
          </w:tcPr>
          <w:p>
            <w:pPr>
              <w:pStyle w:val="TableParagraph"/>
              <w:spacing w:line="233" w:lineRule="exact" w:before="0"/>
              <w:ind w:right="93"/>
              <w:rPr>
                <w:rFonts w:ascii="Times New Roman"/>
                <w:sz w:val="22"/>
              </w:rPr>
            </w:pPr>
            <w:r>
              <w:rPr>
                <w:rFonts w:ascii="Times New Roman"/>
                <w:sz w:val="22"/>
              </w:rPr>
              <w:t>4.348.986,79</w:t>
            </w:r>
          </w:p>
        </w:tc>
        <w:tc>
          <w:tcPr>
            <w:tcW w:w="990" w:type="dxa"/>
          </w:tcPr>
          <w:p>
            <w:pPr>
              <w:pStyle w:val="TableParagraph"/>
              <w:spacing w:line="233" w:lineRule="exact" w:before="0"/>
              <w:ind w:left="250"/>
              <w:jc w:val="left"/>
              <w:rPr>
                <w:rFonts w:ascii="Times New Roman"/>
                <w:sz w:val="22"/>
              </w:rPr>
            </w:pPr>
            <w:r>
              <w:rPr>
                <w:rFonts w:ascii="Times New Roman"/>
                <w:sz w:val="22"/>
              </w:rPr>
              <w:t>83,93</w:t>
            </w:r>
          </w:p>
        </w:tc>
        <w:tc>
          <w:tcPr>
            <w:tcW w:w="790" w:type="dxa"/>
          </w:tcPr>
          <w:p>
            <w:pPr>
              <w:pStyle w:val="TableParagraph"/>
              <w:spacing w:line="233" w:lineRule="exact" w:before="0"/>
              <w:ind w:right="90"/>
              <w:rPr>
                <w:rFonts w:ascii="Times New Roman"/>
                <w:sz w:val="22"/>
              </w:rPr>
            </w:pPr>
            <w:r>
              <w:rPr>
                <w:rFonts w:ascii="Times New Roman"/>
                <w:sz w:val="22"/>
              </w:rPr>
              <w:t>41,73</w:t>
            </w:r>
          </w:p>
        </w:tc>
        <w:tc>
          <w:tcPr>
            <w:tcW w:w="767" w:type="dxa"/>
          </w:tcPr>
          <w:p>
            <w:pPr>
              <w:pStyle w:val="TableParagraph"/>
              <w:spacing w:line="233" w:lineRule="exact" w:before="0"/>
              <w:ind w:right="88"/>
              <w:rPr>
                <w:rFonts w:ascii="Times New Roman"/>
                <w:sz w:val="22"/>
              </w:rPr>
            </w:pPr>
            <w:r>
              <w:rPr>
                <w:rFonts w:ascii="Times New Roman"/>
                <w:sz w:val="22"/>
              </w:rPr>
              <w:t>65,56</w:t>
            </w:r>
          </w:p>
        </w:tc>
      </w:tr>
      <w:tr>
        <w:trPr>
          <w:trHeight w:val="252" w:hRule="atLeast"/>
        </w:trPr>
        <w:tc>
          <w:tcPr>
            <w:tcW w:w="566" w:type="dxa"/>
          </w:tcPr>
          <w:p>
            <w:pPr>
              <w:pStyle w:val="TableParagraph"/>
              <w:spacing w:before="0"/>
              <w:jc w:val="left"/>
              <w:rPr>
                <w:rFonts w:ascii="Times New Roman"/>
                <w:sz w:val="18"/>
              </w:rPr>
            </w:pPr>
          </w:p>
        </w:tc>
        <w:tc>
          <w:tcPr>
            <w:tcW w:w="3686" w:type="dxa"/>
          </w:tcPr>
          <w:p>
            <w:pPr>
              <w:pStyle w:val="TableParagraph"/>
              <w:spacing w:line="219" w:lineRule="exact" w:before="0"/>
              <w:ind w:left="108"/>
              <w:jc w:val="left"/>
              <w:rPr>
                <w:rFonts w:ascii="Times New Roman" w:hAnsi="Times New Roman"/>
                <w:sz w:val="20"/>
              </w:rPr>
            </w:pPr>
            <w:r>
              <w:rPr>
                <w:rFonts w:ascii="Times New Roman" w:hAnsi="Times New Roman"/>
                <w:sz w:val="20"/>
              </w:rPr>
              <w:t>Pomoći</w:t>
            </w:r>
          </w:p>
        </w:tc>
        <w:tc>
          <w:tcPr>
            <w:tcW w:w="1558" w:type="dxa"/>
          </w:tcPr>
          <w:p>
            <w:pPr>
              <w:pStyle w:val="TableParagraph"/>
              <w:spacing w:line="233" w:lineRule="exact" w:before="0"/>
              <w:ind w:right="93"/>
              <w:rPr>
                <w:rFonts w:ascii="Times New Roman"/>
                <w:sz w:val="22"/>
              </w:rPr>
            </w:pPr>
            <w:r>
              <w:rPr>
                <w:rFonts w:ascii="Times New Roman"/>
                <w:sz w:val="22"/>
              </w:rPr>
              <w:t>183.170,00</w:t>
            </w:r>
          </w:p>
        </w:tc>
        <w:tc>
          <w:tcPr>
            <w:tcW w:w="1559" w:type="dxa"/>
          </w:tcPr>
          <w:p>
            <w:pPr>
              <w:pStyle w:val="TableParagraph"/>
              <w:spacing w:line="233" w:lineRule="exact" w:before="0"/>
              <w:ind w:right="93"/>
              <w:rPr>
                <w:rFonts w:ascii="Times New Roman"/>
                <w:sz w:val="22"/>
              </w:rPr>
            </w:pPr>
            <w:r>
              <w:rPr>
                <w:rFonts w:ascii="Times New Roman"/>
                <w:sz w:val="22"/>
              </w:rPr>
              <w:t>7.244.000,00</w:t>
            </w:r>
          </w:p>
        </w:tc>
        <w:tc>
          <w:tcPr>
            <w:tcW w:w="1559" w:type="dxa"/>
          </w:tcPr>
          <w:p>
            <w:pPr>
              <w:pStyle w:val="TableParagraph"/>
              <w:spacing w:line="233" w:lineRule="exact" w:before="0"/>
              <w:ind w:right="92"/>
              <w:rPr>
                <w:rFonts w:ascii="Times New Roman"/>
                <w:sz w:val="22"/>
              </w:rPr>
            </w:pPr>
            <w:r>
              <w:rPr>
                <w:rFonts w:ascii="Times New Roman"/>
                <w:sz w:val="22"/>
              </w:rPr>
              <w:t>289.195,60</w:t>
            </w:r>
          </w:p>
        </w:tc>
        <w:tc>
          <w:tcPr>
            <w:tcW w:w="990" w:type="dxa"/>
          </w:tcPr>
          <w:p>
            <w:pPr>
              <w:pStyle w:val="TableParagraph"/>
              <w:spacing w:line="233" w:lineRule="exact" w:before="0"/>
              <w:ind w:right="176"/>
              <w:rPr>
                <w:rFonts w:ascii="Times New Roman"/>
                <w:sz w:val="22"/>
              </w:rPr>
            </w:pPr>
            <w:r>
              <w:rPr>
                <w:rFonts w:ascii="Times New Roman"/>
                <w:sz w:val="22"/>
              </w:rPr>
              <w:t>157,88</w:t>
            </w:r>
          </w:p>
        </w:tc>
        <w:tc>
          <w:tcPr>
            <w:tcW w:w="790" w:type="dxa"/>
          </w:tcPr>
          <w:p>
            <w:pPr>
              <w:pStyle w:val="TableParagraph"/>
              <w:spacing w:line="233" w:lineRule="exact" w:before="0"/>
              <w:ind w:right="90"/>
              <w:rPr>
                <w:rFonts w:ascii="Times New Roman"/>
                <w:sz w:val="22"/>
              </w:rPr>
            </w:pPr>
            <w:r>
              <w:rPr>
                <w:rFonts w:ascii="Times New Roman"/>
                <w:sz w:val="22"/>
              </w:rPr>
              <w:t>3,99</w:t>
            </w:r>
          </w:p>
        </w:tc>
        <w:tc>
          <w:tcPr>
            <w:tcW w:w="767" w:type="dxa"/>
          </w:tcPr>
          <w:p>
            <w:pPr>
              <w:pStyle w:val="TableParagraph"/>
              <w:spacing w:line="233" w:lineRule="exact" w:before="0"/>
              <w:ind w:right="88"/>
              <w:rPr>
                <w:rFonts w:ascii="Times New Roman"/>
                <w:sz w:val="22"/>
              </w:rPr>
            </w:pPr>
            <w:r>
              <w:rPr>
                <w:rFonts w:ascii="Times New Roman"/>
                <w:sz w:val="22"/>
              </w:rPr>
              <w:t>4,36</w:t>
            </w:r>
          </w:p>
        </w:tc>
      </w:tr>
      <w:tr>
        <w:trPr>
          <w:trHeight w:val="252" w:hRule="atLeast"/>
        </w:trPr>
        <w:tc>
          <w:tcPr>
            <w:tcW w:w="566" w:type="dxa"/>
          </w:tcPr>
          <w:p>
            <w:pPr>
              <w:pStyle w:val="TableParagraph"/>
              <w:spacing w:before="0"/>
              <w:jc w:val="left"/>
              <w:rPr>
                <w:rFonts w:ascii="Times New Roman"/>
                <w:sz w:val="18"/>
              </w:rPr>
            </w:pPr>
          </w:p>
        </w:tc>
        <w:tc>
          <w:tcPr>
            <w:tcW w:w="3686" w:type="dxa"/>
          </w:tcPr>
          <w:p>
            <w:pPr>
              <w:pStyle w:val="TableParagraph"/>
              <w:spacing w:line="219" w:lineRule="exact" w:before="0"/>
              <w:ind w:left="108"/>
              <w:jc w:val="left"/>
              <w:rPr>
                <w:rFonts w:ascii="Times New Roman"/>
                <w:sz w:val="20"/>
              </w:rPr>
            </w:pPr>
            <w:r>
              <w:rPr>
                <w:rFonts w:ascii="Times New Roman"/>
                <w:sz w:val="20"/>
              </w:rPr>
              <w:t>Prihodi od imovine</w:t>
            </w:r>
          </w:p>
        </w:tc>
        <w:tc>
          <w:tcPr>
            <w:tcW w:w="1558" w:type="dxa"/>
          </w:tcPr>
          <w:p>
            <w:pPr>
              <w:pStyle w:val="TableParagraph"/>
              <w:spacing w:line="233" w:lineRule="exact" w:before="0"/>
              <w:ind w:right="93"/>
              <w:rPr>
                <w:rFonts w:ascii="Times New Roman"/>
                <w:sz w:val="22"/>
              </w:rPr>
            </w:pPr>
            <w:r>
              <w:rPr>
                <w:rFonts w:ascii="Times New Roman"/>
                <w:sz w:val="22"/>
              </w:rPr>
              <w:t>287.228,30</w:t>
            </w:r>
          </w:p>
        </w:tc>
        <w:tc>
          <w:tcPr>
            <w:tcW w:w="1559" w:type="dxa"/>
          </w:tcPr>
          <w:p>
            <w:pPr>
              <w:pStyle w:val="TableParagraph"/>
              <w:spacing w:line="233" w:lineRule="exact" w:before="0"/>
              <w:ind w:right="94"/>
              <w:rPr>
                <w:rFonts w:ascii="Times New Roman"/>
                <w:sz w:val="22"/>
              </w:rPr>
            </w:pPr>
            <w:r>
              <w:rPr>
                <w:rFonts w:ascii="Times New Roman"/>
                <w:sz w:val="22"/>
              </w:rPr>
              <w:t>1.024.000,00</w:t>
            </w:r>
          </w:p>
        </w:tc>
        <w:tc>
          <w:tcPr>
            <w:tcW w:w="1559" w:type="dxa"/>
          </w:tcPr>
          <w:p>
            <w:pPr>
              <w:pStyle w:val="TableParagraph"/>
              <w:spacing w:line="233" w:lineRule="exact" w:before="0"/>
              <w:ind w:right="92"/>
              <w:rPr>
                <w:rFonts w:ascii="Times New Roman"/>
                <w:sz w:val="22"/>
              </w:rPr>
            </w:pPr>
            <w:r>
              <w:rPr>
                <w:rFonts w:ascii="Times New Roman"/>
                <w:sz w:val="22"/>
              </w:rPr>
              <w:t>373.481,19</w:t>
            </w:r>
          </w:p>
        </w:tc>
        <w:tc>
          <w:tcPr>
            <w:tcW w:w="990" w:type="dxa"/>
          </w:tcPr>
          <w:p>
            <w:pPr>
              <w:pStyle w:val="TableParagraph"/>
              <w:spacing w:line="233" w:lineRule="exact" w:before="0"/>
              <w:ind w:right="177"/>
              <w:rPr>
                <w:rFonts w:ascii="Times New Roman"/>
                <w:sz w:val="22"/>
              </w:rPr>
            </w:pPr>
            <w:r>
              <w:rPr>
                <w:rFonts w:ascii="Times New Roman"/>
                <w:sz w:val="22"/>
              </w:rPr>
              <w:t>130,03</w:t>
            </w:r>
          </w:p>
        </w:tc>
        <w:tc>
          <w:tcPr>
            <w:tcW w:w="790" w:type="dxa"/>
          </w:tcPr>
          <w:p>
            <w:pPr>
              <w:pStyle w:val="TableParagraph"/>
              <w:spacing w:line="233" w:lineRule="exact" w:before="0"/>
              <w:ind w:right="91"/>
              <w:rPr>
                <w:rFonts w:ascii="Times New Roman"/>
                <w:sz w:val="22"/>
              </w:rPr>
            </w:pPr>
            <w:r>
              <w:rPr>
                <w:rFonts w:ascii="Times New Roman"/>
                <w:sz w:val="22"/>
              </w:rPr>
              <w:t>36,47</w:t>
            </w:r>
          </w:p>
        </w:tc>
        <w:tc>
          <w:tcPr>
            <w:tcW w:w="767" w:type="dxa"/>
          </w:tcPr>
          <w:p>
            <w:pPr>
              <w:pStyle w:val="TableParagraph"/>
              <w:spacing w:line="233" w:lineRule="exact" w:before="0"/>
              <w:ind w:right="88"/>
              <w:rPr>
                <w:rFonts w:ascii="Times New Roman"/>
                <w:sz w:val="22"/>
              </w:rPr>
            </w:pPr>
            <w:r>
              <w:rPr>
                <w:rFonts w:ascii="Times New Roman"/>
                <w:sz w:val="22"/>
              </w:rPr>
              <w:t>5,63</w:t>
            </w:r>
          </w:p>
        </w:tc>
      </w:tr>
      <w:tr>
        <w:trPr>
          <w:trHeight w:val="506" w:hRule="atLeast"/>
        </w:trPr>
        <w:tc>
          <w:tcPr>
            <w:tcW w:w="566" w:type="dxa"/>
          </w:tcPr>
          <w:p>
            <w:pPr>
              <w:pStyle w:val="TableParagraph"/>
              <w:spacing w:before="0"/>
              <w:jc w:val="left"/>
              <w:rPr>
                <w:rFonts w:ascii="Times New Roman"/>
                <w:sz w:val="22"/>
              </w:rPr>
            </w:pPr>
          </w:p>
        </w:tc>
        <w:tc>
          <w:tcPr>
            <w:tcW w:w="3686" w:type="dxa"/>
          </w:tcPr>
          <w:p>
            <w:pPr>
              <w:pStyle w:val="TableParagraph"/>
              <w:spacing w:before="0"/>
              <w:ind w:left="108" w:right="581"/>
              <w:jc w:val="left"/>
              <w:rPr>
                <w:rFonts w:ascii="Times New Roman"/>
                <w:sz w:val="20"/>
              </w:rPr>
            </w:pPr>
            <w:r>
              <w:rPr>
                <w:rFonts w:ascii="Times New Roman"/>
                <w:sz w:val="20"/>
              </w:rPr>
              <w:t>Prihodi od adm.pristojbi, pristojbi po posebnim propisima i naknada</w:t>
            </w:r>
          </w:p>
        </w:tc>
        <w:tc>
          <w:tcPr>
            <w:tcW w:w="1558" w:type="dxa"/>
          </w:tcPr>
          <w:p>
            <w:pPr>
              <w:pStyle w:val="TableParagraph"/>
              <w:spacing w:before="1"/>
              <w:jc w:val="left"/>
              <w:rPr>
                <w:rFonts w:ascii="Times New Roman"/>
                <w:sz w:val="21"/>
              </w:rPr>
            </w:pPr>
          </w:p>
          <w:p>
            <w:pPr>
              <w:pStyle w:val="TableParagraph"/>
              <w:spacing w:line="243" w:lineRule="exact" w:before="0"/>
              <w:ind w:right="95"/>
              <w:rPr>
                <w:rFonts w:ascii="Times New Roman"/>
                <w:sz w:val="22"/>
              </w:rPr>
            </w:pPr>
            <w:r>
              <w:rPr>
                <w:rFonts w:ascii="Times New Roman"/>
                <w:sz w:val="22"/>
              </w:rPr>
              <w:t>1.197.785,73</w:t>
            </w:r>
          </w:p>
        </w:tc>
        <w:tc>
          <w:tcPr>
            <w:tcW w:w="1559" w:type="dxa"/>
          </w:tcPr>
          <w:p>
            <w:pPr>
              <w:pStyle w:val="TableParagraph"/>
              <w:spacing w:before="1"/>
              <w:jc w:val="left"/>
              <w:rPr>
                <w:rFonts w:ascii="Times New Roman"/>
                <w:sz w:val="21"/>
              </w:rPr>
            </w:pPr>
          </w:p>
          <w:p>
            <w:pPr>
              <w:pStyle w:val="TableParagraph"/>
              <w:spacing w:line="243" w:lineRule="exact" w:before="0"/>
              <w:ind w:right="94"/>
              <w:rPr>
                <w:rFonts w:ascii="Times New Roman"/>
                <w:sz w:val="22"/>
              </w:rPr>
            </w:pPr>
            <w:r>
              <w:rPr>
                <w:rFonts w:ascii="Times New Roman"/>
                <w:sz w:val="22"/>
              </w:rPr>
              <w:t>2.406.000,00</w:t>
            </w:r>
          </w:p>
        </w:tc>
        <w:tc>
          <w:tcPr>
            <w:tcW w:w="1559" w:type="dxa"/>
          </w:tcPr>
          <w:p>
            <w:pPr>
              <w:pStyle w:val="TableParagraph"/>
              <w:spacing w:before="1"/>
              <w:jc w:val="left"/>
              <w:rPr>
                <w:rFonts w:ascii="Times New Roman"/>
                <w:sz w:val="21"/>
              </w:rPr>
            </w:pPr>
          </w:p>
          <w:p>
            <w:pPr>
              <w:pStyle w:val="TableParagraph"/>
              <w:spacing w:line="243" w:lineRule="exact" w:before="0"/>
              <w:ind w:right="93"/>
              <w:rPr>
                <w:rFonts w:ascii="Times New Roman"/>
                <w:sz w:val="22"/>
              </w:rPr>
            </w:pPr>
            <w:r>
              <w:rPr>
                <w:rFonts w:ascii="Times New Roman"/>
                <w:sz w:val="22"/>
              </w:rPr>
              <w:t>1.024.483,83</w:t>
            </w:r>
          </w:p>
        </w:tc>
        <w:tc>
          <w:tcPr>
            <w:tcW w:w="990" w:type="dxa"/>
          </w:tcPr>
          <w:p>
            <w:pPr>
              <w:pStyle w:val="TableParagraph"/>
              <w:spacing w:before="1"/>
              <w:jc w:val="left"/>
              <w:rPr>
                <w:rFonts w:ascii="Times New Roman"/>
                <w:sz w:val="21"/>
              </w:rPr>
            </w:pPr>
          </w:p>
          <w:p>
            <w:pPr>
              <w:pStyle w:val="TableParagraph"/>
              <w:spacing w:line="243" w:lineRule="exact" w:before="0"/>
              <w:ind w:left="250"/>
              <w:jc w:val="left"/>
              <w:rPr>
                <w:rFonts w:ascii="Times New Roman"/>
                <w:sz w:val="22"/>
              </w:rPr>
            </w:pPr>
            <w:r>
              <w:rPr>
                <w:rFonts w:ascii="Times New Roman"/>
                <w:sz w:val="22"/>
              </w:rPr>
              <w:t>85,53</w:t>
            </w:r>
          </w:p>
        </w:tc>
        <w:tc>
          <w:tcPr>
            <w:tcW w:w="790" w:type="dxa"/>
          </w:tcPr>
          <w:p>
            <w:pPr>
              <w:pStyle w:val="TableParagraph"/>
              <w:spacing w:before="1"/>
              <w:jc w:val="left"/>
              <w:rPr>
                <w:rFonts w:ascii="Times New Roman"/>
                <w:sz w:val="21"/>
              </w:rPr>
            </w:pPr>
          </w:p>
          <w:p>
            <w:pPr>
              <w:pStyle w:val="TableParagraph"/>
              <w:spacing w:line="243" w:lineRule="exact" w:before="0"/>
              <w:ind w:right="91"/>
              <w:rPr>
                <w:rFonts w:ascii="Times New Roman"/>
                <w:sz w:val="22"/>
              </w:rPr>
            </w:pPr>
            <w:r>
              <w:rPr>
                <w:rFonts w:ascii="Times New Roman"/>
                <w:sz w:val="22"/>
              </w:rPr>
              <w:t>42,58</w:t>
            </w:r>
          </w:p>
        </w:tc>
        <w:tc>
          <w:tcPr>
            <w:tcW w:w="767" w:type="dxa"/>
          </w:tcPr>
          <w:p>
            <w:pPr>
              <w:pStyle w:val="TableParagraph"/>
              <w:spacing w:before="1"/>
              <w:jc w:val="left"/>
              <w:rPr>
                <w:rFonts w:ascii="Times New Roman"/>
                <w:sz w:val="21"/>
              </w:rPr>
            </w:pPr>
          </w:p>
          <w:p>
            <w:pPr>
              <w:pStyle w:val="TableParagraph"/>
              <w:spacing w:line="243" w:lineRule="exact" w:before="0"/>
              <w:ind w:right="88"/>
              <w:rPr>
                <w:rFonts w:ascii="Times New Roman"/>
                <w:sz w:val="22"/>
              </w:rPr>
            </w:pPr>
            <w:r>
              <w:rPr>
                <w:rFonts w:ascii="Times New Roman"/>
                <w:sz w:val="22"/>
              </w:rPr>
              <w:t>15,44</w:t>
            </w:r>
          </w:p>
        </w:tc>
      </w:tr>
      <w:tr>
        <w:trPr>
          <w:trHeight w:val="505" w:hRule="atLeast"/>
        </w:trPr>
        <w:tc>
          <w:tcPr>
            <w:tcW w:w="566" w:type="dxa"/>
          </w:tcPr>
          <w:p>
            <w:pPr>
              <w:pStyle w:val="TableParagraph"/>
              <w:spacing w:before="0"/>
              <w:jc w:val="left"/>
              <w:rPr>
                <w:rFonts w:ascii="Times New Roman"/>
                <w:sz w:val="22"/>
              </w:rPr>
            </w:pPr>
          </w:p>
        </w:tc>
        <w:tc>
          <w:tcPr>
            <w:tcW w:w="3686" w:type="dxa"/>
          </w:tcPr>
          <w:p>
            <w:pPr>
              <w:pStyle w:val="TableParagraph"/>
              <w:spacing w:before="0"/>
              <w:ind w:left="108" w:right="504"/>
              <w:jc w:val="left"/>
              <w:rPr>
                <w:rFonts w:ascii="Times New Roman" w:hAnsi="Times New Roman"/>
                <w:sz w:val="20"/>
              </w:rPr>
            </w:pPr>
            <w:r>
              <w:rPr>
                <w:rFonts w:ascii="Times New Roman" w:hAnsi="Times New Roman"/>
                <w:sz w:val="20"/>
              </w:rPr>
              <w:t>Prihodi od prodaje proizvoda i roba te pruženih usluga i prihodi od donacija</w:t>
            </w:r>
          </w:p>
        </w:tc>
        <w:tc>
          <w:tcPr>
            <w:tcW w:w="1558" w:type="dxa"/>
          </w:tcPr>
          <w:p>
            <w:pPr>
              <w:pStyle w:val="TableParagraph"/>
              <w:spacing w:before="1"/>
              <w:jc w:val="left"/>
              <w:rPr>
                <w:rFonts w:ascii="Times New Roman"/>
                <w:sz w:val="21"/>
              </w:rPr>
            </w:pPr>
          </w:p>
          <w:p>
            <w:pPr>
              <w:pStyle w:val="TableParagraph"/>
              <w:spacing w:line="243" w:lineRule="exact" w:before="0"/>
              <w:ind w:right="93"/>
              <w:rPr>
                <w:rFonts w:ascii="Times New Roman"/>
                <w:sz w:val="22"/>
              </w:rPr>
            </w:pPr>
            <w:r>
              <w:rPr>
                <w:rFonts w:ascii="Times New Roman"/>
                <w:sz w:val="22"/>
              </w:rPr>
              <w:t>584.509,00</w:t>
            </w:r>
          </w:p>
        </w:tc>
        <w:tc>
          <w:tcPr>
            <w:tcW w:w="1559" w:type="dxa"/>
          </w:tcPr>
          <w:p>
            <w:pPr>
              <w:pStyle w:val="TableParagraph"/>
              <w:spacing w:before="1"/>
              <w:jc w:val="left"/>
              <w:rPr>
                <w:rFonts w:ascii="Times New Roman"/>
                <w:sz w:val="21"/>
              </w:rPr>
            </w:pPr>
          </w:p>
          <w:p>
            <w:pPr>
              <w:pStyle w:val="TableParagraph"/>
              <w:spacing w:line="243" w:lineRule="exact" w:before="0"/>
              <w:ind w:right="94"/>
              <w:rPr>
                <w:rFonts w:ascii="Times New Roman"/>
                <w:sz w:val="22"/>
              </w:rPr>
            </w:pPr>
            <w:r>
              <w:rPr>
                <w:rFonts w:ascii="Times New Roman"/>
                <w:sz w:val="22"/>
              </w:rPr>
              <w:t>1.251.000,00</w:t>
            </w:r>
          </w:p>
        </w:tc>
        <w:tc>
          <w:tcPr>
            <w:tcW w:w="1559" w:type="dxa"/>
          </w:tcPr>
          <w:p>
            <w:pPr>
              <w:pStyle w:val="TableParagraph"/>
              <w:spacing w:before="1"/>
              <w:jc w:val="left"/>
              <w:rPr>
                <w:rFonts w:ascii="Times New Roman"/>
                <w:sz w:val="21"/>
              </w:rPr>
            </w:pPr>
          </w:p>
          <w:p>
            <w:pPr>
              <w:pStyle w:val="TableParagraph"/>
              <w:spacing w:line="243" w:lineRule="exact" w:before="0"/>
              <w:ind w:right="92"/>
              <w:rPr>
                <w:rFonts w:ascii="Times New Roman"/>
                <w:sz w:val="22"/>
              </w:rPr>
            </w:pPr>
            <w:r>
              <w:rPr>
                <w:rFonts w:ascii="Times New Roman"/>
                <w:sz w:val="22"/>
              </w:rPr>
              <w:t>582.619,00</w:t>
            </w:r>
          </w:p>
        </w:tc>
        <w:tc>
          <w:tcPr>
            <w:tcW w:w="990" w:type="dxa"/>
          </w:tcPr>
          <w:p>
            <w:pPr>
              <w:pStyle w:val="TableParagraph"/>
              <w:spacing w:before="1"/>
              <w:jc w:val="left"/>
              <w:rPr>
                <w:rFonts w:ascii="Times New Roman"/>
                <w:sz w:val="21"/>
              </w:rPr>
            </w:pPr>
          </w:p>
          <w:p>
            <w:pPr>
              <w:pStyle w:val="TableParagraph"/>
              <w:spacing w:line="243" w:lineRule="exact" w:before="0"/>
              <w:ind w:left="209"/>
              <w:jc w:val="left"/>
              <w:rPr>
                <w:rFonts w:ascii="Times New Roman"/>
                <w:sz w:val="22"/>
              </w:rPr>
            </w:pPr>
            <w:r>
              <w:rPr>
                <w:rFonts w:ascii="Times New Roman"/>
                <w:sz w:val="22"/>
              </w:rPr>
              <w:t>99,68</w:t>
            </w:r>
          </w:p>
        </w:tc>
        <w:tc>
          <w:tcPr>
            <w:tcW w:w="790" w:type="dxa"/>
          </w:tcPr>
          <w:p>
            <w:pPr>
              <w:pStyle w:val="TableParagraph"/>
              <w:spacing w:before="1"/>
              <w:jc w:val="left"/>
              <w:rPr>
                <w:rFonts w:ascii="Times New Roman"/>
                <w:sz w:val="21"/>
              </w:rPr>
            </w:pPr>
          </w:p>
          <w:p>
            <w:pPr>
              <w:pStyle w:val="TableParagraph"/>
              <w:spacing w:line="243" w:lineRule="exact" w:before="0"/>
              <w:ind w:right="91"/>
              <w:rPr>
                <w:rFonts w:ascii="Times New Roman"/>
                <w:sz w:val="22"/>
              </w:rPr>
            </w:pPr>
            <w:r>
              <w:rPr>
                <w:rFonts w:ascii="Times New Roman"/>
                <w:sz w:val="22"/>
              </w:rPr>
              <w:t>46,57</w:t>
            </w:r>
          </w:p>
        </w:tc>
        <w:tc>
          <w:tcPr>
            <w:tcW w:w="767" w:type="dxa"/>
          </w:tcPr>
          <w:p>
            <w:pPr>
              <w:pStyle w:val="TableParagraph"/>
              <w:spacing w:before="1"/>
              <w:jc w:val="left"/>
              <w:rPr>
                <w:rFonts w:ascii="Times New Roman"/>
                <w:sz w:val="21"/>
              </w:rPr>
            </w:pPr>
          </w:p>
          <w:p>
            <w:pPr>
              <w:pStyle w:val="TableParagraph"/>
              <w:spacing w:line="243" w:lineRule="exact" w:before="0"/>
              <w:ind w:right="88"/>
              <w:rPr>
                <w:rFonts w:ascii="Times New Roman"/>
                <w:sz w:val="22"/>
              </w:rPr>
            </w:pPr>
            <w:r>
              <w:rPr>
                <w:rFonts w:ascii="Times New Roman"/>
                <w:sz w:val="22"/>
              </w:rPr>
              <w:t>8,78</w:t>
            </w:r>
          </w:p>
        </w:tc>
      </w:tr>
      <w:tr>
        <w:trPr>
          <w:trHeight w:val="252" w:hRule="atLeast"/>
        </w:trPr>
        <w:tc>
          <w:tcPr>
            <w:tcW w:w="566" w:type="dxa"/>
          </w:tcPr>
          <w:p>
            <w:pPr>
              <w:pStyle w:val="TableParagraph"/>
              <w:spacing w:before="0"/>
              <w:jc w:val="left"/>
              <w:rPr>
                <w:rFonts w:ascii="Times New Roman"/>
                <w:sz w:val="18"/>
              </w:rPr>
            </w:pPr>
          </w:p>
        </w:tc>
        <w:tc>
          <w:tcPr>
            <w:tcW w:w="3686" w:type="dxa"/>
          </w:tcPr>
          <w:p>
            <w:pPr>
              <w:pStyle w:val="TableParagraph"/>
              <w:spacing w:line="219" w:lineRule="exact" w:before="0"/>
              <w:ind w:left="108"/>
              <w:jc w:val="left"/>
              <w:rPr>
                <w:rFonts w:ascii="Times New Roman"/>
                <w:sz w:val="20"/>
              </w:rPr>
            </w:pPr>
            <w:r>
              <w:rPr>
                <w:rFonts w:ascii="Times New Roman"/>
                <w:sz w:val="20"/>
              </w:rPr>
              <w:t>Kazne, upravne mjere i ostali prihodi</w:t>
            </w:r>
          </w:p>
        </w:tc>
        <w:tc>
          <w:tcPr>
            <w:tcW w:w="1558" w:type="dxa"/>
          </w:tcPr>
          <w:p>
            <w:pPr>
              <w:pStyle w:val="TableParagraph"/>
              <w:spacing w:line="233" w:lineRule="exact" w:before="0"/>
              <w:ind w:right="93"/>
              <w:rPr>
                <w:rFonts w:ascii="Times New Roman"/>
                <w:sz w:val="22"/>
              </w:rPr>
            </w:pPr>
            <w:r>
              <w:rPr>
                <w:rFonts w:ascii="Times New Roman"/>
                <w:sz w:val="22"/>
              </w:rPr>
              <w:t>200,00</w:t>
            </w:r>
          </w:p>
        </w:tc>
        <w:tc>
          <w:tcPr>
            <w:tcW w:w="1559" w:type="dxa"/>
          </w:tcPr>
          <w:p>
            <w:pPr>
              <w:pStyle w:val="TableParagraph"/>
              <w:spacing w:line="233" w:lineRule="exact" w:before="0"/>
              <w:ind w:right="93"/>
              <w:rPr>
                <w:rFonts w:ascii="Times New Roman"/>
                <w:sz w:val="22"/>
              </w:rPr>
            </w:pPr>
            <w:r>
              <w:rPr>
                <w:rFonts w:ascii="Times New Roman"/>
                <w:sz w:val="22"/>
              </w:rPr>
              <w:t>1.000,00</w:t>
            </w:r>
          </w:p>
        </w:tc>
        <w:tc>
          <w:tcPr>
            <w:tcW w:w="1559" w:type="dxa"/>
          </w:tcPr>
          <w:p>
            <w:pPr>
              <w:pStyle w:val="TableParagraph"/>
              <w:spacing w:line="233" w:lineRule="exact" w:before="0"/>
              <w:ind w:right="92"/>
              <w:rPr>
                <w:rFonts w:ascii="Times New Roman"/>
                <w:sz w:val="22"/>
              </w:rPr>
            </w:pPr>
            <w:r>
              <w:rPr>
                <w:rFonts w:ascii="Times New Roman"/>
                <w:sz w:val="22"/>
              </w:rPr>
              <w:t>3.000,00</w:t>
            </w:r>
          </w:p>
        </w:tc>
        <w:tc>
          <w:tcPr>
            <w:tcW w:w="990" w:type="dxa"/>
          </w:tcPr>
          <w:p>
            <w:pPr>
              <w:pStyle w:val="TableParagraph"/>
              <w:spacing w:line="233" w:lineRule="exact" w:before="0"/>
              <w:ind w:left="71"/>
              <w:jc w:val="left"/>
              <w:rPr>
                <w:rFonts w:ascii="Times New Roman"/>
                <w:sz w:val="22"/>
              </w:rPr>
            </w:pPr>
            <w:r>
              <w:rPr>
                <w:rFonts w:ascii="Times New Roman"/>
                <w:sz w:val="22"/>
              </w:rPr>
              <w:t>1.500,00</w:t>
            </w:r>
          </w:p>
        </w:tc>
        <w:tc>
          <w:tcPr>
            <w:tcW w:w="790" w:type="dxa"/>
          </w:tcPr>
          <w:p>
            <w:pPr>
              <w:pStyle w:val="TableParagraph"/>
              <w:spacing w:line="233" w:lineRule="exact" w:before="0"/>
              <w:ind w:right="91"/>
              <w:rPr>
                <w:rFonts w:ascii="Times New Roman"/>
                <w:sz w:val="22"/>
              </w:rPr>
            </w:pPr>
            <w:r>
              <w:rPr>
                <w:rFonts w:ascii="Times New Roman"/>
                <w:sz w:val="22"/>
              </w:rPr>
              <w:t>300,00</w:t>
            </w:r>
          </w:p>
        </w:tc>
        <w:tc>
          <w:tcPr>
            <w:tcW w:w="767" w:type="dxa"/>
          </w:tcPr>
          <w:p>
            <w:pPr>
              <w:pStyle w:val="TableParagraph"/>
              <w:spacing w:line="233" w:lineRule="exact" w:before="0"/>
              <w:ind w:right="88"/>
              <w:rPr>
                <w:rFonts w:ascii="Times New Roman"/>
                <w:sz w:val="22"/>
              </w:rPr>
            </w:pPr>
            <w:r>
              <w:rPr>
                <w:rFonts w:ascii="Times New Roman"/>
                <w:sz w:val="22"/>
              </w:rPr>
              <w:t>0,05</w:t>
            </w:r>
          </w:p>
        </w:tc>
      </w:tr>
      <w:tr>
        <w:trPr>
          <w:trHeight w:val="252" w:hRule="atLeast"/>
        </w:trPr>
        <w:tc>
          <w:tcPr>
            <w:tcW w:w="566" w:type="dxa"/>
          </w:tcPr>
          <w:p>
            <w:pPr>
              <w:pStyle w:val="TableParagraph"/>
              <w:spacing w:line="233" w:lineRule="exact" w:before="0"/>
              <w:ind w:left="107"/>
              <w:jc w:val="left"/>
              <w:rPr>
                <w:rFonts w:ascii="Times New Roman"/>
                <w:b/>
                <w:sz w:val="22"/>
              </w:rPr>
            </w:pPr>
            <w:r>
              <w:rPr>
                <w:rFonts w:ascii="Times New Roman"/>
                <w:b/>
                <w:sz w:val="22"/>
              </w:rPr>
              <w:t>2.</w:t>
            </w:r>
          </w:p>
        </w:tc>
        <w:tc>
          <w:tcPr>
            <w:tcW w:w="3686" w:type="dxa"/>
          </w:tcPr>
          <w:p>
            <w:pPr>
              <w:pStyle w:val="TableParagraph"/>
              <w:spacing w:line="223" w:lineRule="exact" w:before="0"/>
              <w:ind w:left="108"/>
              <w:jc w:val="left"/>
              <w:rPr>
                <w:rFonts w:ascii="Times New Roman"/>
                <w:b/>
                <w:sz w:val="20"/>
              </w:rPr>
            </w:pPr>
            <w:r>
              <w:rPr>
                <w:rFonts w:ascii="Times New Roman"/>
                <w:b/>
                <w:sz w:val="20"/>
              </w:rPr>
              <w:t>Prihodi od prodaje nefin. imovine</w:t>
            </w:r>
          </w:p>
        </w:tc>
        <w:tc>
          <w:tcPr>
            <w:tcW w:w="1558" w:type="dxa"/>
          </w:tcPr>
          <w:p>
            <w:pPr>
              <w:pStyle w:val="TableParagraph"/>
              <w:spacing w:line="233" w:lineRule="exact" w:before="0"/>
              <w:ind w:right="93"/>
              <w:rPr>
                <w:rFonts w:ascii="Times New Roman"/>
                <w:b/>
                <w:sz w:val="22"/>
              </w:rPr>
            </w:pPr>
            <w:r>
              <w:rPr>
                <w:rFonts w:ascii="Times New Roman"/>
                <w:b/>
                <w:sz w:val="22"/>
              </w:rPr>
              <w:t>27.581,07</w:t>
            </w:r>
          </w:p>
        </w:tc>
        <w:tc>
          <w:tcPr>
            <w:tcW w:w="1559" w:type="dxa"/>
          </w:tcPr>
          <w:p>
            <w:pPr>
              <w:pStyle w:val="TableParagraph"/>
              <w:spacing w:line="233" w:lineRule="exact" w:before="0"/>
              <w:ind w:right="93"/>
              <w:rPr>
                <w:rFonts w:ascii="Times New Roman"/>
                <w:b/>
                <w:sz w:val="22"/>
              </w:rPr>
            </w:pPr>
            <w:r>
              <w:rPr>
                <w:rFonts w:ascii="Times New Roman"/>
                <w:b/>
                <w:sz w:val="22"/>
              </w:rPr>
              <w:t>100.0000,00</w:t>
            </w:r>
          </w:p>
        </w:tc>
        <w:tc>
          <w:tcPr>
            <w:tcW w:w="1559" w:type="dxa"/>
          </w:tcPr>
          <w:p>
            <w:pPr>
              <w:pStyle w:val="TableParagraph"/>
              <w:spacing w:line="233" w:lineRule="exact" w:before="0"/>
              <w:ind w:right="93"/>
              <w:rPr>
                <w:rFonts w:ascii="Times New Roman"/>
                <w:b/>
                <w:sz w:val="22"/>
              </w:rPr>
            </w:pPr>
            <w:r>
              <w:rPr>
                <w:rFonts w:ascii="Times New Roman"/>
                <w:b/>
                <w:sz w:val="22"/>
              </w:rPr>
              <w:t>11.795,11</w:t>
            </w:r>
          </w:p>
        </w:tc>
        <w:tc>
          <w:tcPr>
            <w:tcW w:w="990" w:type="dxa"/>
          </w:tcPr>
          <w:p>
            <w:pPr>
              <w:pStyle w:val="TableParagraph"/>
              <w:spacing w:line="233" w:lineRule="exact" w:before="0"/>
              <w:ind w:left="250"/>
              <w:jc w:val="left"/>
              <w:rPr>
                <w:rFonts w:ascii="Times New Roman"/>
                <w:b/>
                <w:sz w:val="22"/>
              </w:rPr>
            </w:pPr>
            <w:r>
              <w:rPr>
                <w:rFonts w:ascii="Times New Roman"/>
                <w:b/>
                <w:sz w:val="22"/>
              </w:rPr>
              <w:t>42,77</w:t>
            </w:r>
          </w:p>
        </w:tc>
        <w:tc>
          <w:tcPr>
            <w:tcW w:w="790" w:type="dxa"/>
          </w:tcPr>
          <w:p>
            <w:pPr>
              <w:pStyle w:val="TableParagraph"/>
              <w:spacing w:line="233" w:lineRule="exact" w:before="0"/>
              <w:ind w:right="91"/>
              <w:rPr>
                <w:rFonts w:ascii="Times New Roman"/>
                <w:b/>
                <w:sz w:val="22"/>
              </w:rPr>
            </w:pPr>
            <w:r>
              <w:rPr>
                <w:rFonts w:ascii="Times New Roman"/>
                <w:b/>
                <w:sz w:val="22"/>
              </w:rPr>
              <w:t>11,80</w:t>
            </w:r>
          </w:p>
        </w:tc>
        <w:tc>
          <w:tcPr>
            <w:tcW w:w="767" w:type="dxa"/>
          </w:tcPr>
          <w:p>
            <w:pPr>
              <w:pStyle w:val="TableParagraph"/>
              <w:spacing w:line="233" w:lineRule="exact" w:before="0"/>
              <w:ind w:right="88"/>
              <w:rPr>
                <w:rFonts w:ascii="Times New Roman"/>
                <w:b/>
                <w:sz w:val="22"/>
              </w:rPr>
            </w:pPr>
            <w:r>
              <w:rPr>
                <w:rFonts w:ascii="Times New Roman"/>
                <w:b/>
                <w:sz w:val="22"/>
              </w:rPr>
              <w:t>0,18</w:t>
            </w:r>
          </w:p>
        </w:tc>
      </w:tr>
      <w:tr>
        <w:trPr>
          <w:trHeight w:val="252" w:hRule="atLeast"/>
        </w:trPr>
        <w:tc>
          <w:tcPr>
            <w:tcW w:w="566" w:type="dxa"/>
          </w:tcPr>
          <w:p>
            <w:pPr>
              <w:pStyle w:val="TableParagraph"/>
              <w:spacing w:before="0"/>
              <w:jc w:val="left"/>
              <w:rPr>
                <w:rFonts w:ascii="Times New Roman"/>
                <w:sz w:val="18"/>
              </w:rPr>
            </w:pPr>
          </w:p>
        </w:tc>
        <w:tc>
          <w:tcPr>
            <w:tcW w:w="3686" w:type="dxa"/>
          </w:tcPr>
          <w:p>
            <w:pPr>
              <w:pStyle w:val="TableParagraph"/>
              <w:spacing w:line="220" w:lineRule="exact" w:before="0"/>
              <w:ind w:left="108"/>
              <w:jc w:val="left"/>
              <w:rPr>
                <w:rFonts w:ascii="Times New Roman"/>
                <w:sz w:val="20"/>
              </w:rPr>
            </w:pPr>
            <w:r>
              <w:rPr>
                <w:rFonts w:ascii="Times New Roman"/>
                <w:sz w:val="20"/>
              </w:rPr>
              <w:t>Prihodi od prodaje neproizvedene imovine</w:t>
            </w:r>
          </w:p>
        </w:tc>
        <w:tc>
          <w:tcPr>
            <w:tcW w:w="1558" w:type="dxa"/>
          </w:tcPr>
          <w:p>
            <w:pPr>
              <w:pStyle w:val="TableParagraph"/>
              <w:spacing w:line="233" w:lineRule="exact" w:before="0"/>
              <w:ind w:right="93"/>
              <w:rPr>
                <w:rFonts w:ascii="Times New Roman"/>
                <w:sz w:val="22"/>
              </w:rPr>
            </w:pPr>
            <w:r>
              <w:rPr>
                <w:rFonts w:ascii="Times New Roman"/>
                <w:sz w:val="22"/>
              </w:rPr>
              <w:t>0,00</w:t>
            </w:r>
          </w:p>
        </w:tc>
        <w:tc>
          <w:tcPr>
            <w:tcW w:w="1559" w:type="dxa"/>
          </w:tcPr>
          <w:p>
            <w:pPr>
              <w:pStyle w:val="TableParagraph"/>
              <w:spacing w:line="233" w:lineRule="exact" w:before="0"/>
              <w:ind w:right="94"/>
              <w:rPr>
                <w:rFonts w:ascii="Times New Roman"/>
                <w:sz w:val="22"/>
              </w:rPr>
            </w:pPr>
            <w:r>
              <w:rPr>
                <w:rFonts w:ascii="Times New Roman"/>
                <w:sz w:val="22"/>
              </w:rPr>
              <w:t>70.000,00</w:t>
            </w:r>
          </w:p>
        </w:tc>
        <w:tc>
          <w:tcPr>
            <w:tcW w:w="1559" w:type="dxa"/>
          </w:tcPr>
          <w:p>
            <w:pPr>
              <w:pStyle w:val="TableParagraph"/>
              <w:spacing w:line="233" w:lineRule="exact" w:before="0"/>
              <w:ind w:right="93"/>
              <w:rPr>
                <w:rFonts w:ascii="Times New Roman"/>
                <w:sz w:val="22"/>
              </w:rPr>
            </w:pPr>
            <w:r>
              <w:rPr>
                <w:rFonts w:ascii="Times New Roman"/>
                <w:sz w:val="22"/>
              </w:rPr>
              <w:t>0,00</w:t>
            </w:r>
          </w:p>
        </w:tc>
        <w:tc>
          <w:tcPr>
            <w:tcW w:w="990" w:type="dxa"/>
          </w:tcPr>
          <w:p>
            <w:pPr>
              <w:pStyle w:val="TableParagraph"/>
              <w:spacing w:line="233" w:lineRule="exact" w:before="0"/>
              <w:ind w:left="14"/>
              <w:jc w:val="center"/>
              <w:rPr>
                <w:rFonts w:ascii="Times New Roman"/>
                <w:sz w:val="22"/>
              </w:rPr>
            </w:pPr>
            <w:r>
              <w:rPr>
                <w:rFonts w:ascii="Times New Roman"/>
                <w:w w:val="99"/>
                <w:sz w:val="22"/>
              </w:rPr>
              <w:t>0</w:t>
            </w:r>
          </w:p>
        </w:tc>
        <w:tc>
          <w:tcPr>
            <w:tcW w:w="790" w:type="dxa"/>
          </w:tcPr>
          <w:p>
            <w:pPr>
              <w:pStyle w:val="TableParagraph"/>
              <w:spacing w:line="233" w:lineRule="exact" w:before="0"/>
              <w:ind w:right="92"/>
              <w:rPr>
                <w:rFonts w:ascii="Times New Roman"/>
                <w:sz w:val="22"/>
              </w:rPr>
            </w:pPr>
            <w:r>
              <w:rPr>
                <w:rFonts w:ascii="Times New Roman"/>
                <w:w w:val="99"/>
                <w:sz w:val="22"/>
              </w:rPr>
              <w:t>0</w:t>
            </w:r>
          </w:p>
        </w:tc>
        <w:tc>
          <w:tcPr>
            <w:tcW w:w="767" w:type="dxa"/>
          </w:tcPr>
          <w:p>
            <w:pPr>
              <w:pStyle w:val="TableParagraph"/>
              <w:spacing w:line="233" w:lineRule="exact" w:before="0"/>
              <w:ind w:right="90"/>
              <w:rPr>
                <w:rFonts w:ascii="Times New Roman"/>
                <w:sz w:val="22"/>
              </w:rPr>
            </w:pPr>
            <w:r>
              <w:rPr>
                <w:rFonts w:ascii="Times New Roman"/>
                <w:w w:val="99"/>
                <w:sz w:val="22"/>
              </w:rPr>
              <w:t>0</w:t>
            </w:r>
          </w:p>
        </w:tc>
      </w:tr>
      <w:tr>
        <w:trPr>
          <w:trHeight w:val="254" w:hRule="atLeast"/>
        </w:trPr>
        <w:tc>
          <w:tcPr>
            <w:tcW w:w="566" w:type="dxa"/>
          </w:tcPr>
          <w:p>
            <w:pPr>
              <w:pStyle w:val="TableParagraph"/>
              <w:spacing w:before="0"/>
              <w:jc w:val="left"/>
              <w:rPr>
                <w:rFonts w:ascii="Times New Roman"/>
                <w:sz w:val="18"/>
              </w:rPr>
            </w:pPr>
          </w:p>
        </w:tc>
        <w:tc>
          <w:tcPr>
            <w:tcW w:w="3686" w:type="dxa"/>
          </w:tcPr>
          <w:p>
            <w:pPr>
              <w:pStyle w:val="TableParagraph"/>
              <w:spacing w:line="220" w:lineRule="exact" w:before="0"/>
              <w:ind w:left="108"/>
              <w:jc w:val="left"/>
              <w:rPr>
                <w:rFonts w:ascii="Times New Roman"/>
                <w:sz w:val="20"/>
              </w:rPr>
            </w:pPr>
            <w:r>
              <w:rPr>
                <w:rFonts w:ascii="Times New Roman"/>
                <w:sz w:val="20"/>
              </w:rPr>
              <w:t>Prihodi od prodaje proizvedene imovine</w:t>
            </w:r>
          </w:p>
        </w:tc>
        <w:tc>
          <w:tcPr>
            <w:tcW w:w="1558" w:type="dxa"/>
          </w:tcPr>
          <w:p>
            <w:pPr>
              <w:pStyle w:val="TableParagraph"/>
              <w:spacing w:line="234" w:lineRule="exact" w:before="0"/>
              <w:ind w:right="93"/>
              <w:rPr>
                <w:rFonts w:ascii="Times New Roman"/>
                <w:sz w:val="22"/>
              </w:rPr>
            </w:pPr>
            <w:r>
              <w:rPr>
                <w:rFonts w:ascii="Times New Roman"/>
                <w:sz w:val="22"/>
              </w:rPr>
              <w:t>27.581,07</w:t>
            </w:r>
          </w:p>
        </w:tc>
        <w:tc>
          <w:tcPr>
            <w:tcW w:w="1559" w:type="dxa"/>
          </w:tcPr>
          <w:p>
            <w:pPr>
              <w:pStyle w:val="TableParagraph"/>
              <w:spacing w:line="234" w:lineRule="exact" w:before="0"/>
              <w:ind w:right="94"/>
              <w:rPr>
                <w:rFonts w:ascii="Times New Roman"/>
                <w:sz w:val="22"/>
              </w:rPr>
            </w:pPr>
            <w:r>
              <w:rPr>
                <w:rFonts w:ascii="Times New Roman"/>
                <w:sz w:val="22"/>
              </w:rPr>
              <w:t>30.000,00</w:t>
            </w:r>
          </w:p>
        </w:tc>
        <w:tc>
          <w:tcPr>
            <w:tcW w:w="1559" w:type="dxa"/>
          </w:tcPr>
          <w:p>
            <w:pPr>
              <w:pStyle w:val="TableParagraph"/>
              <w:spacing w:line="234" w:lineRule="exact" w:before="0"/>
              <w:ind w:right="93"/>
              <w:rPr>
                <w:rFonts w:ascii="Times New Roman"/>
                <w:sz w:val="22"/>
              </w:rPr>
            </w:pPr>
            <w:r>
              <w:rPr>
                <w:rFonts w:ascii="Times New Roman"/>
                <w:sz w:val="22"/>
              </w:rPr>
              <w:t>11.795,11</w:t>
            </w:r>
          </w:p>
        </w:tc>
        <w:tc>
          <w:tcPr>
            <w:tcW w:w="990" w:type="dxa"/>
          </w:tcPr>
          <w:p>
            <w:pPr>
              <w:pStyle w:val="TableParagraph"/>
              <w:spacing w:line="234" w:lineRule="exact" w:before="0"/>
              <w:ind w:left="250"/>
              <w:jc w:val="left"/>
              <w:rPr>
                <w:rFonts w:ascii="Times New Roman"/>
                <w:sz w:val="22"/>
              </w:rPr>
            </w:pPr>
            <w:r>
              <w:rPr>
                <w:rFonts w:ascii="Times New Roman"/>
                <w:sz w:val="22"/>
              </w:rPr>
              <w:t>42,77</w:t>
            </w:r>
          </w:p>
        </w:tc>
        <w:tc>
          <w:tcPr>
            <w:tcW w:w="790" w:type="dxa"/>
          </w:tcPr>
          <w:p>
            <w:pPr>
              <w:pStyle w:val="TableParagraph"/>
              <w:spacing w:line="234" w:lineRule="exact" w:before="0"/>
              <w:ind w:right="91"/>
              <w:rPr>
                <w:rFonts w:ascii="Times New Roman"/>
                <w:sz w:val="22"/>
              </w:rPr>
            </w:pPr>
            <w:r>
              <w:rPr>
                <w:rFonts w:ascii="Times New Roman"/>
                <w:sz w:val="22"/>
              </w:rPr>
              <w:t>39,32</w:t>
            </w:r>
          </w:p>
        </w:tc>
        <w:tc>
          <w:tcPr>
            <w:tcW w:w="767" w:type="dxa"/>
          </w:tcPr>
          <w:p>
            <w:pPr>
              <w:pStyle w:val="TableParagraph"/>
              <w:spacing w:line="234" w:lineRule="exact" w:before="0"/>
              <w:ind w:right="88"/>
              <w:rPr>
                <w:rFonts w:ascii="Times New Roman"/>
                <w:sz w:val="22"/>
              </w:rPr>
            </w:pPr>
            <w:r>
              <w:rPr>
                <w:rFonts w:ascii="Times New Roman"/>
                <w:sz w:val="22"/>
              </w:rPr>
              <w:t>0,18</w:t>
            </w:r>
          </w:p>
        </w:tc>
      </w:tr>
      <w:tr>
        <w:trPr>
          <w:trHeight w:val="252" w:hRule="atLeast"/>
        </w:trPr>
        <w:tc>
          <w:tcPr>
            <w:tcW w:w="566" w:type="dxa"/>
          </w:tcPr>
          <w:p>
            <w:pPr>
              <w:pStyle w:val="TableParagraph"/>
              <w:spacing w:line="233" w:lineRule="exact" w:before="0"/>
              <w:ind w:left="107"/>
              <w:jc w:val="left"/>
              <w:rPr>
                <w:rFonts w:ascii="Times New Roman"/>
                <w:b/>
                <w:sz w:val="22"/>
              </w:rPr>
            </w:pPr>
            <w:r>
              <w:rPr>
                <w:rFonts w:ascii="Times New Roman"/>
                <w:b/>
                <w:sz w:val="22"/>
              </w:rPr>
              <w:t>3.</w:t>
            </w:r>
          </w:p>
        </w:tc>
        <w:tc>
          <w:tcPr>
            <w:tcW w:w="3686" w:type="dxa"/>
          </w:tcPr>
          <w:p>
            <w:pPr>
              <w:pStyle w:val="TableParagraph"/>
              <w:spacing w:line="221" w:lineRule="exact" w:before="0"/>
              <w:ind w:left="108"/>
              <w:jc w:val="left"/>
              <w:rPr>
                <w:rFonts w:ascii="Times New Roman"/>
                <w:b/>
                <w:sz w:val="20"/>
              </w:rPr>
            </w:pPr>
            <w:r>
              <w:rPr>
                <w:rFonts w:ascii="Times New Roman"/>
                <w:b/>
                <w:sz w:val="20"/>
              </w:rPr>
              <w:t>UKUPNI PRIHODI</w:t>
            </w:r>
          </w:p>
        </w:tc>
        <w:tc>
          <w:tcPr>
            <w:tcW w:w="1558" w:type="dxa"/>
          </w:tcPr>
          <w:p>
            <w:pPr>
              <w:pStyle w:val="TableParagraph"/>
              <w:spacing w:line="233" w:lineRule="exact" w:before="0"/>
              <w:ind w:right="93"/>
              <w:rPr>
                <w:rFonts w:ascii="Times New Roman"/>
                <w:b/>
                <w:sz w:val="22"/>
              </w:rPr>
            </w:pPr>
            <w:r>
              <w:rPr>
                <w:rFonts w:ascii="Times New Roman"/>
                <w:b/>
                <w:sz w:val="22"/>
              </w:rPr>
              <w:t>7.461.994,93</w:t>
            </w:r>
          </w:p>
        </w:tc>
        <w:tc>
          <w:tcPr>
            <w:tcW w:w="1559" w:type="dxa"/>
          </w:tcPr>
          <w:p>
            <w:pPr>
              <w:pStyle w:val="TableParagraph"/>
              <w:spacing w:line="233" w:lineRule="exact" w:before="0"/>
              <w:ind w:right="95"/>
              <w:rPr>
                <w:rFonts w:ascii="Times New Roman"/>
                <w:b/>
                <w:sz w:val="22"/>
              </w:rPr>
            </w:pPr>
            <w:r>
              <w:rPr>
                <w:rFonts w:ascii="Times New Roman"/>
                <w:b/>
                <w:sz w:val="22"/>
              </w:rPr>
              <w:t>22.448.000,00</w:t>
            </w:r>
          </w:p>
        </w:tc>
        <w:tc>
          <w:tcPr>
            <w:tcW w:w="1559" w:type="dxa"/>
          </w:tcPr>
          <w:p>
            <w:pPr>
              <w:pStyle w:val="TableParagraph"/>
              <w:spacing w:line="233" w:lineRule="exact" w:before="0"/>
              <w:ind w:right="92"/>
              <w:rPr>
                <w:rFonts w:ascii="Times New Roman"/>
                <w:b/>
                <w:sz w:val="22"/>
              </w:rPr>
            </w:pPr>
            <w:r>
              <w:rPr>
                <w:rFonts w:ascii="Times New Roman"/>
                <w:b/>
                <w:sz w:val="22"/>
              </w:rPr>
              <w:t>6.633.561,52</w:t>
            </w:r>
          </w:p>
        </w:tc>
        <w:tc>
          <w:tcPr>
            <w:tcW w:w="990" w:type="dxa"/>
          </w:tcPr>
          <w:p>
            <w:pPr>
              <w:pStyle w:val="TableParagraph"/>
              <w:spacing w:line="233" w:lineRule="exact" w:before="0"/>
              <w:ind w:left="251"/>
              <w:jc w:val="left"/>
              <w:rPr>
                <w:rFonts w:ascii="Times New Roman"/>
                <w:b/>
                <w:sz w:val="22"/>
              </w:rPr>
            </w:pPr>
            <w:r>
              <w:rPr>
                <w:rFonts w:ascii="Times New Roman"/>
                <w:b/>
                <w:sz w:val="22"/>
              </w:rPr>
              <w:t>88,90</w:t>
            </w:r>
          </w:p>
        </w:tc>
        <w:tc>
          <w:tcPr>
            <w:tcW w:w="790" w:type="dxa"/>
          </w:tcPr>
          <w:p>
            <w:pPr>
              <w:pStyle w:val="TableParagraph"/>
              <w:spacing w:line="233" w:lineRule="exact" w:before="0"/>
              <w:ind w:right="90"/>
              <w:rPr>
                <w:rFonts w:ascii="Times New Roman"/>
                <w:b/>
                <w:sz w:val="22"/>
              </w:rPr>
            </w:pPr>
            <w:r>
              <w:rPr>
                <w:rFonts w:ascii="Times New Roman"/>
                <w:b/>
                <w:sz w:val="22"/>
              </w:rPr>
              <w:t>29,55</w:t>
            </w:r>
          </w:p>
        </w:tc>
        <w:tc>
          <w:tcPr>
            <w:tcW w:w="767" w:type="dxa"/>
          </w:tcPr>
          <w:p>
            <w:pPr>
              <w:pStyle w:val="TableParagraph"/>
              <w:spacing w:line="233" w:lineRule="exact" w:before="0"/>
              <w:ind w:right="87"/>
              <w:rPr>
                <w:rFonts w:ascii="Times New Roman"/>
                <w:b/>
                <w:sz w:val="22"/>
              </w:rPr>
            </w:pPr>
            <w:r>
              <w:rPr>
                <w:rFonts w:ascii="Times New Roman"/>
                <w:b/>
                <w:sz w:val="22"/>
              </w:rPr>
              <w:t>100,00</w:t>
            </w:r>
          </w:p>
        </w:tc>
      </w:tr>
      <w:tr>
        <w:trPr>
          <w:trHeight w:val="460" w:hRule="atLeast"/>
        </w:trPr>
        <w:tc>
          <w:tcPr>
            <w:tcW w:w="566" w:type="dxa"/>
          </w:tcPr>
          <w:p>
            <w:pPr>
              <w:pStyle w:val="TableParagraph"/>
              <w:spacing w:line="244" w:lineRule="exact" w:before="0"/>
              <w:ind w:left="107"/>
              <w:jc w:val="left"/>
              <w:rPr>
                <w:rFonts w:ascii="Times New Roman"/>
                <w:b/>
                <w:sz w:val="22"/>
              </w:rPr>
            </w:pPr>
            <w:r>
              <w:rPr>
                <w:rFonts w:ascii="Times New Roman"/>
                <w:b/>
                <w:sz w:val="22"/>
              </w:rPr>
              <w:t>4.</w:t>
            </w:r>
          </w:p>
        </w:tc>
        <w:tc>
          <w:tcPr>
            <w:tcW w:w="3686" w:type="dxa"/>
          </w:tcPr>
          <w:p>
            <w:pPr>
              <w:pStyle w:val="TableParagraph"/>
              <w:spacing w:line="221" w:lineRule="exact" w:before="0"/>
              <w:ind w:left="108"/>
              <w:jc w:val="left"/>
              <w:rPr>
                <w:rFonts w:ascii="Times New Roman"/>
                <w:b/>
                <w:sz w:val="20"/>
              </w:rPr>
            </w:pPr>
            <w:r>
              <w:rPr>
                <w:rFonts w:ascii="Times New Roman"/>
                <w:b/>
                <w:sz w:val="20"/>
              </w:rPr>
              <w:t>PRIMICI OD</w:t>
            </w:r>
            <w:r>
              <w:rPr>
                <w:rFonts w:ascii="Times New Roman"/>
                <w:b/>
                <w:spacing w:val="-5"/>
                <w:sz w:val="20"/>
              </w:rPr>
              <w:t> </w:t>
            </w:r>
            <w:r>
              <w:rPr>
                <w:rFonts w:ascii="Times New Roman"/>
                <w:b/>
                <w:sz w:val="20"/>
              </w:rPr>
              <w:t>FINANCIJSKE</w:t>
            </w:r>
          </w:p>
          <w:p>
            <w:pPr>
              <w:pStyle w:val="TableParagraph"/>
              <w:spacing w:line="219" w:lineRule="exact" w:before="0"/>
              <w:ind w:left="108"/>
              <w:jc w:val="left"/>
              <w:rPr>
                <w:rFonts w:ascii="Times New Roman" w:hAnsi="Times New Roman"/>
                <w:b/>
                <w:sz w:val="20"/>
              </w:rPr>
            </w:pPr>
            <w:r>
              <w:rPr>
                <w:rFonts w:ascii="Times New Roman" w:hAnsi="Times New Roman"/>
                <w:b/>
                <w:sz w:val="20"/>
              </w:rPr>
              <w:t>IMOVINE I</w:t>
            </w:r>
            <w:r>
              <w:rPr>
                <w:rFonts w:ascii="Times New Roman" w:hAnsi="Times New Roman"/>
                <w:b/>
                <w:spacing w:val="-7"/>
                <w:sz w:val="20"/>
              </w:rPr>
              <w:t> </w:t>
            </w:r>
            <w:r>
              <w:rPr>
                <w:rFonts w:ascii="Times New Roman" w:hAnsi="Times New Roman"/>
                <w:b/>
                <w:sz w:val="20"/>
              </w:rPr>
              <w:t>ZADUŽIVANJA</w:t>
            </w:r>
          </w:p>
        </w:tc>
        <w:tc>
          <w:tcPr>
            <w:tcW w:w="1558" w:type="dxa"/>
          </w:tcPr>
          <w:p>
            <w:pPr>
              <w:pStyle w:val="TableParagraph"/>
              <w:spacing w:line="244" w:lineRule="exact" w:before="0"/>
              <w:ind w:right="93"/>
              <w:rPr>
                <w:rFonts w:ascii="Times New Roman"/>
                <w:b/>
                <w:sz w:val="22"/>
              </w:rPr>
            </w:pPr>
            <w:r>
              <w:rPr>
                <w:rFonts w:ascii="Times New Roman"/>
                <w:b/>
                <w:sz w:val="22"/>
              </w:rPr>
              <w:t>0,00</w:t>
            </w:r>
          </w:p>
        </w:tc>
        <w:tc>
          <w:tcPr>
            <w:tcW w:w="1559" w:type="dxa"/>
          </w:tcPr>
          <w:p>
            <w:pPr>
              <w:pStyle w:val="TableParagraph"/>
              <w:spacing w:line="244" w:lineRule="exact" w:before="0"/>
              <w:ind w:right="93"/>
              <w:rPr>
                <w:rFonts w:ascii="Times New Roman"/>
                <w:b/>
                <w:sz w:val="22"/>
              </w:rPr>
            </w:pPr>
            <w:r>
              <w:rPr>
                <w:rFonts w:ascii="Times New Roman"/>
                <w:b/>
                <w:sz w:val="22"/>
              </w:rPr>
              <w:t>2.784.000,00</w:t>
            </w:r>
          </w:p>
        </w:tc>
        <w:tc>
          <w:tcPr>
            <w:tcW w:w="1559" w:type="dxa"/>
          </w:tcPr>
          <w:p>
            <w:pPr>
              <w:pStyle w:val="TableParagraph"/>
              <w:spacing w:line="244" w:lineRule="exact" w:before="0"/>
              <w:ind w:right="92"/>
              <w:rPr>
                <w:rFonts w:ascii="Times New Roman"/>
                <w:b/>
                <w:sz w:val="22"/>
              </w:rPr>
            </w:pPr>
            <w:r>
              <w:rPr>
                <w:rFonts w:ascii="Times New Roman"/>
                <w:b/>
                <w:sz w:val="22"/>
              </w:rPr>
              <w:t>2.610.055,73</w:t>
            </w:r>
          </w:p>
        </w:tc>
        <w:tc>
          <w:tcPr>
            <w:tcW w:w="990" w:type="dxa"/>
          </w:tcPr>
          <w:p>
            <w:pPr>
              <w:pStyle w:val="TableParagraph"/>
              <w:spacing w:line="244" w:lineRule="exact" w:before="0"/>
              <w:ind w:left="110"/>
              <w:jc w:val="left"/>
              <w:rPr>
                <w:rFonts w:ascii="Times New Roman"/>
                <w:b/>
                <w:sz w:val="22"/>
              </w:rPr>
            </w:pPr>
            <w:r>
              <w:rPr>
                <w:rFonts w:ascii="Times New Roman"/>
                <w:b/>
                <w:sz w:val="22"/>
              </w:rPr>
              <w:t>xxx</w:t>
            </w:r>
          </w:p>
        </w:tc>
        <w:tc>
          <w:tcPr>
            <w:tcW w:w="790" w:type="dxa"/>
          </w:tcPr>
          <w:p>
            <w:pPr>
              <w:pStyle w:val="TableParagraph"/>
              <w:spacing w:line="244" w:lineRule="exact" w:before="0"/>
              <w:ind w:right="90"/>
              <w:rPr>
                <w:rFonts w:ascii="Times New Roman"/>
                <w:b/>
                <w:sz w:val="22"/>
              </w:rPr>
            </w:pPr>
            <w:r>
              <w:rPr>
                <w:rFonts w:ascii="Times New Roman"/>
                <w:b/>
                <w:sz w:val="22"/>
              </w:rPr>
              <w:t>93,75</w:t>
            </w:r>
          </w:p>
        </w:tc>
        <w:tc>
          <w:tcPr>
            <w:tcW w:w="767" w:type="dxa"/>
          </w:tcPr>
          <w:p>
            <w:pPr>
              <w:pStyle w:val="TableParagraph"/>
              <w:spacing w:before="0"/>
              <w:jc w:val="left"/>
              <w:rPr>
                <w:rFonts w:ascii="Times New Roman"/>
                <w:sz w:val="22"/>
              </w:rPr>
            </w:pPr>
          </w:p>
        </w:tc>
      </w:tr>
    </w:tbl>
    <w:p>
      <w:pPr>
        <w:pStyle w:val="BodyText"/>
        <w:rPr>
          <w:sz w:val="20"/>
        </w:rPr>
      </w:pPr>
    </w:p>
    <w:p>
      <w:pPr>
        <w:pStyle w:val="BodyText"/>
        <w:spacing w:before="2"/>
        <w:rPr>
          <w:sz w:val="19"/>
        </w:rPr>
      </w:pPr>
    </w:p>
    <w:p>
      <w:pPr>
        <w:pStyle w:val="BodyText"/>
        <w:spacing w:before="90"/>
        <w:ind w:left="1258" w:right="1394" w:firstLine="540"/>
        <w:jc w:val="both"/>
      </w:pPr>
      <w:r>
        <w:rPr/>
        <w:t>Ukupni prihodi za 2015. godinu planirani su u iznosu od </w:t>
      </w:r>
      <w:r>
        <w:rPr>
          <w:b/>
        </w:rPr>
        <w:t>22.448.000,00 kn</w:t>
      </w:r>
      <w:r>
        <w:rPr/>
        <w:t>, a u prvoj polovici 2015. godine ostvareni su u iznosu od </w:t>
      </w:r>
      <w:r>
        <w:rPr>
          <w:b/>
        </w:rPr>
        <w:t>6.633.561,52 </w:t>
      </w:r>
      <w:r>
        <w:rPr/>
        <w:t>kn.</w:t>
      </w:r>
    </w:p>
    <w:p>
      <w:pPr>
        <w:pStyle w:val="BodyText"/>
        <w:spacing w:before="3"/>
      </w:pPr>
    </w:p>
    <w:p>
      <w:pPr>
        <w:spacing w:line="240" w:lineRule="auto" w:before="0"/>
        <w:ind w:left="1258" w:right="1393" w:firstLine="0"/>
        <w:jc w:val="both"/>
        <w:rPr>
          <w:rFonts w:ascii="Times New Roman" w:hAnsi="Times New Roman"/>
          <w:sz w:val="24"/>
        </w:rPr>
      </w:pPr>
      <w:r>
        <w:rPr>
          <w:rFonts w:ascii="Times New Roman" w:hAnsi="Times New Roman"/>
          <w:b/>
          <w:i/>
          <w:sz w:val="24"/>
        </w:rPr>
        <w:t>Prihodi poslovanja- ostvareni su u iznosu od 6.621.766,41 kn što u odnosu na godišnji plan </w:t>
      </w:r>
      <w:r>
        <w:rPr>
          <w:rFonts w:ascii="Times New Roman" w:hAnsi="Times New Roman"/>
          <w:b/>
          <w:i/>
          <w:sz w:val="24"/>
        </w:rPr>
        <w:t>predstavlja ostvarenje od 29,63%. U odnosu na isto razdoblje 2014. godine, prihodi poslovanja bilježe smanjenje od 10,93%. Udio prihoda poslovanja u ukupnim prihodima ostvarenim u prvoj polovici 2015. godine iznosi 99,82%</w:t>
      </w:r>
      <w:r>
        <w:rPr>
          <w:rFonts w:ascii="Times New Roman" w:hAnsi="Times New Roman"/>
          <w:sz w:val="24"/>
        </w:rPr>
        <w:t>. Ostvarenje prihoda poslovanja, obzirom na vrste prihoda, je slijedeće:</w:t>
      </w:r>
    </w:p>
    <w:p>
      <w:pPr>
        <w:pStyle w:val="BodyText"/>
        <w:spacing w:before="9"/>
        <w:rPr>
          <w:sz w:val="23"/>
        </w:rPr>
      </w:pPr>
    </w:p>
    <w:p>
      <w:pPr>
        <w:spacing w:before="0"/>
        <w:ind w:left="1258" w:right="1393" w:firstLine="360"/>
        <w:jc w:val="both"/>
        <w:rPr>
          <w:rFonts w:ascii="Times New Roman" w:hAnsi="Times New Roman"/>
          <w:i/>
          <w:sz w:val="24"/>
        </w:rPr>
      </w:pPr>
      <w:r>
        <w:rPr>
          <w:rFonts w:ascii="Times New Roman" w:hAnsi="Times New Roman"/>
          <w:b/>
          <w:i/>
          <w:sz w:val="24"/>
          <w:u w:val="thick"/>
        </w:rPr>
        <w:t>Prihodi od poreza</w:t>
      </w:r>
      <w:r>
        <w:rPr>
          <w:rFonts w:ascii="Times New Roman" w:hAnsi="Times New Roman"/>
          <w:b/>
          <w:i/>
          <w:sz w:val="24"/>
        </w:rPr>
        <w:t> </w:t>
      </w:r>
      <w:r>
        <w:rPr>
          <w:rFonts w:ascii="Times New Roman" w:hAnsi="Times New Roman"/>
          <w:sz w:val="24"/>
        </w:rPr>
        <w:t>– </w:t>
      </w:r>
      <w:r>
        <w:rPr>
          <w:rFonts w:ascii="Times New Roman" w:hAnsi="Times New Roman"/>
          <w:i/>
          <w:sz w:val="24"/>
        </w:rPr>
        <w:t>u odnosu na ukupno ostvarene prihode, prihodi od poreza čine </w:t>
      </w:r>
      <w:r>
        <w:rPr>
          <w:rFonts w:ascii="Times New Roman" w:hAnsi="Times New Roman"/>
          <w:i/>
          <w:sz w:val="24"/>
        </w:rPr>
        <w:t>najveći dio: 65,56%. Ostvareni su u iznosu od 4.348.986,79 kn što u odnosu na plan iznosi izvršenje od 41,73%. U odnosu na isto razdoblje prethodne godine, prihodi od poreza bilježe pad od 16,07%.</w:t>
      </w:r>
    </w:p>
    <w:p>
      <w:pPr>
        <w:pStyle w:val="BodyText"/>
        <w:rPr>
          <w:i/>
        </w:rPr>
      </w:pPr>
    </w:p>
    <w:p>
      <w:pPr>
        <w:spacing w:before="0"/>
        <w:ind w:left="1618" w:right="0" w:firstLine="0"/>
        <w:jc w:val="both"/>
        <w:rPr>
          <w:rFonts w:ascii="Times New Roman"/>
          <w:i/>
          <w:sz w:val="24"/>
        </w:rPr>
      </w:pPr>
      <w:r>
        <w:rPr>
          <w:rFonts w:ascii="Times New Roman"/>
          <w:i/>
          <w:sz w:val="24"/>
        </w:rPr>
        <w:t>Porez i prirez na dohodak</w:t>
      </w:r>
    </w:p>
    <w:p>
      <w:pPr>
        <w:spacing w:before="0"/>
        <w:ind w:left="1258" w:right="1392" w:firstLine="600"/>
        <w:jc w:val="both"/>
        <w:rPr>
          <w:rFonts w:ascii="Times New Roman" w:hAnsi="Times New Roman"/>
          <w:i/>
          <w:sz w:val="24"/>
        </w:rPr>
      </w:pPr>
      <w:r>
        <w:rPr>
          <w:rFonts w:ascii="Times New Roman" w:hAnsi="Times New Roman"/>
          <w:b/>
          <w:i/>
          <w:sz w:val="24"/>
        </w:rPr>
        <w:t>Porez i prirez na dohodak </w:t>
      </w:r>
      <w:r>
        <w:rPr>
          <w:rFonts w:ascii="Times New Roman" w:hAnsi="Times New Roman"/>
          <w:i/>
          <w:sz w:val="24"/>
        </w:rPr>
        <w:t>- u prvoj polovici 2015. godine prihodi od poreza i prireza </w:t>
      </w:r>
      <w:r>
        <w:rPr>
          <w:rFonts w:ascii="Times New Roman" w:hAnsi="Times New Roman"/>
          <w:i/>
          <w:sz w:val="24"/>
        </w:rPr>
        <w:t>na dohodak ostvarenje od 41,93% u odnosu na godišnji plan. Ostvareni su u iznosu od </w:t>
      </w:r>
      <w:r>
        <w:rPr>
          <w:rFonts w:ascii="Times New Roman" w:hAnsi="Times New Roman"/>
          <w:b/>
          <w:i/>
          <w:sz w:val="24"/>
        </w:rPr>
        <w:t>4.005.170,28 kn</w:t>
      </w:r>
      <w:r>
        <w:rPr>
          <w:rFonts w:ascii="Times New Roman" w:hAnsi="Times New Roman"/>
          <w:i/>
          <w:sz w:val="24"/>
        </w:rPr>
        <w:t>. Od ukupnog iznosa ostvarenih prihoda od poreza i prireza na dohodak, na </w:t>
      </w:r>
      <w:r>
        <w:rPr>
          <w:rFonts w:ascii="Times New Roman" w:hAnsi="Times New Roman"/>
          <w:i/>
          <w:sz w:val="24"/>
        </w:rPr>
        <w:t>porez na dohodak odnosi se dio u iznosu od 3.327.761,29 kn, a na prirez na porez na dohodak odnosi se iznos od 665.553,85</w:t>
      </w:r>
      <w:r>
        <w:rPr>
          <w:rFonts w:ascii="Times New Roman" w:hAnsi="Times New Roman"/>
          <w:i/>
          <w:spacing w:val="-2"/>
          <w:sz w:val="24"/>
        </w:rPr>
        <w:t> </w:t>
      </w:r>
      <w:r>
        <w:rPr>
          <w:rFonts w:ascii="Times New Roman" w:hAnsi="Times New Roman"/>
          <w:i/>
          <w:sz w:val="24"/>
        </w:rPr>
        <w:t>kn.</w:t>
      </w:r>
    </w:p>
    <w:p>
      <w:pPr>
        <w:pStyle w:val="BodyText"/>
        <w:spacing w:before="10"/>
        <w:rPr>
          <w:i/>
          <w:sz w:val="23"/>
        </w:rPr>
      </w:pPr>
    </w:p>
    <w:p>
      <w:pPr>
        <w:spacing w:before="1"/>
        <w:ind w:left="1258" w:right="1393" w:firstLine="708"/>
        <w:jc w:val="both"/>
        <w:rPr>
          <w:rFonts w:ascii="Times New Roman" w:hAnsi="Times New Roman"/>
          <w:sz w:val="24"/>
        </w:rPr>
      </w:pPr>
      <w:r>
        <w:rPr>
          <w:rFonts w:ascii="Times New Roman" w:hAnsi="Times New Roman"/>
          <w:b/>
          <w:i/>
          <w:sz w:val="24"/>
        </w:rPr>
        <w:t>Porez i prirez na dohodak od nesamostalnog rada </w:t>
      </w:r>
      <w:r>
        <w:rPr>
          <w:rFonts w:ascii="Times New Roman" w:hAnsi="Times New Roman"/>
          <w:b/>
          <w:sz w:val="24"/>
        </w:rPr>
        <w:t>- </w:t>
      </w:r>
      <w:r>
        <w:rPr>
          <w:rFonts w:ascii="Times New Roman" w:hAnsi="Times New Roman"/>
          <w:sz w:val="24"/>
        </w:rPr>
        <w:t>unutar prihoda od poreza i prireza na dohodak najveći udio imaju prihodi od poreza i prireza na dohodak od nesamostalnog rada (iz plaća zaposlenih) koji su ostvareni u iznosu od </w:t>
      </w:r>
      <w:r>
        <w:rPr>
          <w:rFonts w:ascii="Times New Roman" w:hAnsi="Times New Roman"/>
          <w:b/>
          <w:sz w:val="24"/>
        </w:rPr>
        <w:t>3.651.730,48 kn</w:t>
      </w:r>
      <w:r>
        <w:rPr>
          <w:rFonts w:ascii="Times New Roman" w:hAnsi="Times New Roman"/>
          <w:sz w:val="24"/>
        </w:rPr>
        <w:t>. U odnosu na isto razdoblje prethodne godine bilježe pad od 22,21%.</w:t>
      </w:r>
    </w:p>
    <w:p>
      <w:pPr>
        <w:pStyle w:val="BodyText"/>
        <w:ind w:left="1258" w:right="1391" w:firstLine="360"/>
        <w:jc w:val="both"/>
      </w:pPr>
      <w:r>
        <w:rPr>
          <w:b/>
          <w:i/>
        </w:rPr>
        <w:t>Prihodi od poreza i prireza na dohodak od samostalnih djelatnosti </w:t>
      </w:r>
      <w:r>
        <w:rPr>
          <w:i/>
        </w:rPr>
        <w:t>- </w:t>
      </w:r>
      <w:r>
        <w:rPr/>
        <w:t>ostvareni su u iznosu od </w:t>
      </w:r>
      <w:r>
        <w:rPr>
          <w:b/>
        </w:rPr>
        <w:t>467.994,83 kn</w:t>
      </w:r>
      <w:r>
        <w:rPr/>
        <w:t>, od čega na prihode od poreza i prireza obrtnika i slobodnih zanimanja otpada iznos od 235.274,89 kn, a na prihode od poreza i prireza od ostalih samostalnih djelatnosti, koje se povremeno obavljaju, otpada iznos od 232.719,94 kn. U odnosu na isto razdoblje prethodne godine ovi prihodi bilježe porast od</w:t>
      </w:r>
      <w:r>
        <w:rPr>
          <w:spacing w:val="-13"/>
        </w:rPr>
        <w:t> </w:t>
      </w:r>
      <w:r>
        <w:rPr/>
        <w:t>2,27%.</w:t>
      </w:r>
    </w:p>
    <w:p>
      <w:pPr>
        <w:spacing w:before="0"/>
        <w:ind w:left="1258" w:right="1392" w:firstLine="360"/>
        <w:jc w:val="both"/>
        <w:rPr>
          <w:rFonts w:ascii="Times New Roman" w:hAnsi="Times New Roman"/>
          <w:sz w:val="24"/>
        </w:rPr>
      </w:pPr>
      <w:r>
        <w:rPr>
          <w:rFonts w:ascii="Times New Roman" w:hAnsi="Times New Roman"/>
          <w:b/>
          <w:i/>
          <w:sz w:val="24"/>
        </w:rPr>
        <w:t>Prihodi od poreza i prireza od imovine i imovinskih prava </w:t>
      </w:r>
      <w:r>
        <w:rPr>
          <w:rFonts w:ascii="Times New Roman" w:hAnsi="Times New Roman"/>
          <w:sz w:val="24"/>
        </w:rPr>
        <w:t>- koji su ostvareni u ukupnom iznosu od </w:t>
      </w:r>
      <w:r>
        <w:rPr>
          <w:rFonts w:ascii="Times New Roman" w:hAnsi="Times New Roman"/>
          <w:b/>
          <w:sz w:val="24"/>
        </w:rPr>
        <w:t>74.276,57 kn </w:t>
      </w:r>
      <w:r>
        <w:rPr>
          <w:rFonts w:ascii="Times New Roman" w:hAnsi="Times New Roman"/>
          <w:sz w:val="24"/>
        </w:rPr>
        <w:t>čine prihodi od poreza od imovine i imovinskih prava (70.143,05 kn) i prihodi od iznajmljivanja stanova, soba i postelja putnicima i turistima (4.133,52 kn). U odnosu na isto razdoblje prethodne godine ovi prihodi bilježe rast od</w:t>
      </w:r>
      <w:r>
        <w:rPr>
          <w:rFonts w:ascii="Times New Roman" w:hAnsi="Times New Roman"/>
          <w:spacing w:val="-13"/>
          <w:sz w:val="24"/>
        </w:rPr>
        <w:t> </w:t>
      </w:r>
      <w:r>
        <w:rPr>
          <w:rFonts w:ascii="Times New Roman" w:hAnsi="Times New Roman"/>
          <w:sz w:val="24"/>
        </w:rPr>
        <w:t>76,10%.</w:t>
      </w:r>
    </w:p>
    <w:p>
      <w:pPr>
        <w:pStyle w:val="BodyText"/>
        <w:ind w:left="1258" w:right="1393" w:firstLine="360"/>
        <w:jc w:val="both"/>
      </w:pPr>
      <w:r>
        <w:rPr>
          <w:b/>
          <w:i/>
        </w:rPr>
        <w:t>Prihodi od poreza i prireza na dohodak od kapitala </w:t>
      </w:r>
      <w:r>
        <w:rPr/>
        <w:t>- koji su ostvareni u iznosu od </w:t>
      </w:r>
      <w:r>
        <w:rPr>
          <w:b/>
        </w:rPr>
        <w:t>80.989,83 kn</w:t>
      </w:r>
      <w:r>
        <w:rPr/>
        <w:t>, sastoje se od prihoda od poreza i prireza na dohodak od dividendi i udjela u dobiti (52.291,43 kn), prihoda od poreza i prireza po odbitku na dohodak od kamata (11.855,14 kn) te od prihoda od poreza i prireza na dohodak od osiguranja života i</w:t>
      </w:r>
    </w:p>
    <w:p>
      <w:pPr>
        <w:pStyle w:val="BodyText"/>
        <w:spacing w:before="208"/>
        <w:ind w:right="1394"/>
        <w:jc w:val="right"/>
      </w:pPr>
      <w:r>
        <w:rPr/>
        <w:t>3</w:t>
      </w:r>
    </w:p>
    <w:p>
      <w:pPr>
        <w:spacing w:after="0"/>
        <w:jc w:val="right"/>
        <w:sectPr>
          <w:pgSz w:w="11910" w:h="16840"/>
          <w:pgMar w:top="1000" w:bottom="280" w:left="160" w:right="20"/>
        </w:sectPr>
      </w:pPr>
    </w:p>
    <w:p>
      <w:pPr>
        <w:pStyle w:val="BodyText"/>
        <w:spacing w:before="69"/>
        <w:ind w:left="1258" w:right="1394"/>
        <w:jc w:val="both"/>
      </w:pPr>
      <w:r>
        <w:rPr/>
        <w:t>dobrovoljnog mirovinskog osiguranja (16.843,26 kn). U odnosu na isto razdoblje prethodne godine ovi prihodi bilježe pad od 32,34%.</w:t>
      </w:r>
    </w:p>
    <w:p>
      <w:pPr>
        <w:spacing w:before="0"/>
        <w:ind w:left="1258" w:right="1391" w:firstLine="360"/>
        <w:jc w:val="both"/>
        <w:rPr>
          <w:rFonts w:ascii="Times New Roman" w:hAnsi="Times New Roman"/>
          <w:sz w:val="24"/>
        </w:rPr>
      </w:pPr>
      <w:r>
        <w:rPr>
          <w:rFonts w:ascii="Times New Roman" w:hAnsi="Times New Roman"/>
          <w:b/>
          <w:i/>
          <w:sz w:val="24"/>
        </w:rPr>
        <w:t>Porez i prirez na dohodak po godišnjoj prijavi </w:t>
      </w:r>
      <w:r>
        <w:rPr>
          <w:rFonts w:ascii="Times New Roman" w:hAnsi="Times New Roman"/>
          <w:sz w:val="24"/>
        </w:rPr>
        <w:t>- po prijavama poreza na dohodak za  2014. godinu, u prvom polugodištu 2015. godine, </w:t>
      </w:r>
      <w:r>
        <w:rPr>
          <w:rFonts w:ascii="Times New Roman" w:hAnsi="Times New Roman"/>
          <w:b/>
          <w:sz w:val="24"/>
        </w:rPr>
        <w:t>uplaćeno je 31.381,98 kn, a vraćeno je 310.321,57 kn </w:t>
      </w:r>
      <w:r>
        <w:rPr>
          <w:rFonts w:ascii="Times New Roman" w:hAnsi="Times New Roman"/>
          <w:sz w:val="24"/>
        </w:rPr>
        <w:t>poreza i prireza na porez na dohodak. Uplate poreza po prijavama ostvarene su u manjem iznosu u odnosu na isto razdoblje prethodne godine za 68,22%, dok su povrati poreza po prijavama manji su u odnosu na ostvarenje iz istog razdoblja prethodne godine za 44,68%.</w:t>
      </w:r>
    </w:p>
    <w:p>
      <w:pPr>
        <w:spacing w:before="0"/>
        <w:ind w:left="1618" w:right="1393" w:firstLine="348"/>
        <w:jc w:val="both"/>
        <w:rPr>
          <w:rFonts w:ascii="Times New Roman" w:hAnsi="Times New Roman"/>
          <w:sz w:val="24"/>
        </w:rPr>
      </w:pPr>
      <w:r>
        <w:rPr>
          <w:rFonts w:ascii="Times New Roman" w:hAnsi="Times New Roman"/>
          <w:b/>
          <w:i/>
          <w:sz w:val="24"/>
        </w:rPr>
        <w:t>Porez i prirez na dohodak utvrđen u postupku nadzora za prethodne godine </w:t>
      </w:r>
      <w:r>
        <w:rPr>
          <w:rFonts w:ascii="Times New Roman" w:hAnsi="Times New Roman"/>
          <w:sz w:val="24"/>
        </w:rPr>
        <w:t>- po postupcima nadzora nadležnih institucija za ranije godine, izvršena je uplata poreza i prireza na dohodak u iznosu od </w:t>
      </w:r>
      <w:r>
        <w:rPr>
          <w:rFonts w:ascii="Times New Roman" w:hAnsi="Times New Roman"/>
          <w:b/>
          <w:sz w:val="24"/>
        </w:rPr>
        <w:t>9.118,16 kn</w:t>
      </w:r>
      <w:r>
        <w:rPr>
          <w:rFonts w:ascii="Times New Roman" w:hAnsi="Times New Roman"/>
          <w:sz w:val="24"/>
        </w:rPr>
        <w:t>, što je manje u odnosu na isto razdoblje prethodne godine za 3,89%.</w:t>
      </w:r>
    </w:p>
    <w:p>
      <w:pPr>
        <w:pStyle w:val="BodyText"/>
      </w:pPr>
    </w:p>
    <w:p>
      <w:pPr>
        <w:spacing w:before="0"/>
        <w:ind w:left="1966" w:right="0" w:firstLine="0"/>
        <w:jc w:val="both"/>
        <w:rPr>
          <w:rFonts w:ascii="Times New Roman"/>
          <w:i/>
          <w:sz w:val="24"/>
        </w:rPr>
      </w:pPr>
      <w:r>
        <w:rPr>
          <w:rFonts w:ascii="Times New Roman"/>
          <w:i/>
          <w:sz w:val="24"/>
        </w:rPr>
        <w:t>Porezi na imovinu</w:t>
      </w:r>
    </w:p>
    <w:p>
      <w:pPr>
        <w:spacing w:before="0"/>
        <w:ind w:left="1618" w:right="1395" w:firstLine="408"/>
        <w:jc w:val="both"/>
        <w:rPr>
          <w:rFonts w:ascii="Times New Roman" w:hAnsi="Times New Roman"/>
          <w:i/>
          <w:sz w:val="24"/>
        </w:rPr>
      </w:pPr>
      <w:r>
        <w:rPr>
          <w:rFonts w:ascii="Times New Roman" w:hAnsi="Times New Roman"/>
          <w:b/>
          <w:i/>
          <w:sz w:val="24"/>
        </w:rPr>
        <w:t>Prihodi od poreza na imovinu - </w:t>
      </w:r>
      <w:r>
        <w:rPr>
          <w:rFonts w:ascii="Times New Roman" w:hAnsi="Times New Roman"/>
          <w:i/>
          <w:sz w:val="24"/>
        </w:rPr>
        <w:t>o</w:t>
      </w:r>
      <w:r>
        <w:rPr>
          <w:rFonts w:ascii="Times New Roman" w:hAnsi="Times New Roman"/>
          <w:b/>
          <w:i/>
          <w:sz w:val="24"/>
        </w:rPr>
        <w:t>s</w:t>
      </w:r>
      <w:r>
        <w:rPr>
          <w:rFonts w:ascii="Times New Roman" w:hAnsi="Times New Roman"/>
          <w:i/>
          <w:sz w:val="24"/>
        </w:rPr>
        <w:t>tvareni su u iznosu od </w:t>
      </w:r>
      <w:r>
        <w:rPr>
          <w:rFonts w:ascii="Times New Roman" w:hAnsi="Times New Roman"/>
          <w:b/>
          <w:i/>
          <w:sz w:val="24"/>
        </w:rPr>
        <w:t>281.920,82 kn</w:t>
      </w:r>
      <w:r>
        <w:rPr>
          <w:rFonts w:ascii="Times New Roman" w:hAnsi="Times New Roman"/>
          <w:i/>
          <w:sz w:val="24"/>
        </w:rPr>
        <w:t>, što u odnosu </w:t>
      </w:r>
      <w:r>
        <w:rPr>
          <w:rFonts w:ascii="Times New Roman" w:hAnsi="Times New Roman"/>
          <w:i/>
          <w:sz w:val="24"/>
        </w:rPr>
        <w:t>na godišnji plan predstavlja ostvarenje od 53,80%. U odnosu na ostvarenje u istom razdoblju prethodne godine, prihodi od poreza na imovinu bilježe rast od 8,84%.</w:t>
      </w:r>
    </w:p>
    <w:p>
      <w:pPr>
        <w:pStyle w:val="BodyText"/>
        <w:spacing w:before="10"/>
        <w:rPr>
          <w:i/>
          <w:sz w:val="23"/>
        </w:rPr>
      </w:pPr>
    </w:p>
    <w:p>
      <w:pPr>
        <w:pStyle w:val="BodyText"/>
        <w:spacing w:before="1"/>
        <w:ind w:left="1618" w:right="1393" w:firstLine="348"/>
        <w:jc w:val="both"/>
      </w:pPr>
      <w:r>
        <w:rPr>
          <w:b/>
          <w:i/>
        </w:rPr>
        <w:t>Stalni porezi na nepokretnu imovinu </w:t>
      </w:r>
      <w:r>
        <w:rPr/>
        <w:t>- ostvareni su u iznosu od </w:t>
      </w:r>
      <w:r>
        <w:rPr>
          <w:b/>
        </w:rPr>
        <w:t>5.473,65 kn </w:t>
      </w:r>
      <w:r>
        <w:rPr/>
        <w:t>čine prihodi od poreza na kuće za odmor, koji su ostvareni u iznosu od 5.113,65 kn, i prihodi od poreza za korištenje javnih površina, koji su ostvareni u iznosu od 360,00</w:t>
      </w:r>
      <w:r>
        <w:rPr>
          <w:spacing w:val="-12"/>
        </w:rPr>
        <w:t> </w:t>
      </w:r>
      <w:r>
        <w:rPr/>
        <w:t>kn.</w:t>
      </w:r>
    </w:p>
    <w:p>
      <w:pPr>
        <w:spacing w:before="0"/>
        <w:ind w:left="1618" w:right="1393" w:firstLine="348"/>
        <w:jc w:val="both"/>
        <w:rPr>
          <w:rFonts w:ascii="Times New Roman"/>
          <w:sz w:val="24"/>
        </w:rPr>
      </w:pPr>
      <w:r>
        <w:rPr>
          <w:rFonts w:ascii="Times New Roman"/>
          <w:b/>
          <w:i/>
          <w:sz w:val="24"/>
        </w:rPr>
        <w:t>Povremeni porezi na imovinu </w:t>
      </w:r>
      <w:r>
        <w:rPr>
          <w:rFonts w:ascii="Times New Roman"/>
          <w:sz w:val="24"/>
        </w:rPr>
        <w:t>- podrazumijevaju prihode od poreza na promet nekretnina, koji su ostvarei u iznosu od 276.447,17 kn.</w:t>
      </w:r>
    </w:p>
    <w:p>
      <w:pPr>
        <w:pStyle w:val="BodyText"/>
        <w:ind w:left="1618" w:right="1392" w:firstLine="348"/>
        <w:jc w:val="both"/>
      </w:pPr>
      <w:r>
        <w:rPr>
          <w:b/>
          <w:i/>
        </w:rPr>
        <w:t>Porezi na robu i usluge </w:t>
      </w:r>
      <w:r>
        <w:rPr/>
        <w:t>- ostvareni su u iznosu od </w:t>
      </w:r>
      <w:r>
        <w:rPr>
          <w:b/>
        </w:rPr>
        <w:t>61.895,69 kn</w:t>
      </w:r>
      <w:r>
        <w:rPr/>
        <w:t>, od čega se na prihode od poreza na potrošnju (porez na promet) odnosi iznos od 49.104,01 kn, a na prihode od poreza na tvrtku (porez na korištenje dobara ili izvođenje aktivnosti) odnosi se iznos od 12.791,68 kn. U odnosu na isto razdoblje prethodne godine, prihodi od poreza na robu i usluge potrošnju bilježe rast od</w:t>
      </w:r>
      <w:r>
        <w:rPr>
          <w:spacing w:val="-5"/>
        </w:rPr>
        <w:t> </w:t>
      </w:r>
      <w:r>
        <w:rPr/>
        <w:t>1,04%.</w:t>
      </w:r>
    </w:p>
    <w:p>
      <w:pPr>
        <w:pStyle w:val="BodyText"/>
        <w:spacing w:before="1"/>
      </w:pPr>
    </w:p>
    <w:p>
      <w:pPr>
        <w:spacing w:before="0"/>
        <w:ind w:left="1618" w:right="1392" w:firstLine="348"/>
        <w:jc w:val="both"/>
        <w:rPr>
          <w:rFonts w:ascii="Times New Roman" w:hAnsi="Times New Roman"/>
          <w:i/>
          <w:sz w:val="24"/>
        </w:rPr>
      </w:pPr>
      <w:r>
        <w:rPr>
          <w:rFonts w:ascii="Times New Roman" w:hAnsi="Times New Roman"/>
          <w:b/>
          <w:i/>
          <w:sz w:val="24"/>
          <w:u w:val="thick"/>
        </w:rPr>
        <w:t>Prihodi od pomoći</w:t>
      </w:r>
      <w:r>
        <w:rPr>
          <w:rFonts w:ascii="Times New Roman" w:hAnsi="Times New Roman"/>
          <w:b/>
          <w:i/>
          <w:sz w:val="24"/>
        </w:rPr>
        <w:t> </w:t>
      </w:r>
      <w:r>
        <w:rPr>
          <w:rFonts w:ascii="Times New Roman" w:hAnsi="Times New Roman"/>
          <w:i/>
          <w:sz w:val="24"/>
        </w:rPr>
        <w:t>čine 4,36% ukupno ostvarenih prihoda u prvom polugodištu 2015. </w:t>
      </w:r>
      <w:r>
        <w:rPr>
          <w:rFonts w:ascii="Times New Roman" w:hAnsi="Times New Roman"/>
          <w:i/>
          <w:sz w:val="24"/>
        </w:rPr>
        <w:t>godine. Ostvareni su u iznosu od </w:t>
      </w:r>
      <w:r>
        <w:rPr>
          <w:rFonts w:ascii="Times New Roman" w:hAnsi="Times New Roman"/>
          <w:b/>
          <w:i/>
          <w:sz w:val="24"/>
        </w:rPr>
        <w:t>289.195,60 kn</w:t>
      </w:r>
      <w:r>
        <w:rPr>
          <w:rFonts w:ascii="Times New Roman" w:hAnsi="Times New Roman"/>
          <w:i/>
          <w:sz w:val="24"/>
        </w:rPr>
        <w:t>, što predstavlja ostvarenje plana od </w:t>
      </w:r>
      <w:r>
        <w:rPr>
          <w:rFonts w:ascii="Times New Roman" w:hAnsi="Times New Roman"/>
          <w:i/>
          <w:sz w:val="24"/>
        </w:rPr>
        <w:t>3,99%. U odnosu na isto razdoblje 2014. godine, prihodi od pomoći bilježe rast od 57,88%.</w:t>
      </w:r>
    </w:p>
    <w:p>
      <w:pPr>
        <w:pStyle w:val="BodyText"/>
        <w:spacing w:before="10"/>
        <w:rPr>
          <w:i/>
          <w:sz w:val="23"/>
        </w:rPr>
      </w:pPr>
    </w:p>
    <w:p>
      <w:pPr>
        <w:pStyle w:val="BodyText"/>
        <w:ind w:left="1618" w:right="1393" w:firstLine="348"/>
        <w:jc w:val="both"/>
      </w:pPr>
      <w:r>
        <w:rPr>
          <w:b/>
          <w:i/>
        </w:rPr>
        <w:t>Tekuće pomoći iz proračuna </w:t>
      </w:r>
      <w:r>
        <w:rPr/>
        <w:t>- ostvarene su u iznosu od </w:t>
      </w:r>
      <w:r>
        <w:rPr>
          <w:b/>
        </w:rPr>
        <w:t>246.495,60 kn</w:t>
      </w:r>
      <w:r>
        <w:rPr/>
        <w:t>, od čega se iznos od 234.495,60 kn odnosi na prihode od Hrvatskog zavoda za zapošljavanje za javne radove, za dječji vrtić 6.000,00 kn te za izradu modela uređenja društvenog doma na Šljunčari 6.000,00 kn od Nacionalne zaklade za razvoj civilnog društva.</w:t>
      </w:r>
    </w:p>
    <w:p>
      <w:pPr>
        <w:pStyle w:val="BodyText"/>
        <w:spacing w:before="1"/>
        <w:ind w:left="1618" w:right="1393" w:firstLine="348"/>
        <w:jc w:val="both"/>
      </w:pPr>
      <w:r>
        <w:rPr>
          <w:b/>
          <w:i/>
        </w:rPr>
        <w:t>Kapitalne pomoći iz proračuna </w:t>
      </w:r>
      <w:r>
        <w:rPr/>
        <w:t>- ostvarene su u iznosu od </w:t>
      </w:r>
      <w:r>
        <w:rPr>
          <w:b/>
        </w:rPr>
        <w:t>42.700,00 kn</w:t>
      </w:r>
      <w:r>
        <w:rPr/>
        <w:t>. Iznos od 8.000,00 kn odnosi na pomoć Karlovačke županije za nabavu knjiga za potrebe knjižnice, iznos od 16.300,00 kn odnosi se na pomoć Fonda za zaštitu okoliša i energetsku učinkovitost za pregled javne rasvjete, te iznos od 18.400,00 kn kapitalnih pomoći iz državnog proračuna odnosi se na nabavu za potrebe knjižnice</w:t>
      </w:r>
      <w:r>
        <w:rPr>
          <w:color w:val="FF0000"/>
        </w:rPr>
        <w:t>.</w:t>
      </w:r>
    </w:p>
    <w:p>
      <w:pPr>
        <w:pStyle w:val="BodyText"/>
        <w:spacing w:before="1"/>
      </w:pPr>
    </w:p>
    <w:p>
      <w:pPr>
        <w:spacing w:before="0"/>
        <w:ind w:left="1618" w:right="1392" w:firstLine="348"/>
        <w:jc w:val="both"/>
        <w:rPr>
          <w:rFonts w:ascii="Times New Roman" w:hAnsi="Times New Roman"/>
          <w:i/>
          <w:sz w:val="24"/>
        </w:rPr>
      </w:pPr>
      <w:r>
        <w:rPr>
          <w:rFonts w:ascii="Times New Roman" w:hAnsi="Times New Roman"/>
          <w:b/>
          <w:i/>
          <w:sz w:val="24"/>
          <w:u w:val="thick"/>
        </w:rPr>
        <w:t>Prihodi od imovine</w:t>
      </w:r>
      <w:r>
        <w:rPr>
          <w:rFonts w:ascii="Times New Roman" w:hAnsi="Times New Roman"/>
          <w:b/>
          <w:i/>
          <w:sz w:val="24"/>
        </w:rPr>
        <w:t> </w:t>
      </w:r>
      <w:r>
        <w:rPr>
          <w:rFonts w:ascii="Times New Roman" w:hAnsi="Times New Roman"/>
          <w:i/>
          <w:sz w:val="24"/>
        </w:rPr>
        <w:t>čine 5,63% ukupno ostvarenih prihoda u prvom polugodištu 2015. </w:t>
      </w:r>
      <w:r>
        <w:rPr>
          <w:rFonts w:ascii="Times New Roman" w:hAnsi="Times New Roman"/>
          <w:i/>
          <w:sz w:val="24"/>
        </w:rPr>
        <w:t>godine. Ostvareni su u iznosu od </w:t>
      </w:r>
      <w:r>
        <w:rPr>
          <w:rFonts w:ascii="Times New Roman" w:hAnsi="Times New Roman"/>
          <w:b/>
          <w:i/>
          <w:sz w:val="24"/>
        </w:rPr>
        <w:t>373.481,19 kn</w:t>
      </w:r>
      <w:r>
        <w:rPr>
          <w:rFonts w:ascii="Times New Roman" w:hAnsi="Times New Roman"/>
          <w:i/>
          <w:sz w:val="24"/>
        </w:rPr>
        <w:t>, što iznosi 36,47% plana. Sastoje se od </w:t>
      </w:r>
      <w:r>
        <w:rPr>
          <w:rFonts w:ascii="Times New Roman" w:hAnsi="Times New Roman"/>
          <w:i/>
          <w:sz w:val="24"/>
        </w:rPr>
        <w:t>prihoda od financijske imovine (kamata), čije ostvarenje iznosi 2.235,16 kn, i prihoda od nefinancijske imovine, čije ostvarenje iznosi 371.246,03 kn.</w:t>
      </w:r>
    </w:p>
    <w:p>
      <w:pPr>
        <w:pStyle w:val="BodyText"/>
        <w:spacing w:before="10"/>
        <w:rPr>
          <w:i/>
          <w:sz w:val="23"/>
        </w:rPr>
      </w:pPr>
    </w:p>
    <w:p>
      <w:pPr>
        <w:pStyle w:val="BodyText"/>
        <w:ind w:left="1618" w:right="1392" w:firstLine="348"/>
        <w:jc w:val="both"/>
      </w:pPr>
      <w:r>
        <w:rPr>
          <w:b/>
          <w:i/>
        </w:rPr>
        <w:t>Prihodi od nefinancijske imovine </w:t>
      </w:r>
      <w:r>
        <w:rPr/>
        <w:t>odnose se na prihode po osnovi koncesije za obavljanje dimnjačarskih i pogrebnih poslova (2.700,00 kn), na prihode po osnovi zakupa i iznajmljivanja imovine (50.142,09 kn), na naknade za korištenje nefinancijske imovine (prihoda</w:t>
      </w:r>
      <w:r>
        <w:rPr>
          <w:spacing w:val="41"/>
        </w:rPr>
        <w:t> </w:t>
      </w:r>
      <w:r>
        <w:rPr/>
        <w:t>od</w:t>
      </w:r>
      <w:r>
        <w:rPr>
          <w:spacing w:val="42"/>
        </w:rPr>
        <w:t> </w:t>
      </w:r>
      <w:r>
        <w:rPr/>
        <w:t>naknade</w:t>
      </w:r>
      <w:r>
        <w:rPr>
          <w:spacing w:val="42"/>
        </w:rPr>
        <w:t> </w:t>
      </w:r>
      <w:r>
        <w:rPr/>
        <w:t>za</w:t>
      </w:r>
      <w:r>
        <w:rPr>
          <w:spacing w:val="41"/>
        </w:rPr>
        <w:t> </w:t>
      </w:r>
      <w:r>
        <w:rPr/>
        <w:t>korištenje</w:t>
      </w:r>
      <w:r>
        <w:rPr>
          <w:spacing w:val="42"/>
        </w:rPr>
        <w:t> </w:t>
      </w:r>
      <w:r>
        <w:rPr/>
        <w:t>prostora</w:t>
      </w:r>
      <w:r>
        <w:rPr>
          <w:spacing w:val="42"/>
        </w:rPr>
        <w:t> </w:t>
      </w:r>
      <w:r>
        <w:rPr/>
        <w:t>elektrane</w:t>
      </w:r>
      <w:r>
        <w:rPr>
          <w:spacing w:val="42"/>
        </w:rPr>
        <w:t> </w:t>
      </w:r>
      <w:r>
        <w:rPr/>
        <w:t>i</w:t>
      </w:r>
      <w:r>
        <w:rPr>
          <w:spacing w:val="41"/>
        </w:rPr>
        <w:t> </w:t>
      </w:r>
      <w:r>
        <w:rPr/>
        <w:t>prihoda</w:t>
      </w:r>
      <w:r>
        <w:rPr>
          <w:spacing w:val="42"/>
        </w:rPr>
        <w:t> </w:t>
      </w:r>
      <w:r>
        <w:rPr/>
        <w:t>od</w:t>
      </w:r>
      <w:r>
        <w:rPr>
          <w:spacing w:val="42"/>
        </w:rPr>
        <w:t> </w:t>
      </w:r>
      <w:r>
        <w:rPr/>
        <w:t>spomeničke</w:t>
      </w:r>
      <w:r>
        <w:rPr>
          <w:spacing w:val="41"/>
        </w:rPr>
        <w:t> </w:t>
      </w:r>
      <w:r>
        <w:rPr/>
        <w:t>rente</w:t>
      </w:r>
      <w:r>
        <w:rPr>
          <w:spacing w:val="40"/>
        </w:rPr>
        <w:t> </w:t>
      </w:r>
      <w:r>
        <w:rPr/>
        <w:t>–</w:t>
      </w:r>
    </w:p>
    <w:p>
      <w:pPr>
        <w:pStyle w:val="BodyText"/>
        <w:spacing w:before="5"/>
        <w:rPr>
          <w:sz w:val="20"/>
        </w:rPr>
      </w:pPr>
    </w:p>
    <w:p>
      <w:pPr>
        <w:pStyle w:val="BodyText"/>
        <w:spacing w:before="1"/>
        <w:ind w:right="1394"/>
        <w:jc w:val="right"/>
      </w:pPr>
      <w:r>
        <w:rPr/>
        <w:t>4</w:t>
      </w:r>
    </w:p>
    <w:p>
      <w:pPr>
        <w:spacing w:after="0"/>
        <w:jc w:val="right"/>
        <w:sectPr>
          <w:pgSz w:w="11910" w:h="16840"/>
          <w:pgMar w:top="920" w:bottom="280" w:left="160" w:right="20"/>
        </w:sectPr>
      </w:pPr>
    </w:p>
    <w:p>
      <w:pPr>
        <w:pStyle w:val="BodyText"/>
        <w:spacing w:before="69"/>
        <w:ind w:left="1618" w:right="1392"/>
        <w:jc w:val="both"/>
      </w:pPr>
      <w:r>
        <w:rPr/>
        <w:t>130.696,29 kn) te na ostale prihode od nefinancijske imovine (naknada za zadržavanje nezakonito izgrađenih zgrada (187.707,65kn).</w:t>
      </w:r>
    </w:p>
    <w:p>
      <w:pPr>
        <w:pStyle w:val="BodyText"/>
        <w:spacing w:before="2"/>
      </w:pPr>
    </w:p>
    <w:p>
      <w:pPr>
        <w:spacing w:before="0"/>
        <w:ind w:left="1618" w:right="1392" w:firstLine="0"/>
        <w:jc w:val="both"/>
        <w:rPr>
          <w:rFonts w:ascii="Times New Roman" w:hAnsi="Times New Roman"/>
          <w:i/>
          <w:sz w:val="24"/>
        </w:rPr>
      </w:pPr>
      <w:r>
        <w:rPr>
          <w:rFonts w:ascii="Times New Roman" w:hAnsi="Times New Roman"/>
          <w:b/>
          <w:i/>
          <w:sz w:val="24"/>
          <w:u w:val="thick"/>
        </w:rPr>
        <w:t>Prihodi od administrativnih pristojbi, pristojbi po posebnim propisima i prihodi od</w:t>
      </w:r>
      <w:r>
        <w:rPr>
          <w:rFonts w:ascii="Times New Roman" w:hAnsi="Times New Roman"/>
          <w:b/>
          <w:i/>
          <w:sz w:val="24"/>
        </w:rPr>
        <w:t> </w:t>
      </w:r>
      <w:r>
        <w:rPr>
          <w:rFonts w:ascii="Times New Roman" w:hAnsi="Times New Roman"/>
          <w:b/>
          <w:i/>
          <w:sz w:val="24"/>
          <w:u w:val="thick"/>
        </w:rPr>
        <w:t>naknada</w:t>
      </w:r>
      <w:r>
        <w:rPr>
          <w:rFonts w:ascii="Times New Roman" w:hAnsi="Times New Roman"/>
          <w:b/>
          <w:i/>
          <w:sz w:val="24"/>
        </w:rPr>
        <w:t> </w:t>
      </w:r>
      <w:r>
        <w:rPr>
          <w:rFonts w:ascii="Times New Roman" w:hAnsi="Times New Roman"/>
          <w:i/>
          <w:sz w:val="24"/>
        </w:rPr>
        <w:t>čine 15,44% ukupnio ostvarenih prihoda. Ostvareni su u iznosu od </w:t>
      </w:r>
      <w:r>
        <w:rPr>
          <w:rFonts w:ascii="Times New Roman" w:hAnsi="Times New Roman"/>
          <w:b/>
          <w:i/>
          <w:sz w:val="24"/>
        </w:rPr>
        <w:t>1.024.483,83 </w:t>
      </w:r>
      <w:r>
        <w:rPr>
          <w:rFonts w:ascii="Times New Roman" w:hAnsi="Times New Roman"/>
          <w:b/>
          <w:i/>
          <w:sz w:val="24"/>
        </w:rPr>
        <w:t>kn</w:t>
      </w:r>
      <w:r>
        <w:rPr>
          <w:rFonts w:ascii="Times New Roman" w:hAnsi="Times New Roman"/>
          <w:i/>
          <w:sz w:val="24"/>
        </w:rPr>
        <w:t>, što predstavlja ostvarenje od 42,58% godišnjeg plana. Sastoje se od prihoda od </w:t>
      </w:r>
      <w:r>
        <w:rPr>
          <w:rFonts w:ascii="Times New Roman" w:hAnsi="Times New Roman"/>
          <w:i/>
          <w:sz w:val="24"/>
        </w:rPr>
        <w:t>prodaje administrativnih i ostalih pristojbi koji su ostvareni u iznosu od 54.527,55 kn, prihoda po posebnim propisima koji su ostvareni u iznosu od 315.799,22 kn i prihoda od komunalnih doprinosa i naknada koji su ostvareni u iznosu od 654.157,06 kn. U odnosu na ostvarenje u istom razdoblju prethodne godine, prihodi po posebnim propisima bilježe pad prihoda od 48,77%, dok ostvarenje prihoda od komunalnih doprinosa i naknada bilježi porast od 23,33% u odnosu na prethodnu</w:t>
      </w:r>
      <w:r>
        <w:rPr>
          <w:rFonts w:ascii="Times New Roman" w:hAnsi="Times New Roman"/>
          <w:i/>
          <w:spacing w:val="-8"/>
          <w:sz w:val="24"/>
        </w:rPr>
        <w:t> </w:t>
      </w:r>
      <w:r>
        <w:rPr>
          <w:rFonts w:ascii="Times New Roman" w:hAnsi="Times New Roman"/>
          <w:i/>
          <w:sz w:val="24"/>
        </w:rPr>
        <w:t>godinu.</w:t>
      </w:r>
    </w:p>
    <w:p>
      <w:pPr>
        <w:pStyle w:val="BodyText"/>
        <w:spacing w:before="8"/>
        <w:rPr>
          <w:i/>
          <w:sz w:val="23"/>
        </w:rPr>
      </w:pPr>
    </w:p>
    <w:p>
      <w:pPr>
        <w:spacing w:before="0"/>
        <w:ind w:left="1618" w:right="1392" w:firstLine="348"/>
        <w:jc w:val="both"/>
        <w:rPr>
          <w:rFonts w:ascii="Times New Roman" w:hAnsi="Times New Roman"/>
          <w:i/>
          <w:sz w:val="24"/>
        </w:rPr>
      </w:pPr>
      <w:r>
        <w:rPr>
          <w:rFonts w:ascii="Times New Roman" w:hAnsi="Times New Roman"/>
          <w:b/>
          <w:i/>
          <w:sz w:val="24"/>
        </w:rPr>
        <w:t>Upravne i administrativne pristojbe </w:t>
      </w:r>
      <w:r>
        <w:rPr>
          <w:rFonts w:ascii="Times New Roman" w:hAnsi="Times New Roman"/>
          <w:sz w:val="24"/>
        </w:rPr>
        <w:t>- čine prihodi od prodaje državnih biljega ostvareni u iznosu od 54.096,30 kn te prihodi od boravišnih pristojbi ostvareni u iznosu od 431,25 kn</w:t>
      </w:r>
      <w:r>
        <w:rPr>
          <w:rFonts w:ascii="Times New Roman" w:hAnsi="Times New Roman"/>
          <w:i/>
          <w:sz w:val="24"/>
        </w:rPr>
        <w:t>.</w:t>
      </w:r>
    </w:p>
    <w:p>
      <w:pPr>
        <w:pStyle w:val="BodyText"/>
        <w:spacing w:before="1"/>
        <w:ind w:left="1618" w:right="1392" w:firstLine="348"/>
        <w:jc w:val="both"/>
      </w:pPr>
      <w:r>
        <w:rPr>
          <w:b/>
          <w:i/>
        </w:rPr>
        <w:t>Prihodi po posebnim propisima </w:t>
      </w:r>
      <w:r>
        <w:rPr/>
        <w:t>- od ukupno ostvarenih prihoda po posebnim propisima u prvoj polovici 2015. godine ostvareno je 24.719,90 kn prihoda od vodoprivrede, 42.910,55 kn prihoda od doprinosa za šume, 17.060,00 kn prihoda od mjesnog samodoprinosa te ostalih nespomenutih prihoda u iznosu od 231.108,77 kn. Ostali nespomenuti prihodi po posebnim propisima odnose se na prihode ostvarene po osnovu naplate naknade za uređenje voda (5%) u iznosu od 19.851,34 kn, na prihode ostvarene po osnovi promjene namjene zemljišta u iznosu od 6.463,10 kn, na prihode ostvarene temeljem ugovora o refundaciji troškova centralnog grijanja 37.541,04 kn, na prihode ostvarene od refundacije za volontere i komunalnog redara 17.280,00 kn te prihodi od ostalih nespomenutih prihoda u iznosu od 149.972,42 kn (od značajnijih prihoda: Heiniken – za MO Vivodina 50.000,00 kn, povrat neutrošenih sredstava Župa sv. Vida 10.000,00 kn</w:t>
      </w:r>
      <w:r>
        <w:rPr>
          <w:spacing w:val="-2"/>
        </w:rPr>
        <w:t> </w:t>
      </w:r>
      <w:r>
        <w:rPr/>
        <w:t>).</w:t>
      </w:r>
    </w:p>
    <w:p>
      <w:pPr>
        <w:pStyle w:val="BodyText"/>
        <w:ind w:left="1618" w:right="1392" w:firstLine="348"/>
        <w:jc w:val="both"/>
      </w:pPr>
      <w:r>
        <w:rPr>
          <w:b/>
          <w:i/>
        </w:rPr>
        <w:t>Komunalni doprinosi i naknade </w:t>
      </w:r>
      <w:r>
        <w:rPr/>
        <w:t>- najveći udio unutar ove vrste prihoda imaju prihodi od komunalnih doprinosa i naknada. U prvoj polovici godine ostvareno je 255.761,46 kn prihoda od komunalnih doprinosa, 397.840,60 kn prihoda od komunalnih naknada, te 555,00 kn od naknada za priključak.</w:t>
      </w:r>
    </w:p>
    <w:p>
      <w:pPr>
        <w:pStyle w:val="BodyText"/>
        <w:ind w:left="1618" w:right="1394" w:firstLine="348"/>
        <w:jc w:val="both"/>
      </w:pPr>
      <w:r>
        <w:rPr/>
        <w:t>U odnosu na prethodnu godinu, prihodi od komunalnog doprinosa veći su za 89,86%, prihodi od komunalne naknade veći su za 2,58%, dok su prihodi od naknade za priključenje su manji za</w:t>
      </w:r>
      <w:r>
        <w:rPr>
          <w:spacing w:val="55"/>
        </w:rPr>
        <w:t> </w:t>
      </w:r>
      <w:r>
        <w:rPr/>
        <w:t>92,93%.</w:t>
      </w:r>
    </w:p>
    <w:p>
      <w:pPr>
        <w:pStyle w:val="BodyText"/>
        <w:spacing w:before="1"/>
      </w:pPr>
    </w:p>
    <w:p>
      <w:pPr>
        <w:spacing w:before="0"/>
        <w:ind w:left="1618" w:right="1393" w:firstLine="0"/>
        <w:jc w:val="both"/>
        <w:rPr>
          <w:rFonts w:ascii="Times New Roman" w:hAnsi="Times New Roman"/>
          <w:i/>
          <w:sz w:val="24"/>
        </w:rPr>
      </w:pPr>
      <w:r>
        <w:rPr>
          <w:rFonts w:ascii="Times New Roman" w:hAnsi="Times New Roman"/>
          <w:b/>
          <w:i/>
          <w:sz w:val="24"/>
          <w:u w:val="thick"/>
        </w:rPr>
        <w:t>Prihodi od prodaje proizvoda i roba te pruženih usluga i prihodi od donacija</w:t>
      </w:r>
      <w:r>
        <w:rPr>
          <w:rFonts w:ascii="Times New Roman" w:hAnsi="Times New Roman"/>
          <w:b/>
          <w:i/>
          <w:sz w:val="24"/>
        </w:rPr>
        <w:t> </w:t>
      </w:r>
      <w:r>
        <w:rPr>
          <w:rFonts w:ascii="Times New Roman" w:hAnsi="Times New Roman"/>
          <w:i/>
          <w:sz w:val="24"/>
        </w:rPr>
        <w:t>– čine </w:t>
      </w:r>
      <w:r>
        <w:rPr>
          <w:rFonts w:ascii="Times New Roman" w:hAnsi="Times New Roman"/>
          <w:i/>
          <w:sz w:val="24"/>
        </w:rPr>
        <w:t>8,78% ukupno ostvarenih prihoda. Ostvareni su u iznosu od </w:t>
      </w:r>
      <w:r>
        <w:rPr>
          <w:rFonts w:ascii="Times New Roman" w:hAnsi="Times New Roman"/>
          <w:b/>
          <w:i/>
          <w:sz w:val="24"/>
        </w:rPr>
        <w:t>582.619,00 kn </w:t>
      </w:r>
      <w:r>
        <w:rPr>
          <w:rFonts w:ascii="Times New Roman" w:hAnsi="Times New Roman"/>
          <w:i/>
          <w:sz w:val="24"/>
        </w:rPr>
        <w:t>što predstavlja </w:t>
      </w:r>
      <w:r>
        <w:rPr>
          <w:rFonts w:ascii="Times New Roman" w:hAnsi="Times New Roman"/>
          <w:i/>
          <w:sz w:val="24"/>
        </w:rPr>
        <w:t>ostvarenje od 46,57% godišnjeg plana.</w:t>
      </w:r>
    </w:p>
    <w:p>
      <w:pPr>
        <w:pStyle w:val="BodyText"/>
        <w:spacing w:before="10"/>
        <w:rPr>
          <w:i/>
          <w:sz w:val="23"/>
        </w:rPr>
      </w:pPr>
    </w:p>
    <w:p>
      <w:pPr>
        <w:pStyle w:val="BodyText"/>
        <w:spacing w:before="1"/>
        <w:ind w:left="1258" w:right="1478"/>
      </w:pPr>
      <w:r>
        <w:rPr/>
        <w:t>Ovi prihodi odnose se na prihode proračunskih korisnika koji su u sustavu riznice: Gradske knjižnice i čitaonice I.Belostenca, Zavičajnog muzeja Ozalj te Dječjeg vrtića i jaslica</w:t>
      </w:r>
    </w:p>
    <w:p>
      <w:pPr>
        <w:pStyle w:val="BodyText"/>
        <w:ind w:left="1258"/>
      </w:pPr>
      <w:r>
        <w:rPr/>
        <w:t>„Zvončić“.</w:t>
      </w:r>
    </w:p>
    <w:p>
      <w:pPr>
        <w:pStyle w:val="BodyText"/>
        <w:ind w:left="1258" w:right="1520"/>
      </w:pPr>
      <w:r>
        <w:rPr/>
        <w:t>Gradska knjižnica i čitaonica I.Belostenca je u prvom polugodištu 2015. godine ostvarila prihode od članarina u iznosu od 2.080,00 kn, Zavičajni muzej Ozalj je od prodaje ulaznica ostvario prihode u iznosu od 34.370,000 kn, te od prodaje promidžbenih materijala prihode u iznosu od 13.400,00 kn, prihodi Dječjeg vrtića „Zvončić“ su prvoj polovici 2015. godine iznosili 532.769,00 kn. U odnosu na isto razdoblje prošle godine, prihodi svih proračunskih korisnika su uvećani.</w:t>
      </w:r>
    </w:p>
    <w:p>
      <w:pPr>
        <w:pStyle w:val="BodyText"/>
      </w:pPr>
    </w:p>
    <w:p>
      <w:pPr>
        <w:spacing w:before="0"/>
        <w:ind w:left="1258" w:right="804" w:firstLine="360"/>
        <w:jc w:val="left"/>
        <w:rPr>
          <w:rFonts w:ascii="Times New Roman" w:hAnsi="Times New Roman"/>
          <w:sz w:val="24"/>
        </w:rPr>
      </w:pPr>
      <w:r>
        <w:rPr>
          <w:rFonts w:ascii="Times New Roman" w:hAnsi="Times New Roman"/>
          <w:b/>
          <w:sz w:val="24"/>
          <w:u w:val="thick"/>
        </w:rPr>
        <w:t>Prihodi po osnovi kazni i upravnih mjera</w:t>
      </w:r>
      <w:r>
        <w:rPr>
          <w:rFonts w:ascii="Times New Roman" w:hAnsi="Times New Roman"/>
          <w:b/>
          <w:sz w:val="24"/>
        </w:rPr>
        <w:t> </w:t>
      </w:r>
      <w:r>
        <w:rPr>
          <w:rFonts w:ascii="Times New Roman" w:hAnsi="Times New Roman"/>
          <w:sz w:val="24"/>
        </w:rPr>
        <w:t>- ostvareni su iznosu od </w:t>
      </w:r>
      <w:r>
        <w:rPr>
          <w:rFonts w:ascii="Times New Roman" w:hAnsi="Times New Roman"/>
          <w:b/>
          <w:sz w:val="24"/>
        </w:rPr>
        <w:t>3.000,00 kn</w:t>
      </w:r>
      <w:r>
        <w:rPr>
          <w:rFonts w:ascii="Times New Roman" w:hAnsi="Times New Roman"/>
          <w:sz w:val="24"/>
        </w:rPr>
        <w:t>, a isto se odnosi na naplatu kazne za prekomjerno korištenje nerazvrstane ceste.</w:t>
      </w:r>
    </w:p>
    <w:p>
      <w:pPr>
        <w:pStyle w:val="BodyText"/>
        <w:rPr>
          <w:sz w:val="20"/>
        </w:rPr>
      </w:pPr>
    </w:p>
    <w:p>
      <w:pPr>
        <w:pStyle w:val="BodyText"/>
        <w:spacing w:before="7"/>
        <w:rPr>
          <w:sz w:val="16"/>
        </w:rPr>
      </w:pPr>
    </w:p>
    <w:p>
      <w:pPr>
        <w:pStyle w:val="BodyText"/>
        <w:spacing w:before="90"/>
        <w:ind w:right="1394"/>
        <w:jc w:val="right"/>
      </w:pPr>
      <w:r>
        <w:rPr/>
        <w:t>5</w:t>
      </w:r>
    </w:p>
    <w:p>
      <w:pPr>
        <w:spacing w:after="0"/>
        <w:jc w:val="right"/>
        <w:sectPr>
          <w:pgSz w:w="11910" w:h="16840"/>
          <w:pgMar w:top="920" w:bottom="280" w:left="160" w:right="20"/>
        </w:sectPr>
      </w:pPr>
    </w:p>
    <w:p>
      <w:pPr>
        <w:spacing w:before="70"/>
        <w:ind w:left="1258" w:right="0" w:firstLine="0"/>
        <w:jc w:val="both"/>
        <w:rPr>
          <w:rFonts w:ascii="Times New Roman"/>
          <w:i/>
          <w:sz w:val="24"/>
        </w:rPr>
      </w:pPr>
      <w:r>
        <w:rPr>
          <w:rFonts w:ascii="Times New Roman"/>
          <w:i/>
          <w:sz w:val="24"/>
        </w:rPr>
        <w:t>Prihodi od prodaje nefinancijske imovine</w:t>
      </w:r>
    </w:p>
    <w:p>
      <w:pPr>
        <w:spacing w:before="0"/>
        <w:ind w:left="1258" w:right="1392" w:firstLine="360"/>
        <w:jc w:val="both"/>
        <w:rPr>
          <w:rFonts w:ascii="Times New Roman" w:hAnsi="Times New Roman"/>
          <w:i/>
          <w:sz w:val="24"/>
        </w:rPr>
      </w:pPr>
      <w:r>
        <w:rPr>
          <w:rFonts w:ascii="Times New Roman" w:hAnsi="Times New Roman"/>
          <w:b/>
          <w:i/>
          <w:sz w:val="24"/>
          <w:u w:val="thick"/>
        </w:rPr>
        <w:t>Prihodi od prodaje nefinancijske imovine</w:t>
      </w:r>
      <w:r>
        <w:rPr>
          <w:rFonts w:ascii="Times New Roman" w:hAnsi="Times New Roman"/>
          <w:b/>
          <w:i/>
          <w:sz w:val="24"/>
        </w:rPr>
        <w:t> - </w:t>
      </w:r>
      <w:r>
        <w:rPr>
          <w:rFonts w:ascii="Times New Roman" w:hAnsi="Times New Roman"/>
          <w:i/>
          <w:sz w:val="24"/>
        </w:rPr>
        <w:t>ostvareni su u iznosu od </w:t>
      </w:r>
      <w:r>
        <w:rPr>
          <w:rFonts w:ascii="Times New Roman" w:hAnsi="Times New Roman"/>
          <w:b/>
          <w:i/>
          <w:sz w:val="24"/>
        </w:rPr>
        <w:t>11.795,11 kn </w:t>
      </w:r>
      <w:r>
        <w:rPr>
          <w:rFonts w:ascii="Times New Roman" w:hAnsi="Times New Roman"/>
          <w:i/>
          <w:sz w:val="24"/>
        </w:rPr>
        <w:t>što je </w:t>
      </w:r>
      <w:r>
        <w:rPr>
          <w:rFonts w:ascii="Times New Roman" w:hAnsi="Times New Roman"/>
          <w:i/>
          <w:sz w:val="24"/>
        </w:rPr>
        <w:t>za 57,23% manje od ostvarenja iste vrste prihoda u prvom pologodištu 2014. godine. U odnosu na godišnji plan, ostvarenje iznosi 11,80%. Ostvareni prihodi se u cjelosti odnose na prihode po osnovi prodaje stanova sa stanarskim pravom, a udio predmetnih prihoda u ukupnim prihodima ostvarenih u prvoj polovici 2015. godine iznosio je 0,18%.</w:t>
      </w:r>
    </w:p>
    <w:p>
      <w:pPr>
        <w:pStyle w:val="BodyText"/>
        <w:rPr>
          <w:i/>
          <w:sz w:val="26"/>
        </w:rPr>
      </w:pPr>
    </w:p>
    <w:p>
      <w:pPr>
        <w:pStyle w:val="BodyText"/>
        <w:rPr>
          <w:i/>
          <w:sz w:val="22"/>
        </w:rPr>
      </w:pPr>
    </w:p>
    <w:p>
      <w:pPr>
        <w:spacing w:line="275" w:lineRule="exact" w:before="0"/>
        <w:ind w:left="1258" w:right="0" w:firstLine="0"/>
        <w:jc w:val="both"/>
        <w:rPr>
          <w:rFonts w:ascii="Times New Roman" w:hAnsi="Times New Roman"/>
          <w:i/>
          <w:sz w:val="24"/>
        </w:rPr>
      </w:pPr>
      <w:r>
        <w:rPr>
          <w:rFonts w:ascii="Times New Roman" w:hAnsi="Times New Roman"/>
          <w:i/>
          <w:sz w:val="24"/>
        </w:rPr>
        <w:t>Primici od financijske imovine i zaduživanja</w:t>
      </w:r>
    </w:p>
    <w:p>
      <w:pPr>
        <w:spacing w:before="0"/>
        <w:ind w:left="1258" w:right="1394" w:firstLine="0"/>
        <w:jc w:val="both"/>
        <w:rPr>
          <w:rFonts w:ascii="Times New Roman" w:hAnsi="Times New Roman"/>
          <w:i/>
          <w:sz w:val="24"/>
        </w:rPr>
      </w:pPr>
      <w:r>
        <w:rPr>
          <w:rFonts w:ascii="Times New Roman" w:hAnsi="Times New Roman"/>
          <w:b/>
          <w:i/>
          <w:sz w:val="24"/>
          <w:u w:val="thick"/>
        </w:rPr>
        <w:t>Primici od financijske imovine i zaduživanja </w:t>
      </w:r>
      <w:r>
        <w:rPr>
          <w:rFonts w:ascii="Times New Roman" w:hAnsi="Times New Roman"/>
          <w:i/>
          <w:sz w:val="24"/>
        </w:rPr>
        <w:t>- ostvareni su prihodi od povlačenja tranše </w:t>
      </w:r>
      <w:r>
        <w:rPr>
          <w:rFonts w:ascii="Times New Roman" w:hAnsi="Times New Roman"/>
          <w:i/>
          <w:sz w:val="24"/>
        </w:rPr>
        <w:t>kredita u iznosu od 2.610.055,73 kn.</w:t>
      </w:r>
    </w:p>
    <w:p>
      <w:pPr>
        <w:pStyle w:val="BodyText"/>
        <w:spacing w:before="10"/>
        <w:rPr>
          <w:i/>
          <w:sz w:val="23"/>
        </w:rPr>
      </w:pPr>
    </w:p>
    <w:p>
      <w:pPr>
        <w:pStyle w:val="BodyText"/>
        <w:ind w:left="690" w:right="804"/>
      </w:pPr>
      <w:r>
        <w:rPr/>
        <w:t>U nastavku se daje prikaz prihoda/ primitaka ostvarenih u prvom polugodištu 2015. godine, u odnosu na isto izvještajno razdoblje prethodne godine, te u odnosu na godišnji plan za 2015. godinu:</w:t>
      </w:r>
    </w:p>
    <w:p>
      <w:pPr>
        <w:pStyle w:val="BodyText"/>
        <w:rPr>
          <w:sz w:val="20"/>
        </w:rPr>
      </w:pPr>
    </w:p>
    <w:p>
      <w:pPr>
        <w:pStyle w:val="BodyText"/>
        <w:spacing w:before="5"/>
      </w:pPr>
    </w:p>
    <w:p>
      <w:pPr>
        <w:spacing w:before="65"/>
        <w:ind w:left="1156" w:right="0" w:firstLine="0"/>
        <w:jc w:val="left"/>
        <w:rPr>
          <w:rFonts w:ascii="Calibri"/>
          <w:b/>
          <w:sz w:val="19"/>
        </w:rPr>
      </w:pPr>
      <w:r>
        <w:rPr/>
        <w:pict>
          <v:group style="position:absolute;margin-left:91.739998pt;margin-top:7.61437pt;width:215.2pt;height:124pt;mso-position-horizontal-relative:page;mso-position-vertical-relative:paragraph;z-index:15734272" coordorigin="1835,152" coordsize="4304,2480">
            <v:rect style="position:absolute;left:1875;top:2564;width:77;height:27" filled="true" fillcolor="#7f7f7f" stroked="false">
              <v:fill type="solid"/>
            </v:rect>
            <v:shape style="position:absolute;left:1875;top:161;width:36;height:2429" coordorigin="1876,162" coordsize="36,2429" path="m1912,162l1876,188,1876,2591,1912,2564,1912,162xe" filled="true" fillcolor="#c0c0c0" stroked="false">
              <v:path arrowok="t"/>
              <v:fill type="solid"/>
            </v:shape>
            <v:shape style="position:absolute;left:2059;top:2564;width:3748;height:27" coordorigin="2059,2564" coordsize="3748,27" path="m2162,2564l2059,2564,2059,2591,2162,2591,2162,2564xm3359,2564l2266,2564,2266,2591,3359,2591,3359,2564xm3568,2564l3464,2564,3464,2591,3568,2591,3568,2564xm3829,2564l3673,2564,3673,2591,3829,2591,3829,2564xm5807,2564l3932,2564,3932,2591,5807,2591,5807,2564xe" filled="true" fillcolor="#7f7f7f" stroked="false">
              <v:path arrowok="t"/>
              <v:fill type="solid"/>
            </v:shape>
            <v:shape style="position:absolute;left:1911;top:2350;width:3896;height:214" coordorigin="1912,2351" coordsize="3896,214" path="m5807,2351l1912,2351,1912,2387,1912,2473,1912,2564,5807,2564,5807,2473,5807,2387,5807,2351xe" filled="true" fillcolor="#c0c0c0" stroked="false">
              <v:path arrowok="t"/>
              <v:fill type="solid"/>
            </v:shape>
            <v:rect style="position:absolute;left:6015;top:2564;width:113;height:27" filled="true" fillcolor="#7f7f7f" stroked="false">
              <v:fill type="solid"/>
            </v:rect>
            <v:shape style="position:absolute;left:1911;top:161;width:4217;height:2403" coordorigin="1912,162" coordsize="4217,2403" path="m6128,162l1912,162,1912,1554,1912,1719,1912,2034,1912,2067,1912,2351,6016,2351,6016,2387,6016,2473,6016,2564,6128,2564,6128,1554,6128,162xe" filled="true" fillcolor="#c0c0c0" stroked="false">
              <v:path arrowok="t"/>
              <v:fill type="solid"/>
            </v:shape>
            <v:line style="position:absolute" from="1876,2591" to="1912,2564" stroked="true" strokeweight=".96pt" strokecolor="#000000">
              <v:stroke dashstyle="solid"/>
            </v:line>
            <v:line style="position:absolute" from="1912,2564" to="1952,2564" stroked="true" strokeweight=".96pt" strokecolor="#000000">
              <v:stroke dashstyle="solid"/>
            </v:line>
            <v:shape style="position:absolute;left:2059;top:2554;width:4070;height:20" coordorigin="2059,2555" coordsize="4070,20" path="m2162,2555l2059,2555,2059,2574,2162,2574,2162,2555xm3359,2555l2266,2555,2266,2574,3359,2574,3359,2555xm3568,2555l3464,2555,3464,2574,3568,2574,3568,2555xm3829,2555l3673,2555,3673,2574,3829,2574,3829,2555xm5807,2555l3932,2555,3932,2574,5807,2574,5807,2555xm6128,2555l6016,2555,6016,2574,6128,2574,6128,2555xe" filled="true" fillcolor="#000000" stroked="false">
              <v:path arrowok="t"/>
              <v:fill type="solid"/>
            </v:shape>
            <v:line style="position:absolute" from="1876,2190" to="1912,2163" stroked="true" strokeweight=".96pt" strokecolor="#000000">
              <v:stroke dashstyle="solid"/>
            </v:line>
            <v:shape style="position:absolute;left:1911;top:2163;width:4217;height:2" coordorigin="1912,2163" coordsize="4217,0" path="m1912,2163l1952,2163m2059,2163l2162,2163m2266,2163l5807,2163m6016,2163l6128,2163e" filled="false" stroked="true" strokeweight=".96pt" strokecolor="#000000">
              <v:path arrowok="t"/>
              <v:stroke dashstyle="solid"/>
            </v:shape>
            <v:line style="position:absolute" from="1876,1789" to="1912,1763" stroked="true" strokeweight=".96pt" strokecolor="#000000">
              <v:stroke dashstyle="solid"/>
            </v:line>
            <v:shape style="position:absolute;left:1911;top:1762;width:4217;height:2" coordorigin="1912,1763" coordsize="4217,0" path="m1912,1763l1952,1763m2059,1763l2162,1763m2266,1763l6128,1763e" filled="false" stroked="true" strokeweight=".96pt" strokecolor="#000000">
              <v:path arrowok="t"/>
              <v:stroke dashstyle="solid"/>
            </v:shape>
            <v:line style="position:absolute" from="1876,1391" to="1912,1362" stroked="true" strokeweight=".96pt" strokecolor="#000000">
              <v:stroke dashstyle="solid"/>
            </v:line>
            <v:rect style="position:absolute;left:1911;top:1352;width:4217;height:20" filled="true" fillcolor="#000000" stroked="false">
              <v:fill type="solid"/>
            </v:rect>
            <v:line style="position:absolute" from="1876,990" to="1912,963" stroked="true" strokeweight=".96pt" strokecolor="#000000">
              <v:stroke dashstyle="solid"/>
            </v:line>
            <v:rect style="position:absolute;left:1911;top:953;width:4217;height:20" filled="true" fillcolor="#000000" stroked="false">
              <v:fill type="solid"/>
            </v:rect>
            <v:line style="position:absolute" from="1876,589" to="1912,563" stroked="true" strokeweight=".96pt" strokecolor="#000000">
              <v:stroke dashstyle="solid"/>
            </v:line>
            <v:rect style="position:absolute;left:1911;top:553;width:4217;height:20" filled="true" fillcolor="#000000" stroked="false">
              <v:fill type="solid"/>
            </v:rect>
            <v:line style="position:absolute" from="1876,188" to="1912,162" stroked="true" strokeweight=".96pt" strokecolor="#000000">
              <v:stroke dashstyle="solid"/>
            </v:line>
            <v:rect style="position:absolute;left:1911;top:152;width:4217;height:20" filled="true" fillcolor="#000000" stroked="false">
              <v:fill type="solid"/>
            </v:rect>
            <v:line style="position:absolute" from="1866,2573" to="2162,2573" stroked="true" strokeweight="1.8pt" strokecolor="#000000">
              <v:stroke dashstyle="solid"/>
            </v:line>
            <v:shape style="position:absolute;left:2265;top:2554;width:3873;height:36" coordorigin="2266,2555" coordsize="3873,36" path="m3359,2555l2266,2555,2266,2591,3359,2591,3359,2555xm3568,2555l3464,2555,3464,2591,3568,2591,3568,2555xm3829,2555l3673,2555,3673,2591,3829,2591,3829,2555xm5807,2555l3932,2555,3932,2591,5807,2591,5807,2555xm6138,2555l6016,2555,6016,2591,6138,2591,6138,2555xe" filled="true" fillcolor="#000000" stroked="false">
              <v:path arrowok="t"/>
              <v:fill type="solid"/>
            </v:shape>
            <v:shape style="position:absolute;left:1866;top:2584;width:4272;height:2" coordorigin="1866,2584" coordsize="4272,0" path="m1866,2584l3359,2584m3464,2584l3568,2584m3673,2584l3829,2584m3932,2584l5807,2584m6016,2584l6138,2584e" filled="false" stroked="true" strokeweight=".66pt" strokecolor="#000000">
              <v:path arrowok="t"/>
              <v:stroke dashstyle="solid"/>
            </v:shape>
            <v:line style="position:absolute" from="1866,2602" to="6138,2602" stroked="true" strokeweight=".66pt" strokecolor="#000000">
              <v:stroke dashstyle="solid"/>
            </v:line>
            <v:shape style="position:absolute;left:1875;top:161;width:4253;height:2429" coordorigin="1876,162" coordsize="4253,2429" path="m1876,2591l1876,188,1912,162,1912,2564,1876,2591xm6128,2564l1912,2564,1912,162,6128,162,6128,2564xe" filled="false" stroked="true" strokeweight=".96pt" strokecolor="#7f7f7f">
              <v:path arrowok="t"/>
              <v:stroke dashstyle="solid"/>
            </v:shape>
            <v:shape style="position:absolute;left:2059;top:1527;width:34;height:1064" coordorigin="2059,1527" coordsize="34,1064" path="m2093,1527l2059,1554,2059,2591,2093,2564,2093,1527xe" filled="true" fillcolor="#4d4d80" stroked="false">
              <v:path arrowok="t"/>
              <v:fill type="solid"/>
            </v:shape>
            <v:shape style="position:absolute;left:2059;top:1527;width:34;height:1064" coordorigin="2059,1527" coordsize="34,1064" path="m2059,2591l2059,1554,2093,1527,2093,2564,2059,2591xe" filled="false" stroked="true" strokeweight=".96pt" strokecolor="#000000">
              <v:path arrowok="t"/>
              <v:stroke dashstyle="solid"/>
            </v:shape>
            <v:rect style="position:absolute;left:1952;top:1553;width:107;height:1037" filled="true" fillcolor="#9a9aff" stroked="false">
              <v:fill type="solid"/>
            </v:rect>
            <v:rect style="position:absolute;left:1952;top:1553;width:107;height:1037" filled="false" stroked="true" strokeweight=".96pt" strokecolor="#000000">
              <v:stroke dashstyle="solid"/>
            </v:rect>
            <v:shape style="position:absolute;left:1952;top:1527;width:141;height:27" coordorigin="1952,1527" coordsize="141,27" path="m2093,1527l1988,1527,1952,1554,2059,1554,2093,1527xe" filled="true" fillcolor="#7272bf" stroked="false">
              <v:path arrowok="t"/>
              <v:fill type="solid"/>
            </v:shape>
            <v:shape style="position:absolute;left:1952;top:1527;width:141;height:27" coordorigin="1952,1527" coordsize="141,27" path="m2059,1554l2093,1527,1988,1527,1952,1554,2059,1554xe" filled="false" stroked="true" strokeweight=".96pt" strokecolor="#000000">
              <v:path arrowok="t"/>
              <v:stroke dashstyle="solid"/>
            </v:shape>
            <v:rect style="position:absolute;left:2162;top:478;width:36;height:1241" filled="true" fillcolor="#4d1a33" stroked="false">
              <v:fill type="solid"/>
            </v:rect>
            <v:shape style="position:absolute;left:2162;top:478;width:36;height:2112" coordorigin="2162,479" coordsize="36,2112" path="m2162,2591l2162,505,2198,479,2198,2564,2162,2591xe" filled="false" stroked="true" strokeweight=".96pt" strokecolor="#000000">
              <v:path arrowok="t"/>
              <v:stroke dashstyle="solid"/>
            </v:shape>
            <v:rect style="position:absolute;left:2059;top:505;width:104;height:2086" filled="true" fillcolor="#9a3365" stroked="false">
              <v:fill type="solid"/>
            </v:rect>
            <v:rect style="position:absolute;left:2059;top:505;width:104;height:2086" filled="false" stroked="true" strokeweight=".96pt" strokecolor="#000000">
              <v:stroke dashstyle="solid"/>
            </v:rect>
            <v:shape style="position:absolute;left:2059;top:478;width:140;height:27" coordorigin="2059,479" coordsize="140,27" path="m2198,479l2093,479,2059,505,2162,505,2198,479xe" filled="true" fillcolor="#72264d" stroked="false">
              <v:path arrowok="t"/>
              <v:fill type="solid"/>
            </v:shape>
            <v:shape style="position:absolute;left:2059;top:478;width:140;height:27" coordorigin="2059,479" coordsize="140,27" path="m2162,505l2198,479,2093,479,2059,505,2162,505xe" filled="false" stroked="true" strokeweight=".96pt" strokecolor="#000000">
              <v:path arrowok="t"/>
              <v:stroke dashstyle="solid"/>
            </v:shape>
            <v:shape style="position:absolute;left:2265;top:1693;width:36;height:898" coordorigin="2266,1693" coordsize="36,898" path="m2302,1693l2266,1719,2266,2591,2302,2564,2302,1693xe" filled="true" fillcolor="#808065" stroked="false">
              <v:path arrowok="t"/>
              <v:fill type="solid"/>
            </v:shape>
            <v:shape style="position:absolute;left:2265;top:1693;width:36;height:898" coordorigin="2266,1693" coordsize="36,898" path="m2266,2591l2266,1719,2302,1693,2302,2564,2266,2591xe" filled="false" stroked="true" strokeweight=".96pt" strokecolor="#000000">
              <v:path arrowok="t"/>
              <v:stroke dashstyle="solid"/>
            </v:shape>
            <v:rect style="position:absolute;left:2162;top:1719;width:104;height:872" filled="true" fillcolor="#ffffcc" stroked="false">
              <v:fill type="solid"/>
            </v:rect>
            <v:rect style="position:absolute;left:2162;top:1719;width:104;height:872" filled="false" stroked="true" strokeweight=".96pt" strokecolor="#000000">
              <v:stroke dashstyle="solid"/>
            </v:rect>
            <v:shape style="position:absolute;left:2162;top:1693;width:140;height:27" coordorigin="2162,1693" coordsize="140,27" path="m2302,1693l2198,1693,2162,1719,2266,1719,2302,1693xe" filled="true" fillcolor="#bfbf9a" stroked="false">
              <v:path arrowok="t"/>
              <v:fill type="solid"/>
            </v:shape>
            <v:shape style="position:absolute;left:2162;top:1693;width:140;height:27" coordorigin="2162,1693" coordsize="140,27" path="m2266,1719l2302,1693,2198,1693,2162,1719,2266,1719xe" filled="false" stroked="true" strokeweight=".96pt" strokecolor="#000000">
              <v:path arrowok="t"/>
              <v:stroke dashstyle="solid"/>
            </v:shape>
            <v:shape style="position:absolute;left:2527;top:2528;width:34;height:63" coordorigin="2527,2528" coordsize="34,63" path="m2561,2528l2527,2555,2527,2591,2561,2564,2561,2528xe" filled="true" fillcolor="#4d4d80" stroked="false">
              <v:path arrowok="t"/>
              <v:fill type="solid"/>
            </v:shape>
            <v:shape style="position:absolute;left:2527;top:2528;width:34;height:63" coordorigin="2527,2528" coordsize="34,63" path="m2527,2591l2527,2555,2561,2528,2561,2564,2527,2591xe" filled="false" stroked="true" strokeweight=".96pt" strokecolor="#000000">
              <v:path arrowok="t"/>
              <v:stroke dashstyle="solid"/>
            </v:shape>
            <v:rect style="position:absolute;left:2421;top:2554;width:106;height:36" filled="true" fillcolor="#9a9aff" stroked="false">
              <v:fill type="solid"/>
            </v:rect>
            <v:rect style="position:absolute;left:2421;top:2554;width:106;height:36" filled="false" stroked="true" strokeweight=".96pt" strokecolor="#000000">
              <v:stroke dashstyle="solid"/>
            </v:rect>
            <v:shape style="position:absolute;left:2421;top:2528;width:140;height:27" coordorigin="2422,2528" coordsize="140,27" path="m2561,2528l2458,2528,2422,2555,2527,2555,2561,2528xe" filled="true" fillcolor="#7272bf" stroked="false">
              <v:path arrowok="t"/>
              <v:fill type="solid"/>
            </v:shape>
            <v:shape style="position:absolute;left:2421;top:2528;width:140;height:27" coordorigin="2422,2528" coordsize="140,27" path="m2527,2555l2561,2528,2458,2528,2422,2555,2527,2555xe" filled="false" stroked="true" strokeweight=".96pt" strokecolor="#000000">
              <v:path arrowok="t"/>
              <v:stroke dashstyle="solid"/>
            </v:shape>
            <v:shape style="position:absolute;left:2630;top:1114;width:36;height:1476" coordorigin="2630,1115" coordsize="36,1476" path="m2666,1115l2630,1141,2630,2591,2666,2564,2666,1115xe" filled="true" fillcolor="#4d1a33" stroked="false">
              <v:path arrowok="t"/>
              <v:fill type="solid"/>
            </v:shape>
            <v:shape style="position:absolute;left:2630;top:1114;width:36;height:1476" coordorigin="2630,1115" coordsize="36,1476" path="m2630,2591l2630,1141,2666,1115,2666,2564,2630,2591xe" filled="false" stroked="true" strokeweight=".96pt" strokecolor="#000000">
              <v:path arrowok="t"/>
              <v:stroke dashstyle="solid"/>
            </v:shape>
            <v:rect style="position:absolute;left:2527;top:1141;width:104;height:1450" filled="true" fillcolor="#9a3365" stroked="false">
              <v:fill type="solid"/>
            </v:rect>
            <v:rect style="position:absolute;left:2527;top:1141;width:104;height:1450" filled="false" stroked="true" strokeweight=".96pt" strokecolor="#000000">
              <v:stroke dashstyle="solid"/>
            </v:rect>
            <v:shape style="position:absolute;left:2527;top:1114;width:140;height:27" coordorigin="2527,1115" coordsize="140,27" path="m2666,1115l2561,1115,2527,1141,2630,1141,2666,1115xe" filled="true" fillcolor="#72264d" stroked="false">
              <v:path arrowok="t"/>
              <v:fill type="solid"/>
            </v:shape>
            <v:shape style="position:absolute;left:2527;top:1114;width:140;height:27" coordorigin="2527,1115" coordsize="140,27" path="m2630,1141l2666,1115,2561,1115,2527,1141,2630,1141xe" filled="false" stroked="true" strokeweight=".96pt" strokecolor="#000000">
              <v:path arrowok="t"/>
              <v:stroke dashstyle="solid"/>
            </v:shape>
            <v:shape style="position:absolute;left:2620;top:2497;width:159;height:104" type="#_x0000_t75" stroked="false">
              <v:imagedata r:id="rId6" o:title=""/>
            </v:shape>
            <v:shape style="position:absolute;left:2880;top:2348;width:368;height:252" type="#_x0000_t75" stroked="false">
              <v:imagedata r:id="rId7" o:title=""/>
            </v:shape>
            <v:shape style="position:absolute;left:3349;top:2314;width:161;height:286" type="#_x0000_t75" stroked="false">
              <v:imagedata r:id="rId8" o:title=""/>
            </v:shape>
            <v:rect style="position:absolute;left:3567;top:2081;width:36;height:305" filled="true" fillcolor="#4d1a33" stroked="false">
              <v:fill type="solid"/>
            </v:rect>
            <v:shape style="position:absolute;left:3567;top:2081;width:36;height:509" coordorigin="3568,2082" coordsize="36,509" path="m3568,2591l3568,2108,3604,2082,3604,2564,3568,2591xe" filled="false" stroked="true" strokeweight=".96pt" strokecolor="#000000">
              <v:path arrowok="t"/>
              <v:stroke dashstyle="solid"/>
            </v:shape>
            <v:rect style="position:absolute;left:3464;top:2108;width:104;height:483" filled="true" fillcolor="#9a3365" stroked="false">
              <v:fill type="solid"/>
            </v:rect>
            <v:rect style="position:absolute;left:3464;top:2108;width:104;height:483" filled="false" stroked="true" strokeweight=".96pt" strokecolor="#000000">
              <v:stroke dashstyle="solid"/>
            </v:rect>
            <v:shape style="position:absolute;left:3464;top:2081;width:140;height:27" coordorigin="3464,2082" coordsize="140,27" path="m3604,2082l3500,2082,3464,2108,3568,2108,3604,2082xe" filled="true" fillcolor="#72264d" stroked="false">
              <v:path arrowok="t"/>
              <v:fill type="solid"/>
            </v:shape>
            <v:shape style="position:absolute;left:3464;top:2081;width:140;height:27" coordorigin="3464,2082" coordsize="140,27" path="m3568,2108l3604,2082,3500,2082,3464,2108,3568,2108xe" filled="false" stroked="true" strokeweight=".96pt" strokecolor="#000000">
              <v:path arrowok="t"/>
              <v:stroke dashstyle="solid"/>
            </v:shape>
            <v:shape style="position:absolute;left:3558;top:2348;width:159;height:252" type="#_x0000_t75" stroked="false">
              <v:imagedata r:id="rId9" o:title=""/>
            </v:shape>
            <v:shape style="position:absolute;left:3819;top:2302;width:365;height:298" type="#_x0000_t75" stroked="false">
              <v:imagedata r:id="rId10" o:title=""/>
            </v:shape>
            <v:shape style="position:absolute;left:4297;top:2564;width:140;height:27" coordorigin="4297,2564" coordsize="140,27" path="m4436,2564l4331,2564,4297,2591,4400,2591,4436,2564xe" filled="true" fillcolor="#7272bf" stroked="false">
              <v:path arrowok="t"/>
              <v:fill type="solid"/>
            </v:shape>
            <v:shape style="position:absolute;left:4297;top:2564;width:140;height:27" coordorigin="4297,2564" coordsize="140,27" path="m4400,2591l4436,2564,4331,2564,4297,2591,4400,2591xe" filled="false" stroked="true" strokeweight=".96pt" strokecolor="#000000">
              <v:path arrowok="t"/>
              <v:stroke dashstyle="solid"/>
            </v:shape>
            <v:shape style="position:absolute;left:4400;top:2564;width:141;height:27" coordorigin="4400,2564" coordsize="141,27" path="m4541,2564l4436,2564,4400,2591,4505,2591,4541,2564xe" filled="true" fillcolor="#72264d" stroked="false">
              <v:path arrowok="t"/>
              <v:fill type="solid"/>
            </v:shape>
            <v:shape style="position:absolute;left:4400;top:2564;width:141;height:27" coordorigin="4400,2564" coordsize="141,27" path="m4505,2591l4541,2564,4436,2564,4400,2591,4505,2591xe" filled="false" stroked="true" strokeweight=".96pt" strokecolor="#000000">
              <v:path arrowok="t"/>
              <v:stroke dashstyle="solid"/>
            </v:shape>
            <v:shape style="position:absolute;left:4504;top:2564;width:142;height:27" coordorigin="4505,2564" coordsize="142,27" path="m4646,2564l4541,2564,4505,2591,4610,2591,4646,2564xe" filled="true" fillcolor="#bfbf9a" stroked="false">
              <v:path arrowok="t"/>
              <v:fill type="solid"/>
            </v:shape>
            <v:shape style="position:absolute;left:4504;top:2564;width:142;height:27" coordorigin="4505,2564" coordsize="142,27" path="m4610,2591l4646,2564,4541,2564,4505,2591,4610,2591xe" filled="false" stroked="true" strokeweight=".96pt" strokecolor="#000000">
              <v:path arrowok="t"/>
              <v:stroke dashstyle="solid"/>
            </v:shape>
            <v:shape style="position:absolute;left:4766;top:2564;width:140;height:27" coordorigin="4766,2564" coordsize="140,27" path="m4906,2564l4802,2564,4766,2591,4870,2591,4906,2564xe" filled="true" fillcolor="#7272bf" stroked="false">
              <v:path arrowok="t"/>
              <v:fill type="solid"/>
            </v:shape>
            <v:shape style="position:absolute;left:4766;top:2564;width:140;height:27" coordorigin="4766,2564" coordsize="140,27" path="m4870,2591l4906,2564,4802,2564,4766,2591,4870,2591xe" filled="false" stroked="true" strokeweight=".96pt" strokecolor="#000000">
              <v:path arrowok="t"/>
              <v:stroke dashstyle="solid"/>
            </v:shape>
            <v:shape style="position:absolute;left:4972;top:2549;width:36;height:41" coordorigin="4973,2550" coordsize="36,41" path="m5009,2550l4973,2576,4973,2591,5009,2564,5009,2550xe" filled="true" fillcolor="#4d1a33" stroked="false">
              <v:path arrowok="t"/>
              <v:fill type="solid"/>
            </v:shape>
            <v:shape style="position:absolute;left:4972;top:2549;width:36;height:41" coordorigin="4973,2550" coordsize="36,41" path="m4973,2591l4973,2576,5009,2550,5009,2564,4973,2591xe" filled="false" stroked="true" strokeweight=".96pt" strokecolor="#000000">
              <v:path arrowok="t"/>
              <v:stroke dashstyle="solid"/>
            </v:shape>
            <v:rect style="position:absolute;left:4869;top:2576;width:104;height:15" filled="true" fillcolor="#9a3365" stroked="false">
              <v:fill type="solid"/>
            </v:rect>
            <v:rect style="position:absolute;left:4869;top:2576;width:104;height:15" filled="false" stroked="true" strokeweight=".96pt" strokecolor="#000000">
              <v:stroke dashstyle="solid"/>
            </v:rect>
            <v:shape style="position:absolute;left:4869;top:2549;width:140;height:27" coordorigin="4870,2550" coordsize="140,27" path="m5009,2550l4906,2550,4870,2576,4973,2576,5009,2550xe" filled="true" fillcolor="#72264d" stroked="false">
              <v:path arrowok="t"/>
              <v:fill type="solid"/>
            </v:shape>
            <v:shape style="position:absolute;left:4869;top:2549;width:140;height:27" coordorigin="4870,2550" coordsize="140,27" path="m4973,2576l5009,2550,4906,2550,4870,2576,4973,2576xe" filled="false" stroked="true" strokeweight=".96pt" strokecolor="#000000">
              <v:path arrowok="t"/>
              <v:stroke dashstyle="solid"/>
            </v:shape>
            <v:shape style="position:absolute;left:4972;top:2564;width:142;height:27" coordorigin="4973,2564" coordsize="142,27" path="m5114,2564l5009,2564,4973,2591,5078,2591,5114,2564xe" filled="true" fillcolor="#bfbf9a" stroked="false">
              <v:path arrowok="t"/>
              <v:fill type="solid"/>
            </v:shape>
            <v:shape style="position:absolute;left:4972;top:2564;width:142;height:27" coordorigin="4973,2564" coordsize="142,27" path="m5078,2591l5114,2564,5009,2564,4973,2591,5078,2591xe" filled="false" stroked="true" strokeweight=".96pt" strokecolor="#000000">
              <v:path arrowok="t"/>
              <v:stroke dashstyle="solid"/>
            </v:shape>
            <v:shape style="position:absolute;left:5337;top:2557;width:36;height:34" coordorigin="5338,2557" coordsize="36,34" path="m5374,2557l5338,2586,5338,2591,5374,2564,5374,2557xe" filled="true" fillcolor="#4d4d80" stroked="false">
              <v:path arrowok="t"/>
              <v:fill type="solid"/>
            </v:shape>
            <v:shape style="position:absolute;left:5337;top:2557;width:36;height:34" coordorigin="5338,2557" coordsize="36,34" path="m5338,2591l5338,2586,5374,2557,5374,2564,5338,2591xe" filled="false" stroked="true" strokeweight=".96pt" strokecolor="#000000">
              <v:path arrowok="t"/>
              <v:stroke dashstyle="solid"/>
            </v:shape>
            <v:rect style="position:absolute;left:5234;top:2585;width:104;height:5" filled="true" fillcolor="#9a9aff" stroked="false">
              <v:fill type="solid"/>
            </v:rect>
            <v:rect style="position:absolute;left:5234;top:2585;width:104;height:5" filled="false" stroked="true" strokeweight=".96pt" strokecolor="#000000">
              <v:stroke dashstyle="solid"/>
            </v:rect>
            <v:shape style="position:absolute;left:5234;top:2557;width:140;height:29" coordorigin="5234,2557" coordsize="140,29" path="m5374,2557l5270,2557,5234,2586,5338,2586,5374,2557xe" filled="true" fillcolor="#7272bf" stroked="false">
              <v:path arrowok="t"/>
              <v:fill type="solid"/>
            </v:shape>
            <v:shape style="position:absolute;left:5234;top:2557;width:140;height:29" coordorigin="5234,2557" coordsize="140,29" path="m5338,2586l5374,2557,5270,2557,5234,2586,5338,2586xe" filled="false" stroked="true" strokeweight=".96pt" strokecolor="#000000">
              <v:path arrowok="t"/>
              <v:stroke dashstyle="solid"/>
            </v:shape>
            <v:shape style="position:absolute;left:5443;top:2557;width:34;height:34" coordorigin="5443,2557" coordsize="34,34" path="m5477,2557l5443,2586,5443,2591,5477,2564,5477,2557xe" filled="true" fillcolor="#4d1a33" stroked="false">
              <v:path arrowok="t"/>
              <v:fill type="solid"/>
            </v:shape>
            <v:shape style="position:absolute;left:5443;top:2557;width:34;height:34" coordorigin="5443,2557" coordsize="34,34" path="m5443,2591l5443,2586,5477,2557,5477,2564,5443,2591xe" filled="false" stroked="true" strokeweight=".96pt" strokecolor="#000000">
              <v:path arrowok="t"/>
              <v:stroke dashstyle="solid"/>
            </v:shape>
            <v:rect style="position:absolute;left:5337;top:2585;width:106;height:5" filled="true" fillcolor="#9a3365" stroked="false">
              <v:fill type="solid"/>
            </v:rect>
            <v:rect style="position:absolute;left:5337;top:2585;width:106;height:5" filled="false" stroked="true" strokeweight=".96pt" strokecolor="#000000">
              <v:stroke dashstyle="solid"/>
            </v:rect>
            <v:shape style="position:absolute;left:5337;top:2557;width:140;height:29" coordorigin="5338,2557" coordsize="140,29" path="m5477,2557l5374,2557,5338,2586,5443,2586,5477,2557xe" filled="true" fillcolor="#72264d" stroked="false">
              <v:path arrowok="t"/>
              <v:fill type="solid"/>
            </v:shape>
            <v:shape style="position:absolute;left:5337;top:2557;width:140;height:29" coordorigin="5338,2557" coordsize="140,29" path="m5443,2586l5477,2557,5374,2557,5338,2586,5443,2586xe" filled="false" stroked="true" strokeweight=".96pt" strokecolor="#000000">
              <v:path arrowok="t"/>
              <v:stroke dashstyle="solid"/>
            </v:shape>
            <v:shape style="position:absolute;left:5546;top:2561;width:36;height:29" coordorigin="5546,2562" coordsize="36,29" path="m5582,2562l5546,2588,5546,2591,5582,2564,5582,2562xe" filled="true" fillcolor="#808065" stroked="false">
              <v:path arrowok="t"/>
              <v:fill type="solid"/>
            </v:shape>
            <v:shape style="position:absolute;left:5546;top:2561;width:36;height:29" coordorigin="5546,2562" coordsize="36,29" path="m5546,2591l5546,2588,5582,2562,5582,2564,5546,2591xe" filled="false" stroked="true" strokeweight=".96pt" strokecolor="#000000">
              <v:path arrowok="t"/>
              <v:stroke dashstyle="solid"/>
            </v:shape>
            <v:rect style="position:absolute;left:5443;top:2588;width:104;height:3" filled="true" fillcolor="#ffffcc" stroked="false">
              <v:fill type="solid"/>
            </v:rect>
            <v:rect style="position:absolute;left:5443;top:2588;width:104;height:3" filled="false" stroked="true" strokeweight=".96pt" strokecolor="#000000">
              <v:stroke dashstyle="solid"/>
            </v:rect>
            <v:shape style="position:absolute;left:5443;top:2561;width:140;height:27" coordorigin="5443,2562" coordsize="140,27" path="m5582,2562l5477,2562,5443,2588,5546,2588,5582,2562xe" filled="true" fillcolor="#bfbf9a" stroked="false">
              <v:path arrowok="t"/>
              <v:fill type="solid"/>
            </v:shape>
            <v:shape style="position:absolute;left:5443;top:2561;width:140;height:27" coordorigin="5443,2562" coordsize="140,27" path="m5546,2588l5582,2562,5477,2562,5443,2588,5546,2588xe" filled="false" stroked="true" strokeweight=".96pt" strokecolor="#000000">
              <v:path arrowok="t"/>
              <v:stroke dashstyle="solid"/>
            </v:shape>
            <v:shape style="position:absolute;left:5702;top:2564;width:141;height:27" coordorigin="5702,2564" coordsize="141,27" path="m5843,2564l5740,2564,5702,2591,5807,2591,5843,2564xe" filled="true" fillcolor="#7272bf" stroked="false">
              <v:path arrowok="t"/>
              <v:fill type="solid"/>
            </v:shape>
            <v:shape style="position:absolute;left:5702;top:2564;width:141;height:27" coordorigin="5702,2564" coordsize="141,27" path="m5807,2591l5843,2564,5740,2564,5702,2591,5807,2591xe" filled="false" stroked="true" strokeweight=".96pt" strokecolor="#000000">
              <v:path arrowok="t"/>
              <v:stroke dashstyle="solid"/>
            </v:shape>
            <v:rect style="position:absolute;left:5912;top:2007;width:34;height:60" filled="true" fillcolor="#4d1a33" stroked="false">
              <v:fill type="solid"/>
            </v:rect>
            <v:shape style="position:absolute;left:5912;top:2007;width:34;height:584" coordorigin="5912,2007" coordsize="34,584" path="m5912,2591l5912,2034,5946,2007,5946,2564,5912,2591xe" filled="false" stroked="true" strokeweight=".96pt" strokecolor="#000000">
              <v:path arrowok="t"/>
              <v:stroke dashstyle="solid"/>
            </v:shape>
            <v:rect style="position:absolute;left:5806;top:2033;width:106;height:557" filled="true" fillcolor="#9a3365" stroked="false">
              <v:fill type="solid"/>
            </v:rect>
            <v:rect style="position:absolute;left:5806;top:2033;width:106;height:557" filled="false" stroked="true" strokeweight=".96pt" strokecolor="#000000">
              <v:stroke dashstyle="solid"/>
            </v:rect>
            <v:shape style="position:absolute;left:5806;top:2007;width:140;height:27" coordorigin="5807,2007" coordsize="140,27" path="m5946,2007l5843,2007,5807,2034,5912,2034,5946,2007xe" filled="true" fillcolor="#72264d" stroked="false">
              <v:path arrowok="t"/>
              <v:fill type="solid"/>
            </v:shape>
            <v:shape style="position:absolute;left:5806;top:2007;width:140;height:27" coordorigin="5807,2007" coordsize="140,27" path="m5912,2034l5946,2007,5843,2007,5807,2034,5912,2034xe" filled="false" stroked="true" strokeweight=".96pt" strokecolor="#000000">
              <v:path arrowok="t"/>
              <v:stroke dashstyle="solid"/>
            </v:shape>
            <v:shape style="position:absolute;left:6015;top:2041;width:36;height:550" coordorigin="6016,2041" coordsize="36,550" path="m6052,2041l6016,2067,6016,2591,6052,2564,6052,2041xe" filled="true" fillcolor="#808065" stroked="false">
              <v:path arrowok="t"/>
              <v:fill type="solid"/>
            </v:shape>
            <v:shape style="position:absolute;left:6015;top:2041;width:36;height:550" coordorigin="6016,2041" coordsize="36,550" path="m6016,2591l6016,2067,6052,2041,6052,2564,6016,2591xe" filled="false" stroked="true" strokeweight=".96pt" strokecolor="#000000">
              <v:path arrowok="t"/>
              <v:stroke dashstyle="solid"/>
            </v:shape>
            <v:rect style="position:absolute;left:5912;top:2067;width:104;height:524" filled="true" fillcolor="#ffffcc" stroked="false">
              <v:fill type="solid"/>
            </v:rect>
            <v:rect style="position:absolute;left:5912;top:2067;width:104;height:524" filled="false" stroked="true" strokeweight=".96pt" strokecolor="#000000">
              <v:stroke dashstyle="solid"/>
            </v:rect>
            <v:shape style="position:absolute;left:5912;top:2041;width:140;height:27" coordorigin="5912,2041" coordsize="140,27" path="m6052,2041l5946,2041,5912,2067,6016,2067,6052,2041xe" filled="true" fillcolor="#bfbf9a" stroked="false">
              <v:path arrowok="t"/>
              <v:fill type="solid"/>
            </v:shape>
            <v:shape style="position:absolute;left:1834;top:188;width:4258;height:2444" coordorigin="1835,188" coordsize="4258,2444" path="m6016,2067l6052,2041,5946,2041,5912,2067,6016,2067xm1876,2591l1876,188m1876,2591l1835,2591m1876,2190l1835,2190m1876,1789l1835,1789m1876,1391l1835,1391m1876,990l1835,990m1876,589l1835,589m1876,188l1835,188m1876,2591l6092,2591m1876,2591l1876,2631m2345,2591l2345,2631m2813,2591l2813,2631m3282,2591l3282,2631m3750,2591l3750,2631m4218,2591l4218,2631m4687,2591l4687,2631m5155,2591l5155,2631m5623,2591l5623,2631m6092,2591l6092,2631e" filled="false" stroked="true" strokeweight=".96pt" strokecolor="#000000">
              <v:path arrowok="t"/>
              <v:stroke dashstyle="solid"/>
            </v:shape>
            <w10:wrap type="none"/>
          </v:group>
        </w:pict>
      </w:r>
      <w:r>
        <w:rPr>
          <w:rFonts w:ascii="Calibri"/>
          <w:b/>
          <w:sz w:val="19"/>
        </w:rPr>
        <w:t>12000</w:t>
      </w:r>
    </w:p>
    <w:p>
      <w:pPr>
        <w:pStyle w:val="BodyText"/>
        <w:spacing w:before="6"/>
        <w:rPr>
          <w:rFonts w:ascii="Calibri"/>
          <w:b/>
          <w:sz w:val="8"/>
        </w:rPr>
      </w:pPr>
    </w:p>
    <w:p>
      <w:pPr>
        <w:spacing w:before="65"/>
        <w:ind w:left="1156" w:right="0" w:firstLine="0"/>
        <w:jc w:val="left"/>
        <w:rPr>
          <w:rFonts w:ascii="Calibri"/>
          <w:b/>
          <w:sz w:val="19"/>
        </w:rPr>
      </w:pPr>
      <w:r>
        <w:rPr>
          <w:rFonts w:ascii="Calibri"/>
          <w:b/>
          <w:sz w:val="19"/>
        </w:rPr>
        <w:t>10000</w:t>
      </w:r>
    </w:p>
    <w:p>
      <w:pPr>
        <w:pStyle w:val="BodyText"/>
        <w:spacing w:before="6"/>
        <w:rPr>
          <w:rFonts w:ascii="Calibri"/>
          <w:b/>
          <w:sz w:val="8"/>
        </w:rPr>
      </w:pPr>
    </w:p>
    <w:p>
      <w:pPr>
        <w:spacing w:before="65"/>
        <w:ind w:left="1254" w:right="0" w:firstLine="0"/>
        <w:jc w:val="left"/>
        <w:rPr>
          <w:rFonts w:ascii="Calibri"/>
          <w:b/>
          <w:sz w:val="19"/>
        </w:rPr>
      </w:pPr>
      <w:r>
        <w:rPr/>
        <w:pict>
          <v:group style="position:absolute;margin-left:324.059998pt;margin-top:11.575025pt;width:135.85pt;height:46.7pt;mso-position-horizontal-relative:page;mso-position-vertical-relative:paragraph;z-index:15735296" coordorigin="6481,232" coordsize="2717,934">
            <v:rect style="position:absolute;left:6490;top:241;width:2698;height:915" filled="false" stroked="true" strokeweight=".96pt" strokecolor="#000000">
              <v:stroke dashstyle="solid"/>
            </v:rect>
            <v:rect style="position:absolute;left:6558;top:334;width:120;height:120" filled="true" fillcolor="#9a9aff" stroked="false">
              <v:fill type="solid"/>
            </v:rect>
            <v:rect style="position:absolute;left:6558;top:334;width:120;height:120" filled="false" stroked="true" strokeweight=".96pt" strokecolor="#000000">
              <v:stroke dashstyle="solid"/>
            </v:rect>
            <v:rect style="position:absolute;left:6558;top:639;width:120;height:120" filled="true" fillcolor="#9a3365" stroked="false">
              <v:fill type="solid"/>
            </v:rect>
            <v:rect style="position:absolute;left:6558;top:639;width:120;height:120" filled="false" stroked="true" strokeweight=".96pt" strokecolor="#000000">
              <v:stroke dashstyle="solid"/>
            </v:rect>
            <v:rect style="position:absolute;left:6558;top:944;width:120;height:120" filled="true" fillcolor="#ffffcc" stroked="false">
              <v:fill type="solid"/>
            </v:rect>
            <v:rect style="position:absolute;left:6558;top:944;width:120;height:120" filled="false" stroked="true" strokeweight=".96pt" strokecolor="#000000">
              <v:stroke dashstyle="solid"/>
            </v:rect>
            <v:shapetype id="_x0000_t202" o:spt="202" coordsize="21600,21600" path="m,l,21600r21600,l21600,xe">
              <v:stroke joinstyle="miter"/>
              <v:path gradientshapeok="t" o:connecttype="rect"/>
            </v:shapetype>
            <v:shape style="position:absolute;left:6481;top:231;width:2717;height:934" type="#_x0000_t202" filled="false" stroked="false">
              <v:textbox inset="0,0,0,0">
                <w:txbxContent>
                  <w:p>
                    <w:pPr>
                      <w:spacing w:line="314" w:lineRule="auto" w:before="52"/>
                      <w:ind w:left="246" w:right="0" w:firstLine="0"/>
                      <w:jc w:val="left"/>
                      <w:rPr>
                        <w:rFonts w:ascii="Calibri" w:hAnsi="Calibri"/>
                        <w:b/>
                        <w:sz w:val="19"/>
                      </w:rPr>
                    </w:pPr>
                    <w:r>
                      <w:rPr>
                        <w:rFonts w:ascii="Calibri" w:hAnsi="Calibri"/>
                        <w:b/>
                        <w:sz w:val="19"/>
                      </w:rPr>
                      <w:t>Ostvareno 01.01.‐30.06.2014. Plan za 2015. godinu</w:t>
                    </w:r>
                  </w:p>
                  <w:p>
                    <w:pPr>
                      <w:spacing w:before="3"/>
                      <w:ind w:left="246" w:right="0" w:firstLine="0"/>
                      <w:jc w:val="left"/>
                      <w:rPr>
                        <w:rFonts w:ascii="Calibri" w:hAnsi="Calibri"/>
                        <w:b/>
                        <w:sz w:val="19"/>
                      </w:rPr>
                    </w:pPr>
                    <w:r>
                      <w:rPr>
                        <w:rFonts w:ascii="Calibri" w:hAnsi="Calibri"/>
                        <w:b/>
                        <w:sz w:val="19"/>
                      </w:rPr>
                      <w:t>Ostvareno 01.01.‐30.06.2015.</w:t>
                    </w:r>
                  </w:p>
                </w:txbxContent>
              </v:textbox>
              <w10:wrap type="none"/>
            </v:shape>
            <w10:wrap type="none"/>
          </v:group>
        </w:pict>
      </w:r>
      <w:r>
        <w:rPr>
          <w:rFonts w:ascii="Calibri"/>
          <w:b/>
          <w:sz w:val="19"/>
        </w:rPr>
        <w:t>8000</w:t>
      </w:r>
    </w:p>
    <w:p>
      <w:pPr>
        <w:pStyle w:val="BodyText"/>
        <w:spacing w:before="10"/>
        <w:rPr>
          <w:rFonts w:ascii="Calibri"/>
          <w:b/>
          <w:sz w:val="13"/>
        </w:rPr>
      </w:pPr>
    </w:p>
    <w:p>
      <w:pPr>
        <w:spacing w:before="1"/>
        <w:ind w:left="1254" w:right="0" w:firstLine="0"/>
        <w:jc w:val="left"/>
        <w:rPr>
          <w:rFonts w:ascii="Calibri"/>
          <w:b/>
          <w:sz w:val="19"/>
        </w:rPr>
      </w:pPr>
      <w:r>
        <w:rPr>
          <w:rFonts w:ascii="Calibri"/>
          <w:b/>
          <w:sz w:val="19"/>
        </w:rPr>
        <w:t>6000</w:t>
      </w:r>
    </w:p>
    <w:p>
      <w:pPr>
        <w:pStyle w:val="BodyText"/>
        <w:spacing w:before="8"/>
        <w:rPr>
          <w:rFonts w:ascii="Calibri"/>
          <w:b/>
          <w:sz w:val="13"/>
        </w:rPr>
      </w:pPr>
    </w:p>
    <w:p>
      <w:pPr>
        <w:spacing w:before="1"/>
        <w:ind w:left="1254" w:right="0" w:firstLine="0"/>
        <w:jc w:val="left"/>
        <w:rPr>
          <w:rFonts w:ascii="Calibri"/>
          <w:b/>
          <w:sz w:val="19"/>
        </w:rPr>
      </w:pPr>
      <w:r>
        <w:rPr>
          <w:rFonts w:ascii="Calibri"/>
          <w:b/>
          <w:sz w:val="19"/>
        </w:rPr>
        <w:t>4000</w:t>
      </w:r>
    </w:p>
    <w:p>
      <w:pPr>
        <w:pStyle w:val="BodyText"/>
        <w:spacing w:before="10"/>
        <w:rPr>
          <w:rFonts w:ascii="Calibri"/>
          <w:b/>
          <w:sz w:val="13"/>
        </w:rPr>
      </w:pPr>
    </w:p>
    <w:p>
      <w:pPr>
        <w:spacing w:before="0"/>
        <w:ind w:left="1254" w:right="0" w:firstLine="0"/>
        <w:jc w:val="left"/>
        <w:rPr>
          <w:rFonts w:ascii="Calibri"/>
          <w:b/>
          <w:sz w:val="19"/>
        </w:rPr>
      </w:pPr>
      <w:r>
        <w:rPr>
          <w:rFonts w:ascii="Calibri"/>
          <w:b/>
          <w:sz w:val="19"/>
        </w:rPr>
        <w:t>2000</w:t>
      </w:r>
    </w:p>
    <w:p>
      <w:pPr>
        <w:pStyle w:val="BodyText"/>
        <w:spacing w:before="6"/>
        <w:rPr>
          <w:rFonts w:ascii="Calibri"/>
          <w:b/>
          <w:sz w:val="8"/>
        </w:rPr>
      </w:pPr>
    </w:p>
    <w:p>
      <w:pPr>
        <w:spacing w:line="226" w:lineRule="exact" w:before="65"/>
        <w:ind w:left="1551" w:right="0" w:firstLine="0"/>
        <w:jc w:val="left"/>
        <w:rPr>
          <w:rFonts w:ascii="Calibri"/>
          <w:b/>
          <w:sz w:val="19"/>
        </w:rPr>
      </w:pPr>
      <w:r>
        <w:rPr>
          <w:rFonts w:ascii="Calibri"/>
          <w:b/>
          <w:w w:val="102"/>
          <w:sz w:val="19"/>
        </w:rPr>
        <w:t>0</w:t>
      </w:r>
    </w:p>
    <w:p>
      <w:pPr>
        <w:tabs>
          <w:tab w:pos="2319" w:val="left" w:leader="none"/>
          <w:tab w:pos="2788" w:val="left" w:leader="none"/>
          <w:tab w:pos="3256" w:val="left" w:leader="none"/>
          <w:tab w:pos="3728" w:val="left" w:leader="none"/>
          <w:tab w:pos="4196" w:val="left" w:leader="none"/>
          <w:tab w:pos="4664" w:val="left" w:leader="none"/>
          <w:tab w:pos="5133" w:val="left" w:leader="none"/>
          <w:tab w:pos="5601" w:val="left" w:leader="none"/>
        </w:tabs>
        <w:spacing w:line="226" w:lineRule="exact" w:before="0"/>
        <w:ind w:left="1851" w:right="0" w:firstLine="0"/>
        <w:jc w:val="left"/>
        <w:rPr>
          <w:rFonts w:ascii="Calibri"/>
          <w:b/>
          <w:sz w:val="19"/>
        </w:rPr>
      </w:pPr>
      <w:r>
        <w:rPr>
          <w:rFonts w:ascii="Calibri"/>
          <w:b/>
          <w:sz w:val="19"/>
        </w:rPr>
        <w:t>61</w:t>
        <w:tab/>
        <w:t>63</w:t>
        <w:tab/>
        <w:t>64</w:t>
        <w:tab/>
        <w:t>65</w:t>
        <w:tab/>
        <w:t>66</w:t>
        <w:tab/>
        <w:t>68</w:t>
        <w:tab/>
        <w:t>71</w:t>
        <w:tab/>
        <w:t>72</w:t>
        <w:tab/>
        <w:t>84</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8"/>
        <w:rPr>
          <w:rFonts w:ascii="Calibri"/>
          <w:b/>
          <w:sz w:val="13"/>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4860"/>
        <w:gridCol w:w="1802"/>
        <w:gridCol w:w="1842"/>
        <w:gridCol w:w="1799"/>
      </w:tblGrid>
      <w:tr>
        <w:trPr>
          <w:trHeight w:val="368" w:hRule="atLeast"/>
        </w:trPr>
        <w:tc>
          <w:tcPr>
            <w:tcW w:w="569" w:type="dxa"/>
          </w:tcPr>
          <w:p>
            <w:pPr>
              <w:pStyle w:val="TableParagraph"/>
              <w:spacing w:before="0"/>
              <w:jc w:val="left"/>
              <w:rPr>
                <w:rFonts w:ascii="Times New Roman"/>
                <w:sz w:val="20"/>
              </w:rPr>
            </w:pPr>
          </w:p>
        </w:tc>
        <w:tc>
          <w:tcPr>
            <w:tcW w:w="4860" w:type="dxa"/>
          </w:tcPr>
          <w:p>
            <w:pPr>
              <w:pStyle w:val="TableParagraph"/>
              <w:spacing w:line="187" w:lineRule="exact" w:before="160"/>
              <w:ind w:left="106"/>
              <w:jc w:val="left"/>
              <w:rPr>
                <w:rFonts w:ascii="Times New Roman"/>
                <w:b/>
                <w:sz w:val="18"/>
              </w:rPr>
            </w:pPr>
            <w:r>
              <w:rPr>
                <w:rFonts w:ascii="Times New Roman"/>
                <w:b/>
                <w:sz w:val="18"/>
              </w:rPr>
              <w:t>VRSTA PRIHODA</w:t>
            </w:r>
          </w:p>
        </w:tc>
        <w:tc>
          <w:tcPr>
            <w:tcW w:w="1802" w:type="dxa"/>
            <w:shd w:val="clear" w:color="auto" w:fill="4174B1"/>
          </w:tcPr>
          <w:p>
            <w:pPr>
              <w:pStyle w:val="TableParagraph"/>
              <w:spacing w:line="184" w:lineRule="exact" w:before="0"/>
              <w:ind w:left="106"/>
              <w:jc w:val="left"/>
              <w:rPr>
                <w:rFonts w:ascii="Times New Roman"/>
                <w:b/>
                <w:sz w:val="16"/>
              </w:rPr>
            </w:pPr>
            <w:r>
              <w:rPr>
                <w:rFonts w:ascii="Times New Roman"/>
                <w:b/>
                <w:sz w:val="16"/>
              </w:rPr>
              <w:t>OSTVARENO 01.01.-</w:t>
            </w:r>
          </w:p>
          <w:p>
            <w:pPr>
              <w:pStyle w:val="TableParagraph"/>
              <w:spacing w:line="164" w:lineRule="exact" w:before="0"/>
              <w:ind w:left="106"/>
              <w:jc w:val="left"/>
              <w:rPr>
                <w:rFonts w:ascii="Times New Roman"/>
                <w:b/>
                <w:sz w:val="16"/>
              </w:rPr>
            </w:pPr>
            <w:r>
              <w:rPr>
                <w:rFonts w:ascii="Times New Roman"/>
                <w:b/>
                <w:sz w:val="16"/>
              </w:rPr>
              <w:t>30.06.2014.</w:t>
            </w:r>
          </w:p>
        </w:tc>
        <w:tc>
          <w:tcPr>
            <w:tcW w:w="1842" w:type="dxa"/>
            <w:shd w:val="clear" w:color="auto" w:fill="C6D9F1"/>
          </w:tcPr>
          <w:p>
            <w:pPr>
              <w:pStyle w:val="TableParagraph"/>
              <w:spacing w:line="184" w:lineRule="exact" w:before="2"/>
              <w:ind w:left="106" w:right="608"/>
              <w:jc w:val="left"/>
              <w:rPr>
                <w:rFonts w:ascii="Times New Roman"/>
                <w:b/>
                <w:sz w:val="16"/>
              </w:rPr>
            </w:pPr>
            <w:r>
              <w:rPr>
                <w:rFonts w:ascii="Times New Roman"/>
                <w:b/>
                <w:sz w:val="16"/>
              </w:rPr>
              <w:t>PLAN ZA 2015. GODINU</w:t>
            </w:r>
          </w:p>
        </w:tc>
        <w:tc>
          <w:tcPr>
            <w:tcW w:w="1799" w:type="dxa"/>
            <w:shd w:val="clear" w:color="auto" w:fill="548ED4"/>
          </w:tcPr>
          <w:p>
            <w:pPr>
              <w:pStyle w:val="TableParagraph"/>
              <w:spacing w:line="184" w:lineRule="exact" w:before="0"/>
              <w:ind w:left="108"/>
              <w:jc w:val="left"/>
              <w:rPr>
                <w:rFonts w:ascii="Times New Roman"/>
                <w:b/>
                <w:sz w:val="16"/>
              </w:rPr>
            </w:pPr>
            <w:r>
              <w:rPr>
                <w:rFonts w:ascii="Times New Roman"/>
                <w:b/>
                <w:sz w:val="16"/>
              </w:rPr>
              <w:t>OSTVARENO 01.01.-</w:t>
            </w:r>
          </w:p>
          <w:p>
            <w:pPr>
              <w:pStyle w:val="TableParagraph"/>
              <w:spacing w:line="164" w:lineRule="exact" w:before="0"/>
              <w:ind w:left="108"/>
              <w:jc w:val="left"/>
              <w:rPr>
                <w:rFonts w:ascii="Times New Roman"/>
                <w:b/>
                <w:sz w:val="16"/>
              </w:rPr>
            </w:pPr>
            <w:r>
              <w:rPr>
                <w:rFonts w:ascii="Times New Roman"/>
                <w:b/>
                <w:sz w:val="16"/>
              </w:rPr>
              <w:t>30.06.2015.</w:t>
            </w:r>
          </w:p>
        </w:tc>
      </w:tr>
      <w:tr>
        <w:trPr>
          <w:trHeight w:val="205" w:hRule="atLeast"/>
        </w:trPr>
        <w:tc>
          <w:tcPr>
            <w:tcW w:w="569" w:type="dxa"/>
          </w:tcPr>
          <w:p>
            <w:pPr>
              <w:pStyle w:val="TableParagraph"/>
              <w:spacing w:line="168" w:lineRule="exact" w:before="17"/>
              <w:ind w:left="107"/>
              <w:jc w:val="left"/>
              <w:rPr>
                <w:rFonts w:ascii="Times New Roman"/>
                <w:sz w:val="16"/>
              </w:rPr>
            </w:pPr>
            <w:r>
              <w:rPr>
                <w:rFonts w:ascii="Times New Roman"/>
                <w:sz w:val="16"/>
              </w:rPr>
              <w:t>61</w:t>
            </w:r>
          </w:p>
        </w:tc>
        <w:tc>
          <w:tcPr>
            <w:tcW w:w="4860" w:type="dxa"/>
          </w:tcPr>
          <w:p>
            <w:pPr>
              <w:pStyle w:val="TableParagraph"/>
              <w:spacing w:line="185" w:lineRule="exact" w:before="0"/>
              <w:ind w:left="106"/>
              <w:jc w:val="left"/>
              <w:rPr>
                <w:rFonts w:ascii="Times New Roman"/>
                <w:sz w:val="18"/>
              </w:rPr>
            </w:pPr>
            <w:r>
              <w:rPr>
                <w:rFonts w:ascii="Times New Roman"/>
                <w:sz w:val="18"/>
              </w:rPr>
              <w:t>Prihodi od poreza</w:t>
            </w:r>
          </w:p>
        </w:tc>
        <w:tc>
          <w:tcPr>
            <w:tcW w:w="1802" w:type="dxa"/>
          </w:tcPr>
          <w:p>
            <w:pPr>
              <w:pStyle w:val="TableParagraph"/>
              <w:spacing w:line="185" w:lineRule="exact" w:before="0"/>
              <w:ind w:right="95"/>
              <w:rPr>
                <w:rFonts w:ascii="Times New Roman"/>
                <w:sz w:val="18"/>
              </w:rPr>
            </w:pPr>
            <w:r>
              <w:rPr>
                <w:rFonts w:ascii="Times New Roman"/>
                <w:sz w:val="18"/>
              </w:rPr>
              <w:t>5.181.520,83</w:t>
            </w:r>
          </w:p>
        </w:tc>
        <w:tc>
          <w:tcPr>
            <w:tcW w:w="1842" w:type="dxa"/>
          </w:tcPr>
          <w:p>
            <w:pPr>
              <w:pStyle w:val="TableParagraph"/>
              <w:spacing w:line="185" w:lineRule="exact" w:before="0"/>
              <w:ind w:right="94"/>
              <w:rPr>
                <w:rFonts w:ascii="Times New Roman"/>
                <w:sz w:val="18"/>
              </w:rPr>
            </w:pPr>
            <w:r>
              <w:rPr>
                <w:rFonts w:ascii="Times New Roman"/>
                <w:sz w:val="18"/>
              </w:rPr>
              <w:t>10.422.000,00</w:t>
            </w:r>
          </w:p>
        </w:tc>
        <w:tc>
          <w:tcPr>
            <w:tcW w:w="1799" w:type="dxa"/>
          </w:tcPr>
          <w:p>
            <w:pPr>
              <w:pStyle w:val="TableParagraph"/>
              <w:spacing w:line="185" w:lineRule="exact" w:before="0"/>
              <w:ind w:right="95"/>
              <w:rPr>
                <w:rFonts w:ascii="Times New Roman"/>
                <w:sz w:val="18"/>
              </w:rPr>
            </w:pPr>
            <w:r>
              <w:rPr>
                <w:rFonts w:ascii="Times New Roman"/>
                <w:sz w:val="18"/>
              </w:rPr>
              <w:t>4.348.986,79</w:t>
            </w:r>
          </w:p>
        </w:tc>
      </w:tr>
      <w:tr>
        <w:trPr>
          <w:trHeight w:val="207" w:hRule="atLeast"/>
        </w:trPr>
        <w:tc>
          <w:tcPr>
            <w:tcW w:w="569" w:type="dxa"/>
          </w:tcPr>
          <w:p>
            <w:pPr>
              <w:pStyle w:val="TableParagraph"/>
              <w:spacing w:line="168" w:lineRule="exact" w:before="19"/>
              <w:ind w:left="107"/>
              <w:jc w:val="left"/>
              <w:rPr>
                <w:rFonts w:ascii="Times New Roman"/>
                <w:sz w:val="16"/>
              </w:rPr>
            </w:pPr>
            <w:r>
              <w:rPr>
                <w:rFonts w:ascii="Times New Roman"/>
                <w:sz w:val="16"/>
              </w:rPr>
              <w:t>63</w:t>
            </w:r>
          </w:p>
        </w:tc>
        <w:tc>
          <w:tcPr>
            <w:tcW w:w="4860" w:type="dxa"/>
          </w:tcPr>
          <w:p>
            <w:pPr>
              <w:pStyle w:val="TableParagraph"/>
              <w:spacing w:line="187" w:lineRule="exact" w:before="0"/>
              <w:ind w:left="106"/>
              <w:jc w:val="left"/>
              <w:rPr>
                <w:rFonts w:ascii="Times New Roman" w:hAnsi="Times New Roman"/>
                <w:sz w:val="18"/>
              </w:rPr>
            </w:pPr>
            <w:r>
              <w:rPr>
                <w:rFonts w:ascii="Times New Roman" w:hAnsi="Times New Roman"/>
                <w:sz w:val="18"/>
              </w:rPr>
              <w:t>Pomoći iz inozemstva i od subjekata unutar opće države</w:t>
            </w:r>
          </w:p>
        </w:tc>
        <w:tc>
          <w:tcPr>
            <w:tcW w:w="1802" w:type="dxa"/>
          </w:tcPr>
          <w:p>
            <w:pPr>
              <w:pStyle w:val="TableParagraph"/>
              <w:spacing w:line="187" w:lineRule="exact" w:before="0"/>
              <w:ind w:right="95"/>
              <w:rPr>
                <w:rFonts w:ascii="Times New Roman"/>
                <w:sz w:val="18"/>
              </w:rPr>
            </w:pPr>
            <w:r>
              <w:rPr>
                <w:rFonts w:ascii="Times New Roman"/>
                <w:sz w:val="18"/>
              </w:rPr>
              <w:t>183.170,00</w:t>
            </w:r>
          </w:p>
        </w:tc>
        <w:tc>
          <w:tcPr>
            <w:tcW w:w="1842" w:type="dxa"/>
          </w:tcPr>
          <w:p>
            <w:pPr>
              <w:pStyle w:val="TableParagraph"/>
              <w:spacing w:line="187" w:lineRule="exact" w:before="0"/>
              <w:ind w:right="95"/>
              <w:rPr>
                <w:rFonts w:ascii="Times New Roman"/>
                <w:sz w:val="18"/>
              </w:rPr>
            </w:pPr>
            <w:r>
              <w:rPr>
                <w:rFonts w:ascii="Times New Roman"/>
                <w:sz w:val="18"/>
              </w:rPr>
              <w:t>7.244.000,00</w:t>
            </w:r>
          </w:p>
        </w:tc>
        <w:tc>
          <w:tcPr>
            <w:tcW w:w="1799" w:type="dxa"/>
          </w:tcPr>
          <w:p>
            <w:pPr>
              <w:pStyle w:val="TableParagraph"/>
              <w:spacing w:line="187" w:lineRule="exact" w:before="0"/>
              <w:ind w:right="97"/>
              <w:rPr>
                <w:rFonts w:ascii="Times New Roman"/>
                <w:sz w:val="18"/>
              </w:rPr>
            </w:pPr>
            <w:r>
              <w:rPr>
                <w:rFonts w:ascii="Times New Roman"/>
                <w:sz w:val="18"/>
              </w:rPr>
              <w:t>289.195,60</w:t>
            </w:r>
          </w:p>
        </w:tc>
      </w:tr>
      <w:tr>
        <w:trPr>
          <w:trHeight w:val="207" w:hRule="atLeast"/>
        </w:trPr>
        <w:tc>
          <w:tcPr>
            <w:tcW w:w="569" w:type="dxa"/>
          </w:tcPr>
          <w:p>
            <w:pPr>
              <w:pStyle w:val="TableParagraph"/>
              <w:spacing w:line="169" w:lineRule="exact" w:before="18"/>
              <w:ind w:left="107"/>
              <w:jc w:val="left"/>
              <w:rPr>
                <w:rFonts w:ascii="Times New Roman"/>
                <w:sz w:val="16"/>
              </w:rPr>
            </w:pPr>
            <w:r>
              <w:rPr>
                <w:rFonts w:ascii="Times New Roman"/>
                <w:sz w:val="16"/>
              </w:rPr>
              <w:t>64</w:t>
            </w:r>
          </w:p>
        </w:tc>
        <w:tc>
          <w:tcPr>
            <w:tcW w:w="4860" w:type="dxa"/>
          </w:tcPr>
          <w:p>
            <w:pPr>
              <w:pStyle w:val="TableParagraph"/>
              <w:spacing w:line="187" w:lineRule="exact" w:before="0"/>
              <w:ind w:left="106"/>
              <w:jc w:val="left"/>
              <w:rPr>
                <w:rFonts w:ascii="Times New Roman"/>
                <w:sz w:val="18"/>
              </w:rPr>
            </w:pPr>
            <w:r>
              <w:rPr>
                <w:rFonts w:ascii="Times New Roman"/>
                <w:sz w:val="18"/>
              </w:rPr>
              <w:t>Prihodi od imovine</w:t>
            </w:r>
          </w:p>
        </w:tc>
        <w:tc>
          <w:tcPr>
            <w:tcW w:w="1802" w:type="dxa"/>
          </w:tcPr>
          <w:p>
            <w:pPr>
              <w:pStyle w:val="TableParagraph"/>
              <w:spacing w:line="187" w:lineRule="exact" w:before="0"/>
              <w:ind w:right="95"/>
              <w:rPr>
                <w:rFonts w:ascii="Times New Roman"/>
                <w:sz w:val="18"/>
              </w:rPr>
            </w:pPr>
            <w:r>
              <w:rPr>
                <w:rFonts w:ascii="Times New Roman"/>
                <w:sz w:val="18"/>
              </w:rPr>
              <w:t>287.228,30</w:t>
            </w:r>
          </w:p>
        </w:tc>
        <w:tc>
          <w:tcPr>
            <w:tcW w:w="1842" w:type="dxa"/>
          </w:tcPr>
          <w:p>
            <w:pPr>
              <w:pStyle w:val="TableParagraph"/>
              <w:spacing w:line="187" w:lineRule="exact" w:before="0"/>
              <w:ind w:right="95"/>
              <w:rPr>
                <w:rFonts w:ascii="Times New Roman"/>
                <w:sz w:val="18"/>
              </w:rPr>
            </w:pPr>
            <w:r>
              <w:rPr>
                <w:rFonts w:ascii="Times New Roman"/>
                <w:sz w:val="18"/>
              </w:rPr>
              <w:t>1.024.000,00</w:t>
            </w:r>
          </w:p>
        </w:tc>
        <w:tc>
          <w:tcPr>
            <w:tcW w:w="1799" w:type="dxa"/>
          </w:tcPr>
          <w:p>
            <w:pPr>
              <w:pStyle w:val="TableParagraph"/>
              <w:spacing w:line="187" w:lineRule="exact" w:before="0"/>
              <w:ind w:right="96"/>
              <w:rPr>
                <w:rFonts w:ascii="Times New Roman"/>
                <w:sz w:val="18"/>
              </w:rPr>
            </w:pPr>
            <w:r>
              <w:rPr>
                <w:rFonts w:ascii="Times New Roman"/>
                <w:sz w:val="18"/>
              </w:rPr>
              <w:t>373.481,19</w:t>
            </w:r>
          </w:p>
        </w:tc>
      </w:tr>
      <w:tr>
        <w:trPr>
          <w:trHeight w:val="207" w:hRule="atLeast"/>
        </w:trPr>
        <w:tc>
          <w:tcPr>
            <w:tcW w:w="569" w:type="dxa"/>
          </w:tcPr>
          <w:p>
            <w:pPr>
              <w:pStyle w:val="TableParagraph"/>
              <w:spacing w:line="169" w:lineRule="exact" w:before="18"/>
              <w:ind w:left="107"/>
              <w:jc w:val="left"/>
              <w:rPr>
                <w:rFonts w:ascii="Times New Roman"/>
                <w:sz w:val="16"/>
              </w:rPr>
            </w:pPr>
            <w:r>
              <w:rPr>
                <w:rFonts w:ascii="Times New Roman"/>
                <w:sz w:val="16"/>
              </w:rPr>
              <w:t>65</w:t>
            </w:r>
          </w:p>
        </w:tc>
        <w:tc>
          <w:tcPr>
            <w:tcW w:w="4860" w:type="dxa"/>
          </w:tcPr>
          <w:p>
            <w:pPr>
              <w:pStyle w:val="TableParagraph"/>
              <w:spacing w:line="187" w:lineRule="exact" w:before="0"/>
              <w:ind w:left="106"/>
              <w:jc w:val="left"/>
              <w:rPr>
                <w:rFonts w:ascii="Times New Roman"/>
                <w:sz w:val="18"/>
              </w:rPr>
            </w:pPr>
            <w:r>
              <w:rPr>
                <w:rFonts w:ascii="Times New Roman"/>
                <w:sz w:val="18"/>
              </w:rPr>
              <w:t>Prihodi od administr. pristojbi i po posebnim propisima</w:t>
            </w:r>
          </w:p>
        </w:tc>
        <w:tc>
          <w:tcPr>
            <w:tcW w:w="1802" w:type="dxa"/>
          </w:tcPr>
          <w:p>
            <w:pPr>
              <w:pStyle w:val="TableParagraph"/>
              <w:spacing w:line="187" w:lineRule="exact" w:before="0"/>
              <w:ind w:right="94"/>
              <w:rPr>
                <w:rFonts w:ascii="Times New Roman"/>
                <w:sz w:val="18"/>
              </w:rPr>
            </w:pPr>
            <w:r>
              <w:rPr>
                <w:rFonts w:ascii="Times New Roman"/>
                <w:sz w:val="18"/>
              </w:rPr>
              <w:t>1.197.785,73</w:t>
            </w:r>
          </w:p>
        </w:tc>
        <w:tc>
          <w:tcPr>
            <w:tcW w:w="1842" w:type="dxa"/>
          </w:tcPr>
          <w:p>
            <w:pPr>
              <w:pStyle w:val="TableParagraph"/>
              <w:spacing w:line="187" w:lineRule="exact" w:before="0"/>
              <w:ind w:right="94"/>
              <w:rPr>
                <w:rFonts w:ascii="Times New Roman"/>
                <w:sz w:val="18"/>
              </w:rPr>
            </w:pPr>
            <w:r>
              <w:rPr>
                <w:rFonts w:ascii="Times New Roman"/>
                <w:sz w:val="18"/>
              </w:rPr>
              <w:t>2.406.000,00</w:t>
            </w:r>
          </w:p>
        </w:tc>
        <w:tc>
          <w:tcPr>
            <w:tcW w:w="1799" w:type="dxa"/>
          </w:tcPr>
          <w:p>
            <w:pPr>
              <w:pStyle w:val="TableParagraph"/>
              <w:spacing w:line="187" w:lineRule="exact" w:before="0"/>
              <w:ind w:right="96"/>
              <w:rPr>
                <w:rFonts w:ascii="Times New Roman"/>
                <w:sz w:val="18"/>
              </w:rPr>
            </w:pPr>
            <w:r>
              <w:rPr>
                <w:rFonts w:ascii="Times New Roman"/>
                <w:sz w:val="18"/>
              </w:rPr>
              <w:t>1.024.483,83</w:t>
            </w:r>
          </w:p>
        </w:tc>
      </w:tr>
      <w:tr>
        <w:trPr>
          <w:trHeight w:val="206" w:hRule="atLeast"/>
        </w:trPr>
        <w:tc>
          <w:tcPr>
            <w:tcW w:w="569" w:type="dxa"/>
          </w:tcPr>
          <w:p>
            <w:pPr>
              <w:pStyle w:val="TableParagraph"/>
              <w:spacing w:line="168" w:lineRule="exact" w:before="18"/>
              <w:ind w:left="107"/>
              <w:jc w:val="left"/>
              <w:rPr>
                <w:rFonts w:ascii="Times New Roman"/>
                <w:sz w:val="16"/>
              </w:rPr>
            </w:pPr>
            <w:r>
              <w:rPr>
                <w:rFonts w:ascii="Times New Roman"/>
                <w:sz w:val="16"/>
              </w:rPr>
              <w:t>66</w:t>
            </w:r>
          </w:p>
        </w:tc>
        <w:tc>
          <w:tcPr>
            <w:tcW w:w="4860" w:type="dxa"/>
          </w:tcPr>
          <w:p>
            <w:pPr>
              <w:pStyle w:val="TableParagraph"/>
              <w:spacing w:line="186" w:lineRule="exact" w:before="0"/>
              <w:ind w:left="106"/>
              <w:jc w:val="left"/>
              <w:rPr>
                <w:rFonts w:ascii="Times New Roman" w:hAnsi="Times New Roman"/>
                <w:sz w:val="18"/>
              </w:rPr>
            </w:pPr>
            <w:r>
              <w:rPr>
                <w:rFonts w:ascii="Times New Roman" w:hAnsi="Times New Roman"/>
                <w:sz w:val="18"/>
              </w:rPr>
              <w:t>Prihodi od prodaje proizvoda te pruženih usluga</w:t>
            </w:r>
          </w:p>
        </w:tc>
        <w:tc>
          <w:tcPr>
            <w:tcW w:w="1802" w:type="dxa"/>
          </w:tcPr>
          <w:p>
            <w:pPr>
              <w:pStyle w:val="TableParagraph"/>
              <w:spacing w:line="186" w:lineRule="exact" w:before="0"/>
              <w:ind w:right="94"/>
              <w:rPr>
                <w:rFonts w:ascii="Times New Roman"/>
                <w:sz w:val="18"/>
              </w:rPr>
            </w:pPr>
            <w:r>
              <w:rPr>
                <w:rFonts w:ascii="Times New Roman"/>
                <w:sz w:val="18"/>
              </w:rPr>
              <w:t>584.509,00</w:t>
            </w:r>
          </w:p>
        </w:tc>
        <w:tc>
          <w:tcPr>
            <w:tcW w:w="1842" w:type="dxa"/>
          </w:tcPr>
          <w:p>
            <w:pPr>
              <w:pStyle w:val="TableParagraph"/>
              <w:spacing w:line="186" w:lineRule="exact" w:before="0"/>
              <w:ind w:right="94"/>
              <w:rPr>
                <w:rFonts w:ascii="Times New Roman"/>
                <w:sz w:val="18"/>
              </w:rPr>
            </w:pPr>
            <w:r>
              <w:rPr>
                <w:rFonts w:ascii="Times New Roman"/>
                <w:sz w:val="18"/>
              </w:rPr>
              <w:t>1.251.000,00</w:t>
            </w:r>
          </w:p>
        </w:tc>
        <w:tc>
          <w:tcPr>
            <w:tcW w:w="1799" w:type="dxa"/>
          </w:tcPr>
          <w:p>
            <w:pPr>
              <w:pStyle w:val="TableParagraph"/>
              <w:spacing w:line="186" w:lineRule="exact" w:before="0"/>
              <w:ind w:right="95"/>
              <w:rPr>
                <w:rFonts w:ascii="Times New Roman"/>
                <w:sz w:val="18"/>
              </w:rPr>
            </w:pPr>
            <w:r>
              <w:rPr>
                <w:rFonts w:ascii="Times New Roman"/>
                <w:sz w:val="18"/>
              </w:rPr>
              <w:t>582.619,00</w:t>
            </w:r>
          </w:p>
        </w:tc>
      </w:tr>
      <w:tr>
        <w:trPr>
          <w:trHeight w:val="207" w:hRule="atLeast"/>
        </w:trPr>
        <w:tc>
          <w:tcPr>
            <w:tcW w:w="569" w:type="dxa"/>
          </w:tcPr>
          <w:p>
            <w:pPr>
              <w:pStyle w:val="TableParagraph"/>
              <w:spacing w:line="168" w:lineRule="exact" w:before="19"/>
              <w:ind w:left="107"/>
              <w:jc w:val="left"/>
              <w:rPr>
                <w:rFonts w:ascii="Times New Roman"/>
                <w:sz w:val="16"/>
              </w:rPr>
            </w:pPr>
            <w:r>
              <w:rPr>
                <w:rFonts w:ascii="Times New Roman"/>
                <w:sz w:val="16"/>
              </w:rPr>
              <w:t>68</w:t>
            </w:r>
          </w:p>
        </w:tc>
        <w:tc>
          <w:tcPr>
            <w:tcW w:w="4860" w:type="dxa"/>
          </w:tcPr>
          <w:p>
            <w:pPr>
              <w:pStyle w:val="TableParagraph"/>
              <w:spacing w:line="187" w:lineRule="exact" w:before="0"/>
              <w:ind w:left="106"/>
              <w:jc w:val="left"/>
              <w:rPr>
                <w:rFonts w:ascii="Times New Roman"/>
                <w:sz w:val="18"/>
              </w:rPr>
            </w:pPr>
            <w:r>
              <w:rPr>
                <w:rFonts w:ascii="Times New Roman"/>
                <w:sz w:val="18"/>
              </w:rPr>
              <w:t>Kazne, upravne mjere i ostali prihodi</w:t>
            </w:r>
          </w:p>
        </w:tc>
        <w:tc>
          <w:tcPr>
            <w:tcW w:w="1802" w:type="dxa"/>
          </w:tcPr>
          <w:p>
            <w:pPr>
              <w:pStyle w:val="TableParagraph"/>
              <w:spacing w:line="187" w:lineRule="exact" w:before="0"/>
              <w:ind w:right="94"/>
              <w:rPr>
                <w:rFonts w:ascii="Times New Roman"/>
                <w:sz w:val="18"/>
              </w:rPr>
            </w:pPr>
            <w:r>
              <w:rPr>
                <w:rFonts w:ascii="Times New Roman"/>
                <w:sz w:val="18"/>
              </w:rPr>
              <w:t>200,00</w:t>
            </w:r>
          </w:p>
        </w:tc>
        <w:tc>
          <w:tcPr>
            <w:tcW w:w="1842" w:type="dxa"/>
          </w:tcPr>
          <w:p>
            <w:pPr>
              <w:pStyle w:val="TableParagraph"/>
              <w:spacing w:line="187" w:lineRule="exact" w:before="0"/>
              <w:ind w:right="93"/>
              <w:rPr>
                <w:rFonts w:ascii="Times New Roman"/>
                <w:sz w:val="18"/>
              </w:rPr>
            </w:pPr>
            <w:r>
              <w:rPr>
                <w:rFonts w:ascii="Times New Roman"/>
                <w:sz w:val="18"/>
              </w:rPr>
              <w:t>1.000,00</w:t>
            </w:r>
          </w:p>
        </w:tc>
        <w:tc>
          <w:tcPr>
            <w:tcW w:w="1799" w:type="dxa"/>
          </w:tcPr>
          <w:p>
            <w:pPr>
              <w:pStyle w:val="TableParagraph"/>
              <w:spacing w:line="187" w:lineRule="exact" w:before="0"/>
              <w:ind w:right="95"/>
              <w:rPr>
                <w:rFonts w:ascii="Times New Roman"/>
                <w:sz w:val="18"/>
              </w:rPr>
            </w:pPr>
            <w:r>
              <w:rPr>
                <w:rFonts w:ascii="Times New Roman"/>
                <w:sz w:val="18"/>
              </w:rPr>
              <w:t>3.000,00</w:t>
            </w:r>
          </w:p>
        </w:tc>
      </w:tr>
      <w:tr>
        <w:trPr>
          <w:trHeight w:val="207" w:hRule="atLeast"/>
        </w:trPr>
        <w:tc>
          <w:tcPr>
            <w:tcW w:w="569" w:type="dxa"/>
          </w:tcPr>
          <w:p>
            <w:pPr>
              <w:pStyle w:val="TableParagraph"/>
              <w:spacing w:line="168" w:lineRule="exact" w:before="19"/>
              <w:ind w:left="107"/>
              <w:jc w:val="left"/>
              <w:rPr>
                <w:rFonts w:ascii="Times New Roman"/>
                <w:sz w:val="16"/>
              </w:rPr>
            </w:pPr>
            <w:r>
              <w:rPr>
                <w:rFonts w:ascii="Times New Roman"/>
                <w:sz w:val="16"/>
              </w:rPr>
              <w:t>71</w:t>
            </w:r>
          </w:p>
        </w:tc>
        <w:tc>
          <w:tcPr>
            <w:tcW w:w="4860" w:type="dxa"/>
          </w:tcPr>
          <w:p>
            <w:pPr>
              <w:pStyle w:val="TableParagraph"/>
              <w:spacing w:line="187" w:lineRule="exact" w:before="0"/>
              <w:ind w:left="106"/>
              <w:jc w:val="left"/>
              <w:rPr>
                <w:rFonts w:ascii="Times New Roman"/>
                <w:sz w:val="18"/>
              </w:rPr>
            </w:pPr>
            <w:r>
              <w:rPr>
                <w:rFonts w:ascii="Times New Roman"/>
                <w:sz w:val="18"/>
              </w:rPr>
              <w:t>Prihodi od prodaje neproizvedene imovine</w:t>
            </w:r>
          </w:p>
        </w:tc>
        <w:tc>
          <w:tcPr>
            <w:tcW w:w="1802" w:type="dxa"/>
          </w:tcPr>
          <w:p>
            <w:pPr>
              <w:pStyle w:val="TableParagraph"/>
              <w:spacing w:line="187" w:lineRule="exact" w:before="0"/>
              <w:ind w:right="94"/>
              <w:rPr>
                <w:rFonts w:ascii="Times New Roman"/>
                <w:sz w:val="18"/>
              </w:rPr>
            </w:pPr>
            <w:r>
              <w:rPr>
                <w:rFonts w:ascii="Times New Roman"/>
                <w:sz w:val="18"/>
              </w:rPr>
              <w:t>0,00</w:t>
            </w:r>
          </w:p>
        </w:tc>
        <w:tc>
          <w:tcPr>
            <w:tcW w:w="1842" w:type="dxa"/>
          </w:tcPr>
          <w:p>
            <w:pPr>
              <w:pStyle w:val="TableParagraph"/>
              <w:spacing w:line="187" w:lineRule="exact" w:before="0"/>
              <w:ind w:right="93"/>
              <w:rPr>
                <w:rFonts w:ascii="Times New Roman"/>
                <w:sz w:val="18"/>
              </w:rPr>
            </w:pPr>
            <w:r>
              <w:rPr>
                <w:rFonts w:ascii="Times New Roman"/>
                <w:sz w:val="18"/>
              </w:rPr>
              <w:t>70.000,00</w:t>
            </w:r>
          </w:p>
        </w:tc>
        <w:tc>
          <w:tcPr>
            <w:tcW w:w="1799" w:type="dxa"/>
          </w:tcPr>
          <w:p>
            <w:pPr>
              <w:pStyle w:val="TableParagraph"/>
              <w:spacing w:line="187" w:lineRule="exact" w:before="0"/>
              <w:ind w:right="95"/>
              <w:rPr>
                <w:rFonts w:ascii="Times New Roman"/>
                <w:sz w:val="18"/>
              </w:rPr>
            </w:pPr>
            <w:r>
              <w:rPr>
                <w:rFonts w:ascii="Times New Roman"/>
                <w:sz w:val="18"/>
              </w:rPr>
              <w:t>0,00</w:t>
            </w:r>
          </w:p>
        </w:tc>
      </w:tr>
      <w:tr>
        <w:trPr>
          <w:trHeight w:val="207" w:hRule="atLeast"/>
        </w:trPr>
        <w:tc>
          <w:tcPr>
            <w:tcW w:w="569" w:type="dxa"/>
          </w:tcPr>
          <w:p>
            <w:pPr>
              <w:pStyle w:val="TableParagraph"/>
              <w:spacing w:line="168" w:lineRule="exact" w:before="19"/>
              <w:ind w:left="107"/>
              <w:jc w:val="left"/>
              <w:rPr>
                <w:rFonts w:ascii="Times New Roman"/>
                <w:sz w:val="16"/>
              </w:rPr>
            </w:pPr>
            <w:r>
              <w:rPr>
                <w:rFonts w:ascii="Times New Roman"/>
                <w:sz w:val="16"/>
              </w:rPr>
              <w:t>72</w:t>
            </w:r>
          </w:p>
        </w:tc>
        <w:tc>
          <w:tcPr>
            <w:tcW w:w="4860" w:type="dxa"/>
          </w:tcPr>
          <w:p>
            <w:pPr>
              <w:pStyle w:val="TableParagraph"/>
              <w:spacing w:line="187" w:lineRule="exact" w:before="0"/>
              <w:ind w:left="106"/>
              <w:jc w:val="left"/>
              <w:rPr>
                <w:rFonts w:ascii="Times New Roman"/>
                <w:sz w:val="18"/>
              </w:rPr>
            </w:pPr>
            <w:r>
              <w:rPr>
                <w:rFonts w:ascii="Times New Roman"/>
                <w:sz w:val="18"/>
              </w:rPr>
              <w:t>Prihodi od prodaje proizvedene dugotrajne imovine</w:t>
            </w:r>
          </w:p>
        </w:tc>
        <w:tc>
          <w:tcPr>
            <w:tcW w:w="1802" w:type="dxa"/>
          </w:tcPr>
          <w:p>
            <w:pPr>
              <w:pStyle w:val="TableParagraph"/>
              <w:spacing w:line="187" w:lineRule="exact" w:before="0"/>
              <w:ind w:right="94"/>
              <w:rPr>
                <w:rFonts w:ascii="Times New Roman"/>
                <w:sz w:val="18"/>
              </w:rPr>
            </w:pPr>
            <w:r>
              <w:rPr>
                <w:rFonts w:ascii="Times New Roman"/>
                <w:sz w:val="18"/>
              </w:rPr>
              <w:t>27.581,07</w:t>
            </w:r>
          </w:p>
        </w:tc>
        <w:tc>
          <w:tcPr>
            <w:tcW w:w="1842" w:type="dxa"/>
          </w:tcPr>
          <w:p>
            <w:pPr>
              <w:pStyle w:val="TableParagraph"/>
              <w:spacing w:line="187" w:lineRule="exact" w:before="0"/>
              <w:ind w:right="93"/>
              <w:rPr>
                <w:rFonts w:ascii="Times New Roman"/>
                <w:sz w:val="18"/>
              </w:rPr>
            </w:pPr>
            <w:r>
              <w:rPr>
                <w:rFonts w:ascii="Times New Roman"/>
                <w:sz w:val="18"/>
              </w:rPr>
              <w:t>30.000,00</w:t>
            </w:r>
          </w:p>
        </w:tc>
        <w:tc>
          <w:tcPr>
            <w:tcW w:w="1799" w:type="dxa"/>
          </w:tcPr>
          <w:p>
            <w:pPr>
              <w:pStyle w:val="TableParagraph"/>
              <w:spacing w:line="187" w:lineRule="exact" w:before="0"/>
              <w:ind w:right="95"/>
              <w:rPr>
                <w:rFonts w:ascii="Times New Roman"/>
                <w:sz w:val="18"/>
              </w:rPr>
            </w:pPr>
            <w:r>
              <w:rPr>
                <w:rFonts w:ascii="Times New Roman"/>
                <w:sz w:val="18"/>
              </w:rPr>
              <w:t>11.795,11</w:t>
            </w:r>
          </w:p>
        </w:tc>
      </w:tr>
      <w:tr>
        <w:trPr>
          <w:trHeight w:val="207" w:hRule="atLeast"/>
        </w:trPr>
        <w:tc>
          <w:tcPr>
            <w:tcW w:w="569" w:type="dxa"/>
          </w:tcPr>
          <w:p>
            <w:pPr>
              <w:pStyle w:val="TableParagraph"/>
              <w:spacing w:before="0"/>
              <w:jc w:val="left"/>
              <w:rPr>
                <w:rFonts w:ascii="Times New Roman"/>
                <w:sz w:val="14"/>
              </w:rPr>
            </w:pPr>
          </w:p>
        </w:tc>
        <w:tc>
          <w:tcPr>
            <w:tcW w:w="4860" w:type="dxa"/>
          </w:tcPr>
          <w:p>
            <w:pPr>
              <w:pStyle w:val="TableParagraph"/>
              <w:spacing w:line="187" w:lineRule="exact" w:before="0"/>
              <w:ind w:left="106"/>
              <w:jc w:val="left"/>
              <w:rPr>
                <w:rFonts w:ascii="Times New Roman"/>
                <w:sz w:val="18"/>
              </w:rPr>
            </w:pPr>
            <w:r>
              <w:rPr>
                <w:rFonts w:ascii="Times New Roman"/>
                <w:sz w:val="18"/>
              </w:rPr>
              <w:t>UKUPNO:</w:t>
            </w:r>
          </w:p>
        </w:tc>
        <w:tc>
          <w:tcPr>
            <w:tcW w:w="1802" w:type="dxa"/>
          </w:tcPr>
          <w:p>
            <w:pPr>
              <w:pStyle w:val="TableParagraph"/>
              <w:spacing w:line="187" w:lineRule="exact" w:before="0"/>
              <w:ind w:right="96"/>
              <w:rPr>
                <w:rFonts w:ascii="Times New Roman"/>
                <w:sz w:val="18"/>
              </w:rPr>
            </w:pPr>
            <w:r>
              <w:rPr>
                <w:rFonts w:ascii="Times New Roman"/>
                <w:sz w:val="18"/>
              </w:rPr>
              <w:t>7.461.994,93</w:t>
            </w:r>
          </w:p>
        </w:tc>
        <w:tc>
          <w:tcPr>
            <w:tcW w:w="1842" w:type="dxa"/>
          </w:tcPr>
          <w:p>
            <w:pPr>
              <w:pStyle w:val="TableParagraph"/>
              <w:spacing w:line="187" w:lineRule="exact" w:before="0"/>
              <w:ind w:right="94"/>
              <w:rPr>
                <w:rFonts w:ascii="Times New Roman"/>
                <w:sz w:val="18"/>
              </w:rPr>
            </w:pPr>
            <w:r>
              <w:rPr>
                <w:rFonts w:ascii="Times New Roman"/>
                <w:sz w:val="18"/>
              </w:rPr>
              <w:t>22.448.000,00</w:t>
            </w:r>
          </w:p>
        </w:tc>
        <w:tc>
          <w:tcPr>
            <w:tcW w:w="1799" w:type="dxa"/>
          </w:tcPr>
          <w:p>
            <w:pPr>
              <w:pStyle w:val="TableParagraph"/>
              <w:spacing w:line="187" w:lineRule="exact" w:before="0"/>
              <w:ind w:right="96"/>
              <w:rPr>
                <w:rFonts w:ascii="Times New Roman"/>
                <w:sz w:val="18"/>
              </w:rPr>
            </w:pPr>
            <w:r>
              <w:rPr>
                <w:rFonts w:ascii="Times New Roman"/>
                <w:sz w:val="18"/>
              </w:rPr>
              <w:t>6.633.561,52</w:t>
            </w:r>
          </w:p>
        </w:tc>
      </w:tr>
      <w:tr>
        <w:trPr>
          <w:trHeight w:val="207" w:hRule="atLeast"/>
        </w:trPr>
        <w:tc>
          <w:tcPr>
            <w:tcW w:w="569" w:type="dxa"/>
          </w:tcPr>
          <w:p>
            <w:pPr>
              <w:pStyle w:val="TableParagraph"/>
              <w:spacing w:line="169" w:lineRule="exact" w:before="18"/>
              <w:ind w:left="107"/>
              <w:jc w:val="left"/>
              <w:rPr>
                <w:rFonts w:ascii="Times New Roman"/>
                <w:sz w:val="16"/>
              </w:rPr>
            </w:pPr>
            <w:r>
              <w:rPr>
                <w:rFonts w:ascii="Times New Roman"/>
                <w:sz w:val="16"/>
              </w:rPr>
              <w:t>84</w:t>
            </w:r>
          </w:p>
        </w:tc>
        <w:tc>
          <w:tcPr>
            <w:tcW w:w="4860" w:type="dxa"/>
          </w:tcPr>
          <w:p>
            <w:pPr>
              <w:pStyle w:val="TableParagraph"/>
              <w:spacing w:line="187" w:lineRule="exact" w:before="0"/>
              <w:ind w:left="106"/>
              <w:jc w:val="left"/>
              <w:rPr>
                <w:rFonts w:ascii="Times New Roman"/>
                <w:sz w:val="18"/>
              </w:rPr>
            </w:pPr>
            <w:r>
              <w:rPr>
                <w:rFonts w:ascii="Times New Roman"/>
                <w:sz w:val="18"/>
              </w:rPr>
              <w:t>Primljeni krediti od kreditnih institucija</w:t>
            </w:r>
          </w:p>
        </w:tc>
        <w:tc>
          <w:tcPr>
            <w:tcW w:w="1802" w:type="dxa"/>
          </w:tcPr>
          <w:p>
            <w:pPr>
              <w:pStyle w:val="TableParagraph"/>
              <w:spacing w:line="187" w:lineRule="exact" w:before="0"/>
              <w:ind w:right="94"/>
              <w:rPr>
                <w:rFonts w:ascii="Times New Roman"/>
                <w:sz w:val="18"/>
              </w:rPr>
            </w:pPr>
            <w:r>
              <w:rPr>
                <w:rFonts w:ascii="Times New Roman"/>
                <w:sz w:val="18"/>
              </w:rPr>
              <w:t>0,00</w:t>
            </w:r>
          </w:p>
        </w:tc>
        <w:tc>
          <w:tcPr>
            <w:tcW w:w="1842" w:type="dxa"/>
          </w:tcPr>
          <w:p>
            <w:pPr>
              <w:pStyle w:val="TableParagraph"/>
              <w:spacing w:line="187" w:lineRule="exact" w:before="0"/>
              <w:ind w:right="94"/>
              <w:rPr>
                <w:rFonts w:ascii="Times New Roman"/>
                <w:sz w:val="18"/>
              </w:rPr>
            </w:pPr>
            <w:r>
              <w:rPr>
                <w:rFonts w:ascii="Times New Roman"/>
                <w:sz w:val="18"/>
              </w:rPr>
              <w:t>2.784.000,00</w:t>
            </w:r>
          </w:p>
        </w:tc>
        <w:tc>
          <w:tcPr>
            <w:tcW w:w="1799" w:type="dxa"/>
          </w:tcPr>
          <w:p>
            <w:pPr>
              <w:pStyle w:val="TableParagraph"/>
              <w:spacing w:line="187" w:lineRule="exact" w:before="0"/>
              <w:ind w:right="96"/>
              <w:rPr>
                <w:rFonts w:ascii="Times New Roman"/>
                <w:sz w:val="18"/>
              </w:rPr>
            </w:pPr>
            <w:r>
              <w:rPr>
                <w:rFonts w:ascii="Times New Roman"/>
                <w:sz w:val="18"/>
              </w:rPr>
              <w:t>2.610.055,73</w:t>
            </w:r>
          </w:p>
        </w:tc>
      </w:tr>
    </w:tbl>
    <w:p>
      <w:pPr>
        <w:pStyle w:val="BodyText"/>
        <w:spacing w:before="11"/>
        <w:rPr>
          <w:rFonts w:ascii="Calibri"/>
          <w:b/>
          <w:sz w:val="14"/>
        </w:rPr>
      </w:pPr>
    </w:p>
    <w:p>
      <w:pPr>
        <w:pStyle w:val="Heading2"/>
        <w:spacing w:before="92"/>
        <w:ind w:left="1258" w:firstLine="0"/>
        <w:rPr>
          <w:rFonts w:ascii="Arial" w:hAnsi="Arial"/>
        </w:rPr>
      </w:pPr>
      <w:r>
        <w:rPr>
          <w:rFonts w:ascii="Arial" w:hAnsi="Arial"/>
        </w:rPr>
        <w:t>RASHODI I IZDACI U PRVOM POLUGODIŠTU 2015. GODINE</w:t>
      </w:r>
    </w:p>
    <w:p>
      <w:pPr>
        <w:pStyle w:val="BodyText"/>
        <w:spacing w:before="10"/>
        <w:rPr>
          <w:rFonts w:ascii="Arial"/>
          <w:b/>
          <w:sz w:val="23"/>
        </w:rPr>
      </w:pPr>
    </w:p>
    <w:p>
      <w:pPr>
        <w:pStyle w:val="BodyText"/>
        <w:spacing w:after="4"/>
        <w:ind w:left="1542" w:right="603" w:hanging="994"/>
      </w:pPr>
      <w:r>
        <w:rPr/>
        <w:t>Tabela br.3: Pregled planiranih i ostvarenih rashoda/izdataka Proračuna Grada Ozlja u prvom polugodištu 2015. godine, u odnosu na ostvarenje u istom izvještajnom razdoblju prethodne godine, te u odnosu na godišnji plan za 2015. godinu:</w:t>
      </w:r>
    </w:p>
    <w:tbl>
      <w:tblPr>
        <w:tblW w:w="0" w:type="auto"/>
        <w:jc w:val="left"/>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3246"/>
        <w:gridCol w:w="1558"/>
        <w:gridCol w:w="1600"/>
        <w:gridCol w:w="1661"/>
        <w:gridCol w:w="755"/>
        <w:gridCol w:w="750"/>
        <w:gridCol w:w="791"/>
      </w:tblGrid>
      <w:tr>
        <w:trPr>
          <w:trHeight w:val="520" w:hRule="atLeast"/>
        </w:trPr>
        <w:tc>
          <w:tcPr>
            <w:tcW w:w="442" w:type="dxa"/>
            <w:shd w:val="clear" w:color="auto" w:fill="DBE5F1"/>
          </w:tcPr>
          <w:p>
            <w:pPr>
              <w:pStyle w:val="TableParagraph"/>
              <w:spacing w:line="252" w:lineRule="exact" w:before="16"/>
              <w:ind w:left="128" w:right="53" w:hanging="50"/>
              <w:jc w:val="left"/>
              <w:rPr>
                <w:rFonts w:ascii="Times New Roman"/>
                <w:sz w:val="22"/>
              </w:rPr>
            </w:pPr>
            <w:r>
              <w:rPr>
                <w:rFonts w:ascii="Times New Roman"/>
                <w:sz w:val="22"/>
              </w:rPr>
              <w:t>red br</w:t>
            </w:r>
          </w:p>
        </w:tc>
        <w:tc>
          <w:tcPr>
            <w:tcW w:w="3246" w:type="dxa"/>
            <w:shd w:val="clear" w:color="auto" w:fill="DBE5F1"/>
          </w:tcPr>
          <w:p>
            <w:pPr>
              <w:pStyle w:val="TableParagraph"/>
              <w:spacing w:before="0"/>
              <w:jc w:val="left"/>
              <w:rPr>
                <w:rFonts w:ascii="Times New Roman"/>
                <w:sz w:val="23"/>
              </w:rPr>
            </w:pPr>
          </w:p>
          <w:p>
            <w:pPr>
              <w:pStyle w:val="TableParagraph"/>
              <w:spacing w:line="236" w:lineRule="exact" w:before="0"/>
              <w:ind w:left="1362" w:right="1356"/>
              <w:jc w:val="center"/>
              <w:rPr>
                <w:rFonts w:ascii="Times New Roman"/>
                <w:sz w:val="22"/>
              </w:rPr>
            </w:pPr>
            <w:r>
              <w:rPr>
                <w:rFonts w:ascii="Times New Roman"/>
                <w:sz w:val="22"/>
              </w:rPr>
              <w:t>OPIS</w:t>
            </w:r>
          </w:p>
        </w:tc>
        <w:tc>
          <w:tcPr>
            <w:tcW w:w="1558" w:type="dxa"/>
            <w:shd w:val="clear" w:color="auto" w:fill="DBE5F1"/>
          </w:tcPr>
          <w:p>
            <w:pPr>
              <w:pStyle w:val="TableParagraph"/>
              <w:spacing w:line="252" w:lineRule="exact" w:before="13"/>
              <w:ind w:left="95"/>
              <w:jc w:val="left"/>
              <w:rPr>
                <w:rFonts w:ascii="Times New Roman" w:hAnsi="Times New Roman"/>
                <w:sz w:val="22"/>
              </w:rPr>
            </w:pPr>
            <w:r>
              <w:rPr>
                <w:rFonts w:ascii="Times New Roman" w:hAnsi="Times New Roman"/>
                <w:sz w:val="22"/>
              </w:rPr>
              <w:t>Izvršenje 1.1.-</w:t>
            </w:r>
          </w:p>
          <w:p>
            <w:pPr>
              <w:pStyle w:val="TableParagraph"/>
              <w:spacing w:line="235" w:lineRule="exact" w:before="0"/>
              <w:ind w:left="204"/>
              <w:jc w:val="left"/>
              <w:rPr>
                <w:rFonts w:ascii="Times New Roman"/>
                <w:sz w:val="22"/>
              </w:rPr>
            </w:pPr>
            <w:r>
              <w:rPr>
                <w:rFonts w:ascii="Times New Roman"/>
                <w:sz w:val="22"/>
              </w:rPr>
              <w:t>30.06.2014.</w:t>
            </w:r>
          </w:p>
        </w:tc>
        <w:tc>
          <w:tcPr>
            <w:tcW w:w="1600" w:type="dxa"/>
            <w:shd w:val="clear" w:color="auto" w:fill="DBE5F1"/>
          </w:tcPr>
          <w:p>
            <w:pPr>
              <w:pStyle w:val="TableParagraph"/>
              <w:spacing w:line="252" w:lineRule="exact" w:before="16"/>
              <w:ind w:left="443" w:right="226" w:hanging="291"/>
              <w:jc w:val="left"/>
              <w:rPr>
                <w:rFonts w:ascii="Times New Roman"/>
                <w:sz w:val="22"/>
              </w:rPr>
            </w:pPr>
            <w:r>
              <w:rPr>
                <w:rFonts w:ascii="Times New Roman"/>
                <w:sz w:val="22"/>
              </w:rPr>
              <w:t>Plan za 2015. godinu</w:t>
            </w:r>
          </w:p>
        </w:tc>
        <w:tc>
          <w:tcPr>
            <w:tcW w:w="1661" w:type="dxa"/>
            <w:shd w:val="clear" w:color="auto" w:fill="DBE5F1"/>
          </w:tcPr>
          <w:p>
            <w:pPr>
              <w:pStyle w:val="TableParagraph"/>
              <w:spacing w:line="252" w:lineRule="exact" w:before="13"/>
              <w:ind w:left="65" w:right="61"/>
              <w:jc w:val="center"/>
              <w:rPr>
                <w:rFonts w:ascii="Times New Roman" w:hAnsi="Times New Roman"/>
                <w:sz w:val="22"/>
              </w:rPr>
            </w:pPr>
            <w:r>
              <w:rPr>
                <w:rFonts w:ascii="Times New Roman" w:hAnsi="Times New Roman"/>
                <w:sz w:val="22"/>
              </w:rPr>
              <w:t>Izvršenje 01.01.-</w:t>
            </w:r>
          </w:p>
          <w:p>
            <w:pPr>
              <w:pStyle w:val="TableParagraph"/>
              <w:spacing w:line="235" w:lineRule="exact" w:before="0"/>
              <w:ind w:left="65" w:right="61"/>
              <w:jc w:val="center"/>
              <w:rPr>
                <w:rFonts w:ascii="Times New Roman"/>
                <w:sz w:val="22"/>
              </w:rPr>
            </w:pPr>
            <w:r>
              <w:rPr>
                <w:rFonts w:ascii="Times New Roman"/>
                <w:sz w:val="22"/>
              </w:rPr>
              <w:t>30.06.2015.</w:t>
            </w:r>
          </w:p>
        </w:tc>
        <w:tc>
          <w:tcPr>
            <w:tcW w:w="755" w:type="dxa"/>
            <w:shd w:val="clear" w:color="auto" w:fill="DBE5F1"/>
          </w:tcPr>
          <w:p>
            <w:pPr>
              <w:pStyle w:val="TableParagraph"/>
              <w:spacing w:line="252" w:lineRule="exact" w:before="16"/>
              <w:ind w:left="174" w:right="118" w:hanging="154"/>
              <w:jc w:val="left"/>
              <w:rPr>
                <w:rFonts w:ascii="Times New Roman"/>
                <w:sz w:val="22"/>
              </w:rPr>
            </w:pPr>
            <w:r>
              <w:rPr>
                <w:rFonts w:ascii="Times New Roman"/>
                <w:sz w:val="22"/>
              </w:rPr>
              <w:t>Indeks 5/3</w:t>
            </w:r>
          </w:p>
        </w:tc>
        <w:tc>
          <w:tcPr>
            <w:tcW w:w="750" w:type="dxa"/>
            <w:shd w:val="clear" w:color="auto" w:fill="DBE5F1"/>
          </w:tcPr>
          <w:p>
            <w:pPr>
              <w:pStyle w:val="TableParagraph"/>
              <w:spacing w:line="252" w:lineRule="exact" w:before="16"/>
              <w:ind w:left="172" w:right="115" w:hanging="154"/>
              <w:jc w:val="left"/>
              <w:rPr>
                <w:rFonts w:ascii="Times New Roman"/>
                <w:sz w:val="22"/>
              </w:rPr>
            </w:pPr>
            <w:r>
              <w:rPr>
                <w:rFonts w:ascii="Times New Roman"/>
                <w:sz w:val="22"/>
              </w:rPr>
              <w:t>Indeks 5/4</w:t>
            </w:r>
          </w:p>
        </w:tc>
        <w:tc>
          <w:tcPr>
            <w:tcW w:w="791" w:type="dxa"/>
            <w:shd w:val="clear" w:color="auto" w:fill="DBE5F1"/>
          </w:tcPr>
          <w:p>
            <w:pPr>
              <w:pStyle w:val="TableParagraph"/>
              <w:spacing w:line="252" w:lineRule="exact" w:before="16"/>
              <w:ind w:left="173" w:right="228" w:hanging="32"/>
              <w:jc w:val="left"/>
              <w:rPr>
                <w:rFonts w:ascii="Times New Roman"/>
                <w:sz w:val="22"/>
              </w:rPr>
            </w:pPr>
            <w:r>
              <w:rPr>
                <w:rFonts w:ascii="Times New Roman"/>
                <w:sz w:val="22"/>
              </w:rPr>
              <w:t>udio (%)</w:t>
            </w:r>
          </w:p>
        </w:tc>
      </w:tr>
      <w:tr>
        <w:trPr>
          <w:trHeight w:val="269" w:hRule="atLeast"/>
        </w:trPr>
        <w:tc>
          <w:tcPr>
            <w:tcW w:w="442" w:type="dxa"/>
          </w:tcPr>
          <w:p>
            <w:pPr>
              <w:pStyle w:val="TableParagraph"/>
              <w:spacing w:line="164" w:lineRule="exact" w:before="85"/>
              <w:ind w:left="7"/>
              <w:jc w:val="center"/>
              <w:rPr>
                <w:rFonts w:ascii="Times New Roman"/>
                <w:b/>
                <w:sz w:val="16"/>
              </w:rPr>
            </w:pPr>
            <w:r>
              <w:rPr>
                <w:rFonts w:ascii="Times New Roman"/>
                <w:b/>
                <w:w w:val="99"/>
                <w:sz w:val="16"/>
              </w:rPr>
              <w:t>1</w:t>
            </w:r>
          </w:p>
        </w:tc>
        <w:tc>
          <w:tcPr>
            <w:tcW w:w="3246" w:type="dxa"/>
          </w:tcPr>
          <w:p>
            <w:pPr>
              <w:pStyle w:val="TableParagraph"/>
              <w:spacing w:line="164" w:lineRule="exact" w:before="85"/>
              <w:ind w:left="5"/>
              <w:jc w:val="center"/>
              <w:rPr>
                <w:rFonts w:ascii="Times New Roman"/>
                <w:b/>
                <w:sz w:val="16"/>
              </w:rPr>
            </w:pPr>
            <w:r>
              <w:rPr>
                <w:rFonts w:ascii="Times New Roman"/>
                <w:b/>
                <w:w w:val="99"/>
                <w:sz w:val="16"/>
              </w:rPr>
              <w:t>2</w:t>
            </w:r>
          </w:p>
        </w:tc>
        <w:tc>
          <w:tcPr>
            <w:tcW w:w="1558" w:type="dxa"/>
          </w:tcPr>
          <w:p>
            <w:pPr>
              <w:pStyle w:val="TableParagraph"/>
              <w:spacing w:line="164" w:lineRule="exact" w:before="85"/>
              <w:ind w:right="92"/>
              <w:jc w:val="center"/>
              <w:rPr>
                <w:rFonts w:ascii="Times New Roman"/>
                <w:b/>
                <w:sz w:val="16"/>
              </w:rPr>
            </w:pPr>
            <w:r>
              <w:rPr>
                <w:rFonts w:ascii="Times New Roman"/>
                <w:b/>
                <w:w w:val="99"/>
                <w:sz w:val="16"/>
              </w:rPr>
              <w:t>3</w:t>
            </w:r>
          </w:p>
        </w:tc>
        <w:tc>
          <w:tcPr>
            <w:tcW w:w="1600" w:type="dxa"/>
          </w:tcPr>
          <w:p>
            <w:pPr>
              <w:pStyle w:val="TableParagraph"/>
              <w:spacing w:line="164" w:lineRule="exact" w:before="85"/>
              <w:ind w:right="91"/>
              <w:jc w:val="center"/>
              <w:rPr>
                <w:rFonts w:ascii="Times New Roman"/>
                <w:b/>
                <w:sz w:val="16"/>
              </w:rPr>
            </w:pPr>
            <w:r>
              <w:rPr>
                <w:rFonts w:ascii="Times New Roman"/>
                <w:b/>
                <w:w w:val="99"/>
                <w:sz w:val="16"/>
              </w:rPr>
              <w:t>4</w:t>
            </w:r>
          </w:p>
        </w:tc>
        <w:tc>
          <w:tcPr>
            <w:tcW w:w="1661" w:type="dxa"/>
          </w:tcPr>
          <w:p>
            <w:pPr>
              <w:pStyle w:val="TableParagraph"/>
              <w:spacing w:line="164" w:lineRule="exact" w:before="85"/>
              <w:ind w:right="194"/>
              <w:jc w:val="center"/>
              <w:rPr>
                <w:rFonts w:ascii="Times New Roman"/>
                <w:b/>
                <w:sz w:val="16"/>
              </w:rPr>
            </w:pPr>
            <w:r>
              <w:rPr>
                <w:rFonts w:ascii="Times New Roman"/>
                <w:b/>
                <w:w w:val="99"/>
                <w:sz w:val="16"/>
              </w:rPr>
              <w:t>5</w:t>
            </w:r>
          </w:p>
        </w:tc>
        <w:tc>
          <w:tcPr>
            <w:tcW w:w="755" w:type="dxa"/>
          </w:tcPr>
          <w:p>
            <w:pPr>
              <w:pStyle w:val="TableParagraph"/>
              <w:spacing w:line="164" w:lineRule="exact" w:before="85"/>
              <w:ind w:right="114"/>
              <w:jc w:val="center"/>
              <w:rPr>
                <w:rFonts w:ascii="Times New Roman"/>
                <w:b/>
                <w:sz w:val="16"/>
              </w:rPr>
            </w:pPr>
            <w:r>
              <w:rPr>
                <w:rFonts w:ascii="Times New Roman"/>
                <w:b/>
                <w:w w:val="99"/>
                <w:sz w:val="16"/>
              </w:rPr>
              <w:t>6</w:t>
            </w:r>
          </w:p>
        </w:tc>
        <w:tc>
          <w:tcPr>
            <w:tcW w:w="750" w:type="dxa"/>
          </w:tcPr>
          <w:p>
            <w:pPr>
              <w:pStyle w:val="TableParagraph"/>
              <w:spacing w:line="164" w:lineRule="exact" w:before="85"/>
              <w:ind w:right="114"/>
              <w:jc w:val="center"/>
              <w:rPr>
                <w:rFonts w:ascii="Times New Roman"/>
                <w:b/>
                <w:sz w:val="16"/>
              </w:rPr>
            </w:pPr>
            <w:r>
              <w:rPr>
                <w:rFonts w:ascii="Times New Roman"/>
                <w:b/>
                <w:w w:val="99"/>
                <w:sz w:val="16"/>
              </w:rPr>
              <w:t>7</w:t>
            </w:r>
          </w:p>
        </w:tc>
        <w:tc>
          <w:tcPr>
            <w:tcW w:w="791" w:type="dxa"/>
          </w:tcPr>
          <w:p>
            <w:pPr>
              <w:pStyle w:val="TableParagraph"/>
              <w:spacing w:line="164" w:lineRule="exact" w:before="85"/>
              <w:ind w:right="102"/>
              <w:jc w:val="center"/>
              <w:rPr>
                <w:rFonts w:ascii="Times New Roman"/>
                <w:b/>
                <w:sz w:val="16"/>
              </w:rPr>
            </w:pPr>
            <w:r>
              <w:rPr>
                <w:rFonts w:ascii="Times New Roman"/>
                <w:b/>
                <w:w w:val="99"/>
                <w:sz w:val="16"/>
              </w:rPr>
              <w:t>8</w:t>
            </w:r>
          </w:p>
        </w:tc>
      </w:tr>
      <w:tr>
        <w:trPr>
          <w:trHeight w:val="270" w:hRule="atLeast"/>
        </w:trPr>
        <w:tc>
          <w:tcPr>
            <w:tcW w:w="442" w:type="dxa"/>
          </w:tcPr>
          <w:p>
            <w:pPr>
              <w:pStyle w:val="TableParagraph"/>
              <w:spacing w:line="234" w:lineRule="exact" w:before="16"/>
              <w:ind w:left="14"/>
              <w:jc w:val="left"/>
              <w:rPr>
                <w:rFonts w:ascii="Times New Roman"/>
                <w:b/>
                <w:sz w:val="22"/>
              </w:rPr>
            </w:pPr>
            <w:r>
              <w:rPr>
                <w:rFonts w:ascii="Times New Roman"/>
                <w:b/>
                <w:sz w:val="22"/>
              </w:rPr>
              <w:t>1.</w:t>
            </w:r>
          </w:p>
        </w:tc>
        <w:tc>
          <w:tcPr>
            <w:tcW w:w="3246" w:type="dxa"/>
          </w:tcPr>
          <w:p>
            <w:pPr>
              <w:pStyle w:val="TableParagraph"/>
              <w:spacing w:line="234" w:lineRule="exact" w:before="16"/>
              <w:ind w:left="13"/>
              <w:jc w:val="left"/>
              <w:rPr>
                <w:rFonts w:ascii="Times New Roman"/>
                <w:b/>
                <w:sz w:val="22"/>
              </w:rPr>
            </w:pPr>
            <w:r>
              <w:rPr>
                <w:rFonts w:ascii="Times New Roman"/>
                <w:b/>
                <w:sz w:val="22"/>
              </w:rPr>
              <w:t>RASHODI POSLOVANJA</w:t>
            </w:r>
          </w:p>
        </w:tc>
        <w:tc>
          <w:tcPr>
            <w:tcW w:w="1558" w:type="dxa"/>
          </w:tcPr>
          <w:p>
            <w:pPr>
              <w:pStyle w:val="TableParagraph"/>
              <w:spacing w:line="234" w:lineRule="exact" w:before="16"/>
              <w:ind w:right="102"/>
              <w:rPr>
                <w:rFonts w:ascii="Times New Roman"/>
                <w:b/>
                <w:sz w:val="22"/>
              </w:rPr>
            </w:pPr>
            <w:r>
              <w:rPr>
                <w:rFonts w:ascii="Times New Roman"/>
                <w:b/>
                <w:sz w:val="22"/>
              </w:rPr>
              <w:t>5.373.775,76</w:t>
            </w:r>
          </w:p>
        </w:tc>
        <w:tc>
          <w:tcPr>
            <w:tcW w:w="1600" w:type="dxa"/>
          </w:tcPr>
          <w:p>
            <w:pPr>
              <w:pStyle w:val="TableParagraph"/>
              <w:spacing w:line="234" w:lineRule="exact" w:before="16"/>
              <w:ind w:right="105"/>
              <w:rPr>
                <w:rFonts w:ascii="Times New Roman"/>
                <w:b/>
                <w:sz w:val="22"/>
              </w:rPr>
            </w:pPr>
            <w:r>
              <w:rPr>
                <w:rFonts w:ascii="Times New Roman"/>
                <w:b/>
                <w:sz w:val="22"/>
              </w:rPr>
              <w:t>16.058.243,26</w:t>
            </w:r>
          </w:p>
        </w:tc>
        <w:tc>
          <w:tcPr>
            <w:tcW w:w="1661" w:type="dxa"/>
          </w:tcPr>
          <w:p>
            <w:pPr>
              <w:pStyle w:val="TableParagraph"/>
              <w:spacing w:line="234" w:lineRule="exact" w:before="16"/>
              <w:ind w:right="204"/>
              <w:rPr>
                <w:rFonts w:ascii="Times New Roman"/>
                <w:b/>
                <w:sz w:val="22"/>
              </w:rPr>
            </w:pPr>
            <w:r>
              <w:rPr>
                <w:rFonts w:ascii="Times New Roman"/>
                <w:b/>
                <w:sz w:val="22"/>
              </w:rPr>
              <w:t>6.237.198,18</w:t>
            </w:r>
          </w:p>
        </w:tc>
        <w:tc>
          <w:tcPr>
            <w:tcW w:w="755" w:type="dxa"/>
          </w:tcPr>
          <w:p>
            <w:pPr>
              <w:pStyle w:val="TableParagraph"/>
              <w:spacing w:line="234" w:lineRule="exact" w:before="16"/>
              <w:ind w:right="124"/>
              <w:rPr>
                <w:rFonts w:ascii="Times New Roman"/>
                <w:b/>
                <w:sz w:val="22"/>
              </w:rPr>
            </w:pPr>
            <w:r>
              <w:rPr>
                <w:rFonts w:ascii="Times New Roman"/>
                <w:b/>
                <w:sz w:val="22"/>
              </w:rPr>
              <w:t>116,07</w:t>
            </w:r>
          </w:p>
        </w:tc>
        <w:tc>
          <w:tcPr>
            <w:tcW w:w="750" w:type="dxa"/>
          </w:tcPr>
          <w:p>
            <w:pPr>
              <w:pStyle w:val="TableParagraph"/>
              <w:spacing w:line="234" w:lineRule="exact" w:before="16"/>
              <w:ind w:left="99" w:right="105"/>
              <w:jc w:val="center"/>
              <w:rPr>
                <w:rFonts w:ascii="Times New Roman"/>
                <w:b/>
                <w:sz w:val="22"/>
              </w:rPr>
            </w:pPr>
            <w:r>
              <w:rPr>
                <w:rFonts w:ascii="Times New Roman"/>
                <w:b/>
                <w:sz w:val="22"/>
              </w:rPr>
              <w:t>38,84</w:t>
            </w:r>
          </w:p>
        </w:tc>
        <w:tc>
          <w:tcPr>
            <w:tcW w:w="791" w:type="dxa"/>
          </w:tcPr>
          <w:p>
            <w:pPr>
              <w:pStyle w:val="TableParagraph"/>
              <w:spacing w:line="234" w:lineRule="exact" w:before="16"/>
              <w:ind w:right="114"/>
              <w:rPr>
                <w:rFonts w:ascii="Times New Roman"/>
                <w:b/>
                <w:sz w:val="22"/>
              </w:rPr>
            </w:pPr>
            <w:r>
              <w:rPr>
                <w:rFonts w:ascii="Times New Roman"/>
                <w:b/>
                <w:sz w:val="22"/>
              </w:rPr>
              <w:t>66,30</w:t>
            </w:r>
          </w:p>
        </w:tc>
      </w:tr>
      <w:tr>
        <w:trPr>
          <w:trHeight w:val="269" w:hRule="atLeast"/>
        </w:trPr>
        <w:tc>
          <w:tcPr>
            <w:tcW w:w="442" w:type="dxa"/>
          </w:tcPr>
          <w:p>
            <w:pPr>
              <w:pStyle w:val="TableParagraph"/>
              <w:spacing w:before="0"/>
              <w:jc w:val="left"/>
              <w:rPr>
                <w:rFonts w:ascii="Times New Roman"/>
                <w:sz w:val="18"/>
              </w:rPr>
            </w:pPr>
          </w:p>
        </w:tc>
        <w:tc>
          <w:tcPr>
            <w:tcW w:w="3246" w:type="dxa"/>
          </w:tcPr>
          <w:p>
            <w:pPr>
              <w:pStyle w:val="TableParagraph"/>
              <w:spacing w:line="236" w:lineRule="exact" w:before="14"/>
              <w:ind w:left="13"/>
              <w:jc w:val="left"/>
              <w:rPr>
                <w:rFonts w:ascii="Times New Roman"/>
                <w:sz w:val="22"/>
              </w:rPr>
            </w:pPr>
            <w:r>
              <w:rPr>
                <w:rFonts w:ascii="Times New Roman"/>
                <w:sz w:val="22"/>
              </w:rPr>
              <w:t>Rashodi za zaposlene</w:t>
            </w:r>
          </w:p>
        </w:tc>
        <w:tc>
          <w:tcPr>
            <w:tcW w:w="1558" w:type="dxa"/>
          </w:tcPr>
          <w:p>
            <w:pPr>
              <w:pStyle w:val="TableParagraph"/>
              <w:spacing w:line="237" w:lineRule="exact" w:before="12"/>
              <w:ind w:right="103"/>
              <w:rPr>
                <w:rFonts w:ascii="Times New Roman"/>
                <w:sz w:val="22"/>
              </w:rPr>
            </w:pPr>
            <w:r>
              <w:rPr>
                <w:rFonts w:ascii="Times New Roman"/>
                <w:sz w:val="22"/>
              </w:rPr>
              <w:t>1.940.792,86</w:t>
            </w:r>
          </w:p>
        </w:tc>
        <w:tc>
          <w:tcPr>
            <w:tcW w:w="1600" w:type="dxa"/>
          </w:tcPr>
          <w:p>
            <w:pPr>
              <w:pStyle w:val="TableParagraph"/>
              <w:spacing w:line="237" w:lineRule="exact" w:before="12"/>
              <w:ind w:right="103"/>
              <w:rPr>
                <w:rFonts w:ascii="Times New Roman"/>
                <w:sz w:val="22"/>
              </w:rPr>
            </w:pPr>
            <w:r>
              <w:rPr>
                <w:rFonts w:ascii="Times New Roman"/>
                <w:sz w:val="22"/>
              </w:rPr>
              <w:t>4.521.243,26</w:t>
            </w:r>
          </w:p>
        </w:tc>
        <w:tc>
          <w:tcPr>
            <w:tcW w:w="1661" w:type="dxa"/>
          </w:tcPr>
          <w:p>
            <w:pPr>
              <w:pStyle w:val="TableParagraph"/>
              <w:spacing w:line="237" w:lineRule="exact" w:before="12"/>
              <w:ind w:right="204"/>
              <w:rPr>
                <w:rFonts w:ascii="Times New Roman"/>
                <w:sz w:val="22"/>
              </w:rPr>
            </w:pPr>
            <w:r>
              <w:rPr>
                <w:rFonts w:ascii="Times New Roman"/>
                <w:sz w:val="22"/>
              </w:rPr>
              <w:t>2.121.819,54</w:t>
            </w:r>
          </w:p>
        </w:tc>
        <w:tc>
          <w:tcPr>
            <w:tcW w:w="755" w:type="dxa"/>
          </w:tcPr>
          <w:p>
            <w:pPr>
              <w:pStyle w:val="TableParagraph"/>
              <w:spacing w:line="236" w:lineRule="exact" w:before="14"/>
              <w:ind w:right="124"/>
              <w:rPr>
                <w:rFonts w:ascii="Times New Roman"/>
                <w:sz w:val="22"/>
              </w:rPr>
            </w:pPr>
            <w:r>
              <w:rPr>
                <w:rFonts w:ascii="Times New Roman"/>
                <w:sz w:val="22"/>
              </w:rPr>
              <w:t>109,33</w:t>
            </w:r>
          </w:p>
        </w:tc>
        <w:tc>
          <w:tcPr>
            <w:tcW w:w="750" w:type="dxa"/>
          </w:tcPr>
          <w:p>
            <w:pPr>
              <w:pStyle w:val="TableParagraph"/>
              <w:spacing w:line="236" w:lineRule="exact" w:before="14"/>
              <w:ind w:left="99" w:right="105"/>
              <w:jc w:val="center"/>
              <w:rPr>
                <w:rFonts w:ascii="Times New Roman"/>
                <w:sz w:val="22"/>
              </w:rPr>
            </w:pPr>
            <w:r>
              <w:rPr>
                <w:rFonts w:ascii="Times New Roman"/>
                <w:sz w:val="22"/>
              </w:rPr>
              <w:t>46,93</w:t>
            </w:r>
          </w:p>
        </w:tc>
        <w:tc>
          <w:tcPr>
            <w:tcW w:w="791" w:type="dxa"/>
          </w:tcPr>
          <w:p>
            <w:pPr>
              <w:pStyle w:val="TableParagraph"/>
              <w:spacing w:line="236" w:lineRule="exact" w:before="14"/>
              <w:ind w:right="114"/>
              <w:rPr>
                <w:rFonts w:ascii="Times New Roman"/>
                <w:sz w:val="22"/>
              </w:rPr>
            </w:pPr>
            <w:r>
              <w:rPr>
                <w:rFonts w:ascii="Times New Roman"/>
                <w:sz w:val="22"/>
              </w:rPr>
              <w:t>22,55</w:t>
            </w:r>
          </w:p>
        </w:tc>
      </w:tr>
      <w:tr>
        <w:trPr>
          <w:trHeight w:val="269" w:hRule="atLeast"/>
        </w:trPr>
        <w:tc>
          <w:tcPr>
            <w:tcW w:w="442" w:type="dxa"/>
          </w:tcPr>
          <w:p>
            <w:pPr>
              <w:pStyle w:val="TableParagraph"/>
              <w:spacing w:before="0"/>
              <w:jc w:val="left"/>
              <w:rPr>
                <w:rFonts w:ascii="Times New Roman"/>
                <w:sz w:val="18"/>
              </w:rPr>
            </w:pPr>
          </w:p>
        </w:tc>
        <w:tc>
          <w:tcPr>
            <w:tcW w:w="3246" w:type="dxa"/>
          </w:tcPr>
          <w:p>
            <w:pPr>
              <w:pStyle w:val="TableParagraph"/>
              <w:spacing w:line="234" w:lineRule="exact" w:before="15"/>
              <w:ind w:left="13"/>
              <w:jc w:val="left"/>
              <w:rPr>
                <w:rFonts w:ascii="Times New Roman"/>
                <w:sz w:val="22"/>
              </w:rPr>
            </w:pPr>
            <w:r>
              <w:rPr>
                <w:rFonts w:ascii="Times New Roman"/>
                <w:sz w:val="22"/>
              </w:rPr>
              <w:t>Materijalni rashodi</w:t>
            </w:r>
          </w:p>
        </w:tc>
        <w:tc>
          <w:tcPr>
            <w:tcW w:w="1558" w:type="dxa"/>
          </w:tcPr>
          <w:p>
            <w:pPr>
              <w:pStyle w:val="TableParagraph"/>
              <w:spacing w:line="237" w:lineRule="exact" w:before="13"/>
              <w:ind w:right="103"/>
              <w:rPr>
                <w:rFonts w:ascii="Times New Roman"/>
                <w:sz w:val="22"/>
              </w:rPr>
            </w:pPr>
            <w:r>
              <w:rPr>
                <w:rFonts w:ascii="Times New Roman"/>
                <w:sz w:val="22"/>
              </w:rPr>
              <w:t>2.504.140,71</w:t>
            </w:r>
          </w:p>
        </w:tc>
        <w:tc>
          <w:tcPr>
            <w:tcW w:w="1600" w:type="dxa"/>
          </w:tcPr>
          <w:p>
            <w:pPr>
              <w:pStyle w:val="TableParagraph"/>
              <w:spacing w:line="236" w:lineRule="exact" w:before="14"/>
              <w:ind w:right="103"/>
              <w:rPr>
                <w:rFonts w:ascii="Times New Roman"/>
                <w:sz w:val="22"/>
              </w:rPr>
            </w:pPr>
            <w:r>
              <w:rPr>
                <w:rFonts w:ascii="Times New Roman"/>
                <w:sz w:val="22"/>
              </w:rPr>
              <w:t>7.141.000,00</w:t>
            </w:r>
          </w:p>
        </w:tc>
        <w:tc>
          <w:tcPr>
            <w:tcW w:w="1661" w:type="dxa"/>
          </w:tcPr>
          <w:p>
            <w:pPr>
              <w:pStyle w:val="TableParagraph"/>
              <w:spacing w:line="236" w:lineRule="exact" w:before="14"/>
              <w:ind w:right="204"/>
              <w:rPr>
                <w:rFonts w:ascii="Times New Roman"/>
                <w:sz w:val="22"/>
              </w:rPr>
            </w:pPr>
            <w:r>
              <w:rPr>
                <w:rFonts w:ascii="Times New Roman"/>
                <w:sz w:val="22"/>
              </w:rPr>
              <w:t>3.159.925,18</w:t>
            </w:r>
          </w:p>
        </w:tc>
        <w:tc>
          <w:tcPr>
            <w:tcW w:w="755" w:type="dxa"/>
          </w:tcPr>
          <w:p>
            <w:pPr>
              <w:pStyle w:val="TableParagraph"/>
              <w:spacing w:line="234" w:lineRule="exact" w:before="15"/>
              <w:ind w:right="124"/>
              <w:rPr>
                <w:rFonts w:ascii="Times New Roman"/>
                <w:sz w:val="22"/>
              </w:rPr>
            </w:pPr>
            <w:r>
              <w:rPr>
                <w:rFonts w:ascii="Times New Roman"/>
                <w:sz w:val="22"/>
              </w:rPr>
              <w:t>126,19</w:t>
            </w:r>
          </w:p>
        </w:tc>
        <w:tc>
          <w:tcPr>
            <w:tcW w:w="750" w:type="dxa"/>
          </w:tcPr>
          <w:p>
            <w:pPr>
              <w:pStyle w:val="TableParagraph"/>
              <w:spacing w:line="234" w:lineRule="exact" w:before="15"/>
              <w:ind w:left="99" w:right="105"/>
              <w:jc w:val="center"/>
              <w:rPr>
                <w:rFonts w:ascii="Times New Roman"/>
                <w:sz w:val="22"/>
              </w:rPr>
            </w:pPr>
            <w:r>
              <w:rPr>
                <w:rFonts w:ascii="Times New Roman"/>
                <w:sz w:val="22"/>
              </w:rPr>
              <w:t>44,25</w:t>
            </w:r>
          </w:p>
        </w:tc>
        <w:tc>
          <w:tcPr>
            <w:tcW w:w="791" w:type="dxa"/>
          </w:tcPr>
          <w:p>
            <w:pPr>
              <w:pStyle w:val="TableParagraph"/>
              <w:spacing w:line="234" w:lineRule="exact" w:before="15"/>
              <w:ind w:right="114"/>
              <w:rPr>
                <w:rFonts w:ascii="Times New Roman"/>
                <w:sz w:val="22"/>
              </w:rPr>
            </w:pPr>
            <w:r>
              <w:rPr>
                <w:rFonts w:ascii="Times New Roman"/>
                <w:sz w:val="22"/>
              </w:rPr>
              <w:t>33,59</w:t>
            </w:r>
          </w:p>
        </w:tc>
      </w:tr>
      <w:tr>
        <w:trPr>
          <w:trHeight w:val="270" w:hRule="atLeast"/>
        </w:trPr>
        <w:tc>
          <w:tcPr>
            <w:tcW w:w="442" w:type="dxa"/>
          </w:tcPr>
          <w:p>
            <w:pPr>
              <w:pStyle w:val="TableParagraph"/>
              <w:spacing w:before="0"/>
              <w:jc w:val="left"/>
              <w:rPr>
                <w:rFonts w:ascii="Times New Roman"/>
                <w:sz w:val="20"/>
              </w:rPr>
            </w:pPr>
          </w:p>
        </w:tc>
        <w:tc>
          <w:tcPr>
            <w:tcW w:w="3246" w:type="dxa"/>
          </w:tcPr>
          <w:p>
            <w:pPr>
              <w:pStyle w:val="TableParagraph"/>
              <w:spacing w:line="236" w:lineRule="exact" w:before="15"/>
              <w:ind w:left="13"/>
              <w:jc w:val="left"/>
              <w:rPr>
                <w:rFonts w:ascii="Times New Roman"/>
                <w:sz w:val="22"/>
              </w:rPr>
            </w:pPr>
            <w:r>
              <w:rPr>
                <w:rFonts w:ascii="Times New Roman"/>
                <w:sz w:val="22"/>
              </w:rPr>
              <w:t>Financijski rashodi</w:t>
            </w:r>
          </w:p>
        </w:tc>
        <w:tc>
          <w:tcPr>
            <w:tcW w:w="1558" w:type="dxa"/>
          </w:tcPr>
          <w:p>
            <w:pPr>
              <w:pStyle w:val="TableParagraph"/>
              <w:spacing w:line="238" w:lineRule="exact" w:before="13"/>
              <w:ind w:right="103"/>
              <w:rPr>
                <w:rFonts w:ascii="Times New Roman"/>
                <w:sz w:val="22"/>
              </w:rPr>
            </w:pPr>
            <w:r>
              <w:rPr>
                <w:rFonts w:ascii="Times New Roman"/>
                <w:sz w:val="22"/>
              </w:rPr>
              <w:t>55.710,63</w:t>
            </w:r>
          </w:p>
        </w:tc>
        <w:tc>
          <w:tcPr>
            <w:tcW w:w="1600" w:type="dxa"/>
          </w:tcPr>
          <w:p>
            <w:pPr>
              <w:pStyle w:val="TableParagraph"/>
              <w:spacing w:line="237" w:lineRule="exact" w:before="14"/>
              <w:ind w:right="103"/>
              <w:rPr>
                <w:rFonts w:ascii="Times New Roman"/>
                <w:sz w:val="22"/>
              </w:rPr>
            </w:pPr>
            <w:r>
              <w:rPr>
                <w:rFonts w:ascii="Times New Roman"/>
                <w:sz w:val="22"/>
              </w:rPr>
              <w:t>247.000,00</w:t>
            </w:r>
          </w:p>
        </w:tc>
        <w:tc>
          <w:tcPr>
            <w:tcW w:w="1661" w:type="dxa"/>
          </w:tcPr>
          <w:p>
            <w:pPr>
              <w:pStyle w:val="TableParagraph"/>
              <w:spacing w:line="237" w:lineRule="exact" w:before="14"/>
              <w:ind w:right="205"/>
              <w:rPr>
                <w:rFonts w:ascii="Times New Roman"/>
                <w:sz w:val="22"/>
              </w:rPr>
            </w:pPr>
            <w:r>
              <w:rPr>
                <w:rFonts w:ascii="Times New Roman"/>
                <w:sz w:val="22"/>
              </w:rPr>
              <w:t>47.055,70</w:t>
            </w:r>
          </w:p>
        </w:tc>
        <w:tc>
          <w:tcPr>
            <w:tcW w:w="755" w:type="dxa"/>
          </w:tcPr>
          <w:p>
            <w:pPr>
              <w:pStyle w:val="TableParagraph"/>
              <w:spacing w:line="236" w:lineRule="exact" w:before="15"/>
              <w:ind w:right="124"/>
              <w:rPr>
                <w:rFonts w:ascii="Times New Roman"/>
                <w:sz w:val="22"/>
              </w:rPr>
            </w:pPr>
            <w:r>
              <w:rPr>
                <w:rFonts w:ascii="Times New Roman"/>
                <w:sz w:val="22"/>
              </w:rPr>
              <w:t>84,46</w:t>
            </w:r>
          </w:p>
        </w:tc>
        <w:tc>
          <w:tcPr>
            <w:tcW w:w="750" w:type="dxa"/>
          </w:tcPr>
          <w:p>
            <w:pPr>
              <w:pStyle w:val="TableParagraph"/>
              <w:spacing w:line="236" w:lineRule="exact" w:before="15"/>
              <w:ind w:left="99" w:right="105"/>
              <w:jc w:val="center"/>
              <w:rPr>
                <w:rFonts w:ascii="Times New Roman"/>
                <w:sz w:val="22"/>
              </w:rPr>
            </w:pPr>
            <w:r>
              <w:rPr>
                <w:rFonts w:ascii="Times New Roman"/>
                <w:sz w:val="22"/>
              </w:rPr>
              <w:t>19,05</w:t>
            </w:r>
          </w:p>
        </w:tc>
        <w:tc>
          <w:tcPr>
            <w:tcW w:w="791" w:type="dxa"/>
          </w:tcPr>
          <w:p>
            <w:pPr>
              <w:pStyle w:val="TableParagraph"/>
              <w:spacing w:line="236" w:lineRule="exact" w:before="15"/>
              <w:ind w:right="113"/>
              <w:rPr>
                <w:rFonts w:ascii="Times New Roman"/>
                <w:sz w:val="22"/>
              </w:rPr>
            </w:pPr>
            <w:r>
              <w:rPr>
                <w:rFonts w:ascii="Times New Roman"/>
                <w:sz w:val="22"/>
              </w:rPr>
              <w:t>0,50</w:t>
            </w:r>
          </w:p>
        </w:tc>
      </w:tr>
    </w:tbl>
    <w:p>
      <w:pPr>
        <w:pStyle w:val="BodyText"/>
        <w:spacing w:before="4"/>
        <w:rPr>
          <w:sz w:val="23"/>
        </w:rPr>
      </w:pPr>
    </w:p>
    <w:p>
      <w:pPr>
        <w:pStyle w:val="BodyText"/>
        <w:ind w:right="1394"/>
        <w:jc w:val="right"/>
      </w:pPr>
      <w:r>
        <w:rPr/>
        <w:t>6</w:t>
      </w:r>
    </w:p>
    <w:p>
      <w:pPr>
        <w:spacing w:after="0"/>
        <w:jc w:val="right"/>
        <w:sectPr>
          <w:pgSz w:w="11910" w:h="16840"/>
          <w:pgMar w:top="920" w:bottom="280" w:left="160" w:right="20"/>
        </w:sectPr>
      </w:pPr>
    </w:p>
    <w:tbl>
      <w:tblPr>
        <w:tblW w:w="0" w:type="auto"/>
        <w:jc w:val="left"/>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3246"/>
        <w:gridCol w:w="1558"/>
        <w:gridCol w:w="1600"/>
        <w:gridCol w:w="1661"/>
        <w:gridCol w:w="755"/>
        <w:gridCol w:w="750"/>
        <w:gridCol w:w="791"/>
      </w:tblGrid>
      <w:tr>
        <w:trPr>
          <w:trHeight w:val="269" w:hRule="atLeast"/>
        </w:trPr>
        <w:tc>
          <w:tcPr>
            <w:tcW w:w="442" w:type="dxa"/>
            <w:tcBorders>
              <w:top w:val="nil"/>
            </w:tcBorders>
          </w:tcPr>
          <w:p>
            <w:pPr>
              <w:pStyle w:val="TableParagraph"/>
              <w:spacing w:before="0"/>
              <w:jc w:val="left"/>
              <w:rPr>
                <w:rFonts w:ascii="Times New Roman"/>
                <w:sz w:val="18"/>
              </w:rPr>
            </w:pPr>
          </w:p>
        </w:tc>
        <w:tc>
          <w:tcPr>
            <w:tcW w:w="3246" w:type="dxa"/>
            <w:tcBorders>
              <w:top w:val="nil"/>
            </w:tcBorders>
          </w:tcPr>
          <w:p>
            <w:pPr>
              <w:pStyle w:val="TableParagraph"/>
              <w:spacing w:line="243" w:lineRule="exact" w:before="6"/>
              <w:ind w:left="13"/>
              <w:jc w:val="left"/>
              <w:rPr>
                <w:rFonts w:ascii="Times New Roman"/>
                <w:sz w:val="22"/>
              </w:rPr>
            </w:pPr>
            <w:r>
              <w:rPr>
                <w:rFonts w:ascii="Times New Roman"/>
                <w:sz w:val="22"/>
              </w:rPr>
              <w:t>Subvencije</w:t>
            </w:r>
          </w:p>
        </w:tc>
        <w:tc>
          <w:tcPr>
            <w:tcW w:w="1558" w:type="dxa"/>
          </w:tcPr>
          <w:p>
            <w:pPr>
              <w:pStyle w:val="TableParagraph"/>
              <w:spacing w:line="244" w:lineRule="exact" w:before="5"/>
              <w:ind w:right="102"/>
              <w:rPr>
                <w:rFonts w:ascii="Times New Roman"/>
                <w:sz w:val="22"/>
              </w:rPr>
            </w:pPr>
            <w:r>
              <w:rPr>
                <w:rFonts w:ascii="Times New Roman"/>
                <w:sz w:val="22"/>
              </w:rPr>
              <w:t>8.383,65</w:t>
            </w:r>
          </w:p>
        </w:tc>
        <w:tc>
          <w:tcPr>
            <w:tcW w:w="1600" w:type="dxa"/>
          </w:tcPr>
          <w:p>
            <w:pPr>
              <w:pStyle w:val="TableParagraph"/>
              <w:spacing w:line="244" w:lineRule="exact" w:before="5"/>
              <w:ind w:right="103"/>
              <w:rPr>
                <w:rFonts w:ascii="Times New Roman"/>
                <w:sz w:val="22"/>
              </w:rPr>
            </w:pPr>
            <w:r>
              <w:rPr>
                <w:rFonts w:ascii="Times New Roman"/>
                <w:sz w:val="22"/>
              </w:rPr>
              <w:t>207.000,00</w:t>
            </w:r>
          </w:p>
        </w:tc>
        <w:tc>
          <w:tcPr>
            <w:tcW w:w="1661" w:type="dxa"/>
            <w:tcBorders>
              <w:top w:val="nil"/>
            </w:tcBorders>
          </w:tcPr>
          <w:p>
            <w:pPr>
              <w:pStyle w:val="TableParagraph"/>
              <w:spacing w:line="244" w:lineRule="exact" w:before="5"/>
              <w:ind w:right="204"/>
              <w:rPr>
                <w:rFonts w:ascii="Times New Roman"/>
                <w:sz w:val="22"/>
              </w:rPr>
            </w:pPr>
            <w:r>
              <w:rPr>
                <w:rFonts w:ascii="Times New Roman"/>
                <w:sz w:val="22"/>
              </w:rPr>
              <w:t>61.408,42</w:t>
            </w:r>
          </w:p>
        </w:tc>
        <w:tc>
          <w:tcPr>
            <w:tcW w:w="755" w:type="dxa"/>
          </w:tcPr>
          <w:p>
            <w:pPr>
              <w:pStyle w:val="TableParagraph"/>
              <w:spacing w:line="243" w:lineRule="exact" w:before="6"/>
              <w:ind w:right="124"/>
              <w:rPr>
                <w:rFonts w:ascii="Times New Roman"/>
                <w:sz w:val="22"/>
              </w:rPr>
            </w:pPr>
            <w:r>
              <w:rPr>
                <w:rFonts w:ascii="Times New Roman"/>
                <w:sz w:val="22"/>
              </w:rPr>
              <w:t>732,48</w:t>
            </w:r>
          </w:p>
        </w:tc>
        <w:tc>
          <w:tcPr>
            <w:tcW w:w="750" w:type="dxa"/>
          </w:tcPr>
          <w:p>
            <w:pPr>
              <w:pStyle w:val="TableParagraph"/>
              <w:spacing w:line="243" w:lineRule="exact" w:before="6"/>
              <w:ind w:right="124"/>
              <w:rPr>
                <w:rFonts w:ascii="Times New Roman"/>
                <w:sz w:val="22"/>
              </w:rPr>
            </w:pPr>
            <w:r>
              <w:rPr>
                <w:rFonts w:ascii="Times New Roman"/>
                <w:sz w:val="22"/>
              </w:rPr>
              <w:t>29,67</w:t>
            </w:r>
          </w:p>
        </w:tc>
        <w:tc>
          <w:tcPr>
            <w:tcW w:w="791" w:type="dxa"/>
            <w:tcBorders>
              <w:top w:val="nil"/>
            </w:tcBorders>
          </w:tcPr>
          <w:p>
            <w:pPr>
              <w:pStyle w:val="TableParagraph"/>
              <w:spacing w:line="243" w:lineRule="exact" w:before="6"/>
              <w:ind w:right="113"/>
              <w:rPr>
                <w:rFonts w:ascii="Times New Roman"/>
                <w:sz w:val="22"/>
              </w:rPr>
            </w:pPr>
            <w:r>
              <w:rPr>
                <w:rFonts w:ascii="Times New Roman"/>
                <w:sz w:val="22"/>
              </w:rPr>
              <w:t>0,65</w:t>
            </w:r>
          </w:p>
        </w:tc>
      </w:tr>
      <w:tr>
        <w:trPr>
          <w:trHeight w:val="269" w:hRule="atLeast"/>
        </w:trPr>
        <w:tc>
          <w:tcPr>
            <w:tcW w:w="442" w:type="dxa"/>
          </w:tcPr>
          <w:p>
            <w:pPr>
              <w:pStyle w:val="TableParagraph"/>
              <w:spacing w:before="0"/>
              <w:jc w:val="left"/>
              <w:rPr>
                <w:rFonts w:ascii="Times New Roman"/>
                <w:sz w:val="18"/>
              </w:rPr>
            </w:pPr>
          </w:p>
        </w:tc>
        <w:tc>
          <w:tcPr>
            <w:tcW w:w="3246" w:type="dxa"/>
          </w:tcPr>
          <w:p>
            <w:pPr>
              <w:pStyle w:val="TableParagraph"/>
              <w:spacing w:line="242" w:lineRule="exact" w:before="7"/>
              <w:ind w:left="13"/>
              <w:jc w:val="left"/>
              <w:rPr>
                <w:rFonts w:ascii="Times New Roman" w:hAnsi="Times New Roman"/>
                <w:sz w:val="22"/>
              </w:rPr>
            </w:pPr>
            <w:r>
              <w:rPr>
                <w:rFonts w:ascii="Times New Roman" w:hAnsi="Times New Roman"/>
                <w:sz w:val="22"/>
              </w:rPr>
              <w:t>Naknade građanima i kućanstvima</w:t>
            </w:r>
          </w:p>
        </w:tc>
        <w:tc>
          <w:tcPr>
            <w:tcW w:w="1558" w:type="dxa"/>
          </w:tcPr>
          <w:p>
            <w:pPr>
              <w:pStyle w:val="TableParagraph"/>
              <w:spacing w:line="244" w:lineRule="exact" w:before="5"/>
              <w:ind w:right="103"/>
              <w:rPr>
                <w:rFonts w:ascii="Times New Roman"/>
                <w:sz w:val="22"/>
              </w:rPr>
            </w:pPr>
            <w:r>
              <w:rPr>
                <w:rFonts w:ascii="Times New Roman"/>
                <w:sz w:val="22"/>
              </w:rPr>
              <w:t>281.055,56</w:t>
            </w:r>
          </w:p>
        </w:tc>
        <w:tc>
          <w:tcPr>
            <w:tcW w:w="1600" w:type="dxa"/>
          </w:tcPr>
          <w:p>
            <w:pPr>
              <w:pStyle w:val="TableParagraph"/>
              <w:spacing w:line="243" w:lineRule="exact" w:before="6"/>
              <w:ind w:right="103"/>
              <w:rPr>
                <w:rFonts w:ascii="Times New Roman"/>
                <w:sz w:val="22"/>
              </w:rPr>
            </w:pPr>
            <w:r>
              <w:rPr>
                <w:rFonts w:ascii="Times New Roman"/>
                <w:sz w:val="22"/>
              </w:rPr>
              <w:t>618.000,00</w:t>
            </w:r>
          </w:p>
        </w:tc>
        <w:tc>
          <w:tcPr>
            <w:tcW w:w="1661" w:type="dxa"/>
          </w:tcPr>
          <w:p>
            <w:pPr>
              <w:pStyle w:val="TableParagraph"/>
              <w:spacing w:line="243" w:lineRule="exact" w:before="6"/>
              <w:ind w:right="204"/>
              <w:rPr>
                <w:rFonts w:ascii="Times New Roman"/>
                <w:sz w:val="22"/>
              </w:rPr>
            </w:pPr>
            <w:r>
              <w:rPr>
                <w:rFonts w:ascii="Times New Roman"/>
                <w:sz w:val="22"/>
              </w:rPr>
              <w:t>335.576,51</w:t>
            </w:r>
          </w:p>
        </w:tc>
        <w:tc>
          <w:tcPr>
            <w:tcW w:w="755" w:type="dxa"/>
          </w:tcPr>
          <w:p>
            <w:pPr>
              <w:pStyle w:val="TableParagraph"/>
              <w:spacing w:line="242" w:lineRule="exact" w:before="7"/>
              <w:ind w:right="124"/>
              <w:rPr>
                <w:rFonts w:ascii="Times New Roman"/>
                <w:sz w:val="22"/>
              </w:rPr>
            </w:pPr>
            <w:r>
              <w:rPr>
                <w:rFonts w:ascii="Times New Roman"/>
                <w:sz w:val="22"/>
              </w:rPr>
              <w:t>119,40</w:t>
            </w:r>
          </w:p>
        </w:tc>
        <w:tc>
          <w:tcPr>
            <w:tcW w:w="750" w:type="dxa"/>
          </w:tcPr>
          <w:p>
            <w:pPr>
              <w:pStyle w:val="TableParagraph"/>
              <w:spacing w:line="242" w:lineRule="exact" w:before="7"/>
              <w:ind w:right="124"/>
              <w:rPr>
                <w:rFonts w:ascii="Times New Roman"/>
                <w:sz w:val="22"/>
              </w:rPr>
            </w:pPr>
            <w:r>
              <w:rPr>
                <w:rFonts w:ascii="Times New Roman"/>
                <w:sz w:val="22"/>
              </w:rPr>
              <w:t>54,30</w:t>
            </w:r>
          </w:p>
        </w:tc>
        <w:tc>
          <w:tcPr>
            <w:tcW w:w="791" w:type="dxa"/>
          </w:tcPr>
          <w:p>
            <w:pPr>
              <w:pStyle w:val="TableParagraph"/>
              <w:spacing w:line="242" w:lineRule="exact" w:before="7"/>
              <w:ind w:right="113"/>
              <w:rPr>
                <w:rFonts w:ascii="Times New Roman"/>
                <w:sz w:val="22"/>
              </w:rPr>
            </w:pPr>
            <w:r>
              <w:rPr>
                <w:rFonts w:ascii="Times New Roman"/>
                <w:sz w:val="22"/>
              </w:rPr>
              <w:t>3,57</w:t>
            </w:r>
          </w:p>
        </w:tc>
      </w:tr>
      <w:tr>
        <w:trPr>
          <w:trHeight w:val="270" w:hRule="atLeast"/>
        </w:trPr>
        <w:tc>
          <w:tcPr>
            <w:tcW w:w="442" w:type="dxa"/>
          </w:tcPr>
          <w:p>
            <w:pPr>
              <w:pStyle w:val="TableParagraph"/>
              <w:spacing w:before="0"/>
              <w:jc w:val="left"/>
              <w:rPr>
                <w:rFonts w:ascii="Times New Roman"/>
                <w:sz w:val="20"/>
              </w:rPr>
            </w:pPr>
          </w:p>
        </w:tc>
        <w:tc>
          <w:tcPr>
            <w:tcW w:w="3246" w:type="dxa"/>
          </w:tcPr>
          <w:p>
            <w:pPr>
              <w:pStyle w:val="TableParagraph"/>
              <w:spacing w:line="243" w:lineRule="exact" w:before="7"/>
              <w:ind w:left="13"/>
              <w:jc w:val="left"/>
              <w:rPr>
                <w:rFonts w:ascii="Times New Roman"/>
                <w:sz w:val="22"/>
              </w:rPr>
            </w:pPr>
            <w:r>
              <w:rPr>
                <w:rFonts w:ascii="Times New Roman"/>
                <w:sz w:val="22"/>
              </w:rPr>
              <w:t>Ostali rashodi</w:t>
            </w:r>
          </w:p>
        </w:tc>
        <w:tc>
          <w:tcPr>
            <w:tcW w:w="1558" w:type="dxa"/>
          </w:tcPr>
          <w:p>
            <w:pPr>
              <w:pStyle w:val="TableParagraph"/>
              <w:spacing w:line="246" w:lineRule="exact" w:before="5"/>
              <w:ind w:right="103"/>
              <w:rPr>
                <w:rFonts w:ascii="Times New Roman"/>
                <w:sz w:val="22"/>
              </w:rPr>
            </w:pPr>
            <w:r>
              <w:rPr>
                <w:rFonts w:ascii="Times New Roman"/>
                <w:sz w:val="22"/>
              </w:rPr>
              <w:t>583.692,35</w:t>
            </w:r>
          </w:p>
        </w:tc>
        <w:tc>
          <w:tcPr>
            <w:tcW w:w="1600" w:type="dxa"/>
          </w:tcPr>
          <w:p>
            <w:pPr>
              <w:pStyle w:val="TableParagraph"/>
              <w:spacing w:line="244" w:lineRule="exact" w:before="6"/>
              <w:ind w:right="103"/>
              <w:rPr>
                <w:rFonts w:ascii="Times New Roman"/>
                <w:sz w:val="22"/>
              </w:rPr>
            </w:pPr>
            <w:r>
              <w:rPr>
                <w:rFonts w:ascii="Times New Roman"/>
                <w:sz w:val="22"/>
              </w:rPr>
              <w:t>3.324.000,00</w:t>
            </w:r>
          </w:p>
        </w:tc>
        <w:tc>
          <w:tcPr>
            <w:tcW w:w="1661" w:type="dxa"/>
          </w:tcPr>
          <w:p>
            <w:pPr>
              <w:pStyle w:val="TableParagraph"/>
              <w:spacing w:line="244" w:lineRule="exact" w:before="6"/>
              <w:ind w:right="204"/>
              <w:rPr>
                <w:rFonts w:ascii="Times New Roman"/>
                <w:sz w:val="22"/>
              </w:rPr>
            </w:pPr>
            <w:r>
              <w:rPr>
                <w:rFonts w:ascii="Times New Roman"/>
                <w:sz w:val="22"/>
              </w:rPr>
              <w:t>511.412,83</w:t>
            </w:r>
          </w:p>
        </w:tc>
        <w:tc>
          <w:tcPr>
            <w:tcW w:w="755" w:type="dxa"/>
          </w:tcPr>
          <w:p>
            <w:pPr>
              <w:pStyle w:val="TableParagraph"/>
              <w:spacing w:line="243" w:lineRule="exact" w:before="7"/>
              <w:ind w:right="124"/>
              <w:rPr>
                <w:rFonts w:ascii="Times New Roman"/>
                <w:sz w:val="22"/>
              </w:rPr>
            </w:pPr>
            <w:r>
              <w:rPr>
                <w:rFonts w:ascii="Times New Roman"/>
                <w:sz w:val="22"/>
              </w:rPr>
              <w:t>87,62</w:t>
            </w:r>
          </w:p>
        </w:tc>
        <w:tc>
          <w:tcPr>
            <w:tcW w:w="750" w:type="dxa"/>
          </w:tcPr>
          <w:p>
            <w:pPr>
              <w:pStyle w:val="TableParagraph"/>
              <w:spacing w:line="243" w:lineRule="exact" w:before="7"/>
              <w:ind w:right="177"/>
              <w:rPr>
                <w:rFonts w:ascii="Times New Roman"/>
                <w:sz w:val="22"/>
              </w:rPr>
            </w:pPr>
            <w:r>
              <w:rPr>
                <w:rFonts w:ascii="Times New Roman"/>
                <w:sz w:val="22"/>
              </w:rPr>
              <w:t>15,39</w:t>
            </w:r>
          </w:p>
        </w:tc>
        <w:tc>
          <w:tcPr>
            <w:tcW w:w="791" w:type="dxa"/>
          </w:tcPr>
          <w:p>
            <w:pPr>
              <w:pStyle w:val="TableParagraph"/>
              <w:spacing w:line="243" w:lineRule="exact" w:before="7"/>
              <w:ind w:right="113"/>
              <w:rPr>
                <w:rFonts w:ascii="Times New Roman"/>
                <w:sz w:val="22"/>
              </w:rPr>
            </w:pPr>
            <w:r>
              <w:rPr>
                <w:rFonts w:ascii="Times New Roman"/>
                <w:sz w:val="22"/>
              </w:rPr>
              <w:t>5,44</w:t>
            </w:r>
          </w:p>
        </w:tc>
      </w:tr>
      <w:tr>
        <w:trPr>
          <w:trHeight w:val="520" w:hRule="atLeast"/>
        </w:trPr>
        <w:tc>
          <w:tcPr>
            <w:tcW w:w="442" w:type="dxa"/>
          </w:tcPr>
          <w:p>
            <w:pPr>
              <w:pStyle w:val="TableParagraph"/>
              <w:spacing w:before="5"/>
              <w:jc w:val="left"/>
              <w:rPr>
                <w:rFonts w:ascii="Times New Roman"/>
                <w:sz w:val="22"/>
              </w:rPr>
            </w:pPr>
          </w:p>
          <w:p>
            <w:pPr>
              <w:pStyle w:val="TableParagraph"/>
              <w:spacing w:line="242" w:lineRule="exact" w:before="0"/>
              <w:ind w:left="14"/>
              <w:jc w:val="left"/>
              <w:rPr>
                <w:rFonts w:ascii="Times New Roman"/>
                <w:b/>
                <w:sz w:val="22"/>
              </w:rPr>
            </w:pPr>
            <w:r>
              <w:rPr>
                <w:rFonts w:ascii="Times New Roman"/>
                <w:b/>
                <w:sz w:val="22"/>
              </w:rPr>
              <w:t>2.</w:t>
            </w:r>
          </w:p>
        </w:tc>
        <w:tc>
          <w:tcPr>
            <w:tcW w:w="3246" w:type="dxa"/>
          </w:tcPr>
          <w:p>
            <w:pPr>
              <w:pStyle w:val="TableParagraph"/>
              <w:spacing w:line="252" w:lineRule="exact"/>
              <w:ind w:left="13" w:right="819"/>
              <w:jc w:val="left"/>
              <w:rPr>
                <w:rFonts w:ascii="Times New Roman"/>
                <w:b/>
                <w:sz w:val="22"/>
              </w:rPr>
            </w:pPr>
            <w:r>
              <w:rPr>
                <w:rFonts w:ascii="Times New Roman"/>
                <w:b/>
                <w:sz w:val="22"/>
              </w:rPr>
              <w:t>RASHODI ZA NABAVU NEFINANC. IMOVINE</w:t>
            </w:r>
          </w:p>
        </w:tc>
        <w:tc>
          <w:tcPr>
            <w:tcW w:w="1558" w:type="dxa"/>
          </w:tcPr>
          <w:p>
            <w:pPr>
              <w:pStyle w:val="TableParagraph"/>
              <w:spacing w:before="5"/>
              <w:jc w:val="left"/>
              <w:rPr>
                <w:rFonts w:ascii="Times New Roman"/>
                <w:sz w:val="22"/>
              </w:rPr>
            </w:pPr>
          </w:p>
          <w:p>
            <w:pPr>
              <w:pStyle w:val="TableParagraph"/>
              <w:spacing w:line="242" w:lineRule="exact" w:before="0"/>
              <w:ind w:right="102"/>
              <w:rPr>
                <w:rFonts w:ascii="Times New Roman"/>
                <w:b/>
                <w:sz w:val="22"/>
              </w:rPr>
            </w:pPr>
            <w:r>
              <w:rPr>
                <w:rFonts w:ascii="Times New Roman"/>
                <w:b/>
                <w:sz w:val="22"/>
              </w:rPr>
              <w:t>931.851,69</w:t>
            </w:r>
          </w:p>
        </w:tc>
        <w:tc>
          <w:tcPr>
            <w:tcW w:w="1600" w:type="dxa"/>
          </w:tcPr>
          <w:p>
            <w:pPr>
              <w:pStyle w:val="TableParagraph"/>
              <w:spacing w:before="5"/>
              <w:jc w:val="left"/>
              <w:rPr>
                <w:rFonts w:ascii="Times New Roman"/>
                <w:sz w:val="22"/>
              </w:rPr>
            </w:pPr>
          </w:p>
          <w:p>
            <w:pPr>
              <w:pStyle w:val="TableParagraph"/>
              <w:spacing w:line="242" w:lineRule="exact" w:before="0"/>
              <w:ind w:right="103"/>
              <w:rPr>
                <w:rFonts w:ascii="Times New Roman"/>
                <w:b/>
                <w:sz w:val="22"/>
              </w:rPr>
            </w:pPr>
            <w:r>
              <w:rPr>
                <w:rFonts w:ascii="Times New Roman"/>
                <w:b/>
                <w:sz w:val="22"/>
              </w:rPr>
              <w:t>5.266.000,00</w:t>
            </w:r>
          </w:p>
        </w:tc>
        <w:tc>
          <w:tcPr>
            <w:tcW w:w="1661" w:type="dxa"/>
          </w:tcPr>
          <w:p>
            <w:pPr>
              <w:pStyle w:val="TableParagraph"/>
              <w:spacing w:before="5"/>
              <w:jc w:val="left"/>
              <w:rPr>
                <w:rFonts w:ascii="Times New Roman"/>
                <w:sz w:val="22"/>
              </w:rPr>
            </w:pPr>
          </w:p>
          <w:p>
            <w:pPr>
              <w:pStyle w:val="TableParagraph"/>
              <w:spacing w:line="242" w:lineRule="exact" w:before="0"/>
              <w:ind w:right="204"/>
              <w:rPr>
                <w:rFonts w:ascii="Times New Roman"/>
                <w:b/>
                <w:sz w:val="22"/>
              </w:rPr>
            </w:pPr>
            <w:r>
              <w:rPr>
                <w:rFonts w:ascii="Times New Roman"/>
                <w:b/>
                <w:sz w:val="22"/>
              </w:rPr>
              <w:t>3.171.492,04</w:t>
            </w:r>
          </w:p>
        </w:tc>
        <w:tc>
          <w:tcPr>
            <w:tcW w:w="755" w:type="dxa"/>
          </w:tcPr>
          <w:p>
            <w:pPr>
              <w:pStyle w:val="TableParagraph"/>
              <w:spacing w:before="5"/>
              <w:jc w:val="left"/>
              <w:rPr>
                <w:rFonts w:ascii="Times New Roman"/>
                <w:sz w:val="22"/>
              </w:rPr>
            </w:pPr>
          </w:p>
          <w:p>
            <w:pPr>
              <w:pStyle w:val="TableParagraph"/>
              <w:spacing w:line="242" w:lineRule="exact" w:before="0"/>
              <w:ind w:right="124"/>
              <w:rPr>
                <w:rFonts w:ascii="Times New Roman"/>
                <w:b/>
                <w:sz w:val="22"/>
              </w:rPr>
            </w:pPr>
            <w:r>
              <w:rPr>
                <w:rFonts w:ascii="Times New Roman"/>
                <w:b/>
                <w:sz w:val="22"/>
              </w:rPr>
              <w:t>340,34</w:t>
            </w:r>
          </w:p>
        </w:tc>
        <w:tc>
          <w:tcPr>
            <w:tcW w:w="750" w:type="dxa"/>
          </w:tcPr>
          <w:p>
            <w:pPr>
              <w:pStyle w:val="TableParagraph"/>
              <w:spacing w:before="5"/>
              <w:jc w:val="left"/>
              <w:rPr>
                <w:rFonts w:ascii="Times New Roman"/>
                <w:sz w:val="22"/>
              </w:rPr>
            </w:pPr>
          </w:p>
          <w:p>
            <w:pPr>
              <w:pStyle w:val="TableParagraph"/>
              <w:spacing w:line="242" w:lineRule="exact" w:before="0"/>
              <w:ind w:right="124"/>
              <w:rPr>
                <w:rFonts w:ascii="Times New Roman"/>
                <w:b/>
                <w:sz w:val="22"/>
              </w:rPr>
            </w:pPr>
            <w:r>
              <w:rPr>
                <w:rFonts w:ascii="Times New Roman"/>
                <w:b/>
                <w:sz w:val="22"/>
              </w:rPr>
              <w:t>60,23</w:t>
            </w:r>
          </w:p>
        </w:tc>
        <w:tc>
          <w:tcPr>
            <w:tcW w:w="791" w:type="dxa"/>
          </w:tcPr>
          <w:p>
            <w:pPr>
              <w:pStyle w:val="TableParagraph"/>
              <w:spacing w:before="5"/>
              <w:jc w:val="left"/>
              <w:rPr>
                <w:rFonts w:ascii="Times New Roman"/>
                <w:sz w:val="22"/>
              </w:rPr>
            </w:pPr>
          </w:p>
          <w:p>
            <w:pPr>
              <w:pStyle w:val="TableParagraph"/>
              <w:spacing w:line="242" w:lineRule="exact" w:before="0"/>
              <w:ind w:right="113"/>
              <w:rPr>
                <w:rFonts w:ascii="Times New Roman"/>
                <w:b/>
                <w:sz w:val="22"/>
              </w:rPr>
            </w:pPr>
            <w:r>
              <w:rPr>
                <w:rFonts w:ascii="Times New Roman"/>
                <w:b/>
                <w:sz w:val="22"/>
              </w:rPr>
              <w:t>33,70</w:t>
            </w:r>
          </w:p>
        </w:tc>
      </w:tr>
      <w:tr>
        <w:trPr>
          <w:trHeight w:val="521" w:hRule="atLeast"/>
        </w:trPr>
        <w:tc>
          <w:tcPr>
            <w:tcW w:w="442" w:type="dxa"/>
          </w:tcPr>
          <w:p>
            <w:pPr>
              <w:pStyle w:val="TableParagraph"/>
              <w:spacing w:before="0"/>
              <w:jc w:val="left"/>
              <w:rPr>
                <w:rFonts w:ascii="Times New Roman"/>
                <w:sz w:val="22"/>
              </w:rPr>
            </w:pPr>
          </w:p>
        </w:tc>
        <w:tc>
          <w:tcPr>
            <w:tcW w:w="3246" w:type="dxa"/>
          </w:tcPr>
          <w:p>
            <w:pPr>
              <w:pStyle w:val="TableParagraph"/>
              <w:spacing w:line="250" w:lineRule="atLeast" w:before="5"/>
              <w:ind w:left="13" w:right="203"/>
              <w:jc w:val="left"/>
              <w:rPr>
                <w:rFonts w:ascii="Times New Roman"/>
                <w:sz w:val="22"/>
              </w:rPr>
            </w:pPr>
            <w:r>
              <w:rPr>
                <w:rFonts w:ascii="Times New Roman"/>
                <w:sz w:val="22"/>
              </w:rPr>
              <w:t>Rashodi za nabavu neproizvedene DI</w:t>
            </w:r>
          </w:p>
        </w:tc>
        <w:tc>
          <w:tcPr>
            <w:tcW w:w="1558" w:type="dxa"/>
          </w:tcPr>
          <w:p>
            <w:pPr>
              <w:pStyle w:val="TableParagraph"/>
              <w:spacing w:before="5"/>
              <w:jc w:val="left"/>
              <w:rPr>
                <w:rFonts w:ascii="Times New Roman"/>
                <w:sz w:val="22"/>
              </w:rPr>
            </w:pPr>
          </w:p>
          <w:p>
            <w:pPr>
              <w:pStyle w:val="TableParagraph"/>
              <w:spacing w:line="243" w:lineRule="exact" w:before="0"/>
              <w:ind w:right="103"/>
              <w:rPr>
                <w:rFonts w:ascii="Times New Roman"/>
                <w:sz w:val="22"/>
              </w:rPr>
            </w:pPr>
            <w:r>
              <w:rPr>
                <w:rFonts w:ascii="Times New Roman"/>
                <w:sz w:val="22"/>
              </w:rPr>
              <w:t>233.174,00</w:t>
            </w:r>
          </w:p>
        </w:tc>
        <w:tc>
          <w:tcPr>
            <w:tcW w:w="1600" w:type="dxa"/>
          </w:tcPr>
          <w:p>
            <w:pPr>
              <w:pStyle w:val="TableParagraph"/>
              <w:spacing w:before="5"/>
              <w:jc w:val="left"/>
              <w:rPr>
                <w:rFonts w:ascii="Times New Roman"/>
                <w:sz w:val="22"/>
              </w:rPr>
            </w:pPr>
          </w:p>
          <w:p>
            <w:pPr>
              <w:pStyle w:val="TableParagraph"/>
              <w:spacing w:line="243" w:lineRule="exact" w:before="0"/>
              <w:ind w:right="103"/>
              <w:rPr>
                <w:rFonts w:ascii="Times New Roman"/>
                <w:sz w:val="22"/>
              </w:rPr>
            </w:pPr>
            <w:r>
              <w:rPr>
                <w:rFonts w:ascii="Times New Roman"/>
                <w:sz w:val="22"/>
              </w:rPr>
              <w:t>110.000,00</w:t>
            </w:r>
          </w:p>
        </w:tc>
        <w:tc>
          <w:tcPr>
            <w:tcW w:w="1661" w:type="dxa"/>
          </w:tcPr>
          <w:p>
            <w:pPr>
              <w:pStyle w:val="TableParagraph"/>
              <w:spacing w:before="5"/>
              <w:jc w:val="left"/>
              <w:rPr>
                <w:rFonts w:ascii="Times New Roman"/>
                <w:sz w:val="22"/>
              </w:rPr>
            </w:pPr>
          </w:p>
          <w:p>
            <w:pPr>
              <w:pStyle w:val="TableParagraph"/>
              <w:spacing w:line="243" w:lineRule="exact" w:before="0"/>
              <w:ind w:right="204"/>
              <w:rPr>
                <w:rFonts w:ascii="Times New Roman"/>
                <w:sz w:val="22"/>
              </w:rPr>
            </w:pPr>
            <w:r>
              <w:rPr>
                <w:rFonts w:ascii="Times New Roman"/>
                <w:sz w:val="22"/>
              </w:rPr>
              <w:t>10.665,00</w:t>
            </w:r>
          </w:p>
        </w:tc>
        <w:tc>
          <w:tcPr>
            <w:tcW w:w="755" w:type="dxa"/>
          </w:tcPr>
          <w:p>
            <w:pPr>
              <w:pStyle w:val="TableParagraph"/>
              <w:spacing w:before="5"/>
              <w:jc w:val="left"/>
              <w:rPr>
                <w:rFonts w:ascii="Times New Roman"/>
                <w:sz w:val="22"/>
              </w:rPr>
            </w:pPr>
          </w:p>
          <w:p>
            <w:pPr>
              <w:pStyle w:val="TableParagraph"/>
              <w:spacing w:line="243" w:lineRule="exact" w:before="0"/>
              <w:ind w:right="124"/>
              <w:rPr>
                <w:rFonts w:ascii="Times New Roman"/>
                <w:sz w:val="22"/>
              </w:rPr>
            </w:pPr>
            <w:r>
              <w:rPr>
                <w:rFonts w:ascii="Times New Roman"/>
                <w:sz w:val="22"/>
              </w:rPr>
              <w:t>4,57</w:t>
            </w:r>
          </w:p>
        </w:tc>
        <w:tc>
          <w:tcPr>
            <w:tcW w:w="750" w:type="dxa"/>
          </w:tcPr>
          <w:p>
            <w:pPr>
              <w:pStyle w:val="TableParagraph"/>
              <w:spacing w:before="5"/>
              <w:jc w:val="left"/>
              <w:rPr>
                <w:rFonts w:ascii="Times New Roman"/>
                <w:sz w:val="22"/>
              </w:rPr>
            </w:pPr>
          </w:p>
          <w:p>
            <w:pPr>
              <w:pStyle w:val="TableParagraph"/>
              <w:spacing w:line="243" w:lineRule="exact" w:before="0"/>
              <w:ind w:right="124"/>
              <w:rPr>
                <w:rFonts w:ascii="Times New Roman"/>
                <w:sz w:val="22"/>
              </w:rPr>
            </w:pPr>
            <w:r>
              <w:rPr>
                <w:rFonts w:ascii="Times New Roman"/>
                <w:sz w:val="22"/>
              </w:rPr>
              <w:t>9,70</w:t>
            </w:r>
          </w:p>
        </w:tc>
        <w:tc>
          <w:tcPr>
            <w:tcW w:w="791" w:type="dxa"/>
          </w:tcPr>
          <w:p>
            <w:pPr>
              <w:pStyle w:val="TableParagraph"/>
              <w:spacing w:before="5"/>
              <w:jc w:val="left"/>
              <w:rPr>
                <w:rFonts w:ascii="Times New Roman"/>
                <w:sz w:val="22"/>
              </w:rPr>
            </w:pPr>
          </w:p>
          <w:p>
            <w:pPr>
              <w:pStyle w:val="TableParagraph"/>
              <w:spacing w:line="243" w:lineRule="exact" w:before="0"/>
              <w:ind w:right="113"/>
              <w:rPr>
                <w:rFonts w:ascii="Times New Roman"/>
                <w:sz w:val="22"/>
              </w:rPr>
            </w:pPr>
            <w:r>
              <w:rPr>
                <w:rFonts w:ascii="Times New Roman"/>
                <w:sz w:val="22"/>
              </w:rPr>
              <w:t>0,11</w:t>
            </w:r>
          </w:p>
        </w:tc>
      </w:tr>
      <w:tr>
        <w:trPr>
          <w:trHeight w:val="269" w:hRule="atLeast"/>
        </w:trPr>
        <w:tc>
          <w:tcPr>
            <w:tcW w:w="442" w:type="dxa"/>
          </w:tcPr>
          <w:p>
            <w:pPr>
              <w:pStyle w:val="TableParagraph"/>
              <w:spacing w:before="0"/>
              <w:jc w:val="left"/>
              <w:rPr>
                <w:rFonts w:ascii="Times New Roman"/>
                <w:sz w:val="18"/>
              </w:rPr>
            </w:pPr>
          </w:p>
        </w:tc>
        <w:tc>
          <w:tcPr>
            <w:tcW w:w="3246" w:type="dxa"/>
          </w:tcPr>
          <w:p>
            <w:pPr>
              <w:pStyle w:val="TableParagraph"/>
              <w:spacing w:line="243" w:lineRule="exact" w:before="6"/>
              <w:ind w:left="13"/>
              <w:jc w:val="left"/>
              <w:rPr>
                <w:rFonts w:ascii="Times New Roman"/>
                <w:sz w:val="22"/>
              </w:rPr>
            </w:pPr>
            <w:r>
              <w:rPr>
                <w:rFonts w:ascii="Times New Roman"/>
                <w:sz w:val="22"/>
              </w:rPr>
              <w:t>Rashodi za nabavu proizvedene DI</w:t>
            </w:r>
          </w:p>
        </w:tc>
        <w:tc>
          <w:tcPr>
            <w:tcW w:w="1558" w:type="dxa"/>
          </w:tcPr>
          <w:p>
            <w:pPr>
              <w:pStyle w:val="TableParagraph"/>
              <w:spacing w:line="246" w:lineRule="exact" w:before="4"/>
              <w:ind w:right="103"/>
              <w:rPr>
                <w:rFonts w:ascii="Times New Roman"/>
                <w:sz w:val="22"/>
              </w:rPr>
            </w:pPr>
            <w:r>
              <w:rPr>
                <w:rFonts w:ascii="Times New Roman"/>
                <w:sz w:val="22"/>
              </w:rPr>
              <w:t>698.677,69</w:t>
            </w:r>
          </w:p>
        </w:tc>
        <w:tc>
          <w:tcPr>
            <w:tcW w:w="1600" w:type="dxa"/>
          </w:tcPr>
          <w:p>
            <w:pPr>
              <w:pStyle w:val="TableParagraph"/>
              <w:spacing w:line="244" w:lineRule="exact" w:before="5"/>
              <w:ind w:right="103"/>
              <w:rPr>
                <w:rFonts w:ascii="Times New Roman"/>
                <w:sz w:val="22"/>
              </w:rPr>
            </w:pPr>
            <w:r>
              <w:rPr>
                <w:rFonts w:ascii="Times New Roman"/>
                <w:sz w:val="22"/>
              </w:rPr>
              <w:t>5.156.000,00</w:t>
            </w:r>
          </w:p>
        </w:tc>
        <w:tc>
          <w:tcPr>
            <w:tcW w:w="1661" w:type="dxa"/>
          </w:tcPr>
          <w:p>
            <w:pPr>
              <w:pStyle w:val="TableParagraph"/>
              <w:spacing w:line="244" w:lineRule="exact" w:before="5"/>
              <w:ind w:right="204"/>
              <w:rPr>
                <w:rFonts w:ascii="Times New Roman"/>
                <w:sz w:val="22"/>
              </w:rPr>
            </w:pPr>
            <w:r>
              <w:rPr>
                <w:rFonts w:ascii="Times New Roman"/>
                <w:sz w:val="22"/>
              </w:rPr>
              <w:t>3.160.827,04</w:t>
            </w:r>
          </w:p>
        </w:tc>
        <w:tc>
          <w:tcPr>
            <w:tcW w:w="755" w:type="dxa"/>
          </w:tcPr>
          <w:p>
            <w:pPr>
              <w:pStyle w:val="TableParagraph"/>
              <w:spacing w:line="243" w:lineRule="exact" w:before="6"/>
              <w:ind w:right="124"/>
              <w:rPr>
                <w:rFonts w:ascii="Times New Roman"/>
                <w:sz w:val="22"/>
              </w:rPr>
            </w:pPr>
            <w:r>
              <w:rPr>
                <w:rFonts w:ascii="Times New Roman"/>
                <w:sz w:val="22"/>
              </w:rPr>
              <w:t>452,40</w:t>
            </w:r>
          </w:p>
        </w:tc>
        <w:tc>
          <w:tcPr>
            <w:tcW w:w="750" w:type="dxa"/>
          </w:tcPr>
          <w:p>
            <w:pPr>
              <w:pStyle w:val="TableParagraph"/>
              <w:spacing w:line="243" w:lineRule="exact" w:before="6"/>
              <w:ind w:right="124"/>
              <w:rPr>
                <w:rFonts w:ascii="Times New Roman"/>
                <w:sz w:val="22"/>
              </w:rPr>
            </w:pPr>
            <w:r>
              <w:rPr>
                <w:rFonts w:ascii="Times New Roman"/>
                <w:sz w:val="22"/>
              </w:rPr>
              <w:t>61,30</w:t>
            </w:r>
          </w:p>
        </w:tc>
        <w:tc>
          <w:tcPr>
            <w:tcW w:w="791" w:type="dxa"/>
          </w:tcPr>
          <w:p>
            <w:pPr>
              <w:pStyle w:val="TableParagraph"/>
              <w:spacing w:line="243" w:lineRule="exact" w:before="6"/>
              <w:ind w:right="114"/>
              <w:rPr>
                <w:rFonts w:ascii="Times New Roman"/>
                <w:sz w:val="22"/>
              </w:rPr>
            </w:pPr>
            <w:r>
              <w:rPr>
                <w:rFonts w:ascii="Times New Roman"/>
                <w:sz w:val="22"/>
              </w:rPr>
              <w:t>33,59</w:t>
            </w:r>
          </w:p>
        </w:tc>
      </w:tr>
      <w:tr>
        <w:trPr>
          <w:trHeight w:val="270" w:hRule="atLeast"/>
        </w:trPr>
        <w:tc>
          <w:tcPr>
            <w:tcW w:w="442" w:type="dxa"/>
          </w:tcPr>
          <w:p>
            <w:pPr>
              <w:pStyle w:val="TableParagraph"/>
              <w:spacing w:before="0"/>
              <w:jc w:val="left"/>
              <w:rPr>
                <w:rFonts w:ascii="Times New Roman"/>
                <w:sz w:val="20"/>
              </w:rPr>
            </w:pPr>
          </w:p>
        </w:tc>
        <w:tc>
          <w:tcPr>
            <w:tcW w:w="3246" w:type="dxa"/>
          </w:tcPr>
          <w:p>
            <w:pPr>
              <w:pStyle w:val="TableParagraph"/>
              <w:spacing w:line="243" w:lineRule="exact" w:before="7"/>
              <w:ind w:left="13"/>
              <w:jc w:val="left"/>
              <w:rPr>
                <w:rFonts w:ascii="Times New Roman"/>
                <w:b/>
                <w:sz w:val="22"/>
              </w:rPr>
            </w:pPr>
            <w:r>
              <w:rPr>
                <w:rFonts w:ascii="Times New Roman"/>
                <w:b/>
                <w:sz w:val="22"/>
              </w:rPr>
              <w:t>UKUPNI RASHODI</w:t>
            </w:r>
          </w:p>
        </w:tc>
        <w:tc>
          <w:tcPr>
            <w:tcW w:w="1558" w:type="dxa"/>
          </w:tcPr>
          <w:p>
            <w:pPr>
              <w:pStyle w:val="TableParagraph"/>
              <w:spacing w:line="244" w:lineRule="exact" w:before="6"/>
              <w:ind w:right="103"/>
              <w:rPr>
                <w:rFonts w:ascii="Times New Roman"/>
                <w:b/>
                <w:sz w:val="22"/>
              </w:rPr>
            </w:pPr>
            <w:r>
              <w:rPr>
                <w:rFonts w:ascii="Times New Roman"/>
                <w:b/>
                <w:sz w:val="22"/>
              </w:rPr>
              <w:t>6.305.627,45</w:t>
            </w:r>
          </w:p>
        </w:tc>
        <w:tc>
          <w:tcPr>
            <w:tcW w:w="1600" w:type="dxa"/>
          </w:tcPr>
          <w:p>
            <w:pPr>
              <w:pStyle w:val="TableParagraph"/>
              <w:spacing w:line="243" w:lineRule="exact" w:before="7"/>
              <w:ind w:right="105"/>
              <w:rPr>
                <w:rFonts w:ascii="Times New Roman"/>
                <w:b/>
                <w:sz w:val="22"/>
              </w:rPr>
            </w:pPr>
            <w:r>
              <w:rPr>
                <w:rFonts w:ascii="Times New Roman"/>
                <w:b/>
                <w:sz w:val="22"/>
              </w:rPr>
              <w:t>21.324.243,26</w:t>
            </w:r>
          </w:p>
        </w:tc>
        <w:tc>
          <w:tcPr>
            <w:tcW w:w="1661" w:type="dxa"/>
          </w:tcPr>
          <w:p>
            <w:pPr>
              <w:pStyle w:val="TableParagraph"/>
              <w:spacing w:line="243" w:lineRule="exact" w:before="7"/>
              <w:ind w:right="204"/>
              <w:rPr>
                <w:rFonts w:ascii="Times New Roman"/>
                <w:b/>
                <w:sz w:val="22"/>
              </w:rPr>
            </w:pPr>
            <w:r>
              <w:rPr>
                <w:rFonts w:ascii="Times New Roman"/>
                <w:b/>
                <w:sz w:val="22"/>
              </w:rPr>
              <w:t>9.408.690,22</w:t>
            </w:r>
          </w:p>
        </w:tc>
        <w:tc>
          <w:tcPr>
            <w:tcW w:w="755" w:type="dxa"/>
          </w:tcPr>
          <w:p>
            <w:pPr>
              <w:pStyle w:val="TableParagraph"/>
              <w:spacing w:line="243" w:lineRule="exact" w:before="7"/>
              <w:ind w:right="123"/>
              <w:rPr>
                <w:rFonts w:ascii="Times New Roman"/>
                <w:b/>
                <w:sz w:val="22"/>
              </w:rPr>
            </w:pPr>
            <w:r>
              <w:rPr>
                <w:rFonts w:ascii="Times New Roman"/>
                <w:b/>
                <w:sz w:val="22"/>
              </w:rPr>
              <w:t>149,21</w:t>
            </w:r>
          </w:p>
        </w:tc>
        <w:tc>
          <w:tcPr>
            <w:tcW w:w="750" w:type="dxa"/>
          </w:tcPr>
          <w:p>
            <w:pPr>
              <w:pStyle w:val="TableParagraph"/>
              <w:spacing w:line="243" w:lineRule="exact" w:before="7"/>
              <w:ind w:right="124"/>
              <w:rPr>
                <w:rFonts w:ascii="Times New Roman"/>
                <w:b/>
                <w:sz w:val="22"/>
              </w:rPr>
            </w:pPr>
            <w:r>
              <w:rPr>
                <w:rFonts w:ascii="Times New Roman"/>
                <w:b/>
                <w:sz w:val="22"/>
              </w:rPr>
              <w:t>44,12</w:t>
            </w:r>
          </w:p>
        </w:tc>
        <w:tc>
          <w:tcPr>
            <w:tcW w:w="791" w:type="dxa"/>
          </w:tcPr>
          <w:p>
            <w:pPr>
              <w:pStyle w:val="TableParagraph"/>
              <w:spacing w:line="243" w:lineRule="exact" w:before="7"/>
              <w:ind w:right="113"/>
              <w:rPr>
                <w:rFonts w:ascii="Times New Roman"/>
                <w:b/>
                <w:sz w:val="22"/>
              </w:rPr>
            </w:pPr>
            <w:r>
              <w:rPr>
                <w:rFonts w:ascii="Times New Roman"/>
                <w:b/>
                <w:sz w:val="22"/>
              </w:rPr>
              <w:t>100,00</w:t>
            </w:r>
          </w:p>
        </w:tc>
      </w:tr>
    </w:tbl>
    <w:p>
      <w:pPr>
        <w:pStyle w:val="BodyText"/>
        <w:spacing w:before="5"/>
        <w:rPr>
          <w:sz w:val="15"/>
        </w:rPr>
      </w:pPr>
    </w:p>
    <w:p>
      <w:pPr>
        <w:spacing w:line="240" w:lineRule="auto" w:before="90"/>
        <w:ind w:left="1258" w:right="1395" w:firstLine="0"/>
        <w:jc w:val="both"/>
        <w:rPr>
          <w:rFonts w:ascii="Times New Roman" w:hAnsi="Times New Roman"/>
          <w:sz w:val="24"/>
        </w:rPr>
      </w:pPr>
      <w:r>
        <w:rPr>
          <w:rFonts w:ascii="Times New Roman" w:hAnsi="Times New Roman"/>
          <w:b/>
          <w:i/>
          <w:sz w:val="24"/>
        </w:rPr>
        <w:t>Rashodi poslovanja - ostvareni su u iznosu od 6.237.198,18 kn što je za 16,07% više od </w:t>
      </w:r>
      <w:r>
        <w:rPr>
          <w:rFonts w:ascii="Times New Roman" w:hAnsi="Times New Roman"/>
          <w:b/>
          <w:i/>
          <w:sz w:val="24"/>
        </w:rPr>
        <w:t>rashoda poslovanja ostvarenih u prvom polugodištu prethodne godine. U odnosu na godišnji plan za 2015. godinu, ostvarenje rashoda poslovanja iznosi 38,84%</w:t>
      </w:r>
      <w:r>
        <w:rPr>
          <w:rFonts w:ascii="Times New Roman" w:hAnsi="Times New Roman"/>
          <w:sz w:val="24"/>
        </w:rPr>
        <w:t>. Rashodi poslovanja imaju udio od 66,30% u ukupno ostvarenim rashodima i izdacima, a čine ih:</w:t>
      </w:r>
    </w:p>
    <w:p>
      <w:pPr>
        <w:pStyle w:val="BodyText"/>
        <w:spacing w:before="9"/>
        <w:rPr>
          <w:sz w:val="23"/>
        </w:rPr>
      </w:pPr>
    </w:p>
    <w:p>
      <w:pPr>
        <w:spacing w:before="0"/>
        <w:ind w:left="1258" w:right="1394" w:firstLine="708"/>
        <w:jc w:val="both"/>
        <w:rPr>
          <w:rFonts w:ascii="Times New Roman" w:hAnsi="Times New Roman"/>
          <w:i/>
          <w:sz w:val="24"/>
        </w:rPr>
      </w:pPr>
      <w:r>
        <w:rPr>
          <w:rFonts w:ascii="Times New Roman" w:hAnsi="Times New Roman"/>
          <w:b/>
          <w:i/>
          <w:sz w:val="24"/>
          <w:u w:val="thick"/>
        </w:rPr>
        <w:t>Rashodi za zaposlene</w:t>
      </w:r>
      <w:r>
        <w:rPr>
          <w:rFonts w:ascii="Times New Roman" w:hAnsi="Times New Roman"/>
          <w:b/>
          <w:i/>
          <w:sz w:val="24"/>
        </w:rPr>
        <w:t> </w:t>
      </w:r>
      <w:r>
        <w:rPr>
          <w:rFonts w:ascii="Times New Roman" w:hAnsi="Times New Roman"/>
          <w:i/>
          <w:sz w:val="24"/>
        </w:rPr>
        <w:t>čine 22,55% ukupnih rashoda. Ostvareni su u iznosu od </w:t>
      </w:r>
      <w:r>
        <w:rPr>
          <w:rFonts w:ascii="Times New Roman" w:hAnsi="Times New Roman"/>
          <w:b/>
          <w:i/>
          <w:sz w:val="24"/>
        </w:rPr>
        <w:t>2.121.819,54 kn</w:t>
      </w:r>
      <w:r>
        <w:rPr>
          <w:rFonts w:ascii="Times New Roman" w:hAnsi="Times New Roman"/>
          <w:i/>
          <w:sz w:val="24"/>
        </w:rPr>
        <w:t>, što predstavlja ostvarenje od 46,93% u odnosu na godišnji plan. U odnosu </w:t>
      </w:r>
      <w:r>
        <w:rPr>
          <w:rFonts w:ascii="Times New Roman" w:hAnsi="Times New Roman"/>
          <w:i/>
          <w:sz w:val="24"/>
        </w:rPr>
        <w:t>na isto razdoblje prethodne godine, rashodi za zaposlene uvećali su se za 9,33%.</w:t>
      </w:r>
    </w:p>
    <w:p>
      <w:pPr>
        <w:pStyle w:val="BodyText"/>
        <w:spacing w:before="10"/>
        <w:rPr>
          <w:i/>
          <w:sz w:val="23"/>
        </w:rPr>
      </w:pPr>
    </w:p>
    <w:p>
      <w:pPr>
        <w:pStyle w:val="BodyText"/>
        <w:ind w:left="1258" w:right="1393"/>
        <w:jc w:val="both"/>
      </w:pPr>
      <w:r>
        <w:rPr/>
        <w:t>Najveći udio u rashodima za zaposlene imaju troškovi bruto plaća radnika, za koje je u prvom polugodištu 2015. godine izdvojeno 1.751.732,80 kn (46,94% godišnjeg plana), zatim slijede rashodi za doprinose na plaće, koji su ostvareni u iznosu od 300.104,47 kn (47,75% godišnjeg plana), te ostali rashodi za zaposlene (nagrade, darovi, naknade za bolovanje duže od 42 dana i sl.) za koje je izdvojeno 69.982,27 kn (43,60% godišnjeg</w:t>
      </w:r>
      <w:r>
        <w:rPr>
          <w:spacing w:val="-11"/>
        </w:rPr>
        <w:t> </w:t>
      </w:r>
      <w:r>
        <w:rPr/>
        <w:t>plana).</w:t>
      </w:r>
    </w:p>
    <w:p>
      <w:pPr>
        <w:pStyle w:val="BodyText"/>
        <w:ind w:left="1258" w:right="1392"/>
        <w:jc w:val="both"/>
        <w:rPr>
          <w:b/>
        </w:rPr>
      </w:pPr>
      <w:r>
        <w:rPr/>
        <w:t>Od ukupnih rashoda za zaposlene, na rashode zaposlenih u Gradskoj upravi odnosi se iznos od 1.008.571,21 kn, na rashode za zaposlene u Dječjem vrtiću i jaslicama „Zvončić“ odnosi  se iznos od 936.387,87 kn, na zaposlene u Gradskoj knjižnici i čitaonici Ivan Belostenac odnosi se iznos od 75.828,38 kn, a na zaposlene u Zavičajnom muzeju odnosi se iznos od 101.032,08 kn</w:t>
      </w:r>
      <w:r>
        <w:rPr>
          <w:b/>
        </w:rPr>
        <w:t>.</w:t>
      </w:r>
    </w:p>
    <w:p>
      <w:pPr>
        <w:pStyle w:val="BodyText"/>
        <w:spacing w:before="2"/>
        <w:rPr>
          <w:b/>
        </w:rPr>
      </w:pPr>
    </w:p>
    <w:p>
      <w:pPr>
        <w:spacing w:before="0"/>
        <w:ind w:left="1258" w:right="1394" w:firstLine="708"/>
        <w:jc w:val="both"/>
        <w:rPr>
          <w:rFonts w:ascii="Times New Roman" w:hAnsi="Times New Roman"/>
          <w:i/>
          <w:sz w:val="24"/>
        </w:rPr>
      </w:pPr>
      <w:r>
        <w:rPr>
          <w:rFonts w:ascii="Times New Roman" w:hAnsi="Times New Roman"/>
          <w:b/>
          <w:i/>
          <w:sz w:val="24"/>
          <w:u w:val="thick"/>
        </w:rPr>
        <w:t>Materijalni rashodi</w:t>
      </w:r>
      <w:r>
        <w:rPr>
          <w:rFonts w:ascii="Times New Roman" w:hAnsi="Times New Roman"/>
          <w:b/>
          <w:i/>
          <w:sz w:val="24"/>
        </w:rPr>
        <w:t> </w:t>
      </w:r>
      <w:r>
        <w:rPr>
          <w:rFonts w:ascii="Times New Roman" w:hAnsi="Times New Roman"/>
          <w:i/>
          <w:sz w:val="24"/>
        </w:rPr>
        <w:t>- čine 33,59% ukupno ostvarenih rashoda. Ostvareni su u iznosu </w:t>
      </w:r>
      <w:r>
        <w:rPr>
          <w:rFonts w:ascii="Times New Roman" w:hAnsi="Times New Roman"/>
          <w:i/>
          <w:sz w:val="24"/>
        </w:rPr>
        <w:t>od </w:t>
      </w:r>
      <w:r>
        <w:rPr>
          <w:rFonts w:ascii="Times New Roman" w:hAnsi="Times New Roman"/>
          <w:b/>
          <w:i/>
          <w:sz w:val="24"/>
        </w:rPr>
        <w:t>3.159.925,18 kn </w:t>
      </w:r>
      <w:r>
        <w:rPr>
          <w:rFonts w:ascii="Times New Roman" w:hAnsi="Times New Roman"/>
          <w:i/>
          <w:sz w:val="24"/>
        </w:rPr>
        <w:t>što predstavlja ostvarenje od 44,25% godišnjeg plana. U odnosu na isto </w:t>
      </w:r>
      <w:r>
        <w:rPr>
          <w:rFonts w:ascii="Times New Roman" w:hAnsi="Times New Roman"/>
          <w:i/>
          <w:sz w:val="24"/>
        </w:rPr>
        <w:t>razdoblje prethodne godine, materijalni rashodi su se povećali za 26,19%.</w:t>
      </w:r>
    </w:p>
    <w:p>
      <w:pPr>
        <w:pStyle w:val="BodyText"/>
        <w:spacing w:before="10"/>
        <w:rPr>
          <w:i/>
          <w:sz w:val="23"/>
        </w:rPr>
      </w:pPr>
    </w:p>
    <w:p>
      <w:pPr>
        <w:pStyle w:val="BodyText"/>
        <w:ind w:left="1258" w:right="1392" w:firstLine="708"/>
        <w:jc w:val="both"/>
      </w:pPr>
      <w:r>
        <w:rPr>
          <w:b/>
          <w:i/>
        </w:rPr>
        <w:t>Naknade troškova zaposlenima </w:t>
      </w:r>
      <w:r>
        <w:rPr/>
        <w:t>- iznosile su u prvoj polovici 2015. godine </w:t>
      </w:r>
      <w:r>
        <w:rPr>
          <w:b/>
        </w:rPr>
        <w:t>176.705,57 kn </w:t>
      </w:r>
      <w:r>
        <w:rPr/>
        <w:t>(izvršenje: 54,62%). Unutar naknada troškova zaposlenima na rashode za službena putovanja izdvojeno je 34.721,08 kn, od čega se na zaposlenike gradske uprave odnosi iznos od 32.625,08 kn, a na zaposlenike dječjeg vrtića odnosi se iznos od 2.096,00 kn. Najveći se dio, 124.385,00 kn, odnosi na naknade za prijevoz na posao i s posla. Od navedenog se iznosa na naknade zaposlenima u gradskoj upravi odnosi iznos od 34.151,00 kn, na naknade zaposlenima u dječjem vrtiću i jaslicama Zvončić odnosi se dio od 65.100,00 kn, a  na naknade zaposlenim u Zavičajnom muzeju odnosi se iznos od 5.940,00 kn, te za javne radove 19.194,00 kn. Za stručno usavršavanje zaposlenika izdvojeno je 17.599,49 kn od čega se na zaposlenike gradske uprave odnosi iznos od 13.310,00 kn, a na zaposlenike vrtića 2.139,49 kn te na zaposlenike knjižnice 2.150,00 kn.</w:t>
      </w:r>
    </w:p>
    <w:p>
      <w:pPr>
        <w:spacing w:before="0"/>
        <w:ind w:left="1258" w:right="1394" w:firstLine="708"/>
        <w:jc w:val="both"/>
        <w:rPr>
          <w:rFonts w:ascii="Times New Roman" w:hAnsi="Times New Roman"/>
          <w:sz w:val="24"/>
        </w:rPr>
      </w:pPr>
      <w:r>
        <w:rPr>
          <w:rFonts w:ascii="Times New Roman" w:hAnsi="Times New Roman"/>
          <w:b/>
          <w:i/>
          <w:sz w:val="24"/>
        </w:rPr>
        <w:t>Rashodi za materijal i energiju </w:t>
      </w:r>
      <w:r>
        <w:rPr>
          <w:rFonts w:ascii="Times New Roman" w:hAnsi="Times New Roman"/>
          <w:sz w:val="24"/>
        </w:rPr>
        <w:t>- ostvareni su u iznosu od </w:t>
      </w:r>
      <w:r>
        <w:rPr>
          <w:rFonts w:ascii="Times New Roman" w:hAnsi="Times New Roman"/>
          <w:b/>
          <w:sz w:val="24"/>
        </w:rPr>
        <w:t>849.334,86 kn </w:t>
      </w:r>
      <w:r>
        <w:rPr>
          <w:rFonts w:ascii="Times New Roman" w:hAnsi="Times New Roman"/>
          <w:sz w:val="24"/>
        </w:rPr>
        <w:t>(izvršenje: 46,83%).</w:t>
      </w:r>
    </w:p>
    <w:p>
      <w:pPr>
        <w:pStyle w:val="BodyText"/>
        <w:spacing w:before="1"/>
        <w:ind w:left="1258" w:right="1392"/>
        <w:jc w:val="both"/>
      </w:pPr>
      <w:r>
        <w:rPr/>
        <w:t>Za uredski materijal i ostale materijalne rashode (literatura, sredstva za čišćenje, materijal za higijenske potrebe) utrošeno je 82.882,13 kn, za nabavu namirnica u dječjem vrtiću utrošeno je 197.404,36 kn, trgovačke robe u Zavičajnom muzeju Ozalj utrošeno je 2.095,00 kn, za energiju: 525.477,03 kn (432.212,77 kn za električnu energiju, 92.054,26 kn za motorni benzin, lož ulje i drva za grijanje), za materijal i djelove za tekuće i investicijsko održavanje (nerazvrstanih</w:t>
      </w:r>
      <w:r>
        <w:rPr>
          <w:spacing w:val="16"/>
        </w:rPr>
        <w:t> </w:t>
      </w:r>
      <w:r>
        <w:rPr/>
        <w:t>cesta,</w:t>
      </w:r>
      <w:r>
        <w:rPr>
          <w:spacing w:val="17"/>
        </w:rPr>
        <w:t> </w:t>
      </w:r>
      <w:r>
        <w:rPr/>
        <w:t>zelenih</w:t>
      </w:r>
      <w:r>
        <w:rPr>
          <w:spacing w:val="17"/>
        </w:rPr>
        <w:t> </w:t>
      </w:r>
      <w:r>
        <w:rPr/>
        <w:t>površina,</w:t>
      </w:r>
      <w:r>
        <w:rPr>
          <w:spacing w:val="17"/>
        </w:rPr>
        <w:t> </w:t>
      </w:r>
      <w:r>
        <w:rPr/>
        <w:t>opreme,</w:t>
      </w:r>
      <w:r>
        <w:rPr>
          <w:spacing w:val="15"/>
        </w:rPr>
        <w:t> </w:t>
      </w:r>
      <w:r>
        <w:rPr/>
        <w:t>transportnih</w:t>
      </w:r>
      <w:r>
        <w:rPr>
          <w:spacing w:val="16"/>
        </w:rPr>
        <w:t> </w:t>
      </w:r>
      <w:r>
        <w:rPr/>
        <w:t>sredstava)</w:t>
      </w:r>
      <w:r>
        <w:rPr>
          <w:spacing w:val="16"/>
        </w:rPr>
        <w:t> </w:t>
      </w:r>
      <w:r>
        <w:rPr/>
        <w:t>utrošeno</w:t>
      </w:r>
      <w:r>
        <w:rPr>
          <w:spacing w:val="16"/>
        </w:rPr>
        <w:t> </w:t>
      </w:r>
      <w:r>
        <w:rPr/>
        <w:t>je</w:t>
      </w:r>
      <w:r>
        <w:rPr>
          <w:spacing w:val="16"/>
        </w:rPr>
        <w:t> </w:t>
      </w:r>
      <w:r>
        <w:rPr/>
        <w:t>27.233,86</w:t>
      </w:r>
    </w:p>
    <w:p>
      <w:pPr>
        <w:pStyle w:val="BodyText"/>
        <w:spacing w:before="5"/>
        <w:rPr>
          <w:sz w:val="21"/>
        </w:rPr>
      </w:pPr>
    </w:p>
    <w:p>
      <w:pPr>
        <w:pStyle w:val="BodyText"/>
        <w:ind w:right="1394"/>
        <w:jc w:val="right"/>
      </w:pPr>
      <w:r>
        <w:rPr/>
        <w:t>7</w:t>
      </w:r>
    </w:p>
    <w:p>
      <w:pPr>
        <w:spacing w:after="0"/>
        <w:jc w:val="right"/>
        <w:sectPr>
          <w:pgSz w:w="11910" w:h="16840"/>
          <w:pgMar w:top="1000" w:bottom="280" w:left="160" w:right="20"/>
        </w:sectPr>
      </w:pPr>
    </w:p>
    <w:p>
      <w:pPr>
        <w:pStyle w:val="BodyText"/>
        <w:spacing w:before="69"/>
        <w:ind w:left="1258" w:right="1394"/>
        <w:jc w:val="both"/>
      </w:pPr>
      <w:r>
        <w:rPr/>
        <w:t>kn, za sitni inventar i autogume je utrošeno 8.598,63 kn te za službenu obuću i odjeću utrošeno je 5.643,85</w:t>
      </w:r>
      <w:r>
        <w:rPr>
          <w:spacing w:val="-3"/>
        </w:rPr>
        <w:t> </w:t>
      </w:r>
      <w:r>
        <w:rPr/>
        <w:t>kn.</w:t>
      </w:r>
    </w:p>
    <w:p>
      <w:pPr>
        <w:pStyle w:val="BodyText"/>
        <w:ind w:left="1258" w:right="1393" w:firstLine="708"/>
        <w:jc w:val="both"/>
      </w:pPr>
      <w:r>
        <w:rPr>
          <w:b/>
          <w:i/>
        </w:rPr>
        <w:t>Rashodi za usluge </w:t>
      </w:r>
      <w:r>
        <w:rPr/>
        <w:t>- unutar ukupnih materijalnih rashoda najveći udio imaju rashodi za usluge za koje je izdvojeno 1.889.446,44 kn. U odnosu na prvu polovicu prethodne  godine, rashodi za usluge povećali su za 56,87%. Ostvarenje u odnosu na godišnji plan iznosi 41,99%.</w:t>
      </w:r>
    </w:p>
    <w:p>
      <w:pPr>
        <w:pStyle w:val="BodyText"/>
        <w:ind w:left="1258" w:right="1392"/>
        <w:jc w:val="both"/>
      </w:pPr>
      <w:r>
        <w:rPr/>
        <w:t>Za usluge telefona, pošte i prijevoza utrošeno je 46.794,31 kn, usluge tekućeg i investicijskog održavanja koji predstavljaju najveću stavku unutar rashoda za usluge izdvojeno je 1.074.748,59 kn. Od navedenog iznosa, dio od 345.505,57 kn odnosi se na usluge održavanja nerazvrstanih cesta, dio od 175.906,25 kn odnosi se na održavanje javne rasvjete, dio od 2.875,00 kn atmosferskih voda, dio od 5.895,03 kn odnosi se na održavanje objekata i opreme u vlasništvu Grada, dio od 33.943,58 kn odnosi se na usluge održavanja objekata koje koriste proračunski korisnici, dio od 329.591,25 kn odnosi se na troškove koncesionara za održavanje cesta u zimskim uvjetima, a dio od 98.831,33 kn za održavanje javnih površina, iznos od 82.200,58 kn za program upravljanja imovinom. Usluge promidžbe i informiranja, za koje je u prvoj polovici 2015. godine izdvojeno 18.034,78 kn, u većini se odnose se troškove objavljivanja oglasa. Za komunalne usluge</w:t>
      </w:r>
      <w:r>
        <w:rPr>
          <w:b/>
        </w:rPr>
        <w:t>, </w:t>
      </w:r>
      <w:r>
        <w:rPr/>
        <w:t>u prvoj polovici 2015. godine, je izdvojeno 127.123,59 kn. Isto se u dijelu od 61.576,03 kn odnosi na naknadu za odlaganje otpada na deponiji „Ilovac“, dio od 15.333,60 kn odnosi se na grijanje zgrade Kurilovac 1, dio od 27.729,89 kn odnosi se na troškove pričuve, a dio od 22.484,07 kn odnosi se na usluge opskrbe vodom, odvoza smeća i ostalih komunalnih usluga Gradske uprave i proračunskih korisnika. Za usluge zakupnina i najamnina utrošeno je 48.000,00 kn, dok je za zdravstvene i veterinarske usluge izdvojeno je 11.714,83 kn. Na intelektualne i osobne usluge</w:t>
      </w:r>
      <w:r>
        <w:rPr>
          <w:b/>
        </w:rPr>
        <w:t>, </w:t>
      </w:r>
      <w:r>
        <w:rPr/>
        <w:t>u prvoj polovici 2015. godine, utrošeno je 477.698,39 kn. Od navedenog iznosa, dio od 47.453,27 kn odnosi se na troškove intelektualnih usluga za potrebe Gradske knjižnice i čitaonice I.Belostenca (troškovi žirija kod odabira najljepše kratke ljubavne priče-Moje drago serce), dio od 7.647,75kn odnosi se na troškove intelektualnih usluga za potrebe Zavičajnog muzeja Ozalj (usluge studentskog servisa i sl.), dio u iznosu od 116.500,00 kn odnosi se na izradu projektne dokumentacije (idejnih rješenja), dio od 115.957,89 kn odnosi se na geodetsko katastarske usluge, dio od 7.950,89 kn na odvjetničke usluge, dio od 3.650,87 kn odnosi se na troškove autorskih honorara i ugovora o djelu, dio od 4.401,56 kn odnosi se na troškove intelektualnih usluga za potrebe gradske uprave (naplata poreza od strane Porezne uprave), a dio od 174.136,16 kn odnosi se na konzultantske usluge vezane za projekte. Za računalne usluge izdvojeno je 20.412,67 kn te za ostale usluge 64.919,28</w:t>
      </w:r>
      <w:r>
        <w:rPr>
          <w:spacing w:val="-7"/>
        </w:rPr>
        <w:t> </w:t>
      </w:r>
      <w:r>
        <w:rPr/>
        <w:t>kn.</w:t>
      </w:r>
    </w:p>
    <w:p>
      <w:pPr>
        <w:spacing w:before="0"/>
        <w:ind w:left="1258" w:right="1392" w:firstLine="284"/>
        <w:jc w:val="both"/>
        <w:rPr>
          <w:rFonts w:ascii="Times New Roman" w:hAnsi="Times New Roman"/>
          <w:sz w:val="24"/>
        </w:rPr>
      </w:pPr>
      <w:r>
        <w:rPr>
          <w:rFonts w:ascii="Times New Roman" w:hAnsi="Times New Roman"/>
          <w:b/>
          <w:i/>
          <w:sz w:val="24"/>
        </w:rPr>
        <w:t>Naknade troškova osobama izvan radnog odnosa </w:t>
      </w:r>
      <w:r>
        <w:rPr>
          <w:rFonts w:ascii="Times New Roman" w:hAnsi="Times New Roman"/>
          <w:b/>
          <w:sz w:val="24"/>
        </w:rPr>
        <w:t>- </w:t>
      </w:r>
      <w:r>
        <w:rPr>
          <w:rFonts w:ascii="Times New Roman" w:hAnsi="Times New Roman"/>
          <w:sz w:val="24"/>
        </w:rPr>
        <w:t>u prvoj polovici 2015. godine iznosile su </w:t>
      </w:r>
      <w:r>
        <w:rPr>
          <w:rFonts w:ascii="Times New Roman" w:hAnsi="Times New Roman"/>
          <w:b/>
          <w:sz w:val="24"/>
        </w:rPr>
        <w:t>22.681,84 kn</w:t>
      </w:r>
      <w:r>
        <w:rPr>
          <w:rFonts w:ascii="Times New Roman" w:hAnsi="Times New Roman"/>
          <w:sz w:val="24"/>
        </w:rPr>
        <w:t>, a iste se odnose na doprinose za volontere koji su na stručnom osposobljavanju bez zasnivanja radnog odnosa u Gradskoj upravi i kod proračunskih korisnika.</w:t>
      </w:r>
    </w:p>
    <w:p>
      <w:pPr>
        <w:pStyle w:val="BodyText"/>
        <w:ind w:left="1258" w:right="1393" w:firstLine="708"/>
        <w:jc w:val="both"/>
      </w:pPr>
      <w:r>
        <w:rPr>
          <w:b/>
          <w:i/>
        </w:rPr>
        <w:t>Za ostale nespomenute rashode poslovanja </w:t>
      </w:r>
      <w:r>
        <w:rPr/>
        <w:t>- je u prvoj polovici 2015. godine izdvojeno </w:t>
      </w:r>
      <w:r>
        <w:rPr>
          <w:b/>
        </w:rPr>
        <w:t>221.756,47 kn </w:t>
      </w:r>
      <w:r>
        <w:rPr/>
        <w:t>(49,89% plana). Najvećim se dijelom odnose na naknade za rad predstavničkih i izvršnih tijela (74.142,38 kn), na rashode za plaćanje premija osiguranja 11.278,43 kn, na reprezentaciju (51.114,21 kn), na članarine (u Udruzi Gradova, LAG-u, Hrvatskoj zajednici pučkih otvorenih učilišta) je utrošeno 27.447,99 kn, a za pristojbe i naknade je izdvojeno 11.410,96 kn. Na ostale nespomenute rashode poslovanja utrošeno je 46.362,50 kn gdje ulaze, troškovi rashoda protokola (1.818,68 kn) i ostali nespomenuti rashodi poslovanja-vodni doprinos, sudske pristojbe, naknada za uređenje voda (44.543,82 kn).</w:t>
      </w:r>
    </w:p>
    <w:p>
      <w:pPr>
        <w:pStyle w:val="BodyText"/>
        <w:spacing w:before="1"/>
      </w:pPr>
    </w:p>
    <w:p>
      <w:pPr>
        <w:spacing w:line="275" w:lineRule="exact" w:before="0"/>
        <w:ind w:left="1966" w:right="0" w:firstLine="0"/>
        <w:jc w:val="both"/>
        <w:rPr>
          <w:rFonts w:ascii="Times New Roman" w:hAnsi="Times New Roman"/>
          <w:i/>
          <w:sz w:val="24"/>
        </w:rPr>
      </w:pPr>
      <w:r>
        <w:rPr>
          <w:rFonts w:ascii="Times New Roman" w:hAnsi="Times New Roman"/>
          <w:b/>
          <w:i/>
          <w:sz w:val="24"/>
          <w:u w:val="thick"/>
        </w:rPr>
        <w:t>Financijski rashodi</w:t>
      </w:r>
      <w:r>
        <w:rPr>
          <w:rFonts w:ascii="Times New Roman" w:hAnsi="Times New Roman"/>
          <w:b/>
          <w:i/>
          <w:sz w:val="24"/>
        </w:rPr>
        <w:t> </w:t>
      </w:r>
      <w:r>
        <w:rPr>
          <w:rFonts w:ascii="Times New Roman" w:hAnsi="Times New Roman"/>
          <w:i/>
          <w:sz w:val="24"/>
        </w:rPr>
        <w:t>– čine 0,50% ukupnih rashoda, a ostvareni su u iznosu</w:t>
      </w:r>
      <w:r>
        <w:rPr>
          <w:rFonts w:ascii="Times New Roman" w:hAnsi="Times New Roman"/>
          <w:i/>
          <w:spacing w:val="58"/>
          <w:sz w:val="24"/>
        </w:rPr>
        <w:t> </w:t>
      </w:r>
      <w:r>
        <w:rPr>
          <w:rFonts w:ascii="Times New Roman" w:hAnsi="Times New Roman"/>
          <w:i/>
          <w:sz w:val="24"/>
        </w:rPr>
        <w:t>od</w:t>
      </w:r>
    </w:p>
    <w:p>
      <w:pPr>
        <w:spacing w:line="275" w:lineRule="exact" w:before="0"/>
        <w:ind w:left="1258" w:right="0" w:firstLine="0"/>
        <w:jc w:val="both"/>
        <w:rPr>
          <w:rFonts w:ascii="Times New Roman" w:hAnsi="Times New Roman"/>
          <w:sz w:val="24"/>
        </w:rPr>
      </w:pPr>
      <w:r>
        <w:rPr>
          <w:rFonts w:ascii="Times New Roman" w:hAnsi="Times New Roman"/>
          <w:b/>
          <w:i/>
          <w:sz w:val="24"/>
        </w:rPr>
        <w:t>47.055,70 kn </w:t>
      </w:r>
      <w:r>
        <w:rPr>
          <w:rFonts w:ascii="Times New Roman" w:hAnsi="Times New Roman"/>
          <w:i/>
          <w:sz w:val="24"/>
        </w:rPr>
        <w:t>(izvršenje: 19,05%)</w:t>
      </w:r>
      <w:r>
        <w:rPr>
          <w:rFonts w:ascii="Times New Roman" w:hAnsi="Times New Roman"/>
          <w:sz w:val="24"/>
        </w:rPr>
        <w:t>.</w:t>
      </w:r>
    </w:p>
    <w:p>
      <w:pPr>
        <w:pStyle w:val="BodyText"/>
        <w:ind w:left="1258" w:right="1393"/>
        <w:jc w:val="both"/>
      </w:pPr>
      <w:r>
        <w:rPr/>
        <w:t>Odnose se, u iznosu od 34.062,53 na kamate za primljene zajmove, te na usluge platnog prometa za što je izdvojeno 12.993,17 kn. U odnosu na prethodnu godinu, ovi rashodi bilježe smanjenje od 15,54%.</w:t>
      </w:r>
    </w:p>
    <w:p>
      <w:pPr>
        <w:pStyle w:val="BodyText"/>
        <w:spacing w:before="7"/>
        <w:rPr>
          <w:sz w:val="12"/>
        </w:rPr>
      </w:pPr>
    </w:p>
    <w:p>
      <w:pPr>
        <w:pStyle w:val="BodyText"/>
        <w:spacing w:before="90"/>
        <w:ind w:right="1394"/>
        <w:jc w:val="right"/>
      </w:pPr>
      <w:r>
        <w:rPr/>
        <w:t>8</w:t>
      </w:r>
    </w:p>
    <w:p>
      <w:pPr>
        <w:spacing w:after="0"/>
        <w:jc w:val="right"/>
        <w:sectPr>
          <w:pgSz w:w="11910" w:h="16840"/>
          <w:pgMar w:top="920" w:bottom="280" w:left="160" w:right="20"/>
        </w:sectPr>
      </w:pPr>
    </w:p>
    <w:p>
      <w:pPr>
        <w:spacing w:before="66"/>
        <w:ind w:left="1258" w:right="1396" w:firstLine="708"/>
        <w:jc w:val="both"/>
        <w:rPr>
          <w:rFonts w:ascii="Times New Roman" w:hAnsi="Times New Roman"/>
          <w:i/>
          <w:sz w:val="24"/>
        </w:rPr>
      </w:pPr>
      <w:r>
        <w:rPr>
          <w:rFonts w:ascii="Times New Roman" w:hAnsi="Times New Roman"/>
          <w:b/>
          <w:i/>
          <w:sz w:val="24"/>
          <w:u w:val="thick"/>
        </w:rPr>
        <w:t>Rashodi za subvencije</w:t>
      </w:r>
      <w:r>
        <w:rPr>
          <w:rFonts w:ascii="Times New Roman" w:hAnsi="Times New Roman"/>
          <w:b/>
          <w:i/>
          <w:sz w:val="24"/>
        </w:rPr>
        <w:t> </w:t>
      </w:r>
      <w:r>
        <w:rPr>
          <w:rFonts w:ascii="Times New Roman" w:hAnsi="Times New Roman"/>
          <w:i/>
          <w:sz w:val="24"/>
        </w:rPr>
        <w:t>– u ukupnim rashodima zastupljeni su sa 0,65%, a ostvareni su </w:t>
      </w:r>
      <w:r>
        <w:rPr>
          <w:rFonts w:ascii="Times New Roman" w:hAnsi="Times New Roman"/>
          <w:i/>
          <w:sz w:val="24"/>
        </w:rPr>
        <w:t>u iznosu od </w:t>
      </w:r>
      <w:r>
        <w:rPr>
          <w:rFonts w:ascii="Times New Roman" w:hAnsi="Times New Roman"/>
          <w:b/>
          <w:i/>
          <w:sz w:val="24"/>
        </w:rPr>
        <w:t>61.408,42 kn</w:t>
      </w:r>
      <w:r>
        <w:rPr>
          <w:rFonts w:ascii="Times New Roman" w:hAnsi="Times New Roman"/>
          <w:i/>
          <w:sz w:val="24"/>
        </w:rPr>
        <w:t>.</w:t>
      </w:r>
    </w:p>
    <w:p>
      <w:pPr>
        <w:pStyle w:val="BodyText"/>
        <w:ind w:left="1258" w:right="1393"/>
        <w:jc w:val="both"/>
      </w:pPr>
      <w:r>
        <w:rPr/>
        <w:t>Na subvencije trgovačkim društvima u javnom sektoru utrošeno je 46.564,18 kn, (Centar za gospodarenje otpadom Karlovačke županije) te na subvencije trgovačkim društvima, obrtnicima, malim i srednjim poduzetnicima 14.844,24 kn ( Puškarić, Kovač, Agroprojekt d.o.o.). U odnosu na prethodnu godinu, ovi rashodi bilježe rast od 632,48%.</w:t>
      </w:r>
    </w:p>
    <w:p>
      <w:pPr>
        <w:pStyle w:val="BodyText"/>
      </w:pPr>
    </w:p>
    <w:p>
      <w:pPr>
        <w:spacing w:before="0"/>
        <w:ind w:left="1258" w:right="1394" w:firstLine="708"/>
        <w:jc w:val="both"/>
        <w:rPr>
          <w:rFonts w:ascii="Times New Roman" w:hAnsi="Times New Roman"/>
          <w:i/>
          <w:sz w:val="24"/>
        </w:rPr>
      </w:pPr>
      <w:r>
        <w:rPr>
          <w:rFonts w:ascii="Times New Roman" w:hAnsi="Times New Roman"/>
          <w:b/>
          <w:i/>
          <w:sz w:val="24"/>
          <w:u w:val="thick"/>
        </w:rPr>
        <w:t>Rashodi za naknade građanima i kućanstvima</w:t>
      </w:r>
      <w:r>
        <w:rPr>
          <w:rFonts w:ascii="Times New Roman" w:hAnsi="Times New Roman"/>
          <w:b/>
          <w:i/>
          <w:sz w:val="24"/>
        </w:rPr>
        <w:t> </w:t>
      </w:r>
      <w:r>
        <w:rPr>
          <w:rFonts w:ascii="Times New Roman" w:hAnsi="Times New Roman"/>
          <w:i/>
          <w:sz w:val="24"/>
        </w:rPr>
        <w:t>– u prvoj polovici 2015. godine </w:t>
      </w:r>
      <w:r>
        <w:rPr>
          <w:rFonts w:ascii="Times New Roman" w:hAnsi="Times New Roman"/>
          <w:i/>
          <w:sz w:val="24"/>
        </w:rPr>
        <w:t>iznosili su 335.576,51 kn (izvršenje: 54,30%), a u ukupnim rashodima imaju udio od 3,57%. U odnosu na isto razdoblje prethodne godine, ovi rashodi bilježe porast od</w:t>
      </w:r>
      <w:r>
        <w:rPr>
          <w:rFonts w:ascii="Times New Roman" w:hAnsi="Times New Roman"/>
          <w:i/>
          <w:spacing w:val="-11"/>
          <w:sz w:val="24"/>
        </w:rPr>
        <w:t> </w:t>
      </w:r>
      <w:r>
        <w:rPr>
          <w:rFonts w:ascii="Times New Roman" w:hAnsi="Times New Roman"/>
          <w:i/>
          <w:sz w:val="24"/>
        </w:rPr>
        <w:t>19,40%.</w:t>
      </w:r>
    </w:p>
    <w:p>
      <w:pPr>
        <w:pStyle w:val="BodyText"/>
        <w:ind w:left="1258" w:right="1393"/>
        <w:jc w:val="both"/>
      </w:pPr>
      <w:r>
        <w:rPr/>
        <w:t>Rashodi za naknade građanima i kućanstvima se u dijelu od 87.468,14 kn odnose na naknade isplaćene u novcu, a u dijelu od 248.108,37 kn na naknade u naravi</w:t>
      </w:r>
      <w:r>
        <w:rPr>
          <w:b/>
        </w:rPr>
        <w:t>. </w:t>
      </w:r>
      <w:r>
        <w:rPr/>
        <w:t>Naknade u novcu se odnose na stipendije učenicima i studentima 44.600,00 kn, na naknade za novorođenčad 28.000,00 kn, na troškove pomoći obiteljima 14.868,14 kn. Naknade isplaćene u naravi odnose se na naknade za sufinanciranje prijevoza srednjoškolaca (72.963,82 kn), na naknade za pokriće troškova stanovanja (el. energije i komunalija – 130.891,55 kn), na naknade za pokriće troškova prehrane učenika (21.750,00 kn), te na naknade za predškolski odgoj (22.503,00 kn).</w:t>
      </w:r>
    </w:p>
    <w:p>
      <w:pPr>
        <w:pStyle w:val="BodyText"/>
        <w:spacing w:before="11"/>
        <w:rPr>
          <w:sz w:val="23"/>
        </w:rPr>
      </w:pPr>
    </w:p>
    <w:p>
      <w:pPr>
        <w:spacing w:before="0"/>
        <w:ind w:left="1258" w:right="1394" w:firstLine="708"/>
        <w:jc w:val="both"/>
        <w:rPr>
          <w:rFonts w:ascii="Times New Roman" w:hAnsi="Times New Roman"/>
          <w:i/>
          <w:sz w:val="24"/>
        </w:rPr>
      </w:pPr>
      <w:r>
        <w:rPr>
          <w:rFonts w:ascii="Times New Roman" w:hAnsi="Times New Roman"/>
          <w:b/>
          <w:i/>
          <w:sz w:val="24"/>
          <w:u w:val="thick"/>
        </w:rPr>
        <w:t>Ostali rashodi</w:t>
      </w:r>
      <w:r>
        <w:rPr>
          <w:rFonts w:ascii="Times New Roman" w:hAnsi="Times New Roman"/>
          <w:b/>
          <w:i/>
          <w:sz w:val="24"/>
        </w:rPr>
        <w:t> </w:t>
      </w:r>
      <w:r>
        <w:rPr>
          <w:rFonts w:ascii="Times New Roman" w:hAnsi="Times New Roman"/>
          <w:i/>
          <w:sz w:val="24"/>
        </w:rPr>
        <w:t>– odnose se na tekuće i kapitalne donacije u novcu, a ostvarene su u </w:t>
      </w:r>
      <w:r>
        <w:rPr>
          <w:rFonts w:ascii="Times New Roman" w:hAnsi="Times New Roman"/>
          <w:i/>
          <w:sz w:val="24"/>
        </w:rPr>
        <w:t>iznosu od </w:t>
      </w:r>
      <w:r>
        <w:rPr>
          <w:rFonts w:ascii="Times New Roman" w:hAnsi="Times New Roman"/>
          <w:b/>
          <w:i/>
          <w:sz w:val="24"/>
        </w:rPr>
        <w:t>511.412,83 kn</w:t>
      </w:r>
      <w:r>
        <w:rPr>
          <w:rFonts w:ascii="Times New Roman" w:hAnsi="Times New Roman"/>
          <w:i/>
          <w:sz w:val="24"/>
        </w:rPr>
        <w:t>, što u odnosu na godišnji plan predstavlja izvršenje od 15,39%. U </w:t>
      </w:r>
      <w:r>
        <w:rPr>
          <w:rFonts w:ascii="Times New Roman" w:hAnsi="Times New Roman"/>
          <w:i/>
          <w:sz w:val="24"/>
        </w:rPr>
        <w:t>odnosu na isto razdoblje prethodne godine, ostali rashodi bilježe pad od 12,38%.</w:t>
      </w:r>
    </w:p>
    <w:p>
      <w:pPr>
        <w:pStyle w:val="BodyText"/>
        <w:ind w:left="1258" w:right="1395"/>
        <w:jc w:val="both"/>
      </w:pPr>
      <w:r>
        <w:rPr/>
        <w:t>Ostali rashodi sudjeluju u ukupnim rashodima sa 5,44%. Pregled korisnika donacija u prvoj polovici 2015. godine, iznosi doniranih sredstava, te svrhe donacija, dat je u slijedećoj tabeli:</w:t>
      </w:r>
    </w:p>
    <w:p>
      <w:pPr>
        <w:pStyle w:val="BodyText"/>
        <w:spacing w:before="2"/>
      </w:pPr>
    </w:p>
    <w:tbl>
      <w:tblPr>
        <w:tblW w:w="0" w:type="auto"/>
        <w:jc w:val="left"/>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3571"/>
        <w:gridCol w:w="1275"/>
        <w:gridCol w:w="5387"/>
      </w:tblGrid>
      <w:tr>
        <w:trPr>
          <w:trHeight w:val="230" w:hRule="atLeast"/>
        </w:trPr>
        <w:tc>
          <w:tcPr>
            <w:tcW w:w="540" w:type="dxa"/>
          </w:tcPr>
          <w:p>
            <w:pPr>
              <w:pStyle w:val="TableParagraph"/>
              <w:spacing w:line="210" w:lineRule="exact" w:before="0"/>
              <w:ind w:left="107"/>
              <w:jc w:val="left"/>
              <w:rPr>
                <w:rFonts w:ascii="Times New Roman"/>
                <w:b/>
                <w:sz w:val="20"/>
              </w:rPr>
            </w:pPr>
            <w:r>
              <w:rPr>
                <w:rFonts w:ascii="Times New Roman"/>
                <w:b/>
                <w:sz w:val="20"/>
              </w:rPr>
              <w:t>R.b</w:t>
            </w:r>
          </w:p>
        </w:tc>
        <w:tc>
          <w:tcPr>
            <w:tcW w:w="3571" w:type="dxa"/>
          </w:tcPr>
          <w:p>
            <w:pPr>
              <w:pStyle w:val="TableParagraph"/>
              <w:spacing w:line="210" w:lineRule="exact" w:before="0"/>
              <w:ind w:left="107"/>
              <w:jc w:val="left"/>
              <w:rPr>
                <w:rFonts w:ascii="Times New Roman"/>
                <w:b/>
                <w:sz w:val="20"/>
              </w:rPr>
            </w:pPr>
            <w:r>
              <w:rPr>
                <w:rFonts w:ascii="Times New Roman"/>
                <w:b/>
                <w:sz w:val="20"/>
              </w:rPr>
              <w:t>KORISNIK DONACIJE</w:t>
            </w:r>
          </w:p>
        </w:tc>
        <w:tc>
          <w:tcPr>
            <w:tcW w:w="1275" w:type="dxa"/>
          </w:tcPr>
          <w:p>
            <w:pPr>
              <w:pStyle w:val="TableParagraph"/>
              <w:spacing w:line="210" w:lineRule="exact" w:before="0"/>
              <w:ind w:left="108"/>
              <w:jc w:val="left"/>
              <w:rPr>
                <w:rFonts w:ascii="Times New Roman"/>
                <w:b/>
                <w:sz w:val="20"/>
              </w:rPr>
            </w:pPr>
            <w:r>
              <w:rPr>
                <w:rFonts w:ascii="Times New Roman"/>
                <w:b/>
                <w:sz w:val="20"/>
              </w:rPr>
              <w:t>IZNOS</w:t>
            </w:r>
          </w:p>
        </w:tc>
        <w:tc>
          <w:tcPr>
            <w:tcW w:w="5387" w:type="dxa"/>
          </w:tcPr>
          <w:p>
            <w:pPr>
              <w:pStyle w:val="TableParagraph"/>
              <w:spacing w:line="210" w:lineRule="exact" w:before="0"/>
              <w:ind w:left="109"/>
              <w:jc w:val="left"/>
              <w:rPr>
                <w:rFonts w:ascii="Times New Roman"/>
                <w:b/>
                <w:sz w:val="20"/>
              </w:rPr>
            </w:pPr>
            <w:r>
              <w:rPr>
                <w:rFonts w:ascii="Times New Roman"/>
                <w:b/>
                <w:sz w:val="20"/>
              </w:rPr>
              <w:t>SVRHA DONACIJE</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1.</w:t>
            </w:r>
          </w:p>
        </w:tc>
        <w:tc>
          <w:tcPr>
            <w:tcW w:w="3571" w:type="dxa"/>
          </w:tcPr>
          <w:p>
            <w:pPr>
              <w:pStyle w:val="TableParagraph"/>
              <w:spacing w:line="210" w:lineRule="exact" w:before="0"/>
              <w:ind w:left="107"/>
              <w:jc w:val="left"/>
              <w:rPr>
                <w:rFonts w:ascii="Times New Roman"/>
                <w:sz w:val="20"/>
              </w:rPr>
            </w:pPr>
            <w:r>
              <w:rPr>
                <w:rFonts w:ascii="Times New Roman"/>
                <w:sz w:val="20"/>
              </w:rPr>
              <w:t>KUD Katarina Zrinski Ozalj</w:t>
            </w:r>
          </w:p>
        </w:tc>
        <w:tc>
          <w:tcPr>
            <w:tcW w:w="1275" w:type="dxa"/>
          </w:tcPr>
          <w:p>
            <w:pPr>
              <w:pStyle w:val="TableParagraph"/>
              <w:spacing w:line="210" w:lineRule="exact" w:before="0"/>
              <w:ind w:right="94"/>
              <w:rPr>
                <w:rFonts w:ascii="Times New Roman"/>
                <w:sz w:val="20"/>
              </w:rPr>
            </w:pPr>
            <w:r>
              <w:rPr>
                <w:rFonts w:ascii="Times New Roman"/>
                <w:sz w:val="20"/>
              </w:rPr>
              <w:t>17.000,00</w:t>
            </w:r>
          </w:p>
        </w:tc>
        <w:tc>
          <w:tcPr>
            <w:tcW w:w="5387" w:type="dxa"/>
          </w:tcPr>
          <w:p>
            <w:pPr>
              <w:pStyle w:val="TableParagraph"/>
              <w:spacing w:line="210" w:lineRule="exact" w:before="0"/>
              <w:ind w:left="108"/>
              <w:jc w:val="left"/>
              <w:rPr>
                <w:rFonts w:ascii="Times New Roman" w:hAnsi="Times New Roman"/>
                <w:sz w:val="20"/>
              </w:rPr>
            </w:pPr>
            <w:r>
              <w:rPr>
                <w:rFonts w:ascii="Times New Roman" w:hAnsi="Times New Roman"/>
                <w:sz w:val="20"/>
              </w:rPr>
              <w:t>17.000,00 - donacija za troškove redovite djelatnosti</w:t>
            </w:r>
          </w:p>
        </w:tc>
      </w:tr>
      <w:tr>
        <w:trPr>
          <w:trHeight w:val="1150" w:hRule="atLeast"/>
        </w:trPr>
        <w:tc>
          <w:tcPr>
            <w:tcW w:w="540" w:type="dxa"/>
          </w:tcPr>
          <w:p>
            <w:pPr>
              <w:pStyle w:val="TableParagraph"/>
              <w:spacing w:line="227" w:lineRule="exact" w:before="0"/>
              <w:ind w:left="107"/>
              <w:jc w:val="left"/>
              <w:rPr>
                <w:rFonts w:ascii="Times New Roman"/>
                <w:sz w:val="20"/>
              </w:rPr>
            </w:pPr>
            <w:r>
              <w:rPr>
                <w:rFonts w:ascii="Times New Roman"/>
                <w:sz w:val="20"/>
              </w:rPr>
              <w:t>2.</w:t>
            </w:r>
          </w:p>
        </w:tc>
        <w:tc>
          <w:tcPr>
            <w:tcW w:w="3571" w:type="dxa"/>
          </w:tcPr>
          <w:p>
            <w:pPr>
              <w:pStyle w:val="TableParagraph"/>
              <w:spacing w:before="0"/>
              <w:ind w:left="107" w:right="434"/>
              <w:jc w:val="left"/>
              <w:rPr>
                <w:rFonts w:ascii="Times New Roman" w:hAnsi="Times New Roman"/>
                <w:sz w:val="20"/>
              </w:rPr>
            </w:pPr>
            <w:r>
              <w:rPr>
                <w:rFonts w:ascii="Times New Roman" w:hAnsi="Times New Roman"/>
                <w:sz w:val="20"/>
              </w:rPr>
              <w:t>Udruga dragoljaca i veterana domovinskog rata ( Ozalj – Žakanje )</w:t>
            </w:r>
          </w:p>
        </w:tc>
        <w:tc>
          <w:tcPr>
            <w:tcW w:w="1275" w:type="dxa"/>
          </w:tcPr>
          <w:p>
            <w:pPr>
              <w:pStyle w:val="TableParagraph"/>
              <w:spacing w:line="227" w:lineRule="exact" w:before="0"/>
              <w:ind w:right="94"/>
              <w:rPr>
                <w:rFonts w:ascii="Times New Roman"/>
                <w:sz w:val="20"/>
              </w:rPr>
            </w:pPr>
            <w:r>
              <w:rPr>
                <w:rFonts w:ascii="Times New Roman"/>
                <w:sz w:val="20"/>
              </w:rPr>
              <w:t>10.000,00</w:t>
            </w:r>
          </w:p>
        </w:tc>
        <w:tc>
          <w:tcPr>
            <w:tcW w:w="5387" w:type="dxa"/>
          </w:tcPr>
          <w:p>
            <w:pPr>
              <w:pStyle w:val="TableParagraph"/>
              <w:spacing w:before="0"/>
              <w:ind w:left="108" w:right="83"/>
              <w:jc w:val="left"/>
              <w:rPr>
                <w:rFonts w:ascii="Times New Roman" w:hAnsi="Times New Roman"/>
                <w:sz w:val="20"/>
              </w:rPr>
            </w:pPr>
            <w:r>
              <w:rPr>
                <w:rFonts w:ascii="Times New Roman" w:hAnsi="Times New Roman"/>
                <w:sz w:val="20"/>
              </w:rPr>
              <w:t>6.000,00 kn -donacija za obilježavanje međunarodnog sportskog susreta veterana rata</w:t>
            </w:r>
          </w:p>
          <w:p>
            <w:pPr>
              <w:pStyle w:val="TableParagraph"/>
              <w:spacing w:before="0"/>
              <w:ind w:left="108" w:right="143"/>
              <w:jc w:val="left"/>
              <w:rPr>
                <w:rFonts w:ascii="Times New Roman" w:hAnsi="Times New Roman"/>
                <w:sz w:val="20"/>
              </w:rPr>
            </w:pPr>
            <w:r>
              <w:rPr>
                <w:rFonts w:ascii="Times New Roman" w:hAnsi="Times New Roman"/>
                <w:sz w:val="20"/>
              </w:rPr>
              <w:t>4.000,00 kn – donacija za sudjelovanje na županijskim sportskim susretima</w:t>
            </w:r>
            <w:r>
              <w:rPr>
                <w:rFonts w:ascii="Times New Roman" w:hAnsi="Times New Roman"/>
                <w:spacing w:val="-3"/>
                <w:sz w:val="20"/>
              </w:rPr>
              <w:t> </w:t>
            </w:r>
            <w:r>
              <w:rPr>
                <w:rFonts w:ascii="Times New Roman" w:hAnsi="Times New Roman"/>
                <w:sz w:val="20"/>
              </w:rPr>
              <w:t>branitelja</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3.</w:t>
            </w:r>
          </w:p>
        </w:tc>
        <w:tc>
          <w:tcPr>
            <w:tcW w:w="3571" w:type="dxa"/>
          </w:tcPr>
          <w:p>
            <w:pPr>
              <w:pStyle w:val="TableParagraph"/>
              <w:spacing w:line="210" w:lineRule="exact" w:before="0"/>
              <w:ind w:left="107"/>
              <w:jc w:val="left"/>
              <w:rPr>
                <w:rFonts w:ascii="Times New Roman"/>
                <w:sz w:val="20"/>
              </w:rPr>
            </w:pPr>
            <w:r>
              <w:rPr>
                <w:rFonts w:ascii="Times New Roman"/>
                <w:sz w:val="20"/>
              </w:rPr>
              <w:t>Udruga matice umirovljenika</w:t>
            </w:r>
          </w:p>
        </w:tc>
        <w:tc>
          <w:tcPr>
            <w:tcW w:w="1275" w:type="dxa"/>
          </w:tcPr>
          <w:p>
            <w:pPr>
              <w:pStyle w:val="TableParagraph"/>
              <w:spacing w:line="210" w:lineRule="exact" w:before="0"/>
              <w:ind w:right="96"/>
              <w:rPr>
                <w:rFonts w:ascii="Times New Roman"/>
                <w:sz w:val="20"/>
              </w:rPr>
            </w:pPr>
            <w:r>
              <w:rPr>
                <w:rFonts w:ascii="Times New Roman"/>
                <w:sz w:val="20"/>
              </w:rPr>
              <w:t>4.000,00</w:t>
            </w:r>
          </w:p>
        </w:tc>
        <w:tc>
          <w:tcPr>
            <w:tcW w:w="5387" w:type="dxa"/>
          </w:tcPr>
          <w:p>
            <w:pPr>
              <w:pStyle w:val="TableParagraph"/>
              <w:spacing w:line="210" w:lineRule="exact" w:before="0"/>
              <w:ind w:left="106"/>
              <w:jc w:val="left"/>
              <w:rPr>
                <w:rFonts w:ascii="Times New Roman" w:hAnsi="Times New Roman"/>
                <w:sz w:val="20"/>
              </w:rPr>
            </w:pPr>
            <w:r>
              <w:rPr>
                <w:rFonts w:ascii="Times New Roman" w:hAnsi="Times New Roman"/>
                <w:sz w:val="20"/>
              </w:rPr>
              <w:t>donacija za troškove redovite djelatnosti</w:t>
            </w:r>
          </w:p>
        </w:tc>
      </w:tr>
      <w:tr>
        <w:trPr>
          <w:trHeight w:val="459" w:hRule="atLeast"/>
        </w:trPr>
        <w:tc>
          <w:tcPr>
            <w:tcW w:w="540" w:type="dxa"/>
          </w:tcPr>
          <w:p>
            <w:pPr>
              <w:pStyle w:val="TableParagraph"/>
              <w:spacing w:line="227" w:lineRule="exact" w:before="0"/>
              <w:ind w:left="107"/>
              <w:jc w:val="left"/>
              <w:rPr>
                <w:rFonts w:ascii="Times New Roman"/>
                <w:sz w:val="20"/>
              </w:rPr>
            </w:pPr>
            <w:r>
              <w:rPr>
                <w:rFonts w:ascii="Times New Roman"/>
                <w:sz w:val="20"/>
              </w:rPr>
              <w:t>4.</w:t>
            </w:r>
          </w:p>
        </w:tc>
        <w:tc>
          <w:tcPr>
            <w:tcW w:w="3571" w:type="dxa"/>
          </w:tcPr>
          <w:p>
            <w:pPr>
              <w:pStyle w:val="TableParagraph"/>
              <w:spacing w:line="227" w:lineRule="exact" w:before="0"/>
              <w:ind w:left="107"/>
              <w:jc w:val="left"/>
              <w:rPr>
                <w:rFonts w:ascii="Times New Roman"/>
                <w:sz w:val="20"/>
              </w:rPr>
            </w:pPr>
            <w:r>
              <w:rPr>
                <w:rFonts w:ascii="Times New Roman"/>
                <w:sz w:val="20"/>
              </w:rPr>
              <w:t>Savez samostalnih sindikata Karlovac</w:t>
            </w:r>
          </w:p>
        </w:tc>
        <w:tc>
          <w:tcPr>
            <w:tcW w:w="1275" w:type="dxa"/>
          </w:tcPr>
          <w:p>
            <w:pPr>
              <w:pStyle w:val="TableParagraph"/>
              <w:spacing w:line="227" w:lineRule="exact" w:before="0"/>
              <w:ind w:right="93"/>
              <w:rPr>
                <w:rFonts w:ascii="Times New Roman"/>
                <w:sz w:val="20"/>
              </w:rPr>
            </w:pPr>
            <w:r>
              <w:rPr>
                <w:rFonts w:ascii="Times New Roman"/>
                <w:sz w:val="20"/>
              </w:rPr>
              <w:t>1.000,00</w:t>
            </w:r>
          </w:p>
        </w:tc>
        <w:tc>
          <w:tcPr>
            <w:tcW w:w="5387" w:type="dxa"/>
          </w:tcPr>
          <w:p>
            <w:pPr>
              <w:pStyle w:val="TableParagraph"/>
              <w:spacing w:line="227" w:lineRule="exact" w:before="0"/>
              <w:ind w:left="110"/>
              <w:jc w:val="left"/>
              <w:rPr>
                <w:rFonts w:ascii="Times New Roman"/>
                <w:sz w:val="20"/>
              </w:rPr>
            </w:pPr>
            <w:r>
              <w:rPr>
                <w:rFonts w:ascii="Times New Roman"/>
                <w:sz w:val="20"/>
              </w:rPr>
              <w:t>donacija za organizaciju biciklijade na dan 01. svibanj 2015.</w:t>
            </w:r>
          </w:p>
          <w:p>
            <w:pPr>
              <w:pStyle w:val="TableParagraph"/>
              <w:spacing w:line="212" w:lineRule="exact" w:before="0"/>
              <w:ind w:left="108"/>
              <w:jc w:val="left"/>
              <w:rPr>
                <w:rFonts w:ascii="Times New Roman"/>
                <w:sz w:val="20"/>
              </w:rPr>
            </w:pPr>
            <w:r>
              <w:rPr>
                <w:rFonts w:ascii="Times New Roman"/>
                <w:sz w:val="20"/>
              </w:rPr>
              <w:t>godine</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5.</w:t>
            </w:r>
          </w:p>
        </w:tc>
        <w:tc>
          <w:tcPr>
            <w:tcW w:w="3571" w:type="dxa"/>
          </w:tcPr>
          <w:p>
            <w:pPr>
              <w:pStyle w:val="TableParagraph"/>
              <w:spacing w:line="210" w:lineRule="exact" w:before="0"/>
              <w:ind w:left="107"/>
              <w:jc w:val="left"/>
              <w:rPr>
                <w:rFonts w:ascii="Times New Roman" w:hAnsi="Times New Roman"/>
                <w:sz w:val="20"/>
              </w:rPr>
            </w:pPr>
            <w:r>
              <w:rPr>
                <w:rFonts w:ascii="Times New Roman" w:hAnsi="Times New Roman"/>
                <w:sz w:val="20"/>
              </w:rPr>
              <w:t>Vijeće mladih Grada Karlovca</w:t>
            </w:r>
          </w:p>
        </w:tc>
        <w:tc>
          <w:tcPr>
            <w:tcW w:w="1275" w:type="dxa"/>
          </w:tcPr>
          <w:p>
            <w:pPr>
              <w:pStyle w:val="TableParagraph"/>
              <w:spacing w:line="210" w:lineRule="exact" w:before="0"/>
              <w:ind w:right="94"/>
              <w:rPr>
                <w:rFonts w:ascii="Times New Roman"/>
                <w:sz w:val="20"/>
              </w:rPr>
            </w:pPr>
            <w:r>
              <w:rPr>
                <w:rFonts w:ascii="Times New Roman"/>
                <w:sz w:val="20"/>
              </w:rPr>
              <w:t>500,00</w:t>
            </w:r>
          </w:p>
        </w:tc>
        <w:tc>
          <w:tcPr>
            <w:tcW w:w="5387" w:type="dxa"/>
          </w:tcPr>
          <w:p>
            <w:pPr>
              <w:pStyle w:val="TableParagraph"/>
              <w:spacing w:line="210" w:lineRule="exact" w:before="0"/>
              <w:ind w:left="109"/>
              <w:jc w:val="left"/>
              <w:rPr>
                <w:rFonts w:ascii="Times New Roman" w:hAnsi="Times New Roman"/>
                <w:sz w:val="20"/>
              </w:rPr>
            </w:pPr>
            <w:r>
              <w:rPr>
                <w:rFonts w:ascii="Times New Roman" w:hAnsi="Times New Roman"/>
                <w:sz w:val="20"/>
              </w:rPr>
              <w:t>donacija za organizaciju „Maturijade“</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6.</w:t>
            </w:r>
          </w:p>
        </w:tc>
        <w:tc>
          <w:tcPr>
            <w:tcW w:w="3571" w:type="dxa"/>
          </w:tcPr>
          <w:p>
            <w:pPr>
              <w:pStyle w:val="TableParagraph"/>
              <w:spacing w:line="210" w:lineRule="exact" w:before="0"/>
              <w:ind w:left="107"/>
              <w:jc w:val="left"/>
              <w:rPr>
                <w:rFonts w:ascii="Times New Roman" w:hAnsi="Times New Roman"/>
                <w:sz w:val="20"/>
              </w:rPr>
            </w:pPr>
            <w:r>
              <w:rPr>
                <w:rFonts w:ascii="Times New Roman" w:hAnsi="Times New Roman"/>
                <w:sz w:val="20"/>
              </w:rPr>
              <w:t>Biciklistički klub Munjara</w:t>
            </w:r>
          </w:p>
        </w:tc>
        <w:tc>
          <w:tcPr>
            <w:tcW w:w="1275" w:type="dxa"/>
          </w:tcPr>
          <w:p>
            <w:pPr>
              <w:pStyle w:val="TableParagraph"/>
              <w:spacing w:line="210" w:lineRule="exact" w:before="0"/>
              <w:ind w:right="96"/>
              <w:rPr>
                <w:rFonts w:ascii="Times New Roman"/>
                <w:sz w:val="20"/>
              </w:rPr>
            </w:pPr>
            <w:r>
              <w:rPr>
                <w:rFonts w:ascii="Times New Roman"/>
                <w:sz w:val="20"/>
              </w:rPr>
              <w:t>4.000,00</w:t>
            </w:r>
          </w:p>
        </w:tc>
        <w:tc>
          <w:tcPr>
            <w:tcW w:w="5387" w:type="dxa"/>
          </w:tcPr>
          <w:p>
            <w:pPr>
              <w:pStyle w:val="TableParagraph"/>
              <w:spacing w:line="210" w:lineRule="exact" w:before="0"/>
              <w:ind w:left="107"/>
              <w:jc w:val="left"/>
              <w:rPr>
                <w:rFonts w:ascii="Times New Roman"/>
                <w:sz w:val="20"/>
              </w:rPr>
            </w:pPr>
            <w:r>
              <w:rPr>
                <w:rFonts w:ascii="Times New Roman"/>
                <w:sz w:val="20"/>
              </w:rPr>
              <w:t>donacija za organizacijua biciklijade</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7.</w:t>
            </w:r>
          </w:p>
        </w:tc>
        <w:tc>
          <w:tcPr>
            <w:tcW w:w="3571" w:type="dxa"/>
          </w:tcPr>
          <w:p>
            <w:pPr>
              <w:pStyle w:val="TableParagraph"/>
              <w:spacing w:line="210" w:lineRule="exact" w:before="0"/>
              <w:ind w:left="107"/>
              <w:jc w:val="left"/>
              <w:rPr>
                <w:rFonts w:ascii="Times New Roman" w:hAnsi="Times New Roman"/>
                <w:sz w:val="20"/>
              </w:rPr>
            </w:pPr>
            <w:r>
              <w:rPr>
                <w:rFonts w:ascii="Times New Roman" w:hAnsi="Times New Roman"/>
                <w:sz w:val="20"/>
              </w:rPr>
              <w:t>Zajednica športskih udruga Grada Ozlja</w:t>
            </w:r>
          </w:p>
        </w:tc>
        <w:tc>
          <w:tcPr>
            <w:tcW w:w="1275" w:type="dxa"/>
          </w:tcPr>
          <w:p>
            <w:pPr>
              <w:pStyle w:val="TableParagraph"/>
              <w:spacing w:line="210" w:lineRule="exact" w:before="0"/>
              <w:ind w:right="94"/>
              <w:rPr>
                <w:rFonts w:ascii="Times New Roman"/>
                <w:sz w:val="20"/>
              </w:rPr>
            </w:pPr>
            <w:r>
              <w:rPr>
                <w:rFonts w:ascii="Times New Roman"/>
                <w:sz w:val="20"/>
              </w:rPr>
              <w:t>96.000,00</w:t>
            </w:r>
          </w:p>
        </w:tc>
        <w:tc>
          <w:tcPr>
            <w:tcW w:w="5387" w:type="dxa"/>
          </w:tcPr>
          <w:p>
            <w:pPr>
              <w:pStyle w:val="TableParagraph"/>
              <w:spacing w:line="210" w:lineRule="exact" w:before="0"/>
              <w:ind w:left="108"/>
              <w:jc w:val="left"/>
              <w:rPr>
                <w:rFonts w:ascii="Times New Roman" w:hAnsi="Times New Roman"/>
                <w:sz w:val="20"/>
              </w:rPr>
            </w:pPr>
            <w:r>
              <w:rPr>
                <w:rFonts w:ascii="Times New Roman" w:hAnsi="Times New Roman"/>
                <w:sz w:val="20"/>
              </w:rPr>
              <w:t>donacija za troškove redovite djelatnosti</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8.</w:t>
            </w:r>
          </w:p>
        </w:tc>
        <w:tc>
          <w:tcPr>
            <w:tcW w:w="3571" w:type="dxa"/>
          </w:tcPr>
          <w:p>
            <w:pPr>
              <w:pStyle w:val="TableParagraph"/>
              <w:spacing w:line="210" w:lineRule="exact" w:before="0"/>
              <w:ind w:left="107"/>
              <w:jc w:val="left"/>
              <w:rPr>
                <w:rFonts w:ascii="Times New Roman" w:hAnsi="Times New Roman"/>
                <w:sz w:val="20"/>
              </w:rPr>
            </w:pPr>
            <w:r>
              <w:rPr>
                <w:rFonts w:ascii="Times New Roman" w:hAnsi="Times New Roman"/>
                <w:sz w:val="20"/>
              </w:rPr>
              <w:t>Atletski klub Žumberak-Sošice</w:t>
            </w:r>
          </w:p>
        </w:tc>
        <w:tc>
          <w:tcPr>
            <w:tcW w:w="1275" w:type="dxa"/>
          </w:tcPr>
          <w:p>
            <w:pPr>
              <w:pStyle w:val="TableParagraph"/>
              <w:spacing w:line="210" w:lineRule="exact" w:before="0"/>
              <w:ind w:right="94"/>
              <w:rPr>
                <w:rFonts w:ascii="Times New Roman"/>
                <w:sz w:val="20"/>
              </w:rPr>
            </w:pPr>
            <w:r>
              <w:rPr>
                <w:rFonts w:ascii="Times New Roman"/>
                <w:sz w:val="20"/>
              </w:rPr>
              <w:t>500,00</w:t>
            </w:r>
          </w:p>
        </w:tc>
        <w:tc>
          <w:tcPr>
            <w:tcW w:w="5387" w:type="dxa"/>
          </w:tcPr>
          <w:p>
            <w:pPr>
              <w:pStyle w:val="TableParagraph"/>
              <w:spacing w:line="210" w:lineRule="exact" w:before="0"/>
              <w:ind w:left="109"/>
              <w:jc w:val="left"/>
              <w:rPr>
                <w:rFonts w:ascii="Times New Roman" w:hAnsi="Times New Roman"/>
                <w:sz w:val="20"/>
              </w:rPr>
            </w:pPr>
            <w:r>
              <w:rPr>
                <w:rFonts w:ascii="Times New Roman" w:hAnsi="Times New Roman"/>
                <w:sz w:val="20"/>
              </w:rPr>
              <w:t>donacija za pokriće troškova tradicionalne utrke</w:t>
            </w:r>
          </w:p>
        </w:tc>
      </w:tr>
      <w:tr>
        <w:trPr>
          <w:trHeight w:val="229" w:hRule="atLeast"/>
        </w:trPr>
        <w:tc>
          <w:tcPr>
            <w:tcW w:w="540" w:type="dxa"/>
          </w:tcPr>
          <w:p>
            <w:pPr>
              <w:pStyle w:val="TableParagraph"/>
              <w:spacing w:line="210" w:lineRule="exact" w:before="0"/>
              <w:ind w:left="107"/>
              <w:jc w:val="left"/>
              <w:rPr>
                <w:rFonts w:ascii="Times New Roman"/>
                <w:sz w:val="20"/>
              </w:rPr>
            </w:pPr>
            <w:r>
              <w:rPr>
                <w:rFonts w:ascii="Times New Roman"/>
                <w:sz w:val="20"/>
              </w:rPr>
              <w:t>9.</w:t>
            </w:r>
          </w:p>
        </w:tc>
        <w:tc>
          <w:tcPr>
            <w:tcW w:w="3571" w:type="dxa"/>
          </w:tcPr>
          <w:p>
            <w:pPr>
              <w:pStyle w:val="TableParagraph"/>
              <w:spacing w:line="210" w:lineRule="exact" w:before="0"/>
              <w:ind w:left="107"/>
              <w:jc w:val="left"/>
              <w:rPr>
                <w:rFonts w:ascii="Times New Roman" w:hAnsi="Times New Roman"/>
                <w:sz w:val="20"/>
              </w:rPr>
            </w:pPr>
            <w:r>
              <w:rPr>
                <w:rFonts w:ascii="Times New Roman" w:hAnsi="Times New Roman"/>
                <w:sz w:val="20"/>
              </w:rPr>
              <w:t>Turistička zajednica Grada Ozlja</w:t>
            </w:r>
          </w:p>
        </w:tc>
        <w:tc>
          <w:tcPr>
            <w:tcW w:w="1275" w:type="dxa"/>
          </w:tcPr>
          <w:p>
            <w:pPr>
              <w:pStyle w:val="TableParagraph"/>
              <w:spacing w:line="210" w:lineRule="exact" w:before="0"/>
              <w:ind w:right="94"/>
              <w:rPr>
                <w:rFonts w:ascii="Times New Roman"/>
                <w:sz w:val="20"/>
              </w:rPr>
            </w:pPr>
            <w:r>
              <w:rPr>
                <w:rFonts w:ascii="Times New Roman"/>
                <w:sz w:val="20"/>
              </w:rPr>
              <w:t>8.702,00</w:t>
            </w:r>
          </w:p>
        </w:tc>
        <w:tc>
          <w:tcPr>
            <w:tcW w:w="5387" w:type="dxa"/>
          </w:tcPr>
          <w:p>
            <w:pPr>
              <w:pStyle w:val="TableParagraph"/>
              <w:spacing w:line="210" w:lineRule="exact" w:before="0"/>
              <w:ind w:left="109"/>
              <w:jc w:val="left"/>
              <w:rPr>
                <w:rFonts w:ascii="Times New Roman" w:hAnsi="Times New Roman"/>
                <w:sz w:val="20"/>
              </w:rPr>
            </w:pPr>
            <w:r>
              <w:rPr>
                <w:rFonts w:ascii="Times New Roman" w:hAnsi="Times New Roman"/>
                <w:sz w:val="20"/>
              </w:rPr>
              <w:t>donacija za troškove redovite djelatnosti</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10.</w:t>
            </w:r>
          </w:p>
        </w:tc>
        <w:tc>
          <w:tcPr>
            <w:tcW w:w="3571" w:type="dxa"/>
          </w:tcPr>
          <w:p>
            <w:pPr>
              <w:pStyle w:val="TableParagraph"/>
              <w:spacing w:line="210" w:lineRule="exact" w:before="0"/>
              <w:ind w:left="107"/>
              <w:jc w:val="left"/>
              <w:rPr>
                <w:rFonts w:ascii="Times New Roman"/>
                <w:sz w:val="20"/>
              </w:rPr>
            </w:pPr>
            <w:r>
              <w:rPr>
                <w:rFonts w:ascii="Times New Roman"/>
                <w:sz w:val="20"/>
              </w:rPr>
              <w:t>Vatrogasna zajednica Grada Ozlja</w:t>
            </w:r>
          </w:p>
        </w:tc>
        <w:tc>
          <w:tcPr>
            <w:tcW w:w="1275" w:type="dxa"/>
          </w:tcPr>
          <w:p>
            <w:pPr>
              <w:pStyle w:val="TableParagraph"/>
              <w:spacing w:line="210" w:lineRule="exact" w:before="0"/>
              <w:ind w:right="94"/>
              <w:rPr>
                <w:rFonts w:ascii="Times New Roman"/>
                <w:sz w:val="20"/>
              </w:rPr>
            </w:pPr>
            <w:r>
              <w:rPr>
                <w:rFonts w:ascii="Times New Roman"/>
                <w:sz w:val="20"/>
              </w:rPr>
              <w:t>150.000,00</w:t>
            </w:r>
          </w:p>
        </w:tc>
        <w:tc>
          <w:tcPr>
            <w:tcW w:w="5387" w:type="dxa"/>
          </w:tcPr>
          <w:p>
            <w:pPr>
              <w:pStyle w:val="TableParagraph"/>
              <w:spacing w:line="210" w:lineRule="exact" w:before="0"/>
              <w:ind w:left="109"/>
              <w:jc w:val="left"/>
              <w:rPr>
                <w:rFonts w:ascii="Times New Roman" w:hAnsi="Times New Roman"/>
                <w:sz w:val="20"/>
              </w:rPr>
            </w:pPr>
            <w:r>
              <w:rPr>
                <w:rFonts w:ascii="Times New Roman" w:hAnsi="Times New Roman"/>
                <w:sz w:val="20"/>
              </w:rPr>
              <w:t>donacija za troškove redovite djelatnosti</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11.</w:t>
            </w:r>
          </w:p>
        </w:tc>
        <w:tc>
          <w:tcPr>
            <w:tcW w:w="3571" w:type="dxa"/>
          </w:tcPr>
          <w:p>
            <w:pPr>
              <w:pStyle w:val="TableParagraph"/>
              <w:spacing w:line="210" w:lineRule="exact" w:before="0"/>
              <w:ind w:left="107"/>
              <w:jc w:val="left"/>
              <w:rPr>
                <w:rFonts w:ascii="Times New Roman" w:hAnsi="Times New Roman"/>
                <w:sz w:val="20"/>
              </w:rPr>
            </w:pPr>
            <w:r>
              <w:rPr>
                <w:rFonts w:ascii="Times New Roman" w:hAnsi="Times New Roman"/>
                <w:sz w:val="20"/>
              </w:rPr>
              <w:t>Udruga vinogradara, vinara i voćara Ozalj</w:t>
            </w:r>
          </w:p>
        </w:tc>
        <w:tc>
          <w:tcPr>
            <w:tcW w:w="1275" w:type="dxa"/>
          </w:tcPr>
          <w:p>
            <w:pPr>
              <w:pStyle w:val="TableParagraph"/>
              <w:spacing w:line="210" w:lineRule="exact" w:before="0"/>
              <w:ind w:right="94"/>
              <w:rPr>
                <w:rFonts w:ascii="Times New Roman"/>
                <w:sz w:val="20"/>
              </w:rPr>
            </w:pPr>
            <w:r>
              <w:rPr>
                <w:rFonts w:ascii="Times New Roman"/>
                <w:sz w:val="20"/>
              </w:rPr>
              <w:t>3.000,00</w:t>
            </w:r>
          </w:p>
        </w:tc>
        <w:tc>
          <w:tcPr>
            <w:tcW w:w="5387" w:type="dxa"/>
          </w:tcPr>
          <w:p>
            <w:pPr>
              <w:pStyle w:val="TableParagraph"/>
              <w:spacing w:line="210" w:lineRule="exact" w:before="0"/>
              <w:ind w:left="108"/>
              <w:jc w:val="left"/>
              <w:rPr>
                <w:rFonts w:ascii="Times New Roman" w:hAnsi="Times New Roman"/>
                <w:sz w:val="20"/>
              </w:rPr>
            </w:pPr>
            <w:r>
              <w:rPr>
                <w:rFonts w:ascii="Times New Roman" w:hAnsi="Times New Roman"/>
                <w:sz w:val="20"/>
              </w:rPr>
              <w:t>donacija za organizaciju izložbe vina</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12.</w:t>
            </w:r>
          </w:p>
        </w:tc>
        <w:tc>
          <w:tcPr>
            <w:tcW w:w="3571" w:type="dxa"/>
          </w:tcPr>
          <w:p>
            <w:pPr>
              <w:pStyle w:val="TableParagraph"/>
              <w:spacing w:line="210" w:lineRule="exact" w:before="0"/>
              <w:ind w:left="107"/>
              <w:jc w:val="left"/>
              <w:rPr>
                <w:rFonts w:ascii="Times New Roman"/>
                <w:sz w:val="20"/>
              </w:rPr>
            </w:pPr>
            <w:r>
              <w:rPr>
                <w:rFonts w:ascii="Times New Roman"/>
                <w:sz w:val="20"/>
              </w:rPr>
              <w:t>MK Colapis Riders</w:t>
            </w:r>
          </w:p>
        </w:tc>
        <w:tc>
          <w:tcPr>
            <w:tcW w:w="1275" w:type="dxa"/>
          </w:tcPr>
          <w:p>
            <w:pPr>
              <w:pStyle w:val="TableParagraph"/>
              <w:spacing w:line="210" w:lineRule="exact" w:before="0"/>
              <w:ind w:right="96"/>
              <w:rPr>
                <w:rFonts w:ascii="Times New Roman"/>
                <w:sz w:val="20"/>
              </w:rPr>
            </w:pPr>
            <w:r>
              <w:rPr>
                <w:rFonts w:ascii="Times New Roman"/>
                <w:sz w:val="20"/>
              </w:rPr>
              <w:t>2.000,00</w:t>
            </w:r>
          </w:p>
        </w:tc>
        <w:tc>
          <w:tcPr>
            <w:tcW w:w="5387" w:type="dxa"/>
          </w:tcPr>
          <w:p>
            <w:pPr>
              <w:pStyle w:val="TableParagraph"/>
              <w:spacing w:line="210" w:lineRule="exact" w:before="0"/>
              <w:ind w:left="107"/>
              <w:jc w:val="left"/>
              <w:rPr>
                <w:rFonts w:ascii="Times New Roman"/>
                <w:sz w:val="20"/>
              </w:rPr>
            </w:pPr>
            <w:r>
              <w:rPr>
                <w:rFonts w:ascii="Times New Roman"/>
                <w:sz w:val="20"/>
              </w:rPr>
              <w:t>donacija za organizaciju moto susreta</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13.</w:t>
            </w:r>
          </w:p>
        </w:tc>
        <w:tc>
          <w:tcPr>
            <w:tcW w:w="3571" w:type="dxa"/>
          </w:tcPr>
          <w:p>
            <w:pPr>
              <w:pStyle w:val="TableParagraph"/>
              <w:spacing w:line="210" w:lineRule="exact" w:before="0"/>
              <w:ind w:left="108"/>
              <w:jc w:val="left"/>
              <w:rPr>
                <w:rFonts w:ascii="Times New Roman" w:hAnsi="Times New Roman"/>
                <w:sz w:val="20"/>
              </w:rPr>
            </w:pPr>
            <w:r>
              <w:rPr>
                <w:rFonts w:ascii="Times New Roman" w:hAnsi="Times New Roman"/>
                <w:sz w:val="20"/>
              </w:rPr>
              <w:t>Političke stranke</w:t>
            </w:r>
          </w:p>
        </w:tc>
        <w:tc>
          <w:tcPr>
            <w:tcW w:w="1275" w:type="dxa"/>
          </w:tcPr>
          <w:p>
            <w:pPr>
              <w:pStyle w:val="TableParagraph"/>
              <w:spacing w:line="210" w:lineRule="exact" w:before="0"/>
              <w:ind w:right="94"/>
              <w:rPr>
                <w:rFonts w:ascii="Times New Roman"/>
                <w:sz w:val="20"/>
              </w:rPr>
            </w:pPr>
            <w:r>
              <w:rPr>
                <w:rFonts w:ascii="Times New Roman"/>
                <w:sz w:val="20"/>
              </w:rPr>
              <w:t>31.000,00</w:t>
            </w:r>
          </w:p>
        </w:tc>
        <w:tc>
          <w:tcPr>
            <w:tcW w:w="5387" w:type="dxa"/>
          </w:tcPr>
          <w:p>
            <w:pPr>
              <w:pStyle w:val="TableParagraph"/>
              <w:spacing w:line="210" w:lineRule="exact" w:before="0"/>
              <w:ind w:left="108"/>
              <w:jc w:val="left"/>
              <w:rPr>
                <w:rFonts w:ascii="Times New Roman" w:hAnsi="Times New Roman"/>
                <w:sz w:val="20"/>
              </w:rPr>
            </w:pPr>
            <w:r>
              <w:rPr>
                <w:rFonts w:ascii="Times New Roman" w:hAnsi="Times New Roman"/>
                <w:sz w:val="20"/>
              </w:rPr>
              <w:t>donacija za troškove redovite djelatnosti</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14.</w:t>
            </w:r>
          </w:p>
        </w:tc>
        <w:tc>
          <w:tcPr>
            <w:tcW w:w="3571" w:type="dxa"/>
          </w:tcPr>
          <w:p>
            <w:pPr>
              <w:pStyle w:val="TableParagraph"/>
              <w:spacing w:line="210" w:lineRule="exact" w:before="0"/>
              <w:ind w:left="107"/>
              <w:jc w:val="left"/>
              <w:rPr>
                <w:rFonts w:ascii="Times New Roman" w:hAnsi="Times New Roman"/>
                <w:sz w:val="20"/>
              </w:rPr>
            </w:pPr>
            <w:r>
              <w:rPr>
                <w:rFonts w:ascii="Times New Roman" w:hAnsi="Times New Roman"/>
                <w:sz w:val="20"/>
              </w:rPr>
              <w:t>Gradsko društvo Crvenog križa</w:t>
            </w:r>
          </w:p>
        </w:tc>
        <w:tc>
          <w:tcPr>
            <w:tcW w:w="1275" w:type="dxa"/>
          </w:tcPr>
          <w:p>
            <w:pPr>
              <w:pStyle w:val="TableParagraph"/>
              <w:spacing w:line="210" w:lineRule="exact" w:before="0"/>
              <w:ind w:right="95"/>
              <w:rPr>
                <w:rFonts w:ascii="Times New Roman"/>
                <w:sz w:val="20"/>
              </w:rPr>
            </w:pPr>
            <w:r>
              <w:rPr>
                <w:rFonts w:ascii="Times New Roman"/>
                <w:sz w:val="20"/>
              </w:rPr>
              <w:t>71.058,63</w:t>
            </w:r>
          </w:p>
        </w:tc>
        <w:tc>
          <w:tcPr>
            <w:tcW w:w="5387" w:type="dxa"/>
          </w:tcPr>
          <w:p>
            <w:pPr>
              <w:pStyle w:val="TableParagraph"/>
              <w:spacing w:line="210" w:lineRule="exact" w:before="0"/>
              <w:ind w:left="107"/>
              <w:jc w:val="left"/>
              <w:rPr>
                <w:rFonts w:ascii="Times New Roman"/>
                <w:sz w:val="20"/>
              </w:rPr>
            </w:pPr>
            <w:r>
              <w:rPr>
                <w:rFonts w:ascii="Times New Roman"/>
                <w:sz w:val="20"/>
              </w:rPr>
              <w:t>donacija za obavljanje redovne djelatnosti za 2015. godine</w:t>
            </w:r>
          </w:p>
        </w:tc>
      </w:tr>
      <w:tr>
        <w:trPr>
          <w:trHeight w:val="460" w:hRule="atLeast"/>
        </w:trPr>
        <w:tc>
          <w:tcPr>
            <w:tcW w:w="540" w:type="dxa"/>
          </w:tcPr>
          <w:p>
            <w:pPr>
              <w:pStyle w:val="TableParagraph"/>
              <w:spacing w:line="228" w:lineRule="exact" w:before="0"/>
              <w:ind w:left="107"/>
              <w:jc w:val="left"/>
              <w:rPr>
                <w:rFonts w:ascii="Times New Roman"/>
                <w:sz w:val="20"/>
              </w:rPr>
            </w:pPr>
            <w:r>
              <w:rPr>
                <w:rFonts w:ascii="Times New Roman"/>
                <w:sz w:val="20"/>
              </w:rPr>
              <w:t>15.</w:t>
            </w:r>
          </w:p>
        </w:tc>
        <w:tc>
          <w:tcPr>
            <w:tcW w:w="3571" w:type="dxa"/>
          </w:tcPr>
          <w:p>
            <w:pPr>
              <w:pStyle w:val="TableParagraph"/>
              <w:spacing w:line="228" w:lineRule="exact" w:before="0"/>
              <w:ind w:left="107"/>
              <w:jc w:val="left"/>
              <w:rPr>
                <w:rFonts w:ascii="Times New Roman" w:hAnsi="Times New Roman"/>
                <w:sz w:val="20"/>
              </w:rPr>
            </w:pPr>
            <w:r>
              <w:rPr>
                <w:rFonts w:ascii="Times New Roman" w:hAnsi="Times New Roman"/>
                <w:sz w:val="20"/>
              </w:rPr>
              <w:t>Društvo Naša djeca</w:t>
            </w:r>
          </w:p>
        </w:tc>
        <w:tc>
          <w:tcPr>
            <w:tcW w:w="1275" w:type="dxa"/>
          </w:tcPr>
          <w:p>
            <w:pPr>
              <w:pStyle w:val="TableParagraph"/>
              <w:spacing w:line="228" w:lineRule="exact" w:before="0"/>
              <w:ind w:right="95"/>
              <w:rPr>
                <w:rFonts w:ascii="Times New Roman"/>
                <w:sz w:val="20"/>
              </w:rPr>
            </w:pPr>
            <w:r>
              <w:rPr>
                <w:rFonts w:ascii="Times New Roman"/>
                <w:sz w:val="20"/>
              </w:rPr>
              <w:t>13.000,00</w:t>
            </w:r>
          </w:p>
        </w:tc>
        <w:tc>
          <w:tcPr>
            <w:tcW w:w="5387" w:type="dxa"/>
          </w:tcPr>
          <w:p>
            <w:pPr>
              <w:pStyle w:val="TableParagraph"/>
              <w:spacing w:line="230" w:lineRule="exact" w:before="0"/>
              <w:ind w:left="108" w:right="303" w:hanging="2"/>
              <w:jc w:val="left"/>
              <w:rPr>
                <w:rFonts w:ascii="Times New Roman" w:hAnsi="Times New Roman"/>
                <w:sz w:val="20"/>
              </w:rPr>
            </w:pPr>
            <w:r>
              <w:rPr>
                <w:rFonts w:ascii="Times New Roman" w:hAnsi="Times New Roman"/>
                <w:sz w:val="20"/>
              </w:rPr>
              <w:t>10.000,00 - donacija za troškoave redovite djelatnosti 3.000,00 - donacija za provođenje projekta“Mjesto za nas“</w:t>
            </w:r>
          </w:p>
        </w:tc>
      </w:tr>
      <w:tr>
        <w:trPr>
          <w:trHeight w:val="459" w:hRule="atLeast"/>
        </w:trPr>
        <w:tc>
          <w:tcPr>
            <w:tcW w:w="540" w:type="dxa"/>
          </w:tcPr>
          <w:p>
            <w:pPr>
              <w:pStyle w:val="TableParagraph"/>
              <w:spacing w:line="227" w:lineRule="exact" w:before="0"/>
              <w:ind w:left="107"/>
              <w:jc w:val="left"/>
              <w:rPr>
                <w:rFonts w:ascii="Times New Roman"/>
                <w:sz w:val="20"/>
              </w:rPr>
            </w:pPr>
            <w:r>
              <w:rPr>
                <w:rFonts w:ascii="Times New Roman"/>
                <w:sz w:val="20"/>
              </w:rPr>
              <w:t>16.</w:t>
            </w:r>
          </w:p>
        </w:tc>
        <w:tc>
          <w:tcPr>
            <w:tcW w:w="3571" w:type="dxa"/>
          </w:tcPr>
          <w:p>
            <w:pPr>
              <w:pStyle w:val="TableParagraph"/>
              <w:spacing w:line="227" w:lineRule="exact" w:before="0"/>
              <w:ind w:left="108"/>
              <w:jc w:val="left"/>
              <w:rPr>
                <w:rFonts w:ascii="Times New Roman" w:hAnsi="Times New Roman"/>
                <w:sz w:val="20"/>
              </w:rPr>
            </w:pPr>
            <w:r>
              <w:rPr>
                <w:rFonts w:ascii="Times New Roman" w:hAnsi="Times New Roman"/>
                <w:sz w:val="20"/>
              </w:rPr>
              <w:t>ROZP – regionalna organizacija zaštite</w:t>
            </w:r>
          </w:p>
          <w:p>
            <w:pPr>
              <w:pStyle w:val="TableParagraph"/>
              <w:spacing w:line="212" w:lineRule="exact" w:before="0"/>
              <w:ind w:left="107"/>
              <w:jc w:val="left"/>
              <w:rPr>
                <w:rFonts w:ascii="Times New Roman" w:hAnsi="Times New Roman"/>
                <w:sz w:val="20"/>
              </w:rPr>
            </w:pPr>
            <w:r>
              <w:rPr>
                <w:rFonts w:ascii="Times New Roman" w:hAnsi="Times New Roman"/>
                <w:sz w:val="20"/>
              </w:rPr>
              <w:t>potrošača</w:t>
            </w:r>
          </w:p>
        </w:tc>
        <w:tc>
          <w:tcPr>
            <w:tcW w:w="1275" w:type="dxa"/>
          </w:tcPr>
          <w:p>
            <w:pPr>
              <w:pStyle w:val="TableParagraph"/>
              <w:spacing w:line="227" w:lineRule="exact" w:before="0"/>
              <w:ind w:right="95"/>
              <w:rPr>
                <w:rFonts w:ascii="Times New Roman"/>
                <w:sz w:val="20"/>
              </w:rPr>
            </w:pPr>
            <w:r>
              <w:rPr>
                <w:rFonts w:ascii="Times New Roman"/>
                <w:sz w:val="20"/>
              </w:rPr>
              <w:t>3.000,00</w:t>
            </w:r>
          </w:p>
        </w:tc>
        <w:tc>
          <w:tcPr>
            <w:tcW w:w="5387" w:type="dxa"/>
          </w:tcPr>
          <w:p>
            <w:pPr>
              <w:pStyle w:val="TableParagraph"/>
              <w:spacing w:line="227" w:lineRule="exact" w:before="0"/>
              <w:ind w:left="107"/>
              <w:jc w:val="left"/>
              <w:rPr>
                <w:rFonts w:ascii="Times New Roman"/>
                <w:sz w:val="20"/>
              </w:rPr>
            </w:pPr>
            <w:r>
              <w:rPr>
                <w:rFonts w:ascii="Times New Roman"/>
                <w:sz w:val="20"/>
              </w:rPr>
              <w:t>donacija za potporu rada Udruge</w:t>
            </w:r>
          </w:p>
        </w:tc>
      </w:tr>
      <w:tr>
        <w:trPr>
          <w:trHeight w:val="1150" w:hRule="atLeast"/>
        </w:trPr>
        <w:tc>
          <w:tcPr>
            <w:tcW w:w="540" w:type="dxa"/>
          </w:tcPr>
          <w:p>
            <w:pPr>
              <w:pStyle w:val="TableParagraph"/>
              <w:spacing w:line="228" w:lineRule="exact" w:before="0"/>
              <w:ind w:left="107"/>
              <w:jc w:val="left"/>
              <w:rPr>
                <w:rFonts w:ascii="Times New Roman"/>
                <w:sz w:val="20"/>
              </w:rPr>
            </w:pPr>
            <w:r>
              <w:rPr>
                <w:rFonts w:ascii="Times New Roman"/>
                <w:sz w:val="20"/>
              </w:rPr>
              <w:t>17.</w:t>
            </w:r>
          </w:p>
        </w:tc>
        <w:tc>
          <w:tcPr>
            <w:tcW w:w="3571" w:type="dxa"/>
          </w:tcPr>
          <w:p>
            <w:pPr>
              <w:pStyle w:val="TableParagraph"/>
              <w:spacing w:line="228" w:lineRule="exact" w:before="0"/>
              <w:ind w:left="107"/>
              <w:jc w:val="left"/>
              <w:rPr>
                <w:rFonts w:ascii="Times New Roman" w:hAnsi="Times New Roman"/>
                <w:sz w:val="20"/>
              </w:rPr>
            </w:pPr>
            <w:r>
              <w:rPr>
                <w:rFonts w:ascii="Times New Roman" w:hAnsi="Times New Roman"/>
                <w:sz w:val="20"/>
              </w:rPr>
              <w:t>OŠ Slava Raškaj Ozalj</w:t>
            </w:r>
          </w:p>
        </w:tc>
        <w:tc>
          <w:tcPr>
            <w:tcW w:w="1275" w:type="dxa"/>
          </w:tcPr>
          <w:p>
            <w:pPr>
              <w:pStyle w:val="TableParagraph"/>
              <w:spacing w:line="228" w:lineRule="exact" w:before="0"/>
              <w:ind w:right="94"/>
              <w:rPr>
                <w:rFonts w:ascii="Times New Roman"/>
                <w:sz w:val="20"/>
              </w:rPr>
            </w:pPr>
            <w:r>
              <w:rPr>
                <w:rFonts w:ascii="Times New Roman"/>
                <w:sz w:val="20"/>
              </w:rPr>
              <w:t>7.091,38</w:t>
            </w:r>
          </w:p>
        </w:tc>
        <w:tc>
          <w:tcPr>
            <w:tcW w:w="5387" w:type="dxa"/>
          </w:tcPr>
          <w:p>
            <w:pPr>
              <w:pStyle w:val="TableParagraph"/>
              <w:tabs>
                <w:tab w:pos="1034" w:val="left" w:leader="none"/>
                <w:tab w:pos="1459" w:val="left" w:leader="none"/>
                <w:tab w:pos="2429" w:val="left" w:leader="none"/>
                <w:tab w:pos="2833" w:val="left" w:leader="none"/>
                <w:tab w:pos="4193" w:val="left" w:leader="none"/>
              </w:tabs>
              <w:spacing w:before="0"/>
              <w:ind w:left="108" w:right="92"/>
              <w:jc w:val="left"/>
              <w:rPr>
                <w:rFonts w:ascii="Times New Roman" w:hAnsi="Times New Roman"/>
                <w:sz w:val="20"/>
              </w:rPr>
            </w:pPr>
            <w:r>
              <w:rPr>
                <w:rFonts w:ascii="Times New Roman" w:hAnsi="Times New Roman"/>
                <w:sz w:val="20"/>
              </w:rPr>
              <w:t>5.266,38</w:t>
              <w:tab/>
              <w:t>kn</w:t>
              <w:tab/>
              <w:t>-donacija</w:t>
              <w:tab/>
              <w:t>za</w:t>
              <w:tab/>
              <w:t>sufinanciranje</w:t>
              <w:tab/>
            </w:r>
            <w:r>
              <w:rPr>
                <w:rFonts w:ascii="Times New Roman" w:hAnsi="Times New Roman"/>
                <w:spacing w:val="-1"/>
                <w:sz w:val="20"/>
              </w:rPr>
              <w:t>zapošljavanja </w:t>
            </w:r>
            <w:r>
              <w:rPr>
                <w:rFonts w:ascii="Times New Roman" w:hAnsi="Times New Roman"/>
                <w:sz w:val="20"/>
              </w:rPr>
              <w:t>pomoćnika u</w:t>
            </w:r>
            <w:r>
              <w:rPr>
                <w:rFonts w:ascii="Times New Roman" w:hAnsi="Times New Roman"/>
                <w:spacing w:val="-3"/>
                <w:sz w:val="20"/>
              </w:rPr>
              <w:t> </w:t>
            </w:r>
            <w:r>
              <w:rPr>
                <w:rFonts w:ascii="Times New Roman" w:hAnsi="Times New Roman"/>
                <w:sz w:val="20"/>
              </w:rPr>
              <w:t>nastavi</w:t>
            </w:r>
          </w:p>
          <w:p>
            <w:pPr>
              <w:pStyle w:val="TableParagraph"/>
              <w:spacing w:before="0"/>
              <w:ind w:left="108" w:right="143"/>
              <w:jc w:val="left"/>
              <w:rPr>
                <w:rFonts w:ascii="Times New Roman" w:hAnsi="Times New Roman"/>
                <w:sz w:val="20"/>
              </w:rPr>
            </w:pPr>
            <w:r>
              <w:rPr>
                <w:rFonts w:ascii="Times New Roman" w:hAnsi="Times New Roman"/>
                <w:sz w:val="20"/>
              </w:rPr>
              <w:t>1.375,00 kn – donacija za tiskanje pozivnica i zahvalnica za Dan</w:t>
            </w:r>
            <w:r>
              <w:rPr>
                <w:rFonts w:ascii="Times New Roman" w:hAnsi="Times New Roman"/>
                <w:spacing w:val="-1"/>
                <w:sz w:val="20"/>
              </w:rPr>
              <w:t> </w:t>
            </w:r>
            <w:r>
              <w:rPr>
                <w:rFonts w:ascii="Times New Roman" w:hAnsi="Times New Roman"/>
                <w:sz w:val="20"/>
              </w:rPr>
              <w:t>škole</w:t>
            </w:r>
          </w:p>
          <w:p>
            <w:pPr>
              <w:pStyle w:val="TableParagraph"/>
              <w:spacing w:line="213" w:lineRule="exact" w:before="0"/>
              <w:ind w:left="108"/>
              <w:jc w:val="left"/>
              <w:rPr>
                <w:rFonts w:ascii="Times New Roman" w:hAnsi="Times New Roman"/>
                <w:sz w:val="20"/>
              </w:rPr>
            </w:pPr>
            <w:r>
              <w:rPr>
                <w:rFonts w:ascii="Times New Roman" w:hAnsi="Times New Roman"/>
                <w:sz w:val="20"/>
              </w:rPr>
              <w:t>450,00 – donacija za nabavu sjemenskog krumpira</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18.</w:t>
            </w:r>
          </w:p>
        </w:tc>
        <w:tc>
          <w:tcPr>
            <w:tcW w:w="3571" w:type="dxa"/>
          </w:tcPr>
          <w:p>
            <w:pPr>
              <w:pStyle w:val="TableParagraph"/>
              <w:spacing w:line="210" w:lineRule="exact" w:before="0"/>
              <w:ind w:left="108"/>
              <w:jc w:val="left"/>
              <w:rPr>
                <w:rFonts w:ascii="Times New Roman"/>
                <w:sz w:val="20"/>
              </w:rPr>
            </w:pPr>
            <w:r>
              <w:rPr>
                <w:rFonts w:ascii="Times New Roman"/>
                <w:sz w:val="20"/>
              </w:rPr>
              <w:t>DVD Vivodina</w:t>
            </w:r>
          </w:p>
        </w:tc>
        <w:tc>
          <w:tcPr>
            <w:tcW w:w="1275" w:type="dxa"/>
          </w:tcPr>
          <w:p>
            <w:pPr>
              <w:pStyle w:val="TableParagraph"/>
              <w:spacing w:line="210" w:lineRule="exact" w:before="0"/>
              <w:ind w:right="94"/>
              <w:rPr>
                <w:rFonts w:ascii="Times New Roman"/>
                <w:sz w:val="20"/>
              </w:rPr>
            </w:pPr>
            <w:r>
              <w:rPr>
                <w:rFonts w:ascii="Times New Roman"/>
                <w:sz w:val="20"/>
              </w:rPr>
              <w:t>30.000,00</w:t>
            </w:r>
          </w:p>
        </w:tc>
        <w:tc>
          <w:tcPr>
            <w:tcW w:w="5387" w:type="dxa"/>
          </w:tcPr>
          <w:p>
            <w:pPr>
              <w:pStyle w:val="TableParagraph"/>
              <w:spacing w:line="210" w:lineRule="exact" w:before="0"/>
              <w:ind w:left="109"/>
              <w:jc w:val="left"/>
              <w:rPr>
                <w:rFonts w:ascii="Times New Roman" w:hAnsi="Times New Roman"/>
                <w:sz w:val="20"/>
              </w:rPr>
            </w:pPr>
            <w:r>
              <w:rPr>
                <w:rFonts w:ascii="Times New Roman" w:hAnsi="Times New Roman"/>
                <w:sz w:val="20"/>
              </w:rPr>
              <w:t>donacija za sanaciju štete na DVD-u Vivodina</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19.</w:t>
            </w:r>
          </w:p>
        </w:tc>
        <w:tc>
          <w:tcPr>
            <w:tcW w:w="3571" w:type="dxa"/>
          </w:tcPr>
          <w:p>
            <w:pPr>
              <w:pStyle w:val="TableParagraph"/>
              <w:spacing w:line="210" w:lineRule="exact" w:before="0"/>
              <w:ind w:left="107"/>
              <w:jc w:val="left"/>
              <w:rPr>
                <w:rFonts w:ascii="Times New Roman" w:hAnsi="Times New Roman"/>
                <w:sz w:val="20"/>
              </w:rPr>
            </w:pPr>
            <w:r>
              <w:rPr>
                <w:rFonts w:ascii="Times New Roman" w:hAnsi="Times New Roman"/>
                <w:sz w:val="20"/>
              </w:rPr>
              <w:t>Udruga Lijepa Naša</w:t>
            </w:r>
          </w:p>
        </w:tc>
        <w:tc>
          <w:tcPr>
            <w:tcW w:w="1275" w:type="dxa"/>
          </w:tcPr>
          <w:p>
            <w:pPr>
              <w:pStyle w:val="TableParagraph"/>
              <w:spacing w:line="210" w:lineRule="exact" w:before="0"/>
              <w:ind w:right="97"/>
              <w:rPr>
                <w:rFonts w:ascii="Times New Roman"/>
                <w:sz w:val="20"/>
              </w:rPr>
            </w:pPr>
            <w:r>
              <w:rPr>
                <w:rFonts w:ascii="Times New Roman"/>
                <w:sz w:val="20"/>
              </w:rPr>
              <w:t>5.000,00</w:t>
            </w:r>
          </w:p>
        </w:tc>
        <w:tc>
          <w:tcPr>
            <w:tcW w:w="5387" w:type="dxa"/>
          </w:tcPr>
          <w:p>
            <w:pPr>
              <w:pStyle w:val="TableParagraph"/>
              <w:spacing w:line="210" w:lineRule="exact" w:before="0"/>
              <w:ind w:left="107"/>
              <w:jc w:val="left"/>
              <w:rPr>
                <w:rFonts w:ascii="Times New Roman" w:hAnsi="Times New Roman"/>
                <w:sz w:val="20"/>
              </w:rPr>
            </w:pPr>
            <w:r>
              <w:rPr>
                <w:rFonts w:ascii="Times New Roman" w:hAnsi="Times New Roman"/>
                <w:sz w:val="20"/>
              </w:rPr>
              <w:t>donacija za projekt „Eko škole“ OŠ Slave Raškaj Ozalj</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20.</w:t>
            </w:r>
          </w:p>
        </w:tc>
        <w:tc>
          <w:tcPr>
            <w:tcW w:w="3571" w:type="dxa"/>
          </w:tcPr>
          <w:p>
            <w:pPr>
              <w:pStyle w:val="TableParagraph"/>
              <w:spacing w:line="210" w:lineRule="exact" w:before="0"/>
              <w:ind w:left="107"/>
              <w:jc w:val="left"/>
              <w:rPr>
                <w:rFonts w:ascii="Times New Roman" w:hAnsi="Times New Roman"/>
                <w:sz w:val="20"/>
              </w:rPr>
            </w:pPr>
            <w:r>
              <w:rPr>
                <w:rFonts w:ascii="Times New Roman" w:hAnsi="Times New Roman"/>
                <w:sz w:val="20"/>
              </w:rPr>
              <w:t>Družba braće hrvatskog zmaja</w:t>
            </w:r>
          </w:p>
        </w:tc>
        <w:tc>
          <w:tcPr>
            <w:tcW w:w="1275" w:type="dxa"/>
          </w:tcPr>
          <w:p>
            <w:pPr>
              <w:pStyle w:val="TableParagraph"/>
              <w:spacing w:line="210" w:lineRule="exact" w:before="0"/>
              <w:ind w:right="94"/>
              <w:rPr>
                <w:rFonts w:ascii="Times New Roman"/>
                <w:sz w:val="20"/>
              </w:rPr>
            </w:pPr>
            <w:r>
              <w:rPr>
                <w:rFonts w:ascii="Times New Roman"/>
                <w:sz w:val="20"/>
              </w:rPr>
              <w:t>6.000,00</w:t>
            </w:r>
          </w:p>
        </w:tc>
        <w:tc>
          <w:tcPr>
            <w:tcW w:w="5387" w:type="dxa"/>
          </w:tcPr>
          <w:p>
            <w:pPr>
              <w:pStyle w:val="TableParagraph"/>
              <w:spacing w:line="210" w:lineRule="exact" w:before="0"/>
              <w:ind w:left="109"/>
              <w:jc w:val="left"/>
              <w:rPr>
                <w:rFonts w:ascii="Times New Roman" w:hAnsi="Times New Roman"/>
                <w:sz w:val="20"/>
              </w:rPr>
            </w:pPr>
            <w:r>
              <w:rPr>
                <w:rFonts w:ascii="Times New Roman" w:hAnsi="Times New Roman"/>
                <w:sz w:val="20"/>
              </w:rPr>
              <w:t>donacija u svrhu pokrića 344. povijesnog hodočašća</w:t>
            </w:r>
          </w:p>
        </w:tc>
      </w:tr>
    </w:tbl>
    <w:p>
      <w:pPr>
        <w:pStyle w:val="BodyText"/>
        <w:spacing w:before="104"/>
        <w:ind w:right="1394"/>
        <w:jc w:val="right"/>
      </w:pPr>
      <w:r>
        <w:rPr/>
        <w:t>9</w:t>
      </w:r>
    </w:p>
    <w:p>
      <w:pPr>
        <w:spacing w:after="0"/>
        <w:jc w:val="right"/>
        <w:sectPr>
          <w:pgSz w:w="11910" w:h="16840"/>
          <w:pgMar w:top="1200" w:bottom="280" w:left="160" w:right="20"/>
        </w:sectPr>
      </w:pPr>
    </w:p>
    <w:tbl>
      <w:tblPr>
        <w:tblW w:w="0" w:type="auto"/>
        <w:jc w:val="left"/>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3571"/>
        <w:gridCol w:w="1275"/>
        <w:gridCol w:w="5387"/>
      </w:tblGrid>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21.</w:t>
            </w:r>
          </w:p>
        </w:tc>
        <w:tc>
          <w:tcPr>
            <w:tcW w:w="3571" w:type="dxa"/>
          </w:tcPr>
          <w:p>
            <w:pPr>
              <w:pStyle w:val="TableParagraph"/>
              <w:spacing w:line="210" w:lineRule="exact" w:before="0"/>
              <w:ind w:left="107"/>
              <w:jc w:val="left"/>
              <w:rPr>
                <w:rFonts w:ascii="Times New Roman" w:hAnsi="Times New Roman"/>
                <w:sz w:val="20"/>
              </w:rPr>
            </w:pPr>
            <w:r>
              <w:rPr>
                <w:rFonts w:ascii="Times New Roman" w:hAnsi="Times New Roman"/>
                <w:sz w:val="20"/>
              </w:rPr>
              <w:t>Krašićke mažoretkinje</w:t>
            </w:r>
          </w:p>
        </w:tc>
        <w:tc>
          <w:tcPr>
            <w:tcW w:w="1275" w:type="dxa"/>
          </w:tcPr>
          <w:p>
            <w:pPr>
              <w:pStyle w:val="TableParagraph"/>
              <w:spacing w:line="210" w:lineRule="exact" w:before="0"/>
              <w:ind w:right="94"/>
              <w:rPr>
                <w:rFonts w:ascii="Times New Roman"/>
                <w:sz w:val="20"/>
              </w:rPr>
            </w:pPr>
            <w:r>
              <w:rPr>
                <w:rFonts w:ascii="Times New Roman"/>
                <w:sz w:val="20"/>
              </w:rPr>
              <w:t>500,00</w:t>
            </w:r>
          </w:p>
        </w:tc>
        <w:tc>
          <w:tcPr>
            <w:tcW w:w="5387" w:type="dxa"/>
          </w:tcPr>
          <w:p>
            <w:pPr>
              <w:pStyle w:val="TableParagraph"/>
              <w:spacing w:line="210" w:lineRule="exact" w:before="0"/>
              <w:ind w:left="109"/>
              <w:jc w:val="left"/>
              <w:rPr>
                <w:rFonts w:ascii="Times New Roman" w:hAnsi="Times New Roman"/>
                <w:sz w:val="20"/>
              </w:rPr>
            </w:pPr>
            <w:r>
              <w:rPr>
                <w:rFonts w:ascii="Times New Roman" w:hAnsi="Times New Roman"/>
                <w:sz w:val="20"/>
              </w:rPr>
              <w:t>donacija za pokriće državnog natjecanja u mažoret plesu</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22.</w:t>
            </w:r>
          </w:p>
        </w:tc>
        <w:tc>
          <w:tcPr>
            <w:tcW w:w="3571" w:type="dxa"/>
          </w:tcPr>
          <w:p>
            <w:pPr>
              <w:pStyle w:val="TableParagraph"/>
              <w:spacing w:line="210" w:lineRule="exact" w:before="0"/>
              <w:ind w:left="107"/>
              <w:jc w:val="left"/>
              <w:rPr>
                <w:rFonts w:ascii="Times New Roman"/>
                <w:sz w:val="20"/>
              </w:rPr>
            </w:pPr>
            <w:r>
              <w:rPr>
                <w:rFonts w:ascii="Times New Roman"/>
                <w:sz w:val="20"/>
              </w:rPr>
              <w:t>JVP grada Karlovca</w:t>
            </w:r>
          </w:p>
        </w:tc>
        <w:tc>
          <w:tcPr>
            <w:tcW w:w="1275" w:type="dxa"/>
          </w:tcPr>
          <w:p>
            <w:pPr>
              <w:pStyle w:val="TableParagraph"/>
              <w:spacing w:line="210" w:lineRule="exact" w:before="0"/>
              <w:ind w:right="95"/>
              <w:rPr>
                <w:rFonts w:ascii="Times New Roman"/>
                <w:sz w:val="20"/>
              </w:rPr>
            </w:pPr>
            <w:r>
              <w:rPr>
                <w:rFonts w:ascii="Times New Roman"/>
                <w:sz w:val="20"/>
              </w:rPr>
              <w:t>20.625,00</w:t>
            </w:r>
          </w:p>
        </w:tc>
        <w:tc>
          <w:tcPr>
            <w:tcW w:w="5387" w:type="dxa"/>
          </w:tcPr>
          <w:p>
            <w:pPr>
              <w:pStyle w:val="TableParagraph"/>
              <w:spacing w:line="210" w:lineRule="exact" w:before="0"/>
              <w:ind w:left="108"/>
              <w:jc w:val="left"/>
              <w:rPr>
                <w:rFonts w:ascii="Times New Roman" w:hAnsi="Times New Roman"/>
                <w:sz w:val="20"/>
              </w:rPr>
            </w:pPr>
            <w:r>
              <w:rPr>
                <w:rFonts w:ascii="Times New Roman" w:hAnsi="Times New Roman"/>
                <w:sz w:val="20"/>
              </w:rPr>
              <w:t>donacija za troškove redovite djelatnosti</w:t>
            </w:r>
          </w:p>
        </w:tc>
      </w:tr>
      <w:tr>
        <w:trPr>
          <w:trHeight w:val="459" w:hRule="atLeast"/>
        </w:trPr>
        <w:tc>
          <w:tcPr>
            <w:tcW w:w="540" w:type="dxa"/>
          </w:tcPr>
          <w:p>
            <w:pPr>
              <w:pStyle w:val="TableParagraph"/>
              <w:spacing w:line="219" w:lineRule="exact" w:before="0"/>
              <w:ind w:left="107"/>
              <w:jc w:val="left"/>
              <w:rPr>
                <w:rFonts w:ascii="Times New Roman"/>
                <w:sz w:val="20"/>
              </w:rPr>
            </w:pPr>
            <w:r>
              <w:rPr>
                <w:rFonts w:ascii="Times New Roman"/>
                <w:sz w:val="20"/>
              </w:rPr>
              <w:t>23.</w:t>
            </w:r>
          </w:p>
        </w:tc>
        <w:tc>
          <w:tcPr>
            <w:tcW w:w="3571" w:type="dxa"/>
          </w:tcPr>
          <w:p>
            <w:pPr>
              <w:pStyle w:val="TableParagraph"/>
              <w:spacing w:line="219" w:lineRule="exact" w:before="0"/>
              <w:ind w:left="107"/>
              <w:jc w:val="left"/>
              <w:rPr>
                <w:rFonts w:ascii="Times New Roman" w:hAnsi="Times New Roman"/>
                <w:sz w:val="20"/>
              </w:rPr>
            </w:pPr>
            <w:r>
              <w:rPr>
                <w:rFonts w:ascii="Times New Roman" w:hAnsi="Times New Roman"/>
                <w:sz w:val="20"/>
              </w:rPr>
              <w:t>Počasni bleiburški vod – predstavništvo u</w:t>
            </w:r>
          </w:p>
          <w:p>
            <w:pPr>
              <w:pStyle w:val="TableParagraph"/>
              <w:spacing w:line="220" w:lineRule="exact" w:before="0"/>
              <w:ind w:left="107"/>
              <w:jc w:val="left"/>
              <w:rPr>
                <w:rFonts w:ascii="Times New Roman"/>
                <w:sz w:val="20"/>
              </w:rPr>
            </w:pPr>
            <w:r>
              <w:rPr>
                <w:rFonts w:ascii="Times New Roman"/>
                <w:sz w:val="20"/>
              </w:rPr>
              <w:t>RH</w:t>
            </w:r>
          </w:p>
        </w:tc>
        <w:tc>
          <w:tcPr>
            <w:tcW w:w="1275" w:type="dxa"/>
          </w:tcPr>
          <w:p>
            <w:pPr>
              <w:pStyle w:val="TableParagraph"/>
              <w:spacing w:line="219" w:lineRule="exact" w:before="0"/>
              <w:ind w:right="95"/>
              <w:rPr>
                <w:rFonts w:ascii="Times New Roman"/>
                <w:sz w:val="20"/>
              </w:rPr>
            </w:pPr>
            <w:r>
              <w:rPr>
                <w:rFonts w:ascii="Times New Roman"/>
                <w:sz w:val="20"/>
              </w:rPr>
              <w:t>500,00</w:t>
            </w:r>
          </w:p>
        </w:tc>
        <w:tc>
          <w:tcPr>
            <w:tcW w:w="5387" w:type="dxa"/>
          </w:tcPr>
          <w:p>
            <w:pPr>
              <w:pStyle w:val="TableParagraph"/>
              <w:spacing w:line="219" w:lineRule="exact" w:before="0"/>
              <w:ind w:left="108"/>
              <w:jc w:val="left"/>
              <w:rPr>
                <w:rFonts w:ascii="Times New Roman" w:hAnsi="Times New Roman"/>
                <w:sz w:val="20"/>
              </w:rPr>
            </w:pPr>
            <w:r>
              <w:rPr>
                <w:rFonts w:ascii="Times New Roman" w:hAnsi="Times New Roman"/>
                <w:sz w:val="20"/>
              </w:rPr>
              <w:t>donacija za troškove komemoracije za žrtve Bleiburga</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24.</w:t>
            </w:r>
          </w:p>
        </w:tc>
        <w:tc>
          <w:tcPr>
            <w:tcW w:w="3571" w:type="dxa"/>
          </w:tcPr>
          <w:p>
            <w:pPr>
              <w:pStyle w:val="TableParagraph"/>
              <w:spacing w:line="210" w:lineRule="exact" w:before="0"/>
              <w:ind w:left="107"/>
              <w:jc w:val="left"/>
              <w:rPr>
                <w:rFonts w:ascii="Times New Roman" w:hAnsi="Times New Roman"/>
                <w:sz w:val="20"/>
              </w:rPr>
            </w:pPr>
            <w:r>
              <w:rPr>
                <w:rFonts w:ascii="Times New Roman" w:hAnsi="Times New Roman"/>
                <w:sz w:val="20"/>
              </w:rPr>
              <w:t>Hrvatska gorska služba spašavanja</w:t>
            </w:r>
          </w:p>
        </w:tc>
        <w:tc>
          <w:tcPr>
            <w:tcW w:w="1275" w:type="dxa"/>
          </w:tcPr>
          <w:p>
            <w:pPr>
              <w:pStyle w:val="TableParagraph"/>
              <w:spacing w:line="210" w:lineRule="exact" w:before="0"/>
              <w:ind w:right="94"/>
              <w:rPr>
                <w:rFonts w:ascii="Times New Roman"/>
                <w:sz w:val="20"/>
              </w:rPr>
            </w:pPr>
            <w:r>
              <w:rPr>
                <w:rFonts w:ascii="Times New Roman"/>
                <w:sz w:val="20"/>
              </w:rPr>
              <w:t>10.000,00</w:t>
            </w:r>
          </w:p>
        </w:tc>
        <w:tc>
          <w:tcPr>
            <w:tcW w:w="5387" w:type="dxa"/>
          </w:tcPr>
          <w:p>
            <w:pPr>
              <w:pStyle w:val="TableParagraph"/>
              <w:spacing w:line="210" w:lineRule="exact" w:before="0"/>
              <w:ind w:left="144"/>
              <w:jc w:val="left"/>
              <w:rPr>
                <w:rFonts w:ascii="Times New Roman" w:hAnsi="Times New Roman"/>
                <w:sz w:val="20"/>
              </w:rPr>
            </w:pPr>
            <w:r>
              <w:rPr>
                <w:rFonts w:ascii="Times New Roman" w:hAnsi="Times New Roman"/>
                <w:sz w:val="20"/>
              </w:rPr>
              <w:t>donacija za troškove redovite djelatnosti</w:t>
            </w:r>
          </w:p>
        </w:tc>
      </w:tr>
      <w:tr>
        <w:trPr>
          <w:trHeight w:val="230" w:hRule="atLeast"/>
        </w:trPr>
        <w:tc>
          <w:tcPr>
            <w:tcW w:w="540" w:type="dxa"/>
          </w:tcPr>
          <w:p>
            <w:pPr>
              <w:pStyle w:val="TableParagraph"/>
              <w:spacing w:line="210" w:lineRule="exact" w:before="0"/>
              <w:ind w:left="107"/>
              <w:jc w:val="left"/>
              <w:rPr>
                <w:rFonts w:ascii="Times New Roman"/>
                <w:sz w:val="20"/>
              </w:rPr>
            </w:pPr>
            <w:r>
              <w:rPr>
                <w:rFonts w:ascii="Times New Roman"/>
                <w:sz w:val="20"/>
              </w:rPr>
              <w:t>25.</w:t>
            </w:r>
          </w:p>
        </w:tc>
        <w:tc>
          <w:tcPr>
            <w:tcW w:w="3571" w:type="dxa"/>
          </w:tcPr>
          <w:p>
            <w:pPr>
              <w:pStyle w:val="TableParagraph"/>
              <w:spacing w:line="210" w:lineRule="exact" w:before="0"/>
              <w:ind w:left="107"/>
              <w:jc w:val="left"/>
              <w:rPr>
                <w:rFonts w:ascii="Times New Roman"/>
                <w:sz w:val="20"/>
              </w:rPr>
            </w:pPr>
            <w:r>
              <w:rPr>
                <w:rFonts w:ascii="Times New Roman"/>
                <w:sz w:val="20"/>
              </w:rPr>
              <w:t>Memorijalni centar hrvatskih branitelja</w:t>
            </w:r>
          </w:p>
        </w:tc>
        <w:tc>
          <w:tcPr>
            <w:tcW w:w="1275" w:type="dxa"/>
          </w:tcPr>
          <w:p>
            <w:pPr>
              <w:pStyle w:val="TableParagraph"/>
              <w:spacing w:line="210" w:lineRule="exact" w:before="0"/>
              <w:ind w:right="94"/>
              <w:rPr>
                <w:rFonts w:ascii="Times New Roman"/>
                <w:sz w:val="20"/>
              </w:rPr>
            </w:pPr>
            <w:r>
              <w:rPr>
                <w:rFonts w:ascii="Times New Roman"/>
                <w:sz w:val="20"/>
              </w:rPr>
              <w:t>500,00</w:t>
            </w:r>
          </w:p>
        </w:tc>
        <w:tc>
          <w:tcPr>
            <w:tcW w:w="5387" w:type="dxa"/>
          </w:tcPr>
          <w:p>
            <w:pPr>
              <w:pStyle w:val="TableParagraph"/>
              <w:spacing w:line="210" w:lineRule="exact" w:before="0"/>
              <w:ind w:left="144"/>
              <w:jc w:val="left"/>
              <w:rPr>
                <w:rFonts w:ascii="Times New Roman"/>
                <w:sz w:val="20"/>
              </w:rPr>
            </w:pPr>
            <w:r>
              <w:rPr>
                <w:rFonts w:ascii="Times New Roman"/>
                <w:sz w:val="20"/>
              </w:rPr>
              <w:t>donacija u svrhu humanitarnog koncerta</w:t>
            </w:r>
          </w:p>
        </w:tc>
      </w:tr>
      <w:tr>
        <w:trPr>
          <w:trHeight w:val="460" w:hRule="atLeast"/>
        </w:trPr>
        <w:tc>
          <w:tcPr>
            <w:tcW w:w="540" w:type="dxa"/>
          </w:tcPr>
          <w:p>
            <w:pPr>
              <w:pStyle w:val="TableParagraph"/>
              <w:spacing w:line="220" w:lineRule="exact" w:before="0"/>
              <w:ind w:left="107"/>
              <w:jc w:val="left"/>
              <w:rPr>
                <w:rFonts w:ascii="Times New Roman"/>
                <w:sz w:val="20"/>
              </w:rPr>
            </w:pPr>
            <w:r>
              <w:rPr>
                <w:rFonts w:ascii="Times New Roman"/>
                <w:sz w:val="20"/>
              </w:rPr>
              <w:t>26.</w:t>
            </w:r>
          </w:p>
        </w:tc>
        <w:tc>
          <w:tcPr>
            <w:tcW w:w="3571" w:type="dxa"/>
          </w:tcPr>
          <w:p>
            <w:pPr>
              <w:pStyle w:val="TableParagraph"/>
              <w:tabs>
                <w:tab w:pos="934" w:val="left" w:leader="none"/>
                <w:tab w:pos="1404" w:val="left" w:leader="none"/>
                <w:tab w:pos="2765" w:val="left" w:leader="none"/>
              </w:tabs>
              <w:spacing w:line="220" w:lineRule="exact" w:before="0"/>
              <w:ind w:left="107"/>
              <w:jc w:val="left"/>
              <w:rPr>
                <w:rFonts w:ascii="Times New Roman"/>
                <w:sz w:val="20"/>
              </w:rPr>
            </w:pPr>
            <w:r>
              <w:rPr>
                <w:rFonts w:ascii="Times New Roman"/>
                <w:sz w:val="20"/>
              </w:rPr>
              <w:t>Centar</w:t>
              <w:tab/>
              <w:t>za</w:t>
              <w:tab/>
              <w:t>gospodarenje</w:t>
              <w:tab/>
              <w:t>otpadom</w:t>
            </w:r>
          </w:p>
          <w:p>
            <w:pPr>
              <w:pStyle w:val="TableParagraph"/>
              <w:spacing w:line="221" w:lineRule="exact" w:before="0"/>
              <w:ind w:left="107"/>
              <w:jc w:val="left"/>
              <w:rPr>
                <w:rFonts w:ascii="Times New Roman" w:hAnsi="Times New Roman"/>
                <w:sz w:val="20"/>
              </w:rPr>
            </w:pPr>
            <w:r>
              <w:rPr>
                <w:rFonts w:ascii="Times New Roman" w:hAnsi="Times New Roman"/>
                <w:sz w:val="20"/>
              </w:rPr>
              <w:t>Karlovačke županije</w:t>
            </w:r>
          </w:p>
        </w:tc>
        <w:tc>
          <w:tcPr>
            <w:tcW w:w="1275" w:type="dxa"/>
          </w:tcPr>
          <w:p>
            <w:pPr>
              <w:pStyle w:val="TableParagraph"/>
              <w:spacing w:line="220" w:lineRule="exact" w:before="0"/>
              <w:ind w:right="94"/>
              <w:rPr>
                <w:rFonts w:ascii="Times New Roman"/>
                <w:sz w:val="20"/>
              </w:rPr>
            </w:pPr>
            <w:r>
              <w:rPr>
                <w:rFonts w:ascii="Times New Roman"/>
                <w:sz w:val="20"/>
              </w:rPr>
              <w:t>16.435,82</w:t>
            </w:r>
          </w:p>
        </w:tc>
        <w:tc>
          <w:tcPr>
            <w:tcW w:w="5387" w:type="dxa"/>
          </w:tcPr>
          <w:p>
            <w:pPr>
              <w:pStyle w:val="TableParagraph"/>
              <w:spacing w:line="220" w:lineRule="exact" w:before="0"/>
              <w:ind w:left="143"/>
              <w:jc w:val="left"/>
              <w:rPr>
                <w:rFonts w:ascii="Times New Roman" w:hAnsi="Times New Roman"/>
                <w:sz w:val="20"/>
              </w:rPr>
            </w:pPr>
            <w:r>
              <w:rPr>
                <w:rFonts w:ascii="Times New Roman" w:hAnsi="Times New Roman"/>
                <w:sz w:val="20"/>
              </w:rPr>
              <w:t>povećanje imovine društva</w:t>
            </w:r>
          </w:p>
        </w:tc>
      </w:tr>
      <w:tr>
        <w:trPr>
          <w:trHeight w:val="230" w:hRule="atLeast"/>
        </w:trPr>
        <w:tc>
          <w:tcPr>
            <w:tcW w:w="540" w:type="dxa"/>
          </w:tcPr>
          <w:p>
            <w:pPr>
              <w:pStyle w:val="TableParagraph"/>
              <w:spacing w:before="0"/>
              <w:jc w:val="left"/>
              <w:rPr>
                <w:rFonts w:ascii="Times New Roman"/>
                <w:sz w:val="16"/>
              </w:rPr>
            </w:pPr>
          </w:p>
        </w:tc>
        <w:tc>
          <w:tcPr>
            <w:tcW w:w="3571" w:type="dxa"/>
          </w:tcPr>
          <w:p>
            <w:pPr>
              <w:pStyle w:val="TableParagraph"/>
              <w:spacing w:line="210" w:lineRule="exact" w:before="0"/>
              <w:ind w:left="107"/>
              <w:jc w:val="left"/>
              <w:rPr>
                <w:rFonts w:ascii="Times New Roman"/>
                <w:sz w:val="20"/>
              </w:rPr>
            </w:pPr>
            <w:r>
              <w:rPr>
                <w:rFonts w:ascii="Times New Roman"/>
                <w:sz w:val="20"/>
              </w:rPr>
              <w:t>UKUPNO:</w:t>
            </w:r>
          </w:p>
        </w:tc>
        <w:tc>
          <w:tcPr>
            <w:tcW w:w="1275" w:type="dxa"/>
          </w:tcPr>
          <w:p>
            <w:pPr>
              <w:pStyle w:val="TableParagraph"/>
              <w:spacing w:line="210" w:lineRule="exact" w:before="0"/>
              <w:ind w:right="95"/>
              <w:rPr>
                <w:rFonts w:ascii="Times New Roman"/>
                <w:sz w:val="20"/>
              </w:rPr>
            </w:pPr>
            <w:r>
              <w:rPr>
                <w:rFonts w:ascii="Times New Roman"/>
                <w:sz w:val="20"/>
              </w:rPr>
              <w:t>511.412,83</w:t>
            </w:r>
          </w:p>
        </w:tc>
        <w:tc>
          <w:tcPr>
            <w:tcW w:w="5387" w:type="dxa"/>
          </w:tcPr>
          <w:p>
            <w:pPr>
              <w:pStyle w:val="TableParagraph"/>
              <w:spacing w:before="0"/>
              <w:jc w:val="left"/>
              <w:rPr>
                <w:rFonts w:ascii="Times New Roman"/>
                <w:sz w:val="16"/>
              </w:rPr>
            </w:pPr>
          </w:p>
        </w:tc>
      </w:tr>
    </w:tbl>
    <w:p>
      <w:pPr>
        <w:pStyle w:val="BodyText"/>
        <w:spacing w:before="4"/>
        <w:rPr>
          <w:sz w:val="15"/>
        </w:rPr>
      </w:pPr>
    </w:p>
    <w:p>
      <w:pPr>
        <w:spacing w:before="90"/>
        <w:ind w:left="1258" w:right="1394" w:firstLine="360"/>
        <w:jc w:val="both"/>
        <w:rPr>
          <w:rFonts w:ascii="Times New Roman" w:hAnsi="Times New Roman"/>
          <w:i/>
          <w:sz w:val="24"/>
        </w:rPr>
      </w:pPr>
      <w:r>
        <w:rPr>
          <w:rFonts w:ascii="Times New Roman" w:hAnsi="Times New Roman"/>
          <w:b/>
          <w:i/>
          <w:sz w:val="24"/>
          <w:u w:val="thick"/>
        </w:rPr>
        <w:t>Rashodi za nabavu nefinancijske imovine</w:t>
      </w:r>
      <w:r>
        <w:rPr>
          <w:rFonts w:ascii="Times New Roman" w:hAnsi="Times New Roman"/>
          <w:b/>
          <w:i/>
          <w:sz w:val="24"/>
        </w:rPr>
        <w:t> </w:t>
      </w:r>
      <w:r>
        <w:rPr>
          <w:rFonts w:ascii="Times New Roman" w:hAnsi="Times New Roman"/>
          <w:i/>
          <w:sz w:val="24"/>
        </w:rPr>
        <w:t>- čine 33,70% ukupnih rashoda ostvarenih u </w:t>
      </w:r>
      <w:r>
        <w:rPr>
          <w:rFonts w:ascii="Times New Roman" w:hAnsi="Times New Roman"/>
          <w:i/>
          <w:sz w:val="24"/>
        </w:rPr>
        <w:t>prvom polugodištu 2015. godine. Ostvareni su u iznosu od </w:t>
      </w:r>
      <w:r>
        <w:rPr>
          <w:rFonts w:ascii="Times New Roman" w:hAnsi="Times New Roman"/>
          <w:b/>
          <w:i/>
          <w:sz w:val="24"/>
        </w:rPr>
        <w:t>3.171.492,04 kn </w:t>
      </w:r>
      <w:r>
        <w:rPr>
          <w:rFonts w:ascii="Times New Roman" w:hAnsi="Times New Roman"/>
          <w:i/>
          <w:sz w:val="24"/>
        </w:rPr>
        <w:t>(izvršenje: </w:t>
      </w:r>
      <w:r>
        <w:rPr>
          <w:rFonts w:ascii="Times New Roman" w:hAnsi="Times New Roman"/>
          <w:i/>
          <w:sz w:val="24"/>
        </w:rPr>
        <w:t>60,23%). U odnosu na prethodnu godinu bilježe rast od 240,34%. Odnose se na:</w:t>
      </w:r>
    </w:p>
    <w:p>
      <w:pPr>
        <w:pStyle w:val="BodyText"/>
        <w:spacing w:before="10"/>
        <w:rPr>
          <w:i/>
          <w:sz w:val="23"/>
        </w:rPr>
      </w:pPr>
    </w:p>
    <w:p>
      <w:pPr>
        <w:spacing w:before="0"/>
        <w:ind w:left="1258" w:right="1393" w:firstLine="360"/>
        <w:jc w:val="both"/>
        <w:rPr>
          <w:rFonts w:ascii="Times New Roman" w:hAnsi="Times New Roman"/>
          <w:sz w:val="24"/>
        </w:rPr>
      </w:pPr>
      <w:r>
        <w:rPr>
          <w:rFonts w:ascii="Times New Roman" w:hAnsi="Times New Roman"/>
          <w:b/>
          <w:i/>
          <w:sz w:val="24"/>
        </w:rPr>
        <w:t>Rashodi za nabavu neproizvedene imovine </w:t>
      </w:r>
      <w:r>
        <w:rPr>
          <w:rFonts w:ascii="Times New Roman" w:hAnsi="Times New Roman"/>
          <w:sz w:val="24"/>
        </w:rPr>
        <w:t>– za rashode za nabavu neproizvedene imovine utrošeno je 10.665,00 kn za kupnju zemljišta.</w:t>
      </w:r>
    </w:p>
    <w:p>
      <w:pPr>
        <w:pStyle w:val="BodyText"/>
        <w:ind w:left="1258" w:right="1393" w:firstLine="360"/>
        <w:jc w:val="both"/>
      </w:pPr>
      <w:r>
        <w:rPr>
          <w:b/>
          <w:i/>
        </w:rPr>
        <w:t>Rashodi za nabavu proizvedene dugotrajne imovine </w:t>
      </w:r>
      <w:r>
        <w:rPr>
          <w:i/>
        </w:rPr>
        <w:t>- </w:t>
      </w:r>
      <w:r>
        <w:rPr/>
        <w:t>najveći udio u rashodima za nabavu proizvedene dugotrajne imovine imaju ulaganja u građevinske objekte</w:t>
      </w:r>
      <w:r>
        <w:rPr>
          <w:b/>
        </w:rPr>
        <w:t>, </w:t>
      </w:r>
      <w:r>
        <w:rPr/>
        <w:t>koji su ostvareni u iznosu od </w:t>
      </w:r>
      <w:r>
        <w:rPr>
          <w:b/>
        </w:rPr>
        <w:t>3.133.911,90 kn</w:t>
      </w:r>
      <w:r>
        <w:rPr/>
        <w:t>. Od navedenog iznos od 553.933,96 kn odnosi se na rekonstrukciju ceste u poduzetničkoj zoni, te iznos od 2.579.977,94 kn koji se odnosi se na pročistač.</w:t>
      </w:r>
    </w:p>
    <w:p>
      <w:pPr>
        <w:pStyle w:val="BodyText"/>
        <w:ind w:left="1258" w:right="1392" w:firstLine="360"/>
        <w:jc w:val="both"/>
      </w:pPr>
      <w:r>
        <w:rPr>
          <w:b/>
          <w:i/>
        </w:rPr>
        <w:t>Rashodi za nabavu postrojenja i opreme </w:t>
      </w:r>
      <w:r>
        <w:rPr>
          <w:b/>
        </w:rPr>
        <w:t>- </w:t>
      </w:r>
      <w:r>
        <w:rPr/>
        <w:t>ostvareni su u iznosu od </w:t>
      </w:r>
      <w:r>
        <w:rPr>
          <w:b/>
        </w:rPr>
        <w:t>25.622,14 kn </w:t>
      </w:r>
      <w:r>
        <w:rPr/>
        <w:t>(izvršenje: 14,00%), a odnose se na troškove računala i računalne opreme u iznosu od 7.301,45 kn, nabavu uredske opreme u iznosu od 1.899,90 kn te na troškove nabave opreme   u iznosu od 16.420,79</w:t>
      </w:r>
      <w:r>
        <w:rPr>
          <w:spacing w:val="-4"/>
        </w:rPr>
        <w:t> </w:t>
      </w:r>
      <w:r>
        <w:rPr/>
        <w:t>kn.</w:t>
      </w:r>
    </w:p>
    <w:p>
      <w:pPr>
        <w:pStyle w:val="BodyText"/>
        <w:ind w:left="1258" w:right="1392"/>
        <w:jc w:val="both"/>
      </w:pPr>
      <w:r>
        <w:rPr/>
        <w:t>Rashodi za nabavu knjiga, umjetničkih djela i ostalih izložbenih vrijednosti iznosili su 1.293,00 kn, a isti se odnose na nabavu knjiga za gradsku knjižnicu.</w:t>
      </w:r>
    </w:p>
    <w:p>
      <w:pPr>
        <w:pStyle w:val="BodyText"/>
        <w:spacing w:before="1"/>
      </w:pPr>
    </w:p>
    <w:p>
      <w:pPr>
        <w:spacing w:before="0"/>
        <w:ind w:left="1258" w:right="0" w:firstLine="0"/>
        <w:jc w:val="both"/>
        <w:rPr>
          <w:rFonts w:ascii="Times New Roman"/>
          <w:i/>
          <w:sz w:val="24"/>
        </w:rPr>
      </w:pPr>
      <w:r>
        <w:rPr>
          <w:rFonts w:ascii="Times New Roman"/>
          <w:b/>
          <w:i/>
          <w:sz w:val="24"/>
        </w:rPr>
        <w:t>I</w:t>
      </w:r>
      <w:r>
        <w:rPr>
          <w:rFonts w:ascii="Times New Roman"/>
          <w:b/>
          <w:i/>
          <w:sz w:val="24"/>
          <w:u w:val="thick"/>
        </w:rPr>
        <w:t>zdataka za financijsku imovinu i otplate zajmova</w:t>
      </w:r>
      <w:r>
        <w:rPr>
          <w:rFonts w:ascii="Times New Roman"/>
          <w:b/>
          <w:i/>
          <w:sz w:val="24"/>
        </w:rPr>
        <w:t> </w:t>
      </w:r>
      <w:r>
        <w:rPr>
          <w:rFonts w:ascii="Times New Roman"/>
          <w:i/>
          <w:sz w:val="24"/>
        </w:rPr>
        <w:t>u prvoj polovici 2015. godine nije bilo.</w:t>
      </w:r>
    </w:p>
    <w:p>
      <w:pPr>
        <w:pStyle w:val="BodyText"/>
        <w:spacing w:before="11"/>
        <w:rPr>
          <w:i/>
          <w:sz w:val="23"/>
        </w:rPr>
      </w:pPr>
    </w:p>
    <w:p>
      <w:pPr>
        <w:pStyle w:val="BodyText"/>
        <w:ind w:left="1258" w:right="1394"/>
        <w:jc w:val="both"/>
      </w:pPr>
      <w:r>
        <w:rPr/>
        <w:t>U nastavku se daje prikaz rashoda/izdataka ostvarenih u prvom polugodištu 2014. godine u odnosu na isto izvještajno razdoblje prethodne godine te u odnosu na godišnji plan za 2015. godinu:</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p>
    <w:p>
      <w:pPr>
        <w:spacing w:before="1"/>
        <w:ind w:left="1814" w:right="0" w:firstLine="0"/>
        <w:jc w:val="left"/>
        <w:rPr>
          <w:rFonts w:ascii="Calibri"/>
          <w:b/>
          <w:sz w:val="16"/>
        </w:rPr>
      </w:pPr>
      <w:r>
        <w:rPr/>
        <w:pict>
          <v:group style="position:absolute;margin-left:128.339996pt;margin-top:3.346189pt;width:249.6pt;height:99.4pt;mso-position-horizontal-relative:page;mso-position-vertical-relative:paragraph;z-index:15735808" coordorigin="2567,67" coordsize="4992,1988">
            <v:rect style="position:absolute;left:2600;top:1989;width:89;height:32" filled="true" fillcolor="#7f7f7f" stroked="false">
              <v:fill type="solid"/>
            </v:rect>
            <v:shape style="position:absolute;left:2600;top:76;width:41;height:1944" coordorigin="2600,77" coordsize="41,1944" path="m2641,77l2600,108,2600,2021,2641,1989,2641,77xe" filled="true" fillcolor="#c0c0c0" stroked="false">
              <v:path arrowok="t"/>
              <v:fill type="solid"/>
            </v:shape>
            <v:rect style="position:absolute;left:2811;top:1989;width:120;height:32" filled="true" fillcolor="#7f7f7f" stroked="false">
              <v:fill type="solid"/>
            </v:rect>
            <v:rect style="position:absolute;left:2641;top:1557;width:291;height:432" filled="true" fillcolor="#c0c0c0" stroked="false">
              <v:fill type="solid"/>
            </v:rect>
            <v:rect style="position:absolute;left:3054;top:1989;width:183;height:32" filled="true" fillcolor="#7f7f7f" stroked="false">
              <v:fill type="solid"/>
            </v:rect>
            <v:shape style="position:absolute;left:2641;top:1514;width:596;height:476" coordorigin="2641,1514" coordsize="596,476" path="m3236,1514l2641,1514,2641,1557,3054,1557,3054,1989,3236,1989,3236,1557,3236,1514xe" filled="true" fillcolor="#c0c0c0" stroked="false">
              <v:path arrowok="t"/>
              <v:fill type="solid"/>
            </v:shape>
            <v:rect style="position:absolute;left:3356;top:1989;width:120;height:32" filled="true" fillcolor="#7f7f7f" stroked="false">
              <v:fill type="solid"/>
            </v:rect>
            <v:shape style="position:absolute;left:2641;top:1422;width:836;height:567" coordorigin="2641,1423" coordsize="836,567" path="m3476,1423l2641,1423,2641,1514,3356,1514,3356,1557,3356,1989,3476,1989,3476,1557,3476,1514,3476,1423xe" filled="true" fillcolor="#c0c0c0" stroked="false">
              <v:path arrowok="t"/>
              <v:fill type="solid"/>
            </v:shape>
            <v:shape style="position:absolute;left:3600;top:1989;width:2909;height:32" coordorigin="3600,1989" coordsize="2909,32" path="m5418,1989l3600,1989,3600,2021,5418,2021,5418,1989xm5660,1989l5538,1989,5538,2021,5660,2021,5660,1989xm6509,1989l5782,1989,5782,2021,6509,2021,6509,1989xe" filled="true" fillcolor="#7f7f7f" stroked="false">
              <v:path arrowok="t"/>
              <v:fill type="solid"/>
            </v:shape>
            <v:shape style="position:absolute;left:3600;top:1881;width:2909;height:108" coordorigin="3600,1881" coordsize="2909,108" path="m6509,1881l3600,1881,3600,1898,3600,1989,6509,1989,6509,1898,6509,1881xe" filled="true" fillcolor="#c0c0c0" stroked="false">
              <v:path arrowok="t"/>
              <v:fill type="solid"/>
            </v:shape>
            <v:rect style="position:absolute;left:6628;top:1989;width:123;height:32" filled="true" fillcolor="#7f7f7f" stroked="false">
              <v:fill type="solid"/>
            </v:rect>
            <v:shape style="position:absolute;left:2641;top:1264;width:4110;height:725" coordorigin="2641,1265" coordsize="4110,725" path="m6751,1265l2641,1265,2641,1423,3600,1423,3600,1514,3600,1557,3600,1853,3600,1881,6629,1881,6629,1898,6629,1989,6751,1989,6751,1423,6751,1265xe" filled="true" fillcolor="#c0c0c0" stroked="false">
              <v:path arrowok="t"/>
              <v:fill type="solid"/>
            </v:shape>
            <v:rect style="position:absolute;left:6872;top:1989;width:677;height:32" filled="true" fillcolor="#7f7f7f" stroked="false">
              <v:fill type="solid"/>
            </v:rect>
            <v:shape style="position:absolute;left:2641;top:76;width:4908;height:1913" coordorigin="2641,77" coordsize="4908,1913" path="m7549,77l2641,77,2641,1265,6872,1265,6872,1423,6872,1989,7549,1989,7549,1265,7549,77xe" filled="true" fillcolor="#c0c0c0" stroked="false">
              <v:path arrowok="t"/>
              <v:fill type="solid"/>
            </v:shape>
            <v:line style="position:absolute" from="2600,2021" to="2641,1989" stroked="true" strokeweight=".96pt" strokecolor="#000000">
              <v:stroke dashstyle="solid"/>
            </v:line>
            <v:line style="position:absolute" from="2641,1989" to="2689,1989" stroked="true" strokeweight=".96pt" strokecolor="#000000">
              <v:stroke dashstyle="solid"/>
            </v:line>
            <v:shape style="position:absolute;left:2811;top:1979;width:4738;height:20" coordorigin="2812,1980" coordsize="4738,20" path="m2932,1980l2812,1980,2812,1999,2932,1999,2932,1980xm3236,1980l3054,1980,3054,1999,3236,1999,3236,1980xm3476,1980l3356,1980,3356,1999,3476,1999,3476,1980xm5418,1980l3600,1980,3600,1999,5418,1999,5418,1980xm5660,1980l5538,1980,5538,1999,5660,1999,5660,1980xm6509,1980l5782,1980,5782,1999,6509,1999,6509,1980xm6751,1980l6629,1980,6629,1999,6751,1999,6751,1980xm7549,1980l6872,1980,6872,1999,7549,1999,7549,1980xe" filled="true" fillcolor="#000000" stroked="false">
              <v:path arrowok="t"/>
              <v:fill type="solid"/>
            </v:shape>
            <v:line style="position:absolute" from="2600,1781" to="2641,1749" stroked="true" strokeweight=".96pt" strokecolor="#000000">
              <v:stroke dashstyle="solid"/>
            </v:line>
            <v:shape style="position:absolute;left:2641;top:1749;width:291;height:2" coordorigin="2641,1749" coordsize="291,0" path="m2641,1749l2689,1749m2812,1749l2932,1749e" filled="false" stroked="true" strokeweight=".96pt" strokecolor="#000000">
              <v:path arrowok="t"/>
              <v:stroke dashstyle="solid"/>
            </v:shape>
            <v:shape style="position:absolute;left:3054;top:1739;width:4496;height:20" coordorigin="3054,1740" coordsize="4496,20" path="m3236,1740l3054,1740,3054,1759,3236,1759,3236,1740xm3476,1740l3356,1740,3356,1759,3476,1759,3476,1740xm6751,1740l3600,1740,3600,1759,6751,1759,6751,1740xm7549,1740l6872,1740,6872,1759,7549,1759,7549,1740xe" filled="true" fillcolor="#000000" stroked="false">
              <v:path arrowok="t"/>
              <v:fill type="solid"/>
            </v:shape>
            <v:line style="position:absolute" from="2600,1543" to="2641,1512" stroked="true" strokeweight=".96pt" strokecolor="#000000">
              <v:stroke dashstyle="solid"/>
            </v:line>
            <v:shape style="position:absolute;left:2641;top:1508;width:4908;height:10" coordorigin="2641,1508" coordsize="4908,10" path="m2641,1518l3236,1518m3356,1518l3476,1518m3600,1518l6751,1518m6872,1518l7549,1518m2641,1508l3236,1508m3356,1508l3476,1508m3600,1508l6751,1508m6872,1508l7549,1508e" filled="false" stroked="true" strokeweight=".36pt" strokecolor="#000000">
              <v:path arrowok="t"/>
              <v:stroke dashstyle="solid"/>
            </v:shape>
            <v:line style="position:absolute" from="2600,1303" to="2641,1272" stroked="true" strokeweight=".96pt" strokecolor="#000000">
              <v:stroke dashstyle="solid"/>
            </v:line>
            <v:shape style="position:absolute;left:2641;top:1272;width:4908;height:2" coordorigin="2641,1273" coordsize="4908,0" path="m2641,1273l6751,1273m6872,1273l7549,1273e" filled="false" stroked="true" strokeweight=".84pt" strokecolor="#000000">
              <v:path arrowok="t"/>
              <v:stroke dashstyle="solid"/>
            </v:shape>
            <v:shape style="position:absolute;left:2641;top:1259;width:4908;height:9" coordorigin="2641,1260" coordsize="4908,9" path="m2641,1268l7549,1268m2641,1260l7549,1260e" filled="false" stroked="true" strokeweight=".36pt" strokecolor="#000000">
              <v:path arrowok="t"/>
              <v:stroke dashstyle="solid"/>
            </v:shape>
            <v:line style="position:absolute" from="2600,1065" to="2641,1032" stroked="true" strokeweight=".96pt" strokecolor="#000000">
              <v:stroke dashstyle="solid"/>
            </v:line>
            <v:rect style="position:absolute;left:2641;top:1022;width:4908;height:20" filled="true" fillcolor="#000000" stroked="false">
              <v:fill type="solid"/>
            </v:rect>
            <v:line style="position:absolute" from="2600,825" to="2641,794" stroked="true" strokeweight=".96pt" strokecolor="#000000">
              <v:stroke dashstyle="solid"/>
            </v:line>
            <v:rect style="position:absolute;left:2641;top:784;width:4908;height:20" filled="true" fillcolor="#000000" stroked="false">
              <v:fill type="solid"/>
            </v:rect>
            <v:line style="position:absolute" from="2600,585" to="2641,554" stroked="true" strokeweight=".96pt" strokecolor="#000000">
              <v:stroke dashstyle="solid"/>
            </v:line>
            <v:rect style="position:absolute;left:2641;top:544;width:4908;height:20" filled="true" fillcolor="#000000" stroked="false">
              <v:fill type="solid"/>
            </v:rect>
            <v:line style="position:absolute" from="2600,348" to="2641,317" stroked="true" strokeweight=".96pt" strokecolor="#000000">
              <v:stroke dashstyle="solid"/>
            </v:line>
            <v:rect style="position:absolute;left:2641;top:306;width:4908;height:20" filled="true" fillcolor="#000000" stroked="false">
              <v:fill type="solid"/>
            </v:rect>
            <v:line style="position:absolute" from="2600,108" to="2641,77" stroked="true" strokeweight=".96pt" strokecolor="#000000">
              <v:stroke dashstyle="solid"/>
            </v:line>
            <v:rect style="position:absolute;left:2641;top:66;width:4908;height:20" filled="true" fillcolor="#000000" stroked="false">
              <v:fill type="solid"/>
            </v:rect>
            <v:line style="position:absolute" from="2591,2000" to="2932,2000" stroked="true" strokeweight="2.04pt" strokecolor="#000000">
              <v:stroke dashstyle="solid"/>
            </v:line>
            <v:shape style="position:absolute;left:3054;top:1979;width:4505;height:41" coordorigin="3054,1980" coordsize="4505,41" path="m3236,1980l3054,1980,3054,2021,3236,2021,3236,1980xm3476,1980l3356,1980,3356,2021,3476,2021,3476,1980xm5418,1980l3600,1980,3600,2021,5418,2021,5418,1980xm5660,1980l5538,1980,5538,2021,5660,2021,5660,1980xm6509,1980l5782,1980,5782,2021,6509,2021,6509,1980xm6751,1980l6629,1980,6629,2021,6751,2021,6751,1980xm7559,1980l6872,1980,6872,2021,7559,2021,7559,1980xe" filled="true" fillcolor="#000000" stroked="false">
              <v:path arrowok="t"/>
              <v:fill type="solid"/>
            </v:shape>
            <v:shape style="position:absolute;left:2590;top:2012;width:4968;height:21" coordorigin="2591,2013" coordsize="4968,21" path="m2591,2013l3236,2013m3356,2013l3476,2013m3600,2013l5418,2013m5538,2013l5660,2013m5782,2013l6509,2013m6629,2013l6751,2013m6872,2013l7559,2013m2591,2033l7559,2033e" filled="false" stroked="true" strokeweight=".78pt" strokecolor="#000000">
              <v:path arrowok="t"/>
              <v:stroke dashstyle="solid"/>
            </v:shape>
            <v:shape style="position:absolute;left:2600;top:76;width:4949;height:1944" coordorigin="2600,77" coordsize="4949,1944" path="m2600,2021l2600,108,2641,77,2641,1989,2600,2021xm7549,1989l2641,1989,2641,77,7549,77,7549,1989xe" filled="false" stroked="true" strokeweight=".96pt" strokecolor="#7f7f7f">
              <v:path arrowok="t"/>
              <v:stroke dashstyle="solid"/>
            </v:shape>
            <v:shape style="position:absolute;left:2811;top:1526;width:41;height:495" coordorigin="2812,1526" coordsize="41,495" path="m2852,1526l2812,1557,2812,2021,2852,1989,2852,1526xe" filled="true" fillcolor="#4d4d80" stroked="false">
              <v:path arrowok="t"/>
              <v:fill type="solid"/>
            </v:shape>
            <v:shape style="position:absolute;left:2811;top:1526;width:41;height:495" coordorigin="2812,1526" coordsize="41,495" path="m2812,2021l2812,1557,2852,1526,2852,1989,2812,2021xe" filled="false" stroked="true" strokeweight=".96pt" strokecolor="#000000">
              <v:path arrowok="t"/>
              <v:stroke dashstyle="solid"/>
            </v:shape>
            <v:rect style="position:absolute;left:2689;top:1557;width:123;height:464" filled="true" fillcolor="#9a9aff" stroked="false">
              <v:fill type="solid"/>
            </v:rect>
            <v:rect style="position:absolute;left:2689;top:1557;width:123;height:464" filled="false" stroked="true" strokeweight=".96pt" strokecolor="#000000">
              <v:stroke dashstyle="solid"/>
            </v:rect>
            <v:shape style="position:absolute;left:2689;top:1526;width:164;height:32" coordorigin="2689,1526" coordsize="164,32" path="m2852,1526l2732,1526,2689,1557,2812,1557,2852,1526xe" filled="true" fillcolor="#7272bf" stroked="false">
              <v:path arrowok="t"/>
              <v:fill type="solid"/>
            </v:shape>
            <v:shape style="position:absolute;left:2689;top:1526;width:164;height:32" coordorigin="2689,1526" coordsize="164,32" path="m2812,1557l2852,1526,2732,1526,2689,1557,2812,1557xe" filled="false" stroked="true" strokeweight=".96pt" strokecolor="#000000">
              <v:path arrowok="t"/>
              <v:stroke dashstyle="solid"/>
            </v:shape>
            <v:rect style="position:absolute;left:2931;top:909;width:44;height:605" filled="true" fillcolor="#4d1a33" stroked="false">
              <v:fill type="solid"/>
            </v:rect>
            <v:shape style="position:absolute;left:2931;top:909;width:44;height:1112" coordorigin="2932,909" coordsize="44,1112" path="m2932,2021l2932,941,2975,909,2975,1989,2932,2021xe" filled="false" stroked="true" strokeweight=".96pt" strokecolor="#000000">
              <v:path arrowok="t"/>
              <v:stroke dashstyle="solid"/>
            </v:shape>
            <v:rect style="position:absolute;left:2811;top:940;width:120;height:1080" filled="true" fillcolor="#9a3365" stroked="false">
              <v:fill type="solid"/>
            </v:rect>
            <v:rect style="position:absolute;left:2811;top:940;width:120;height:1080" filled="false" stroked="true" strokeweight=".96pt" strokecolor="#000000">
              <v:stroke dashstyle="solid"/>
            </v:rect>
            <v:shape style="position:absolute;left:2811;top:909;width:164;height:32" coordorigin="2812,909" coordsize="164,32" path="m2975,909l2852,909,2812,941,2932,941,2975,909xe" filled="true" fillcolor="#72264d" stroked="false">
              <v:path arrowok="t"/>
              <v:fill type="solid"/>
            </v:shape>
            <v:shape style="position:absolute;left:2811;top:909;width:164;height:32" coordorigin="2812,909" coordsize="164,32" path="m2932,941l2975,909,2852,909,2812,941,2932,941xe" filled="false" stroked="true" strokeweight=".96pt" strokecolor="#000000">
              <v:path arrowok="t"/>
              <v:stroke dashstyle="solid"/>
            </v:shape>
            <v:shape style="position:absolute;left:3054;top:1482;width:41;height:538" coordorigin="3054,1483" coordsize="41,538" path="m3095,1483l3054,1514,3054,2021,3095,1989,3095,1483xe" filled="true" fillcolor="#808065" stroked="false">
              <v:path arrowok="t"/>
              <v:fill type="solid"/>
            </v:shape>
            <v:shape style="position:absolute;left:3054;top:1482;width:41;height:538" coordorigin="3054,1483" coordsize="41,538" path="m3054,2021l3054,1514,3095,1483,3095,1989,3054,2021xe" filled="false" stroked="true" strokeweight=".96pt" strokecolor="#000000">
              <v:path arrowok="t"/>
              <v:stroke dashstyle="solid"/>
            </v:shape>
            <v:rect style="position:absolute;left:2931;top:1514;width:123;height:507" filled="true" fillcolor="#ffffcc" stroked="false">
              <v:fill type="solid"/>
            </v:rect>
            <v:rect style="position:absolute;left:2931;top:1514;width:123;height:507" filled="false" stroked="true" strokeweight=".96pt" strokecolor="#000000">
              <v:stroke dashstyle="solid"/>
            </v:rect>
            <v:shape style="position:absolute;left:2931;top:1482;width:164;height:32" coordorigin="2932,1483" coordsize="164,32" path="m3095,1483l2975,1483,2932,1514,3054,1514,3095,1483xe" filled="true" fillcolor="#bfbf9a" stroked="false">
              <v:path arrowok="t"/>
              <v:fill type="solid"/>
            </v:shape>
            <v:shape style="position:absolute;left:2931;top:1482;width:164;height:32" coordorigin="2932,1483" coordsize="164,32" path="m3054,1514l3095,1483,2975,1483,2932,1514,3054,1514xe" filled="false" stroked="true" strokeweight=".96pt" strokecolor="#000000">
              <v:path arrowok="t"/>
              <v:stroke dashstyle="solid"/>
            </v:shape>
            <v:shape style="position:absolute;left:3356;top:1389;width:41;height:632" coordorigin="3356,1389" coordsize="41,632" path="m3397,1389l3356,1423,3356,2021,3397,1989,3397,1389xe" filled="true" fillcolor="#4d4d80" stroked="false">
              <v:path arrowok="t"/>
              <v:fill type="solid"/>
            </v:shape>
            <v:shape style="position:absolute;left:3356;top:1389;width:41;height:632" coordorigin="3356,1389" coordsize="41,632" path="m3356,2021l3356,1423,3397,1389,3397,1989,3356,2021xe" filled="false" stroked="true" strokeweight=".96pt" strokecolor="#000000">
              <v:path arrowok="t"/>
              <v:stroke dashstyle="solid"/>
            </v:shape>
            <v:rect style="position:absolute;left:3236;top:1422;width:120;height:598" filled="true" fillcolor="#9a9aff" stroked="false">
              <v:fill type="solid"/>
            </v:rect>
            <v:rect style="position:absolute;left:3236;top:1422;width:120;height:598" filled="false" stroked="true" strokeweight=".96pt" strokecolor="#000000">
              <v:stroke dashstyle="solid"/>
            </v:rect>
            <v:shape style="position:absolute;left:3236;top:1389;width:161;height:34" coordorigin="3236,1389" coordsize="161,34" path="m3397,1389l3277,1389,3236,1423,3356,1423,3397,1389xe" filled="true" fillcolor="#7272bf" stroked="false">
              <v:path arrowok="t"/>
              <v:fill type="solid"/>
            </v:shape>
            <v:shape style="position:absolute;left:3236;top:1389;width:161;height:34" coordorigin="3236,1389" coordsize="161,34" path="m3356,1423l3397,1389,3277,1389,3236,1423,3356,1423xe" filled="false" stroked="true" strokeweight=".96pt" strokecolor="#000000">
              <v:path arrowok="t"/>
              <v:stroke dashstyle="solid"/>
            </v:shape>
            <v:rect style="position:absolute;left:3476;top:282;width:44;height:982" filled="true" fillcolor="#4d1a33" stroked="false">
              <v:fill type="solid"/>
            </v:rect>
            <v:shape style="position:absolute;left:3476;top:282;width:44;height:1738" coordorigin="3476,283" coordsize="44,1738" path="m3476,2021l3476,314,3520,283,3520,1989,3476,2021xe" filled="false" stroked="true" strokeweight=".96pt" strokecolor="#000000">
              <v:path arrowok="t"/>
              <v:stroke dashstyle="solid"/>
            </v:shape>
            <v:rect style="position:absolute;left:3356;top:314;width:120;height:1707" filled="true" fillcolor="#9a3365" stroked="false">
              <v:fill type="solid"/>
            </v:rect>
            <v:rect style="position:absolute;left:3356;top:314;width:120;height:1707" filled="false" stroked="true" strokeweight=".96pt" strokecolor="#000000">
              <v:stroke dashstyle="solid"/>
            </v:rect>
            <v:shape style="position:absolute;left:3356;top:282;width:164;height:32" coordorigin="3356,283" coordsize="164,32" path="m3520,283l3397,283,3356,314,3476,314,3520,283xe" filled="true" fillcolor="#72264d" stroked="false">
              <v:path arrowok="t"/>
              <v:fill type="solid"/>
            </v:shape>
            <v:shape style="position:absolute;left:3356;top:282;width:164;height:32" coordorigin="3356,283" coordsize="164,32" path="m3476,314l3520,283,3397,283,3356,314,3476,314xe" filled="false" stroked="true" strokeweight=".96pt" strokecolor="#000000">
              <v:path arrowok="t"/>
              <v:stroke dashstyle="solid"/>
            </v:shape>
            <v:shape style="position:absolute;left:3600;top:1233;width:41;height:788" coordorigin="3600,1233" coordsize="41,788" path="m3641,1233l3600,1265,3600,2021,3641,1989,3641,1233xe" filled="true" fillcolor="#808065" stroked="false">
              <v:path arrowok="t"/>
              <v:fill type="solid"/>
            </v:shape>
            <v:shape style="position:absolute;left:3600;top:1233;width:41;height:788" coordorigin="3600,1233" coordsize="41,788" path="m3600,2021l3600,1265,3641,1233,3641,1989,3600,2021xe" filled="false" stroked="true" strokeweight=".96pt" strokecolor="#000000">
              <v:path arrowok="t"/>
              <v:stroke dashstyle="solid"/>
            </v:shape>
            <v:rect style="position:absolute;left:3476;top:1264;width:124;height:756" filled="true" fillcolor="#ffffcc" stroked="false">
              <v:fill type="solid"/>
            </v:rect>
            <v:rect style="position:absolute;left:3476;top:1264;width:124;height:756" filled="false" stroked="true" strokeweight=".96pt" strokecolor="#000000">
              <v:stroke dashstyle="solid"/>
            </v:rect>
            <v:shape style="position:absolute;left:3476;top:1233;width:165;height:32" coordorigin="3476,1233" coordsize="165,32" path="m3641,1233l3520,1233,3476,1265,3600,1265,3641,1233xe" filled="true" fillcolor="#bfbf9a" stroked="false">
              <v:path arrowok="t"/>
              <v:fill type="solid"/>
            </v:shape>
            <v:shape style="position:absolute;left:3476;top:1233;width:165;height:32" coordorigin="3476,1233" coordsize="165,32" path="m3600,1265l3641,1233,3520,1233,3476,1265,3600,1265xe" filled="false" stroked="true" strokeweight=".96pt" strokecolor="#000000">
              <v:path arrowok="t"/>
              <v:stroke dashstyle="solid"/>
            </v:shape>
            <v:shape style="position:absolute;left:3772;top:1919;width:423;height:111" type="#_x0000_t75" stroked="false">
              <v:imagedata r:id="rId11" o:title=""/>
            </v:shape>
            <v:shape style="position:absolute;left:4317;top:1929;width:424;height:101" type="#_x0000_t75" stroked="false">
              <v:imagedata r:id="rId12" o:title=""/>
            </v:shape>
            <v:shape style="position:absolute;left:4863;top:1830;width:423;height:200" type="#_x0000_t75" stroked="false">
              <v:imagedata r:id="rId13" o:title=""/>
            </v:shape>
            <v:shape style="position:absolute;left:5408;top:1840;width:180;height:190" type="#_x0000_t75" stroked="false">
              <v:imagedata r:id="rId14" o:title=""/>
            </v:shape>
            <v:rect style="position:absolute;left:5660;top:1194;width:41;height:704" filled="true" fillcolor="#4d1a33" stroked="false">
              <v:fill type="solid"/>
            </v:rect>
            <v:shape style="position:absolute;left:5660;top:1194;width:41;height:826" coordorigin="5660,1195" coordsize="41,826" path="m5660,2021l5660,1226,5701,1195,5701,1989,5660,2021xe" filled="false" stroked="true" strokeweight=".96pt" strokecolor="#000000">
              <v:path arrowok="t"/>
              <v:stroke dashstyle="solid"/>
            </v:shape>
            <v:rect style="position:absolute;left:5538;top:1226;width:123;height:795" filled="true" fillcolor="#9a3365" stroked="false">
              <v:fill type="solid"/>
            </v:rect>
            <v:rect style="position:absolute;left:5538;top:1226;width:123;height:795" filled="false" stroked="true" strokeweight=".96pt" strokecolor="#000000">
              <v:stroke dashstyle="solid"/>
            </v:rect>
            <v:shape style="position:absolute;left:5538;top:1194;width:164;height:32" coordorigin="5538,1195" coordsize="164,32" path="m5701,1195l5579,1195,5538,1226,5660,1226,5701,1195xe" filled="true" fillcolor="#72264d" stroked="false">
              <v:path arrowok="t"/>
              <v:fill type="solid"/>
            </v:shape>
            <v:shape style="position:absolute;left:5538;top:1194;width:164;height:32" coordorigin="5538,1195" coordsize="164,32" path="m5660,1226l5701,1195,5579,1195,5538,1226,5660,1226xe" filled="false" stroked="true" strokeweight=".96pt" strokecolor="#000000">
              <v:path arrowok="t"/>
              <v:stroke dashstyle="solid"/>
            </v:shape>
            <v:shape style="position:absolute;left:5650;top:1857;width:182;height:173" type="#_x0000_t75" stroked="false">
              <v:imagedata r:id="rId15" o:title=""/>
            </v:shape>
            <v:shape style="position:absolute;left:5954;top:1924;width:423;height:106" type="#_x0000_t75" stroked="false">
              <v:imagedata r:id="rId16" o:title=""/>
            </v:shape>
            <v:shape style="position:absolute;left:6499;top:1811;width:183;height:219" type="#_x0000_t75" stroked="false">
              <v:imagedata r:id="rId17" o:title=""/>
            </v:shape>
            <v:rect style="position:absolute;left:6751;top:755;width:41;height:509" filled="true" fillcolor="#4d1a33" stroked="false">
              <v:fill type="solid"/>
            </v:rect>
            <v:shape style="position:absolute;left:6751;top:755;width:41;height:1265" coordorigin="6751,756" coordsize="41,1265" path="m6751,2021l6751,787,6792,756,6792,1989,6751,2021xe" filled="false" stroked="true" strokeweight=".96pt" strokecolor="#000000">
              <v:path arrowok="t"/>
              <v:stroke dashstyle="solid"/>
            </v:shape>
            <v:rect style="position:absolute;left:6628;top:786;width:123;height:1234" filled="true" fillcolor="#9a3365" stroked="false">
              <v:fill type="solid"/>
            </v:rect>
            <v:rect style="position:absolute;left:6628;top:786;width:123;height:1234" filled="false" stroked="true" strokeweight=".96pt" strokecolor="#000000">
              <v:stroke dashstyle="solid"/>
            </v:rect>
            <v:shape style="position:absolute;left:6628;top:755;width:164;height:32" coordorigin="6629,756" coordsize="164,32" path="m6792,756l6672,756,6629,787,6751,787,6792,756xe" filled="true" fillcolor="#72264d" stroked="false">
              <v:path arrowok="t"/>
              <v:fill type="solid"/>
            </v:shape>
            <v:shape style="position:absolute;left:6628;top:755;width:164;height:32" coordorigin="6629,756" coordsize="164,32" path="m6751,787l6792,756,6672,756,6629,787,6751,787xe" filled="false" stroked="true" strokeweight=".96pt" strokecolor="#000000">
              <v:path arrowok="t"/>
              <v:stroke dashstyle="solid"/>
            </v:shape>
            <v:shape style="position:absolute;left:6872;top:1233;width:41;height:788" coordorigin="6872,1233" coordsize="41,788" path="m6913,1233l6872,1265,6872,2021,6913,1989,6913,1233xe" filled="true" fillcolor="#808065" stroked="false">
              <v:path arrowok="t"/>
              <v:fill type="solid"/>
            </v:shape>
            <v:shape style="position:absolute;left:6872;top:1233;width:41;height:788" coordorigin="6872,1233" coordsize="41,788" path="m6872,2021l6872,1265,6913,1233,6913,1989,6872,2021xe" filled="false" stroked="true" strokeweight=".96pt" strokecolor="#000000">
              <v:path arrowok="t"/>
              <v:stroke dashstyle="solid"/>
            </v:shape>
            <v:rect style="position:absolute;left:6751;top:1264;width:122;height:756" filled="true" fillcolor="#ffffcc" stroked="false">
              <v:fill type="solid"/>
            </v:rect>
            <v:rect style="position:absolute;left:6751;top:1264;width:122;height:756" filled="false" stroked="true" strokeweight=".96pt" strokecolor="#000000">
              <v:stroke dashstyle="solid"/>
            </v:rect>
            <v:shape style="position:absolute;left:6751;top:1233;width:162;height:32" coordorigin="6751,1233" coordsize="162,32" path="m6913,1233l6792,1233,6751,1265,6872,1265,6913,1233xe" filled="true" fillcolor="#bfbf9a" stroked="false">
              <v:path arrowok="t"/>
              <v:fill type="solid"/>
            </v:shape>
            <v:shape style="position:absolute;left:6751;top:1233;width:162;height:32" coordorigin="6751,1233" coordsize="162,32" path="m6872,1265l6913,1233,6792,1233,6751,1265,6872,1265xe" filled="false" stroked="true" strokeweight=".96pt" strokecolor="#000000">
              <v:path arrowok="t"/>
              <v:stroke dashstyle="solid"/>
            </v:shape>
            <v:shape style="position:absolute;left:7054;top:1989;width:164;height:32" coordorigin="7055,1989" coordsize="164,32" path="m7218,1989l7096,1989,7055,2021,7175,2021,7218,1989xe" filled="true" fillcolor="#7272bf" stroked="false">
              <v:path arrowok="t"/>
              <v:fill type="solid"/>
            </v:shape>
            <v:shape style="position:absolute;left:7054;top:1989;width:164;height:32" coordorigin="7055,1989" coordsize="164,32" path="m7175,2021l7218,1989,7096,1989,7055,2021,7175,2021xe" filled="false" stroked="true" strokeweight=".96pt" strokecolor="#000000">
              <v:path arrowok="t"/>
              <v:stroke dashstyle="solid"/>
            </v:shape>
            <v:shape style="position:absolute;left:7174;top:1989;width:164;height:32" coordorigin="7175,1989" coordsize="164,32" path="m7338,1989l7218,1989,7175,2021,7297,2021,7338,1989xe" filled="true" fillcolor="#72264d" stroked="false">
              <v:path arrowok="t"/>
              <v:fill type="solid"/>
            </v:shape>
            <v:shape style="position:absolute;left:7174;top:1989;width:164;height:32" coordorigin="7175,1989" coordsize="164,32" path="m7297,2021l7338,1989,7218,1989,7175,2021,7297,2021xe" filled="false" stroked="true" strokeweight=".96pt" strokecolor="#000000">
              <v:path arrowok="t"/>
              <v:stroke dashstyle="solid"/>
            </v:shape>
            <v:shape style="position:absolute;left:7297;top:1989;width:164;height:32" coordorigin="7297,1989" coordsize="164,32" path="m7460,1989l7338,1989,7297,2021,7417,2021,7460,1989xe" filled="true" fillcolor="#bfbf9a" stroked="false">
              <v:path arrowok="t"/>
              <v:fill type="solid"/>
            </v:shape>
            <v:shape style="position:absolute;left:2566;top:107;width:4942;height:1913" coordorigin="2567,108" coordsize="4942,1913" path="m7417,2021l7460,1989,7338,1989,7297,2021,7417,2021xm2600,2021l2600,108m2600,2021l2567,2021m2600,1781l2567,1781m2600,1543l2567,1543m2600,1303l2567,1303m2600,1065l2567,1065m2600,825l2567,825m2600,585l2567,585m2600,348l2567,348m2600,108l2567,108m2600,2021l7508,2021e" filled="false" stroked="true" strokeweight=".96pt" strokecolor="#000000">
              <v:path arrowok="t"/>
              <v:stroke dashstyle="solid"/>
            </v:shape>
            <v:shape style="position:absolute;left:2590;top:2037;width:4928;height:2" coordorigin="2591,2037" coordsize="4928,0" path="m2591,2037l2610,2037m3136,2037l3155,2037m3682,2037l3701,2037m4226,2037l4246,2037m4772,2037l4792,2037m5317,2037l5336,2037m5863,2037l5882,2037m6408,2037l6427,2037m6954,2037l6973,2037m7499,2037l7518,2037e" filled="false" stroked="true" strokeweight="1.68pt" strokecolor="#000000">
              <v:path arrowok="t"/>
              <v:stroke dashstyle="solid"/>
            </v:shape>
            <w10:wrap type="none"/>
          </v:group>
        </w:pict>
      </w:r>
      <w:r>
        <w:rPr>
          <w:rFonts w:ascii="Calibri"/>
          <w:b/>
          <w:sz w:val="16"/>
        </w:rPr>
        <w:t>8000000</w:t>
      </w:r>
    </w:p>
    <w:p>
      <w:pPr>
        <w:spacing w:before="44"/>
        <w:ind w:left="1814" w:right="0" w:firstLine="0"/>
        <w:jc w:val="left"/>
        <w:rPr>
          <w:rFonts w:ascii="Calibri"/>
          <w:b/>
          <w:sz w:val="16"/>
        </w:rPr>
      </w:pPr>
      <w:r>
        <w:rPr>
          <w:rFonts w:ascii="Calibri"/>
          <w:b/>
          <w:sz w:val="16"/>
        </w:rPr>
        <w:t>7000000</w:t>
      </w:r>
    </w:p>
    <w:p>
      <w:pPr>
        <w:spacing w:before="42"/>
        <w:ind w:left="1814" w:right="0" w:firstLine="0"/>
        <w:jc w:val="left"/>
        <w:rPr>
          <w:rFonts w:ascii="Calibri"/>
          <w:b/>
          <w:sz w:val="16"/>
        </w:rPr>
      </w:pPr>
      <w:r>
        <w:rPr>
          <w:rFonts w:ascii="Calibri"/>
          <w:b/>
          <w:sz w:val="16"/>
        </w:rPr>
        <w:t>6000000</w:t>
      </w:r>
    </w:p>
    <w:p>
      <w:pPr>
        <w:spacing w:before="45"/>
        <w:ind w:left="1814" w:right="0" w:firstLine="0"/>
        <w:jc w:val="left"/>
        <w:rPr>
          <w:rFonts w:ascii="Calibri"/>
          <w:b/>
          <w:sz w:val="16"/>
        </w:rPr>
      </w:pPr>
      <w:r>
        <w:rPr/>
        <w:pict>
          <v:rect style="position:absolute;margin-left:403.320007pt;margin-top:8.426809pt;width:4.92pt;height:4.92pt;mso-position-horizontal-relative:page;mso-position-vertical-relative:paragraph;z-index:15736320" filled="true" fillcolor="#9a9aff" stroked="false">
            <v:fill type="solid"/>
            <w10:wrap type="none"/>
          </v:rect>
        </w:pict>
      </w:r>
      <w:r>
        <w:rPr/>
        <w:pict>
          <v:shape style="position:absolute;margin-left:400.320007pt;margin-top:4.346810pt;width:111.6pt;height:39.6pt;mso-position-horizontal-relative:page;mso-position-vertical-relative:paragraph;z-index:15737856" type="#_x0000_t202" filled="false" stroked="true" strokeweight=".96pt" strokecolor="#000000">
            <v:textbox inset="0,0,0,0">
              <w:txbxContent>
                <w:p>
                  <w:pPr>
                    <w:spacing w:line="324" w:lineRule="auto" w:before="29"/>
                    <w:ind w:left="189" w:right="0" w:firstLine="0"/>
                    <w:jc w:val="left"/>
                    <w:rPr>
                      <w:rFonts w:ascii="Calibri" w:hAnsi="Calibri"/>
                      <w:b/>
                      <w:sz w:val="16"/>
                    </w:rPr>
                  </w:pPr>
                  <w:r>
                    <w:rPr>
                      <w:rFonts w:ascii="Calibri" w:hAnsi="Calibri"/>
                      <w:b/>
                      <w:sz w:val="16"/>
                    </w:rPr>
                    <w:t>IZVRŠENO 01.01.‐30.06.2014. PLANIRANO ZA 2015.</w:t>
                  </w:r>
                </w:p>
                <w:p>
                  <w:pPr>
                    <w:spacing w:before="0"/>
                    <w:ind w:left="189" w:right="0" w:firstLine="0"/>
                    <w:jc w:val="left"/>
                    <w:rPr>
                      <w:rFonts w:ascii="Calibri" w:hAnsi="Calibri"/>
                      <w:b/>
                      <w:sz w:val="16"/>
                    </w:rPr>
                  </w:pPr>
                  <w:r>
                    <w:rPr>
                      <w:rFonts w:ascii="Calibri" w:hAnsi="Calibri"/>
                      <w:b/>
                      <w:sz w:val="16"/>
                    </w:rPr>
                    <w:t>IZVRŠENO 01.01.‐30.06.2015.</w:t>
                  </w:r>
                </w:p>
              </w:txbxContent>
            </v:textbox>
            <v:stroke dashstyle="solid"/>
            <w10:wrap type="none"/>
          </v:shape>
        </w:pict>
      </w:r>
      <w:r>
        <w:rPr>
          <w:rFonts w:ascii="Calibri"/>
          <w:b/>
          <w:sz w:val="16"/>
        </w:rPr>
        <w:t>5000000</w:t>
      </w:r>
    </w:p>
    <w:p>
      <w:pPr>
        <w:spacing w:before="46"/>
        <w:ind w:left="1814" w:right="0" w:firstLine="0"/>
        <w:jc w:val="left"/>
        <w:rPr>
          <w:rFonts w:ascii="Calibri"/>
          <w:b/>
          <w:sz w:val="16"/>
        </w:rPr>
      </w:pPr>
      <w:r>
        <w:rPr/>
        <w:pict>
          <v:rect style="position:absolute;margin-left:403.320007pt;margin-top:9.616751pt;width:4.92pt;height:4.92pt;mso-position-horizontal-relative:page;mso-position-vertical-relative:paragraph;z-index:15736832" filled="true" fillcolor="#9a3365" stroked="false">
            <v:fill type="solid"/>
            <w10:wrap type="none"/>
          </v:rect>
        </w:pict>
      </w:r>
      <w:r>
        <w:rPr>
          <w:rFonts w:ascii="Calibri"/>
          <w:b/>
          <w:sz w:val="16"/>
        </w:rPr>
        <w:t>4000000</w:t>
      </w:r>
    </w:p>
    <w:p>
      <w:pPr>
        <w:spacing w:before="42"/>
        <w:ind w:left="1814" w:right="0" w:firstLine="0"/>
        <w:jc w:val="left"/>
        <w:rPr>
          <w:rFonts w:ascii="Calibri"/>
          <w:b/>
          <w:sz w:val="16"/>
        </w:rPr>
      </w:pPr>
      <w:r>
        <w:rPr/>
        <w:pict>
          <v:group style="position:absolute;margin-left:402.839996pt;margin-top:10.256853pt;width:5.9pt;height:5.9pt;mso-position-horizontal-relative:page;mso-position-vertical-relative:paragraph;z-index:15737344" coordorigin="8057,205" coordsize="118,118">
            <v:rect style="position:absolute;left:8066;top:214;width:99;height:99" filled="true" fillcolor="#ffffcc" stroked="false">
              <v:fill type="solid"/>
            </v:rect>
            <v:rect style="position:absolute;left:8066;top:214;width:99;height:99" filled="false" stroked="true" strokeweight=".96pt" strokecolor="#000000">
              <v:stroke dashstyle="solid"/>
            </v:rect>
            <w10:wrap type="none"/>
          </v:group>
        </w:pict>
      </w:r>
      <w:r>
        <w:rPr>
          <w:rFonts w:ascii="Calibri"/>
          <w:b/>
          <w:sz w:val="16"/>
        </w:rPr>
        <w:t>3000000</w:t>
      </w:r>
    </w:p>
    <w:p>
      <w:pPr>
        <w:spacing w:before="45"/>
        <w:ind w:left="1814" w:right="0" w:firstLine="0"/>
        <w:jc w:val="left"/>
        <w:rPr>
          <w:rFonts w:ascii="Calibri"/>
          <w:b/>
          <w:sz w:val="16"/>
        </w:rPr>
      </w:pPr>
      <w:r>
        <w:rPr>
          <w:rFonts w:ascii="Calibri"/>
          <w:b/>
          <w:sz w:val="16"/>
        </w:rPr>
        <w:t>2000000</w:t>
      </w:r>
    </w:p>
    <w:p>
      <w:pPr>
        <w:spacing w:before="42"/>
        <w:ind w:left="1814" w:right="0" w:firstLine="0"/>
        <w:jc w:val="left"/>
        <w:rPr>
          <w:rFonts w:ascii="Calibri"/>
          <w:b/>
          <w:sz w:val="16"/>
        </w:rPr>
      </w:pPr>
      <w:r>
        <w:rPr>
          <w:rFonts w:ascii="Calibri"/>
          <w:b/>
          <w:sz w:val="16"/>
        </w:rPr>
        <w:t>1000000</w:t>
      </w:r>
    </w:p>
    <w:p>
      <w:pPr>
        <w:spacing w:line="190" w:lineRule="exact" w:before="45"/>
        <w:ind w:left="2303" w:right="0" w:firstLine="0"/>
        <w:jc w:val="left"/>
        <w:rPr>
          <w:rFonts w:ascii="Calibri"/>
          <w:b/>
          <w:sz w:val="16"/>
        </w:rPr>
      </w:pPr>
      <w:r>
        <w:rPr>
          <w:rFonts w:ascii="Calibri"/>
          <w:b/>
          <w:w w:val="100"/>
          <w:sz w:val="16"/>
        </w:rPr>
        <w:t>0</w:t>
      </w:r>
    </w:p>
    <w:p>
      <w:pPr>
        <w:tabs>
          <w:tab w:pos="3175" w:val="left" w:leader="none"/>
          <w:tab w:pos="3720" w:val="left" w:leader="none"/>
          <w:tab w:pos="4266" w:val="left" w:leader="none"/>
          <w:tab w:pos="4811" w:val="left" w:leader="none"/>
          <w:tab w:pos="5357" w:val="left" w:leader="none"/>
          <w:tab w:pos="5902" w:val="left" w:leader="none"/>
          <w:tab w:pos="6451" w:val="left" w:leader="none"/>
          <w:tab w:pos="6995" w:val="left" w:leader="none"/>
        </w:tabs>
        <w:spacing w:line="190" w:lineRule="exact" w:before="0"/>
        <w:ind w:left="2630" w:right="0" w:firstLine="0"/>
        <w:jc w:val="left"/>
        <w:rPr>
          <w:rFonts w:ascii="Calibri"/>
          <w:b/>
          <w:sz w:val="16"/>
        </w:rPr>
      </w:pPr>
      <w:r>
        <w:rPr>
          <w:rFonts w:ascii="Calibri"/>
          <w:b/>
          <w:sz w:val="16"/>
        </w:rPr>
        <w:t>31</w:t>
        <w:tab/>
        <w:t>32</w:t>
        <w:tab/>
        <w:t>34</w:t>
        <w:tab/>
        <w:t>35</w:t>
        <w:tab/>
        <w:t>37</w:t>
        <w:tab/>
        <w:t>38</w:t>
        <w:tab/>
        <w:t>41</w:t>
        <w:tab/>
        <w:t>42</w:t>
        <w:tab/>
        <w:t>54</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9"/>
        <w:rPr>
          <w:rFonts w:ascii="Calibri"/>
          <w:b/>
          <w:sz w:val="12"/>
        </w:rPr>
      </w:pPr>
    </w:p>
    <w:tbl>
      <w:tblPr>
        <w:tblW w:w="0" w:type="auto"/>
        <w:jc w:val="left"/>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4285"/>
        <w:gridCol w:w="1701"/>
        <w:gridCol w:w="1700"/>
        <w:gridCol w:w="1701"/>
      </w:tblGrid>
      <w:tr>
        <w:trPr>
          <w:trHeight w:val="386" w:hRule="atLeast"/>
        </w:trPr>
        <w:tc>
          <w:tcPr>
            <w:tcW w:w="960" w:type="dxa"/>
            <w:shd w:val="clear" w:color="auto" w:fill="FFFFCC"/>
          </w:tcPr>
          <w:p>
            <w:pPr>
              <w:pStyle w:val="TableParagraph"/>
              <w:spacing w:before="0"/>
              <w:ind w:left="107" w:right="384" w:firstLine="39"/>
              <w:jc w:val="left"/>
              <w:rPr>
                <w:rFonts w:ascii="Times New Roman"/>
                <w:sz w:val="16"/>
              </w:rPr>
            </w:pPr>
            <w:r>
              <w:rPr>
                <w:rFonts w:ascii="Times New Roman"/>
                <w:sz w:val="16"/>
              </w:rPr>
              <w:t>Grupa konta</w:t>
            </w:r>
          </w:p>
        </w:tc>
        <w:tc>
          <w:tcPr>
            <w:tcW w:w="4285" w:type="dxa"/>
            <w:shd w:val="clear" w:color="auto" w:fill="FFFFCC"/>
          </w:tcPr>
          <w:p>
            <w:pPr>
              <w:pStyle w:val="TableParagraph"/>
              <w:spacing w:before="0"/>
              <w:ind w:left="107"/>
              <w:jc w:val="left"/>
              <w:rPr>
                <w:sz w:val="16"/>
              </w:rPr>
            </w:pPr>
            <w:r>
              <w:rPr>
                <w:sz w:val="16"/>
              </w:rPr>
              <w:t>VRSTA RASHODA</w:t>
            </w:r>
          </w:p>
        </w:tc>
        <w:tc>
          <w:tcPr>
            <w:tcW w:w="1701" w:type="dxa"/>
            <w:shd w:val="clear" w:color="auto" w:fill="00659A"/>
          </w:tcPr>
          <w:p>
            <w:pPr>
              <w:pStyle w:val="TableParagraph"/>
              <w:spacing w:before="0"/>
              <w:ind w:left="193" w:right="183"/>
              <w:jc w:val="center"/>
              <w:rPr>
                <w:sz w:val="16"/>
              </w:rPr>
            </w:pPr>
            <w:r>
              <w:rPr>
                <w:sz w:val="16"/>
              </w:rPr>
              <w:t>iZVRŠENO 01.01.-</w:t>
            </w:r>
          </w:p>
          <w:p>
            <w:pPr>
              <w:pStyle w:val="TableParagraph"/>
              <w:spacing w:line="172" w:lineRule="exact" w:before="0"/>
              <w:ind w:left="193" w:right="182"/>
              <w:jc w:val="center"/>
              <w:rPr>
                <w:sz w:val="16"/>
              </w:rPr>
            </w:pPr>
            <w:r>
              <w:rPr>
                <w:sz w:val="16"/>
              </w:rPr>
              <w:t>30.06.2014.</w:t>
            </w:r>
          </w:p>
        </w:tc>
        <w:tc>
          <w:tcPr>
            <w:tcW w:w="1700" w:type="dxa"/>
            <w:shd w:val="clear" w:color="auto" w:fill="DBE5F1"/>
          </w:tcPr>
          <w:p>
            <w:pPr>
              <w:pStyle w:val="TableParagraph"/>
              <w:spacing w:before="0"/>
              <w:ind w:left="176" w:right="167"/>
              <w:jc w:val="center"/>
              <w:rPr>
                <w:sz w:val="16"/>
              </w:rPr>
            </w:pPr>
            <w:r>
              <w:rPr>
                <w:sz w:val="16"/>
              </w:rPr>
              <w:t>Planirano za 2015.</w:t>
            </w:r>
          </w:p>
          <w:p>
            <w:pPr>
              <w:pStyle w:val="TableParagraph"/>
              <w:spacing w:line="172" w:lineRule="exact" w:before="0"/>
              <w:ind w:left="176" w:right="166"/>
              <w:jc w:val="center"/>
              <w:rPr>
                <w:sz w:val="16"/>
              </w:rPr>
            </w:pPr>
            <w:r>
              <w:rPr>
                <w:sz w:val="16"/>
              </w:rPr>
              <w:t>GODINU</w:t>
            </w:r>
          </w:p>
        </w:tc>
        <w:tc>
          <w:tcPr>
            <w:tcW w:w="1701" w:type="dxa"/>
            <w:shd w:val="clear" w:color="auto" w:fill="5979D5"/>
          </w:tcPr>
          <w:p>
            <w:pPr>
              <w:pStyle w:val="TableParagraph"/>
              <w:spacing w:before="0"/>
              <w:ind w:left="282"/>
              <w:jc w:val="left"/>
              <w:rPr>
                <w:sz w:val="16"/>
              </w:rPr>
            </w:pPr>
            <w:r>
              <w:rPr>
                <w:sz w:val="16"/>
              </w:rPr>
              <w:t>IZVRŠENO 01.01.-</w:t>
            </w:r>
          </w:p>
          <w:p>
            <w:pPr>
              <w:pStyle w:val="TableParagraph"/>
              <w:spacing w:line="172" w:lineRule="exact" w:before="0"/>
              <w:ind w:left="429"/>
              <w:jc w:val="left"/>
              <w:rPr>
                <w:sz w:val="16"/>
              </w:rPr>
            </w:pPr>
            <w:r>
              <w:rPr>
                <w:sz w:val="16"/>
              </w:rPr>
              <w:t>30.06.2015.</w:t>
            </w:r>
          </w:p>
        </w:tc>
      </w:tr>
      <w:tr>
        <w:trPr>
          <w:trHeight w:val="227" w:hRule="atLeast"/>
        </w:trPr>
        <w:tc>
          <w:tcPr>
            <w:tcW w:w="960" w:type="dxa"/>
            <w:shd w:val="clear" w:color="auto" w:fill="FFFFCC"/>
          </w:tcPr>
          <w:p>
            <w:pPr>
              <w:pStyle w:val="TableParagraph"/>
              <w:spacing w:line="181" w:lineRule="exact" w:before="0"/>
              <w:ind w:left="379" w:right="370"/>
              <w:jc w:val="center"/>
              <w:rPr>
                <w:rFonts w:ascii="Times New Roman"/>
                <w:sz w:val="16"/>
              </w:rPr>
            </w:pPr>
            <w:r>
              <w:rPr>
                <w:rFonts w:ascii="Times New Roman"/>
                <w:sz w:val="16"/>
              </w:rPr>
              <w:t>31</w:t>
            </w:r>
          </w:p>
        </w:tc>
        <w:tc>
          <w:tcPr>
            <w:tcW w:w="4285" w:type="dxa"/>
          </w:tcPr>
          <w:p>
            <w:pPr>
              <w:pStyle w:val="TableParagraph"/>
              <w:spacing w:line="181" w:lineRule="exact" w:before="0"/>
              <w:ind w:left="107"/>
              <w:jc w:val="left"/>
              <w:rPr>
                <w:rFonts w:ascii="Times New Roman"/>
                <w:sz w:val="16"/>
              </w:rPr>
            </w:pPr>
            <w:r>
              <w:rPr>
                <w:rFonts w:ascii="Times New Roman"/>
                <w:sz w:val="16"/>
              </w:rPr>
              <w:t>Rashodi za zaposlene</w:t>
            </w:r>
          </w:p>
        </w:tc>
        <w:tc>
          <w:tcPr>
            <w:tcW w:w="1701" w:type="dxa"/>
          </w:tcPr>
          <w:p>
            <w:pPr>
              <w:pStyle w:val="TableParagraph"/>
              <w:spacing w:line="181" w:lineRule="exact" w:before="0"/>
              <w:ind w:right="92"/>
              <w:rPr>
                <w:rFonts w:ascii="Times New Roman"/>
                <w:sz w:val="16"/>
              </w:rPr>
            </w:pPr>
            <w:r>
              <w:rPr>
                <w:rFonts w:ascii="Times New Roman"/>
                <w:sz w:val="16"/>
              </w:rPr>
              <w:t>1.940.792,86</w:t>
            </w:r>
          </w:p>
        </w:tc>
        <w:tc>
          <w:tcPr>
            <w:tcW w:w="1700" w:type="dxa"/>
          </w:tcPr>
          <w:p>
            <w:pPr>
              <w:pStyle w:val="TableParagraph"/>
              <w:spacing w:line="168" w:lineRule="exact" w:before="40"/>
              <w:ind w:right="93"/>
              <w:rPr>
                <w:rFonts w:ascii="Times New Roman"/>
                <w:sz w:val="16"/>
              </w:rPr>
            </w:pPr>
            <w:r>
              <w:rPr>
                <w:rFonts w:ascii="Times New Roman"/>
                <w:sz w:val="16"/>
              </w:rPr>
              <w:t>4.521.243,26</w:t>
            </w:r>
          </w:p>
        </w:tc>
        <w:tc>
          <w:tcPr>
            <w:tcW w:w="1701" w:type="dxa"/>
          </w:tcPr>
          <w:p>
            <w:pPr>
              <w:pStyle w:val="TableParagraph"/>
              <w:spacing w:line="168" w:lineRule="exact" w:before="40"/>
              <w:ind w:right="93"/>
              <w:rPr>
                <w:rFonts w:ascii="Times New Roman"/>
                <w:sz w:val="16"/>
              </w:rPr>
            </w:pPr>
            <w:r>
              <w:rPr>
                <w:rFonts w:ascii="Times New Roman"/>
                <w:sz w:val="16"/>
              </w:rPr>
              <w:t>2.121.819,54</w:t>
            </w:r>
          </w:p>
        </w:tc>
      </w:tr>
      <w:tr>
        <w:trPr>
          <w:trHeight w:val="184" w:hRule="atLeast"/>
        </w:trPr>
        <w:tc>
          <w:tcPr>
            <w:tcW w:w="960" w:type="dxa"/>
            <w:shd w:val="clear" w:color="auto" w:fill="FFFFCC"/>
          </w:tcPr>
          <w:p>
            <w:pPr>
              <w:pStyle w:val="TableParagraph"/>
              <w:spacing w:line="164" w:lineRule="exact" w:before="0"/>
              <w:ind w:left="379" w:right="370"/>
              <w:jc w:val="center"/>
              <w:rPr>
                <w:rFonts w:ascii="Times New Roman"/>
                <w:sz w:val="16"/>
              </w:rPr>
            </w:pPr>
            <w:r>
              <w:rPr>
                <w:rFonts w:ascii="Times New Roman"/>
                <w:sz w:val="16"/>
              </w:rPr>
              <w:t>32</w:t>
            </w:r>
          </w:p>
        </w:tc>
        <w:tc>
          <w:tcPr>
            <w:tcW w:w="4285" w:type="dxa"/>
          </w:tcPr>
          <w:p>
            <w:pPr>
              <w:pStyle w:val="TableParagraph"/>
              <w:spacing w:line="164" w:lineRule="exact" w:before="0"/>
              <w:ind w:left="107"/>
              <w:jc w:val="left"/>
              <w:rPr>
                <w:rFonts w:ascii="Times New Roman"/>
                <w:sz w:val="16"/>
              </w:rPr>
            </w:pPr>
            <w:r>
              <w:rPr>
                <w:rFonts w:ascii="Times New Roman"/>
                <w:sz w:val="16"/>
              </w:rPr>
              <w:t>Materijalni rashodi</w:t>
            </w:r>
          </w:p>
        </w:tc>
        <w:tc>
          <w:tcPr>
            <w:tcW w:w="1701" w:type="dxa"/>
          </w:tcPr>
          <w:p>
            <w:pPr>
              <w:pStyle w:val="TableParagraph"/>
              <w:spacing w:line="164" w:lineRule="exact" w:before="0"/>
              <w:ind w:right="92"/>
              <w:rPr>
                <w:rFonts w:ascii="Times New Roman"/>
                <w:sz w:val="16"/>
              </w:rPr>
            </w:pPr>
            <w:r>
              <w:rPr>
                <w:rFonts w:ascii="Times New Roman"/>
                <w:sz w:val="16"/>
              </w:rPr>
              <w:t>2.504.140,71</w:t>
            </w:r>
          </w:p>
        </w:tc>
        <w:tc>
          <w:tcPr>
            <w:tcW w:w="1700" w:type="dxa"/>
          </w:tcPr>
          <w:p>
            <w:pPr>
              <w:pStyle w:val="TableParagraph"/>
              <w:spacing w:line="164" w:lineRule="exact" w:before="0"/>
              <w:ind w:right="92"/>
              <w:rPr>
                <w:rFonts w:ascii="Times New Roman"/>
                <w:sz w:val="16"/>
              </w:rPr>
            </w:pPr>
            <w:r>
              <w:rPr>
                <w:rFonts w:ascii="Times New Roman"/>
                <w:sz w:val="16"/>
              </w:rPr>
              <w:t>7.141.000,00</w:t>
            </w:r>
          </w:p>
        </w:tc>
        <w:tc>
          <w:tcPr>
            <w:tcW w:w="1701" w:type="dxa"/>
          </w:tcPr>
          <w:p>
            <w:pPr>
              <w:pStyle w:val="TableParagraph"/>
              <w:spacing w:line="164" w:lineRule="exact" w:before="0"/>
              <w:ind w:right="92"/>
              <w:rPr>
                <w:rFonts w:ascii="Times New Roman"/>
                <w:sz w:val="16"/>
              </w:rPr>
            </w:pPr>
            <w:r>
              <w:rPr>
                <w:rFonts w:ascii="Times New Roman"/>
                <w:sz w:val="16"/>
              </w:rPr>
              <w:t>3.159.925,18</w:t>
            </w:r>
          </w:p>
        </w:tc>
      </w:tr>
      <w:tr>
        <w:trPr>
          <w:trHeight w:val="188" w:hRule="atLeast"/>
        </w:trPr>
        <w:tc>
          <w:tcPr>
            <w:tcW w:w="960" w:type="dxa"/>
            <w:shd w:val="clear" w:color="auto" w:fill="FFFFCC"/>
          </w:tcPr>
          <w:p>
            <w:pPr>
              <w:pStyle w:val="TableParagraph"/>
              <w:spacing w:line="168" w:lineRule="exact" w:before="0"/>
              <w:ind w:left="379" w:right="370"/>
              <w:jc w:val="center"/>
              <w:rPr>
                <w:rFonts w:ascii="Times New Roman"/>
                <w:sz w:val="16"/>
              </w:rPr>
            </w:pPr>
            <w:r>
              <w:rPr>
                <w:rFonts w:ascii="Times New Roman"/>
                <w:sz w:val="16"/>
              </w:rPr>
              <w:t>34</w:t>
            </w:r>
          </w:p>
        </w:tc>
        <w:tc>
          <w:tcPr>
            <w:tcW w:w="4285" w:type="dxa"/>
          </w:tcPr>
          <w:p>
            <w:pPr>
              <w:pStyle w:val="TableParagraph"/>
              <w:spacing w:line="168" w:lineRule="exact" w:before="0"/>
              <w:ind w:left="107"/>
              <w:jc w:val="left"/>
              <w:rPr>
                <w:rFonts w:ascii="Times New Roman"/>
                <w:sz w:val="16"/>
              </w:rPr>
            </w:pPr>
            <w:r>
              <w:rPr>
                <w:rFonts w:ascii="Times New Roman"/>
                <w:sz w:val="16"/>
              </w:rPr>
              <w:t>Financijski rashodi</w:t>
            </w:r>
          </w:p>
        </w:tc>
        <w:tc>
          <w:tcPr>
            <w:tcW w:w="1701" w:type="dxa"/>
          </w:tcPr>
          <w:p>
            <w:pPr>
              <w:pStyle w:val="TableParagraph"/>
              <w:spacing w:line="168" w:lineRule="exact" w:before="0"/>
              <w:ind w:right="94"/>
              <w:rPr>
                <w:rFonts w:ascii="Times New Roman"/>
                <w:sz w:val="16"/>
              </w:rPr>
            </w:pPr>
            <w:r>
              <w:rPr>
                <w:rFonts w:ascii="Times New Roman"/>
                <w:sz w:val="16"/>
              </w:rPr>
              <w:t>55.710,63</w:t>
            </w:r>
          </w:p>
        </w:tc>
        <w:tc>
          <w:tcPr>
            <w:tcW w:w="1700" w:type="dxa"/>
          </w:tcPr>
          <w:p>
            <w:pPr>
              <w:pStyle w:val="TableParagraph"/>
              <w:spacing w:line="168" w:lineRule="exact" w:before="0"/>
              <w:ind w:right="93"/>
              <w:rPr>
                <w:rFonts w:ascii="Times New Roman"/>
                <w:sz w:val="16"/>
              </w:rPr>
            </w:pPr>
            <w:r>
              <w:rPr>
                <w:rFonts w:ascii="Times New Roman"/>
                <w:sz w:val="16"/>
              </w:rPr>
              <w:t>247.000,00</w:t>
            </w:r>
          </w:p>
        </w:tc>
        <w:tc>
          <w:tcPr>
            <w:tcW w:w="1701" w:type="dxa"/>
          </w:tcPr>
          <w:p>
            <w:pPr>
              <w:pStyle w:val="TableParagraph"/>
              <w:spacing w:line="168" w:lineRule="exact" w:before="0"/>
              <w:ind w:right="93"/>
              <w:rPr>
                <w:rFonts w:ascii="Times New Roman"/>
                <w:sz w:val="16"/>
              </w:rPr>
            </w:pPr>
            <w:r>
              <w:rPr>
                <w:rFonts w:ascii="Times New Roman"/>
                <w:sz w:val="16"/>
              </w:rPr>
              <w:t>47.055,70</w:t>
            </w:r>
          </w:p>
        </w:tc>
      </w:tr>
      <w:tr>
        <w:trPr>
          <w:trHeight w:val="183" w:hRule="atLeast"/>
        </w:trPr>
        <w:tc>
          <w:tcPr>
            <w:tcW w:w="960" w:type="dxa"/>
            <w:shd w:val="clear" w:color="auto" w:fill="FFFFCC"/>
          </w:tcPr>
          <w:p>
            <w:pPr>
              <w:pStyle w:val="TableParagraph"/>
              <w:spacing w:line="163" w:lineRule="exact" w:before="0"/>
              <w:ind w:left="379" w:right="370"/>
              <w:jc w:val="center"/>
              <w:rPr>
                <w:rFonts w:ascii="Times New Roman"/>
                <w:sz w:val="16"/>
              </w:rPr>
            </w:pPr>
            <w:r>
              <w:rPr>
                <w:rFonts w:ascii="Times New Roman"/>
                <w:sz w:val="16"/>
              </w:rPr>
              <w:t>35</w:t>
            </w:r>
          </w:p>
        </w:tc>
        <w:tc>
          <w:tcPr>
            <w:tcW w:w="4285" w:type="dxa"/>
          </w:tcPr>
          <w:p>
            <w:pPr>
              <w:pStyle w:val="TableParagraph"/>
              <w:spacing w:line="163" w:lineRule="exact" w:before="0"/>
              <w:ind w:left="107"/>
              <w:jc w:val="left"/>
              <w:rPr>
                <w:rFonts w:ascii="Times New Roman"/>
                <w:sz w:val="16"/>
              </w:rPr>
            </w:pPr>
            <w:r>
              <w:rPr>
                <w:rFonts w:ascii="Times New Roman"/>
                <w:sz w:val="16"/>
              </w:rPr>
              <w:t>Subvencije</w:t>
            </w:r>
          </w:p>
        </w:tc>
        <w:tc>
          <w:tcPr>
            <w:tcW w:w="1701" w:type="dxa"/>
          </w:tcPr>
          <w:p>
            <w:pPr>
              <w:pStyle w:val="TableParagraph"/>
              <w:spacing w:line="163" w:lineRule="exact" w:before="0"/>
              <w:ind w:right="92"/>
              <w:rPr>
                <w:rFonts w:ascii="Times New Roman"/>
                <w:sz w:val="16"/>
              </w:rPr>
            </w:pPr>
            <w:r>
              <w:rPr>
                <w:rFonts w:ascii="Times New Roman"/>
                <w:sz w:val="16"/>
              </w:rPr>
              <w:t>8.383,65</w:t>
            </w:r>
          </w:p>
        </w:tc>
        <w:tc>
          <w:tcPr>
            <w:tcW w:w="1700" w:type="dxa"/>
          </w:tcPr>
          <w:p>
            <w:pPr>
              <w:pStyle w:val="TableParagraph"/>
              <w:spacing w:line="163" w:lineRule="exact" w:before="0"/>
              <w:ind w:right="93"/>
              <w:rPr>
                <w:rFonts w:ascii="Times New Roman"/>
                <w:sz w:val="16"/>
              </w:rPr>
            </w:pPr>
            <w:r>
              <w:rPr>
                <w:rFonts w:ascii="Times New Roman"/>
                <w:sz w:val="16"/>
              </w:rPr>
              <w:t>207.000,00</w:t>
            </w:r>
          </w:p>
        </w:tc>
        <w:tc>
          <w:tcPr>
            <w:tcW w:w="1701" w:type="dxa"/>
          </w:tcPr>
          <w:p>
            <w:pPr>
              <w:pStyle w:val="TableParagraph"/>
              <w:spacing w:line="163" w:lineRule="exact" w:before="0"/>
              <w:ind w:right="93"/>
              <w:rPr>
                <w:rFonts w:ascii="Times New Roman"/>
                <w:sz w:val="16"/>
              </w:rPr>
            </w:pPr>
            <w:r>
              <w:rPr>
                <w:rFonts w:ascii="Times New Roman"/>
                <w:sz w:val="16"/>
              </w:rPr>
              <w:t>61.408,42</w:t>
            </w:r>
          </w:p>
        </w:tc>
      </w:tr>
      <w:tr>
        <w:trPr>
          <w:trHeight w:val="184" w:hRule="atLeast"/>
        </w:trPr>
        <w:tc>
          <w:tcPr>
            <w:tcW w:w="960" w:type="dxa"/>
            <w:shd w:val="clear" w:color="auto" w:fill="FFFFCC"/>
          </w:tcPr>
          <w:p>
            <w:pPr>
              <w:pStyle w:val="TableParagraph"/>
              <w:spacing w:line="164" w:lineRule="exact" w:before="0"/>
              <w:ind w:left="379" w:right="370"/>
              <w:jc w:val="center"/>
              <w:rPr>
                <w:rFonts w:ascii="Times New Roman"/>
                <w:sz w:val="16"/>
              </w:rPr>
            </w:pPr>
            <w:r>
              <w:rPr>
                <w:rFonts w:ascii="Times New Roman"/>
                <w:sz w:val="16"/>
              </w:rPr>
              <w:t>37</w:t>
            </w:r>
          </w:p>
        </w:tc>
        <w:tc>
          <w:tcPr>
            <w:tcW w:w="4285" w:type="dxa"/>
          </w:tcPr>
          <w:p>
            <w:pPr>
              <w:pStyle w:val="TableParagraph"/>
              <w:spacing w:line="164" w:lineRule="exact" w:before="0"/>
              <w:ind w:left="107"/>
              <w:jc w:val="left"/>
              <w:rPr>
                <w:rFonts w:ascii="Times New Roman" w:hAnsi="Times New Roman"/>
                <w:sz w:val="16"/>
              </w:rPr>
            </w:pPr>
            <w:r>
              <w:rPr>
                <w:rFonts w:ascii="Times New Roman" w:hAnsi="Times New Roman"/>
                <w:sz w:val="16"/>
              </w:rPr>
              <w:t>Naknade građ.i kućanstvima na temelju osig.i druge naknade</w:t>
            </w:r>
          </w:p>
        </w:tc>
        <w:tc>
          <w:tcPr>
            <w:tcW w:w="1701" w:type="dxa"/>
          </w:tcPr>
          <w:p>
            <w:pPr>
              <w:pStyle w:val="TableParagraph"/>
              <w:spacing w:line="164" w:lineRule="exact" w:before="0"/>
              <w:ind w:right="91"/>
              <w:rPr>
                <w:rFonts w:ascii="Times New Roman"/>
                <w:sz w:val="16"/>
              </w:rPr>
            </w:pPr>
            <w:r>
              <w:rPr>
                <w:rFonts w:ascii="Times New Roman"/>
                <w:sz w:val="16"/>
              </w:rPr>
              <w:t>281.055,56</w:t>
            </w:r>
          </w:p>
        </w:tc>
        <w:tc>
          <w:tcPr>
            <w:tcW w:w="1700" w:type="dxa"/>
          </w:tcPr>
          <w:p>
            <w:pPr>
              <w:pStyle w:val="TableParagraph"/>
              <w:spacing w:line="164" w:lineRule="exact" w:before="0"/>
              <w:ind w:right="91"/>
              <w:rPr>
                <w:rFonts w:ascii="Times New Roman"/>
                <w:sz w:val="16"/>
              </w:rPr>
            </w:pPr>
            <w:r>
              <w:rPr>
                <w:rFonts w:ascii="Times New Roman"/>
                <w:sz w:val="16"/>
              </w:rPr>
              <w:t>618.000,00</w:t>
            </w:r>
          </w:p>
        </w:tc>
        <w:tc>
          <w:tcPr>
            <w:tcW w:w="1701" w:type="dxa"/>
          </w:tcPr>
          <w:p>
            <w:pPr>
              <w:pStyle w:val="TableParagraph"/>
              <w:spacing w:line="164" w:lineRule="exact" w:before="0"/>
              <w:ind w:right="91"/>
              <w:rPr>
                <w:rFonts w:ascii="Times New Roman"/>
                <w:sz w:val="16"/>
              </w:rPr>
            </w:pPr>
            <w:r>
              <w:rPr>
                <w:rFonts w:ascii="Times New Roman"/>
                <w:sz w:val="16"/>
              </w:rPr>
              <w:t>335.576,51</w:t>
            </w:r>
          </w:p>
        </w:tc>
      </w:tr>
    </w:tbl>
    <w:p>
      <w:pPr>
        <w:pStyle w:val="BodyText"/>
        <w:spacing w:before="125"/>
        <w:ind w:right="1394"/>
        <w:jc w:val="right"/>
      </w:pPr>
      <w:r>
        <w:rPr/>
        <w:t>10</w:t>
      </w:r>
    </w:p>
    <w:p>
      <w:pPr>
        <w:spacing w:after="0"/>
        <w:jc w:val="right"/>
        <w:sectPr>
          <w:pgSz w:w="11910" w:h="16840"/>
          <w:pgMar w:top="1000" w:bottom="280" w:left="160" w:right="20"/>
        </w:sectPr>
      </w:pPr>
    </w:p>
    <w:tbl>
      <w:tblPr>
        <w:tblW w:w="0" w:type="auto"/>
        <w:jc w:val="left"/>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4285"/>
        <w:gridCol w:w="1701"/>
        <w:gridCol w:w="1700"/>
        <w:gridCol w:w="1701"/>
      </w:tblGrid>
      <w:tr>
        <w:trPr>
          <w:trHeight w:val="183" w:hRule="atLeast"/>
        </w:trPr>
        <w:tc>
          <w:tcPr>
            <w:tcW w:w="960" w:type="dxa"/>
            <w:shd w:val="clear" w:color="auto" w:fill="FFFFCC"/>
          </w:tcPr>
          <w:p>
            <w:pPr>
              <w:pStyle w:val="TableParagraph"/>
              <w:spacing w:line="163" w:lineRule="exact" w:before="0"/>
              <w:ind w:left="379" w:right="370"/>
              <w:jc w:val="center"/>
              <w:rPr>
                <w:rFonts w:ascii="Times New Roman"/>
                <w:sz w:val="16"/>
              </w:rPr>
            </w:pPr>
            <w:r>
              <w:rPr>
                <w:rFonts w:ascii="Times New Roman"/>
                <w:sz w:val="16"/>
              </w:rPr>
              <w:t>38</w:t>
            </w:r>
          </w:p>
        </w:tc>
        <w:tc>
          <w:tcPr>
            <w:tcW w:w="4285" w:type="dxa"/>
          </w:tcPr>
          <w:p>
            <w:pPr>
              <w:pStyle w:val="TableParagraph"/>
              <w:spacing w:line="163" w:lineRule="exact" w:before="0"/>
              <w:ind w:left="107"/>
              <w:jc w:val="left"/>
              <w:rPr>
                <w:rFonts w:ascii="Times New Roman"/>
                <w:sz w:val="16"/>
              </w:rPr>
            </w:pPr>
            <w:r>
              <w:rPr>
                <w:rFonts w:ascii="Times New Roman"/>
                <w:sz w:val="16"/>
              </w:rPr>
              <w:t>Ostali rashodi</w:t>
            </w:r>
          </w:p>
        </w:tc>
        <w:tc>
          <w:tcPr>
            <w:tcW w:w="1701" w:type="dxa"/>
          </w:tcPr>
          <w:p>
            <w:pPr>
              <w:pStyle w:val="TableParagraph"/>
              <w:spacing w:line="163" w:lineRule="exact" w:before="0"/>
              <w:ind w:right="92"/>
              <w:rPr>
                <w:rFonts w:ascii="Times New Roman"/>
                <w:sz w:val="16"/>
              </w:rPr>
            </w:pPr>
            <w:r>
              <w:rPr>
                <w:rFonts w:ascii="Times New Roman"/>
                <w:sz w:val="16"/>
              </w:rPr>
              <w:t>583.692,35</w:t>
            </w:r>
          </w:p>
        </w:tc>
        <w:tc>
          <w:tcPr>
            <w:tcW w:w="1700" w:type="dxa"/>
          </w:tcPr>
          <w:p>
            <w:pPr>
              <w:pStyle w:val="TableParagraph"/>
              <w:spacing w:line="163" w:lineRule="exact" w:before="0"/>
              <w:ind w:right="92"/>
              <w:rPr>
                <w:rFonts w:ascii="Times New Roman"/>
                <w:sz w:val="16"/>
              </w:rPr>
            </w:pPr>
            <w:r>
              <w:rPr>
                <w:rFonts w:ascii="Times New Roman"/>
                <w:sz w:val="16"/>
              </w:rPr>
              <w:t>3.324.000,00</w:t>
            </w:r>
          </w:p>
        </w:tc>
        <w:tc>
          <w:tcPr>
            <w:tcW w:w="1701" w:type="dxa"/>
          </w:tcPr>
          <w:p>
            <w:pPr>
              <w:pStyle w:val="TableParagraph"/>
              <w:spacing w:line="163" w:lineRule="exact" w:before="0"/>
              <w:ind w:right="92"/>
              <w:rPr>
                <w:rFonts w:ascii="Times New Roman"/>
                <w:sz w:val="16"/>
              </w:rPr>
            </w:pPr>
            <w:r>
              <w:rPr>
                <w:rFonts w:ascii="Times New Roman"/>
                <w:sz w:val="16"/>
              </w:rPr>
              <w:t>511.412,83</w:t>
            </w:r>
          </w:p>
        </w:tc>
      </w:tr>
      <w:tr>
        <w:trPr>
          <w:trHeight w:val="184" w:hRule="atLeast"/>
        </w:trPr>
        <w:tc>
          <w:tcPr>
            <w:tcW w:w="960" w:type="dxa"/>
            <w:shd w:val="clear" w:color="auto" w:fill="FFFFCC"/>
          </w:tcPr>
          <w:p>
            <w:pPr>
              <w:pStyle w:val="TableParagraph"/>
              <w:spacing w:line="164" w:lineRule="exact" w:before="0"/>
              <w:ind w:left="379" w:right="370"/>
              <w:jc w:val="center"/>
              <w:rPr>
                <w:rFonts w:ascii="Times New Roman"/>
                <w:sz w:val="16"/>
              </w:rPr>
            </w:pPr>
            <w:r>
              <w:rPr>
                <w:rFonts w:ascii="Times New Roman"/>
                <w:sz w:val="16"/>
              </w:rPr>
              <w:t>41</w:t>
            </w:r>
          </w:p>
        </w:tc>
        <w:tc>
          <w:tcPr>
            <w:tcW w:w="4285" w:type="dxa"/>
          </w:tcPr>
          <w:p>
            <w:pPr>
              <w:pStyle w:val="TableParagraph"/>
              <w:spacing w:line="164" w:lineRule="exact" w:before="0"/>
              <w:ind w:left="107"/>
              <w:jc w:val="left"/>
              <w:rPr>
                <w:rFonts w:ascii="Times New Roman"/>
                <w:sz w:val="16"/>
              </w:rPr>
            </w:pPr>
            <w:r>
              <w:rPr>
                <w:rFonts w:ascii="Times New Roman"/>
                <w:sz w:val="16"/>
              </w:rPr>
              <w:t>Rashodi za nabavu neproizvodne imovine</w:t>
            </w:r>
          </w:p>
        </w:tc>
        <w:tc>
          <w:tcPr>
            <w:tcW w:w="1701" w:type="dxa"/>
          </w:tcPr>
          <w:p>
            <w:pPr>
              <w:pStyle w:val="TableParagraph"/>
              <w:spacing w:line="164" w:lineRule="exact" w:before="0"/>
              <w:ind w:right="93"/>
              <w:rPr>
                <w:rFonts w:ascii="Times New Roman"/>
                <w:sz w:val="16"/>
              </w:rPr>
            </w:pPr>
            <w:r>
              <w:rPr>
                <w:rFonts w:ascii="Times New Roman"/>
                <w:sz w:val="16"/>
              </w:rPr>
              <w:t>233.174,00</w:t>
            </w:r>
          </w:p>
        </w:tc>
        <w:tc>
          <w:tcPr>
            <w:tcW w:w="1700" w:type="dxa"/>
          </w:tcPr>
          <w:p>
            <w:pPr>
              <w:pStyle w:val="TableParagraph"/>
              <w:spacing w:line="164" w:lineRule="exact" w:before="0"/>
              <w:ind w:right="93"/>
              <w:rPr>
                <w:rFonts w:ascii="Times New Roman"/>
                <w:sz w:val="16"/>
              </w:rPr>
            </w:pPr>
            <w:r>
              <w:rPr>
                <w:rFonts w:ascii="Times New Roman"/>
                <w:sz w:val="16"/>
              </w:rPr>
              <w:t>110.000,00</w:t>
            </w:r>
          </w:p>
        </w:tc>
        <w:tc>
          <w:tcPr>
            <w:tcW w:w="1701" w:type="dxa"/>
          </w:tcPr>
          <w:p>
            <w:pPr>
              <w:pStyle w:val="TableParagraph"/>
              <w:spacing w:line="164" w:lineRule="exact" w:before="0"/>
              <w:ind w:right="93"/>
              <w:rPr>
                <w:rFonts w:ascii="Times New Roman"/>
                <w:sz w:val="16"/>
              </w:rPr>
            </w:pPr>
            <w:r>
              <w:rPr>
                <w:rFonts w:ascii="Times New Roman"/>
                <w:sz w:val="16"/>
              </w:rPr>
              <w:t>10.665,00</w:t>
            </w:r>
          </w:p>
        </w:tc>
      </w:tr>
      <w:tr>
        <w:trPr>
          <w:trHeight w:val="184" w:hRule="atLeast"/>
        </w:trPr>
        <w:tc>
          <w:tcPr>
            <w:tcW w:w="960" w:type="dxa"/>
            <w:shd w:val="clear" w:color="auto" w:fill="FFFFCC"/>
          </w:tcPr>
          <w:p>
            <w:pPr>
              <w:pStyle w:val="TableParagraph"/>
              <w:spacing w:line="164" w:lineRule="exact" w:before="0"/>
              <w:ind w:left="379" w:right="370"/>
              <w:jc w:val="center"/>
              <w:rPr>
                <w:rFonts w:ascii="Times New Roman"/>
                <w:sz w:val="16"/>
              </w:rPr>
            </w:pPr>
            <w:r>
              <w:rPr>
                <w:rFonts w:ascii="Times New Roman"/>
                <w:sz w:val="16"/>
              </w:rPr>
              <w:t>42</w:t>
            </w:r>
          </w:p>
        </w:tc>
        <w:tc>
          <w:tcPr>
            <w:tcW w:w="4285" w:type="dxa"/>
          </w:tcPr>
          <w:p>
            <w:pPr>
              <w:pStyle w:val="TableParagraph"/>
              <w:spacing w:line="164" w:lineRule="exact" w:before="0"/>
              <w:ind w:left="107"/>
              <w:jc w:val="left"/>
              <w:rPr>
                <w:rFonts w:ascii="Times New Roman"/>
                <w:sz w:val="16"/>
              </w:rPr>
            </w:pPr>
            <w:r>
              <w:rPr>
                <w:rFonts w:ascii="Times New Roman"/>
                <w:sz w:val="16"/>
              </w:rPr>
              <w:t>Rashodi za nabavu proizvedene imovine</w:t>
            </w:r>
          </w:p>
        </w:tc>
        <w:tc>
          <w:tcPr>
            <w:tcW w:w="1701" w:type="dxa"/>
          </w:tcPr>
          <w:p>
            <w:pPr>
              <w:pStyle w:val="TableParagraph"/>
              <w:spacing w:line="164" w:lineRule="exact" w:before="0"/>
              <w:ind w:right="93"/>
              <w:rPr>
                <w:rFonts w:ascii="Times New Roman"/>
                <w:sz w:val="16"/>
              </w:rPr>
            </w:pPr>
            <w:r>
              <w:rPr>
                <w:rFonts w:ascii="Times New Roman"/>
                <w:sz w:val="16"/>
              </w:rPr>
              <w:t>698.677,69</w:t>
            </w:r>
          </w:p>
        </w:tc>
        <w:tc>
          <w:tcPr>
            <w:tcW w:w="1700" w:type="dxa"/>
          </w:tcPr>
          <w:p>
            <w:pPr>
              <w:pStyle w:val="TableParagraph"/>
              <w:spacing w:line="164" w:lineRule="exact" w:before="0"/>
              <w:ind w:right="93"/>
              <w:rPr>
                <w:rFonts w:ascii="Times New Roman"/>
                <w:sz w:val="16"/>
              </w:rPr>
            </w:pPr>
            <w:r>
              <w:rPr>
                <w:rFonts w:ascii="Times New Roman"/>
                <w:sz w:val="16"/>
              </w:rPr>
              <w:t>5.156.000,00</w:t>
            </w:r>
          </w:p>
        </w:tc>
        <w:tc>
          <w:tcPr>
            <w:tcW w:w="1701" w:type="dxa"/>
          </w:tcPr>
          <w:p>
            <w:pPr>
              <w:pStyle w:val="TableParagraph"/>
              <w:spacing w:line="164" w:lineRule="exact" w:before="0"/>
              <w:ind w:right="92"/>
              <w:rPr>
                <w:rFonts w:ascii="Times New Roman"/>
                <w:sz w:val="16"/>
              </w:rPr>
            </w:pPr>
            <w:r>
              <w:rPr>
                <w:rFonts w:ascii="Times New Roman"/>
                <w:sz w:val="16"/>
              </w:rPr>
              <w:t>3.160.827,04</w:t>
            </w:r>
          </w:p>
        </w:tc>
      </w:tr>
      <w:tr>
        <w:trPr>
          <w:trHeight w:val="183" w:hRule="atLeast"/>
        </w:trPr>
        <w:tc>
          <w:tcPr>
            <w:tcW w:w="960" w:type="dxa"/>
            <w:shd w:val="clear" w:color="auto" w:fill="FFFFCC"/>
          </w:tcPr>
          <w:p>
            <w:pPr>
              <w:pStyle w:val="TableParagraph"/>
              <w:spacing w:line="163" w:lineRule="exact" w:before="0"/>
              <w:ind w:left="379" w:right="370"/>
              <w:jc w:val="center"/>
              <w:rPr>
                <w:rFonts w:ascii="Times New Roman"/>
                <w:sz w:val="16"/>
              </w:rPr>
            </w:pPr>
            <w:r>
              <w:rPr>
                <w:rFonts w:ascii="Times New Roman"/>
                <w:sz w:val="16"/>
              </w:rPr>
              <w:t>54</w:t>
            </w:r>
          </w:p>
        </w:tc>
        <w:tc>
          <w:tcPr>
            <w:tcW w:w="4285" w:type="dxa"/>
          </w:tcPr>
          <w:p>
            <w:pPr>
              <w:pStyle w:val="TableParagraph"/>
              <w:spacing w:line="163" w:lineRule="exact" w:before="0"/>
              <w:ind w:left="107"/>
              <w:jc w:val="left"/>
              <w:rPr>
                <w:rFonts w:ascii="Times New Roman"/>
                <w:sz w:val="16"/>
              </w:rPr>
            </w:pPr>
            <w:r>
              <w:rPr>
                <w:rFonts w:ascii="Times New Roman"/>
                <w:sz w:val="16"/>
              </w:rPr>
              <w:t>Izdaci za otplatu glavnice primljenih zajmova</w:t>
            </w:r>
          </w:p>
        </w:tc>
        <w:tc>
          <w:tcPr>
            <w:tcW w:w="1701" w:type="dxa"/>
          </w:tcPr>
          <w:p>
            <w:pPr>
              <w:pStyle w:val="TableParagraph"/>
              <w:spacing w:line="163" w:lineRule="exact" w:before="0"/>
              <w:ind w:right="92"/>
              <w:rPr>
                <w:rFonts w:ascii="Times New Roman"/>
                <w:sz w:val="16"/>
              </w:rPr>
            </w:pPr>
            <w:r>
              <w:rPr>
                <w:rFonts w:ascii="Times New Roman"/>
                <w:sz w:val="16"/>
              </w:rPr>
              <w:t>0,00</w:t>
            </w:r>
          </w:p>
        </w:tc>
        <w:tc>
          <w:tcPr>
            <w:tcW w:w="1700" w:type="dxa"/>
          </w:tcPr>
          <w:p>
            <w:pPr>
              <w:pStyle w:val="TableParagraph"/>
              <w:spacing w:line="163" w:lineRule="exact" w:before="0"/>
              <w:ind w:right="92"/>
              <w:rPr>
                <w:rFonts w:ascii="Times New Roman"/>
                <w:sz w:val="16"/>
              </w:rPr>
            </w:pPr>
            <w:r>
              <w:rPr>
                <w:rFonts w:ascii="Times New Roman"/>
                <w:sz w:val="16"/>
              </w:rPr>
              <w:t>0,00</w:t>
            </w:r>
          </w:p>
        </w:tc>
        <w:tc>
          <w:tcPr>
            <w:tcW w:w="1701" w:type="dxa"/>
          </w:tcPr>
          <w:p>
            <w:pPr>
              <w:pStyle w:val="TableParagraph"/>
              <w:spacing w:line="163" w:lineRule="exact" w:before="0"/>
              <w:ind w:right="91"/>
              <w:rPr>
                <w:rFonts w:ascii="Times New Roman"/>
                <w:sz w:val="16"/>
              </w:rPr>
            </w:pPr>
            <w:r>
              <w:rPr>
                <w:rFonts w:ascii="Times New Roman"/>
                <w:sz w:val="16"/>
              </w:rPr>
              <w:t>0,00</w:t>
            </w:r>
          </w:p>
        </w:tc>
      </w:tr>
      <w:tr>
        <w:trPr>
          <w:trHeight w:val="184" w:hRule="atLeast"/>
        </w:trPr>
        <w:tc>
          <w:tcPr>
            <w:tcW w:w="960" w:type="dxa"/>
            <w:shd w:val="clear" w:color="auto" w:fill="FFFFCC"/>
          </w:tcPr>
          <w:p>
            <w:pPr>
              <w:pStyle w:val="TableParagraph"/>
              <w:spacing w:before="0"/>
              <w:jc w:val="left"/>
              <w:rPr>
                <w:rFonts w:ascii="Times New Roman"/>
                <w:sz w:val="12"/>
              </w:rPr>
            </w:pPr>
          </w:p>
        </w:tc>
        <w:tc>
          <w:tcPr>
            <w:tcW w:w="4285" w:type="dxa"/>
          </w:tcPr>
          <w:p>
            <w:pPr>
              <w:pStyle w:val="TableParagraph"/>
              <w:spacing w:line="164" w:lineRule="exact" w:before="0"/>
              <w:ind w:left="107"/>
              <w:jc w:val="left"/>
              <w:rPr>
                <w:rFonts w:ascii="Times New Roman"/>
                <w:b/>
                <w:sz w:val="16"/>
              </w:rPr>
            </w:pPr>
            <w:r>
              <w:rPr>
                <w:rFonts w:ascii="Times New Roman"/>
                <w:b/>
                <w:sz w:val="16"/>
              </w:rPr>
              <w:t>UKUPNO:</w:t>
            </w:r>
          </w:p>
        </w:tc>
        <w:tc>
          <w:tcPr>
            <w:tcW w:w="1701" w:type="dxa"/>
          </w:tcPr>
          <w:p>
            <w:pPr>
              <w:pStyle w:val="TableParagraph"/>
              <w:spacing w:before="0"/>
              <w:jc w:val="left"/>
              <w:rPr>
                <w:rFonts w:ascii="Times New Roman"/>
                <w:sz w:val="12"/>
              </w:rPr>
            </w:pPr>
          </w:p>
        </w:tc>
        <w:tc>
          <w:tcPr>
            <w:tcW w:w="1700" w:type="dxa"/>
          </w:tcPr>
          <w:p>
            <w:pPr>
              <w:pStyle w:val="TableParagraph"/>
              <w:spacing w:before="0"/>
              <w:jc w:val="left"/>
              <w:rPr>
                <w:rFonts w:ascii="Times New Roman"/>
                <w:sz w:val="12"/>
              </w:rPr>
            </w:pPr>
          </w:p>
        </w:tc>
        <w:tc>
          <w:tcPr>
            <w:tcW w:w="1701" w:type="dxa"/>
          </w:tcPr>
          <w:p>
            <w:pPr>
              <w:pStyle w:val="TableParagraph"/>
              <w:spacing w:before="0"/>
              <w:jc w:val="left"/>
              <w:rPr>
                <w:rFonts w:ascii="Times New Roman"/>
                <w:sz w:val="12"/>
              </w:rPr>
            </w:pPr>
          </w:p>
        </w:tc>
      </w:tr>
    </w:tbl>
    <w:p>
      <w:pPr>
        <w:pStyle w:val="BodyText"/>
        <w:rPr>
          <w:sz w:val="20"/>
        </w:rPr>
      </w:pPr>
    </w:p>
    <w:p>
      <w:pPr>
        <w:pStyle w:val="BodyText"/>
        <w:rPr>
          <w:sz w:val="20"/>
        </w:rPr>
      </w:pPr>
    </w:p>
    <w:p>
      <w:pPr>
        <w:pStyle w:val="BodyText"/>
        <w:spacing w:before="5"/>
        <w:rPr>
          <w:sz w:val="23"/>
        </w:rPr>
      </w:pPr>
    </w:p>
    <w:p>
      <w:pPr>
        <w:pStyle w:val="Heading2"/>
        <w:numPr>
          <w:ilvl w:val="0"/>
          <w:numId w:val="3"/>
        </w:numPr>
        <w:tabs>
          <w:tab w:pos="1967" w:val="left" w:leader="none"/>
          <w:tab w:pos="4301" w:val="left" w:leader="none"/>
          <w:tab w:pos="6287" w:val="left" w:leader="none"/>
          <w:tab w:pos="7847" w:val="left" w:leader="none"/>
          <w:tab w:pos="8301" w:val="left" w:leader="none"/>
          <w:tab w:pos="9955" w:val="left" w:leader="none"/>
        </w:tabs>
        <w:spacing w:line="240" w:lineRule="auto" w:before="90" w:after="0"/>
        <w:ind w:left="1978" w:right="885" w:hanging="360"/>
        <w:jc w:val="left"/>
      </w:pPr>
      <w:r>
        <w:rPr/>
        <w:t>OBRAZLOŽENJE</w:t>
        <w:tab/>
        <w:t>OSTVARENJA</w:t>
        <w:tab/>
        <w:t>RASHODA</w:t>
        <w:tab/>
        <w:t>I</w:t>
        <w:tab/>
        <w:t>IZDATAKA</w:t>
        <w:tab/>
      </w:r>
      <w:r>
        <w:rPr>
          <w:spacing w:val="-4"/>
        </w:rPr>
        <w:t>PREMA </w:t>
      </w:r>
      <w:r>
        <w:rPr/>
        <w:t>ORGANIZACIJSKOJ I PROGRAMSKOJ</w:t>
      </w:r>
      <w:r>
        <w:rPr>
          <w:spacing w:val="-1"/>
        </w:rPr>
        <w:t> </w:t>
      </w:r>
      <w:r>
        <w:rPr/>
        <w:t>KLASIFIKACIJI</w:t>
      </w:r>
    </w:p>
    <w:p>
      <w:pPr>
        <w:pStyle w:val="BodyText"/>
        <w:rPr>
          <w:b/>
        </w:rPr>
      </w:pPr>
    </w:p>
    <w:p>
      <w:pPr>
        <w:pStyle w:val="ListParagraph"/>
        <w:numPr>
          <w:ilvl w:val="0"/>
          <w:numId w:val="4"/>
        </w:numPr>
        <w:tabs>
          <w:tab w:pos="1939" w:val="left" w:leader="none"/>
        </w:tabs>
        <w:spacing w:line="240" w:lineRule="auto" w:before="0" w:after="0"/>
        <w:ind w:left="1938" w:right="0" w:hanging="321"/>
        <w:jc w:val="left"/>
        <w:rPr>
          <w:b/>
          <w:sz w:val="24"/>
        </w:rPr>
      </w:pPr>
      <w:r>
        <w:rPr>
          <w:b/>
          <w:sz w:val="24"/>
        </w:rPr>
        <w:t>Izvješće o izvršenim</w:t>
      </w:r>
      <w:r>
        <w:rPr>
          <w:b/>
          <w:spacing w:val="-1"/>
          <w:sz w:val="24"/>
        </w:rPr>
        <w:t> </w:t>
      </w:r>
      <w:r>
        <w:rPr>
          <w:b/>
          <w:sz w:val="24"/>
        </w:rPr>
        <w:t>preraspodjelama</w:t>
      </w:r>
    </w:p>
    <w:p>
      <w:pPr>
        <w:pStyle w:val="BodyText"/>
        <w:spacing w:before="9"/>
        <w:rPr>
          <w:b/>
          <w:sz w:val="23"/>
        </w:rPr>
      </w:pPr>
    </w:p>
    <w:p>
      <w:pPr>
        <w:pStyle w:val="BodyText"/>
        <w:ind w:left="1978"/>
      </w:pPr>
      <w:r>
        <w:rPr/>
        <w:t>Tijekom prvog polugodišta 2015. godine nije bilo preraspodjele sredstava.</w:t>
      </w:r>
    </w:p>
    <w:p>
      <w:pPr>
        <w:pStyle w:val="BodyText"/>
        <w:spacing w:before="2"/>
      </w:pPr>
    </w:p>
    <w:p>
      <w:pPr>
        <w:pStyle w:val="Heading2"/>
        <w:numPr>
          <w:ilvl w:val="0"/>
          <w:numId w:val="4"/>
        </w:numPr>
        <w:tabs>
          <w:tab w:pos="1893" w:val="left" w:leader="none"/>
        </w:tabs>
        <w:spacing w:line="240" w:lineRule="auto" w:before="0" w:after="0"/>
        <w:ind w:left="1892" w:right="0" w:hanging="275"/>
        <w:jc w:val="left"/>
      </w:pPr>
      <w:r>
        <w:rPr/>
        <w:t>Izvješće o izvršenju po razdjelima i programima</w:t>
      </w:r>
      <w:r>
        <w:rPr>
          <w:spacing w:val="-2"/>
        </w:rPr>
        <w:t> </w:t>
      </w:r>
      <w:r>
        <w:rPr/>
        <w:t>proračuna</w:t>
      </w:r>
    </w:p>
    <w:p>
      <w:pPr>
        <w:pStyle w:val="BodyText"/>
        <w:spacing w:before="9"/>
        <w:rPr>
          <w:b/>
          <w:sz w:val="23"/>
        </w:rPr>
      </w:pPr>
    </w:p>
    <w:p>
      <w:pPr>
        <w:pStyle w:val="BodyText"/>
        <w:spacing w:before="1"/>
        <w:ind w:left="1258" w:right="804" w:firstLine="720"/>
      </w:pPr>
      <w:r>
        <w:rPr/>
        <w:t>Obzirom na razdjele i programe, izvršenje proračuna Grada Ozlja u prvoj polovici 2015. godini je slijedeće:</w:t>
      </w:r>
    </w:p>
    <w:p>
      <w:pPr>
        <w:pStyle w:val="BodyText"/>
        <w:rPr>
          <w:sz w:val="26"/>
        </w:rPr>
      </w:pPr>
    </w:p>
    <w:p>
      <w:pPr>
        <w:pStyle w:val="BodyText"/>
        <w:spacing w:before="11"/>
        <w:rPr>
          <w:sz w:val="21"/>
        </w:rPr>
      </w:pPr>
    </w:p>
    <w:p>
      <w:pPr>
        <w:pStyle w:val="BodyText"/>
        <w:ind w:left="718"/>
      </w:pPr>
      <w:r>
        <w:rPr/>
        <w:t>Učešće rashoda obzirom na Razdjele Proračuna u ukupno ostvarenim rashodima je slijedeće:</w:t>
      </w:r>
    </w:p>
    <w:p>
      <w:pPr>
        <w:pStyle w:val="BodyText"/>
        <w:rPr>
          <w:sz w:val="26"/>
        </w:rPr>
      </w:pPr>
    </w:p>
    <w:p>
      <w:pPr>
        <w:pStyle w:val="BodyText"/>
        <w:spacing w:before="2"/>
        <w:rPr>
          <w:sz w:val="22"/>
        </w:rPr>
      </w:pPr>
    </w:p>
    <w:p>
      <w:pPr>
        <w:pStyle w:val="Heading2"/>
        <w:numPr>
          <w:ilvl w:val="1"/>
          <w:numId w:val="4"/>
        </w:numPr>
        <w:tabs>
          <w:tab w:pos="2339" w:val="left" w:leader="none"/>
        </w:tabs>
        <w:spacing w:line="240" w:lineRule="auto" w:before="1" w:after="0"/>
        <w:ind w:left="2338" w:right="0" w:hanging="361"/>
        <w:jc w:val="left"/>
      </w:pPr>
      <w:r>
        <w:rPr/>
        <w:t>Izvješće o izvršenju</w:t>
      </w:r>
      <w:r>
        <w:rPr>
          <w:spacing w:val="-2"/>
        </w:rPr>
        <w:t> </w:t>
      </w:r>
      <w:r>
        <w:rPr/>
        <w:t>programa</w:t>
      </w:r>
    </w:p>
    <w:p>
      <w:pPr>
        <w:pStyle w:val="BodyText"/>
        <w:spacing w:before="9"/>
        <w:rPr>
          <w:b/>
          <w:sz w:val="23"/>
        </w:rPr>
      </w:pPr>
    </w:p>
    <w:p>
      <w:pPr>
        <w:pStyle w:val="BodyText"/>
        <w:spacing w:after="3"/>
        <w:ind w:left="1978"/>
      </w:pPr>
      <w:r>
        <w:rPr/>
        <w:t>Obzirom na programe, izvršenje proračuna Grada Ozlja u 2015. godini je slijedeće:</w:t>
      </w: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4"/>
        <w:gridCol w:w="1067"/>
        <w:gridCol w:w="1276"/>
        <w:gridCol w:w="274"/>
        <w:gridCol w:w="1201"/>
        <w:gridCol w:w="775"/>
        <w:gridCol w:w="279"/>
        <w:gridCol w:w="1593"/>
        <w:gridCol w:w="1484"/>
        <w:gridCol w:w="902"/>
      </w:tblGrid>
      <w:tr>
        <w:trPr>
          <w:trHeight w:val="509" w:hRule="atLeast"/>
        </w:trPr>
        <w:tc>
          <w:tcPr>
            <w:tcW w:w="1534" w:type="dxa"/>
            <w:tcBorders>
              <w:bottom w:val="nil"/>
            </w:tcBorders>
          </w:tcPr>
          <w:p>
            <w:pPr>
              <w:pStyle w:val="TableParagraph"/>
              <w:spacing w:line="228" w:lineRule="exact" w:before="0"/>
              <w:ind w:left="-1"/>
              <w:jc w:val="left"/>
              <w:rPr>
                <w:rFonts w:ascii="Times New Roman"/>
                <w:b/>
                <w:sz w:val="20"/>
              </w:rPr>
            </w:pPr>
            <w:r>
              <w:rPr>
                <w:rFonts w:ascii="Times New Roman"/>
                <w:b/>
                <w:i/>
                <w:sz w:val="20"/>
              </w:rPr>
              <w:t>Razdjel </w:t>
            </w:r>
            <w:r>
              <w:rPr>
                <w:rFonts w:ascii="Times New Roman"/>
                <w:b/>
                <w:sz w:val="20"/>
              </w:rPr>
              <w:t>/Glava</w:t>
            </w:r>
          </w:p>
          <w:p>
            <w:pPr>
              <w:pStyle w:val="TableParagraph"/>
              <w:spacing w:line="229" w:lineRule="exact" w:before="0"/>
              <w:ind w:left="750"/>
              <w:jc w:val="left"/>
              <w:rPr>
                <w:rFonts w:ascii="Times New Roman"/>
                <w:sz w:val="20"/>
              </w:rPr>
            </w:pPr>
            <w:r>
              <w:rPr>
                <w:rFonts w:ascii="Times New Roman"/>
                <w:sz w:val="20"/>
              </w:rPr>
              <w:t>Program</w:t>
            </w:r>
          </w:p>
        </w:tc>
        <w:tc>
          <w:tcPr>
            <w:tcW w:w="4872" w:type="dxa"/>
            <w:gridSpan w:val="6"/>
            <w:tcBorders>
              <w:bottom w:val="nil"/>
            </w:tcBorders>
          </w:tcPr>
          <w:p>
            <w:pPr>
              <w:pStyle w:val="TableParagraph"/>
              <w:spacing w:line="251" w:lineRule="exact" w:before="0"/>
              <w:ind w:left="2190" w:right="2190"/>
              <w:jc w:val="center"/>
              <w:rPr>
                <w:rFonts w:ascii="Times New Roman"/>
                <w:b/>
                <w:sz w:val="22"/>
              </w:rPr>
            </w:pPr>
            <w:r>
              <w:rPr>
                <w:rFonts w:ascii="Times New Roman"/>
                <w:b/>
                <w:sz w:val="22"/>
              </w:rPr>
              <w:t>Opis</w:t>
            </w:r>
          </w:p>
        </w:tc>
        <w:tc>
          <w:tcPr>
            <w:tcW w:w="1593" w:type="dxa"/>
            <w:tcBorders>
              <w:bottom w:val="nil"/>
            </w:tcBorders>
          </w:tcPr>
          <w:p>
            <w:pPr>
              <w:pStyle w:val="TableParagraph"/>
              <w:spacing w:line="254" w:lineRule="exact" w:before="0"/>
              <w:ind w:left="683" w:right="217" w:hanging="456"/>
              <w:jc w:val="left"/>
              <w:rPr>
                <w:rFonts w:ascii="Times New Roman" w:hAnsi="Times New Roman"/>
                <w:b/>
                <w:sz w:val="22"/>
              </w:rPr>
            </w:pPr>
            <w:r>
              <w:rPr>
                <w:rFonts w:ascii="Times New Roman" w:hAnsi="Times New Roman"/>
                <w:b/>
                <w:sz w:val="22"/>
              </w:rPr>
              <w:t>Tekući plan za</w:t>
            </w:r>
          </w:p>
        </w:tc>
        <w:tc>
          <w:tcPr>
            <w:tcW w:w="1484" w:type="dxa"/>
            <w:tcBorders>
              <w:bottom w:val="nil"/>
            </w:tcBorders>
          </w:tcPr>
          <w:p>
            <w:pPr>
              <w:pStyle w:val="TableParagraph"/>
              <w:spacing w:line="254" w:lineRule="exact" w:before="0"/>
              <w:ind w:left="418" w:right="164" w:hanging="267"/>
              <w:jc w:val="left"/>
              <w:rPr>
                <w:rFonts w:ascii="Times New Roman"/>
                <w:b/>
                <w:sz w:val="22"/>
              </w:rPr>
            </w:pPr>
            <w:r>
              <w:rPr>
                <w:rFonts w:ascii="Times New Roman"/>
                <w:b/>
                <w:sz w:val="22"/>
              </w:rPr>
              <w:t>Ostvareno u 01.01.-</w:t>
            </w:r>
          </w:p>
        </w:tc>
        <w:tc>
          <w:tcPr>
            <w:tcW w:w="902" w:type="dxa"/>
            <w:tcBorders>
              <w:bottom w:val="nil"/>
            </w:tcBorders>
          </w:tcPr>
          <w:p>
            <w:pPr>
              <w:pStyle w:val="TableParagraph"/>
              <w:spacing w:line="251" w:lineRule="exact" w:before="0"/>
              <w:ind w:left="100" w:right="116"/>
              <w:jc w:val="center"/>
              <w:rPr>
                <w:rFonts w:ascii="Times New Roman"/>
                <w:b/>
                <w:sz w:val="22"/>
              </w:rPr>
            </w:pPr>
            <w:r>
              <w:rPr>
                <w:rFonts w:ascii="Times New Roman"/>
                <w:b/>
                <w:sz w:val="22"/>
              </w:rPr>
              <w:t>Indeks</w:t>
            </w:r>
          </w:p>
          <w:p>
            <w:pPr>
              <w:pStyle w:val="TableParagraph"/>
              <w:spacing w:line="238" w:lineRule="exact" w:before="0"/>
              <w:ind w:right="16"/>
              <w:jc w:val="center"/>
              <w:rPr>
                <w:rFonts w:ascii="Times New Roman"/>
                <w:b/>
                <w:sz w:val="22"/>
              </w:rPr>
            </w:pPr>
            <w:r>
              <w:rPr>
                <w:rFonts w:ascii="Times New Roman"/>
                <w:b/>
                <w:w w:val="99"/>
                <w:sz w:val="22"/>
              </w:rPr>
              <w:t>%</w:t>
            </w:r>
          </w:p>
        </w:tc>
      </w:tr>
      <w:tr>
        <w:trPr>
          <w:trHeight w:val="249" w:hRule="atLeast"/>
        </w:trPr>
        <w:tc>
          <w:tcPr>
            <w:tcW w:w="1534" w:type="dxa"/>
            <w:tcBorders>
              <w:top w:val="nil"/>
            </w:tcBorders>
          </w:tcPr>
          <w:p>
            <w:pPr>
              <w:pStyle w:val="TableParagraph"/>
              <w:spacing w:before="0"/>
              <w:jc w:val="left"/>
              <w:rPr>
                <w:rFonts w:ascii="Times New Roman"/>
                <w:sz w:val="18"/>
              </w:rPr>
            </w:pPr>
          </w:p>
        </w:tc>
        <w:tc>
          <w:tcPr>
            <w:tcW w:w="4872" w:type="dxa"/>
            <w:gridSpan w:val="6"/>
            <w:tcBorders>
              <w:top w:val="nil"/>
            </w:tcBorders>
          </w:tcPr>
          <w:p>
            <w:pPr>
              <w:pStyle w:val="TableParagraph"/>
              <w:spacing w:before="0"/>
              <w:jc w:val="left"/>
              <w:rPr>
                <w:rFonts w:ascii="Times New Roman"/>
                <w:sz w:val="18"/>
              </w:rPr>
            </w:pPr>
          </w:p>
        </w:tc>
        <w:tc>
          <w:tcPr>
            <w:tcW w:w="1593" w:type="dxa"/>
            <w:tcBorders>
              <w:top w:val="nil"/>
            </w:tcBorders>
          </w:tcPr>
          <w:p>
            <w:pPr>
              <w:pStyle w:val="TableParagraph"/>
              <w:spacing w:line="230" w:lineRule="exact" w:before="0"/>
              <w:ind w:left="521" w:right="527"/>
              <w:jc w:val="center"/>
              <w:rPr>
                <w:rFonts w:ascii="Times New Roman"/>
                <w:b/>
                <w:sz w:val="22"/>
              </w:rPr>
            </w:pPr>
            <w:r>
              <w:rPr>
                <w:rFonts w:ascii="Times New Roman"/>
                <w:b/>
                <w:sz w:val="22"/>
              </w:rPr>
              <w:t>2015.</w:t>
            </w:r>
          </w:p>
        </w:tc>
        <w:tc>
          <w:tcPr>
            <w:tcW w:w="1484" w:type="dxa"/>
            <w:tcBorders>
              <w:top w:val="nil"/>
            </w:tcBorders>
          </w:tcPr>
          <w:p>
            <w:pPr>
              <w:pStyle w:val="TableParagraph"/>
              <w:spacing w:line="230" w:lineRule="exact" w:before="0"/>
              <w:ind w:left="207"/>
              <w:jc w:val="left"/>
              <w:rPr>
                <w:rFonts w:ascii="Times New Roman"/>
                <w:b/>
                <w:sz w:val="22"/>
              </w:rPr>
            </w:pPr>
            <w:r>
              <w:rPr>
                <w:rFonts w:ascii="Times New Roman"/>
                <w:b/>
                <w:sz w:val="22"/>
              </w:rPr>
              <w:t>30.06.2015.</w:t>
            </w:r>
          </w:p>
        </w:tc>
        <w:tc>
          <w:tcPr>
            <w:tcW w:w="902" w:type="dxa"/>
            <w:tcBorders>
              <w:top w:val="nil"/>
            </w:tcBorders>
          </w:tcPr>
          <w:p>
            <w:pPr>
              <w:pStyle w:val="TableParagraph"/>
              <w:spacing w:before="0"/>
              <w:jc w:val="left"/>
              <w:rPr>
                <w:rFonts w:ascii="Times New Roman"/>
                <w:sz w:val="18"/>
              </w:rPr>
            </w:pPr>
          </w:p>
        </w:tc>
      </w:tr>
      <w:tr>
        <w:trPr>
          <w:trHeight w:val="252" w:hRule="atLeast"/>
        </w:trPr>
        <w:tc>
          <w:tcPr>
            <w:tcW w:w="1534" w:type="dxa"/>
          </w:tcPr>
          <w:p>
            <w:pPr>
              <w:pStyle w:val="TableParagraph"/>
              <w:spacing w:line="233" w:lineRule="exact" w:before="0"/>
              <w:ind w:left="107"/>
              <w:jc w:val="left"/>
              <w:rPr>
                <w:rFonts w:ascii="Times New Roman"/>
                <w:b/>
                <w:sz w:val="22"/>
              </w:rPr>
            </w:pPr>
            <w:r>
              <w:rPr>
                <w:rFonts w:ascii="Times New Roman"/>
                <w:b/>
                <w:i/>
                <w:sz w:val="22"/>
              </w:rPr>
              <w:t>001/</w:t>
            </w:r>
            <w:r>
              <w:rPr>
                <w:rFonts w:ascii="Times New Roman"/>
                <w:b/>
                <w:sz w:val="22"/>
              </w:rPr>
              <w:t>00101</w:t>
            </w:r>
          </w:p>
        </w:tc>
        <w:tc>
          <w:tcPr>
            <w:tcW w:w="4872" w:type="dxa"/>
            <w:gridSpan w:val="6"/>
          </w:tcPr>
          <w:p>
            <w:pPr>
              <w:pStyle w:val="TableParagraph"/>
              <w:spacing w:line="233" w:lineRule="exact" w:before="0"/>
              <w:ind w:left="106"/>
              <w:jc w:val="left"/>
              <w:rPr>
                <w:rFonts w:ascii="Times New Roman" w:hAnsi="Times New Roman"/>
                <w:b/>
                <w:i/>
                <w:sz w:val="22"/>
              </w:rPr>
            </w:pPr>
            <w:r>
              <w:rPr>
                <w:rFonts w:ascii="Times New Roman" w:hAnsi="Times New Roman"/>
                <w:b/>
                <w:i/>
                <w:sz w:val="22"/>
              </w:rPr>
              <w:t>Gradsko vijeće, Ured Gradonačelnika</w:t>
            </w:r>
          </w:p>
        </w:tc>
        <w:tc>
          <w:tcPr>
            <w:tcW w:w="1593" w:type="dxa"/>
          </w:tcPr>
          <w:p>
            <w:pPr>
              <w:pStyle w:val="TableParagraph"/>
              <w:spacing w:line="233" w:lineRule="exact" w:before="0"/>
              <w:ind w:right="104"/>
              <w:rPr>
                <w:rFonts w:ascii="Times New Roman"/>
                <w:b/>
                <w:i/>
                <w:sz w:val="22"/>
              </w:rPr>
            </w:pPr>
            <w:r>
              <w:rPr>
                <w:rFonts w:ascii="Times New Roman"/>
                <w:b/>
                <w:i/>
                <w:sz w:val="22"/>
              </w:rPr>
              <w:t>281.000,00</w:t>
            </w:r>
          </w:p>
        </w:tc>
        <w:tc>
          <w:tcPr>
            <w:tcW w:w="1484" w:type="dxa"/>
          </w:tcPr>
          <w:p>
            <w:pPr>
              <w:pStyle w:val="TableParagraph"/>
              <w:spacing w:line="233" w:lineRule="exact" w:before="0"/>
              <w:ind w:right="107"/>
              <w:rPr>
                <w:rFonts w:ascii="Times New Roman"/>
                <w:b/>
                <w:i/>
                <w:sz w:val="22"/>
              </w:rPr>
            </w:pPr>
            <w:r>
              <w:rPr>
                <w:rFonts w:ascii="Times New Roman"/>
                <w:b/>
                <w:i/>
                <w:sz w:val="22"/>
              </w:rPr>
              <w:t>151.957,56</w:t>
            </w:r>
          </w:p>
        </w:tc>
        <w:tc>
          <w:tcPr>
            <w:tcW w:w="902" w:type="dxa"/>
          </w:tcPr>
          <w:p>
            <w:pPr>
              <w:pStyle w:val="TableParagraph"/>
              <w:spacing w:line="233" w:lineRule="exact" w:before="0"/>
              <w:ind w:right="109"/>
              <w:rPr>
                <w:rFonts w:ascii="Times New Roman"/>
                <w:b/>
                <w:i/>
                <w:sz w:val="22"/>
              </w:rPr>
            </w:pPr>
            <w:r>
              <w:rPr>
                <w:rFonts w:ascii="Times New Roman"/>
                <w:b/>
                <w:i/>
                <w:sz w:val="22"/>
              </w:rPr>
              <w:t>54,08</w:t>
            </w:r>
          </w:p>
        </w:tc>
      </w:tr>
      <w:tr>
        <w:trPr>
          <w:trHeight w:val="252" w:hRule="atLeast"/>
        </w:trPr>
        <w:tc>
          <w:tcPr>
            <w:tcW w:w="1534" w:type="dxa"/>
          </w:tcPr>
          <w:p>
            <w:pPr>
              <w:pStyle w:val="TableParagraph"/>
              <w:spacing w:line="233" w:lineRule="exact" w:before="0"/>
              <w:ind w:right="96"/>
              <w:rPr>
                <w:rFonts w:ascii="Times New Roman"/>
                <w:sz w:val="22"/>
              </w:rPr>
            </w:pPr>
            <w:r>
              <w:rPr>
                <w:rFonts w:ascii="Times New Roman"/>
                <w:sz w:val="22"/>
              </w:rPr>
              <w:t>1011</w:t>
            </w:r>
          </w:p>
        </w:tc>
        <w:tc>
          <w:tcPr>
            <w:tcW w:w="4872" w:type="dxa"/>
            <w:gridSpan w:val="6"/>
          </w:tcPr>
          <w:p>
            <w:pPr>
              <w:pStyle w:val="TableParagraph"/>
              <w:spacing w:line="233" w:lineRule="exact" w:before="0"/>
              <w:ind w:left="105"/>
              <w:jc w:val="left"/>
              <w:rPr>
                <w:rFonts w:ascii="Times New Roman" w:hAnsi="Times New Roman"/>
                <w:sz w:val="22"/>
              </w:rPr>
            </w:pPr>
            <w:r>
              <w:rPr>
                <w:rFonts w:ascii="Times New Roman" w:hAnsi="Times New Roman"/>
                <w:sz w:val="22"/>
              </w:rPr>
              <w:t>Redovna djelatnost Gradskog vijeća, Ureda Grad.</w:t>
            </w:r>
          </w:p>
        </w:tc>
        <w:tc>
          <w:tcPr>
            <w:tcW w:w="1593" w:type="dxa"/>
          </w:tcPr>
          <w:p>
            <w:pPr>
              <w:pStyle w:val="TableParagraph"/>
              <w:spacing w:line="233" w:lineRule="exact" w:before="0"/>
              <w:ind w:right="103"/>
              <w:rPr>
                <w:rFonts w:ascii="Times New Roman"/>
                <w:sz w:val="22"/>
              </w:rPr>
            </w:pPr>
            <w:r>
              <w:rPr>
                <w:rFonts w:ascii="Times New Roman"/>
                <w:sz w:val="22"/>
              </w:rPr>
              <w:t>281.000,00</w:t>
            </w:r>
          </w:p>
        </w:tc>
        <w:tc>
          <w:tcPr>
            <w:tcW w:w="1484" w:type="dxa"/>
          </w:tcPr>
          <w:p>
            <w:pPr>
              <w:pStyle w:val="TableParagraph"/>
              <w:spacing w:line="233" w:lineRule="exact" w:before="0"/>
              <w:ind w:right="107"/>
              <w:rPr>
                <w:rFonts w:ascii="Times New Roman"/>
                <w:sz w:val="22"/>
              </w:rPr>
            </w:pPr>
            <w:r>
              <w:rPr>
                <w:rFonts w:ascii="Times New Roman"/>
                <w:sz w:val="22"/>
              </w:rPr>
              <w:t>151.957,56</w:t>
            </w:r>
          </w:p>
        </w:tc>
        <w:tc>
          <w:tcPr>
            <w:tcW w:w="902" w:type="dxa"/>
          </w:tcPr>
          <w:p>
            <w:pPr>
              <w:pStyle w:val="TableParagraph"/>
              <w:spacing w:line="233" w:lineRule="exact" w:before="0"/>
              <w:ind w:right="109"/>
              <w:rPr>
                <w:rFonts w:ascii="Times New Roman"/>
                <w:sz w:val="22"/>
              </w:rPr>
            </w:pPr>
            <w:r>
              <w:rPr>
                <w:rFonts w:ascii="Times New Roman"/>
                <w:sz w:val="22"/>
              </w:rPr>
              <w:t>54,08</w:t>
            </w:r>
          </w:p>
        </w:tc>
      </w:tr>
      <w:tr>
        <w:trPr>
          <w:trHeight w:val="252" w:hRule="atLeast"/>
        </w:trPr>
        <w:tc>
          <w:tcPr>
            <w:tcW w:w="1534" w:type="dxa"/>
          </w:tcPr>
          <w:p>
            <w:pPr>
              <w:pStyle w:val="TableParagraph"/>
              <w:spacing w:line="233" w:lineRule="exact" w:before="0"/>
              <w:ind w:left="107"/>
              <w:jc w:val="left"/>
              <w:rPr>
                <w:rFonts w:ascii="Times New Roman"/>
                <w:b/>
                <w:i/>
                <w:sz w:val="22"/>
              </w:rPr>
            </w:pPr>
            <w:r>
              <w:rPr>
                <w:rFonts w:ascii="Times New Roman"/>
                <w:b/>
                <w:i/>
                <w:sz w:val="22"/>
              </w:rPr>
              <w:t>002/00201</w:t>
            </w:r>
          </w:p>
        </w:tc>
        <w:tc>
          <w:tcPr>
            <w:tcW w:w="4872" w:type="dxa"/>
            <w:gridSpan w:val="6"/>
          </w:tcPr>
          <w:p>
            <w:pPr>
              <w:pStyle w:val="TableParagraph"/>
              <w:spacing w:line="233" w:lineRule="exact" w:before="0"/>
              <w:ind w:left="105"/>
              <w:jc w:val="left"/>
              <w:rPr>
                <w:rFonts w:ascii="Times New Roman"/>
                <w:b/>
                <w:i/>
                <w:sz w:val="22"/>
              </w:rPr>
            </w:pPr>
            <w:r>
              <w:rPr>
                <w:rFonts w:ascii="Times New Roman"/>
                <w:b/>
                <w:i/>
                <w:sz w:val="22"/>
              </w:rPr>
              <w:t>Jedinstveni upravni odjel</w:t>
            </w:r>
          </w:p>
        </w:tc>
        <w:tc>
          <w:tcPr>
            <w:tcW w:w="1593" w:type="dxa"/>
          </w:tcPr>
          <w:p>
            <w:pPr>
              <w:pStyle w:val="TableParagraph"/>
              <w:spacing w:line="233" w:lineRule="exact" w:before="0"/>
              <w:ind w:right="106"/>
              <w:rPr>
                <w:rFonts w:ascii="Times New Roman"/>
                <w:b/>
                <w:i/>
                <w:sz w:val="22"/>
              </w:rPr>
            </w:pPr>
            <w:r>
              <w:rPr>
                <w:rFonts w:ascii="Times New Roman"/>
                <w:b/>
                <w:i/>
                <w:sz w:val="22"/>
              </w:rPr>
              <w:t>20.995.243,26</w:t>
            </w:r>
          </w:p>
        </w:tc>
        <w:tc>
          <w:tcPr>
            <w:tcW w:w="1484" w:type="dxa"/>
          </w:tcPr>
          <w:p>
            <w:pPr>
              <w:pStyle w:val="TableParagraph"/>
              <w:spacing w:line="233" w:lineRule="exact" w:before="0"/>
              <w:ind w:right="108"/>
              <w:rPr>
                <w:rFonts w:ascii="Times New Roman"/>
                <w:b/>
                <w:i/>
                <w:sz w:val="22"/>
              </w:rPr>
            </w:pPr>
            <w:r>
              <w:rPr>
                <w:rFonts w:ascii="Times New Roman"/>
                <w:b/>
                <w:i/>
                <w:sz w:val="22"/>
              </w:rPr>
              <w:t>7.521.935,26</w:t>
            </w:r>
          </w:p>
        </w:tc>
        <w:tc>
          <w:tcPr>
            <w:tcW w:w="902" w:type="dxa"/>
          </w:tcPr>
          <w:p>
            <w:pPr>
              <w:pStyle w:val="TableParagraph"/>
              <w:spacing w:line="233" w:lineRule="exact" w:before="0"/>
              <w:ind w:right="110"/>
              <w:rPr>
                <w:rFonts w:ascii="Times New Roman"/>
                <w:b/>
                <w:i/>
                <w:sz w:val="22"/>
              </w:rPr>
            </w:pPr>
            <w:r>
              <w:rPr>
                <w:rFonts w:ascii="Times New Roman"/>
                <w:b/>
                <w:i/>
                <w:sz w:val="22"/>
              </w:rPr>
              <w:t>35,83</w:t>
            </w:r>
          </w:p>
        </w:tc>
      </w:tr>
      <w:tr>
        <w:trPr>
          <w:trHeight w:val="252" w:hRule="atLeast"/>
        </w:trPr>
        <w:tc>
          <w:tcPr>
            <w:tcW w:w="1534" w:type="dxa"/>
          </w:tcPr>
          <w:p>
            <w:pPr>
              <w:pStyle w:val="TableParagraph"/>
              <w:spacing w:line="233" w:lineRule="exact" w:before="0"/>
              <w:ind w:right="96"/>
              <w:rPr>
                <w:rFonts w:ascii="Times New Roman"/>
                <w:sz w:val="22"/>
              </w:rPr>
            </w:pPr>
            <w:r>
              <w:rPr>
                <w:rFonts w:ascii="Times New Roman"/>
                <w:sz w:val="22"/>
              </w:rPr>
              <w:t>2011</w:t>
            </w:r>
          </w:p>
        </w:tc>
        <w:tc>
          <w:tcPr>
            <w:tcW w:w="4872" w:type="dxa"/>
            <w:gridSpan w:val="6"/>
          </w:tcPr>
          <w:p>
            <w:pPr>
              <w:pStyle w:val="TableParagraph"/>
              <w:spacing w:line="233" w:lineRule="exact" w:before="0"/>
              <w:ind w:left="105"/>
              <w:jc w:val="left"/>
              <w:rPr>
                <w:rFonts w:ascii="Times New Roman"/>
                <w:sz w:val="22"/>
              </w:rPr>
            </w:pPr>
            <w:r>
              <w:rPr>
                <w:rFonts w:ascii="Times New Roman"/>
                <w:sz w:val="22"/>
              </w:rPr>
              <w:t>Program javne uprave i administracije</w:t>
            </w:r>
          </w:p>
        </w:tc>
        <w:tc>
          <w:tcPr>
            <w:tcW w:w="1593" w:type="dxa"/>
          </w:tcPr>
          <w:p>
            <w:pPr>
              <w:pStyle w:val="TableParagraph"/>
              <w:spacing w:line="233" w:lineRule="exact" w:before="0"/>
              <w:ind w:right="102"/>
              <w:rPr>
                <w:rFonts w:ascii="Times New Roman"/>
                <w:sz w:val="22"/>
              </w:rPr>
            </w:pPr>
            <w:r>
              <w:rPr>
                <w:rFonts w:ascii="Times New Roman"/>
                <w:sz w:val="22"/>
              </w:rPr>
              <w:t>2.969.243,26</w:t>
            </w:r>
          </w:p>
        </w:tc>
        <w:tc>
          <w:tcPr>
            <w:tcW w:w="1484" w:type="dxa"/>
          </w:tcPr>
          <w:p>
            <w:pPr>
              <w:pStyle w:val="TableParagraph"/>
              <w:spacing w:line="233" w:lineRule="exact" w:before="0"/>
              <w:ind w:right="106"/>
              <w:rPr>
                <w:rFonts w:ascii="Times New Roman"/>
                <w:sz w:val="22"/>
              </w:rPr>
            </w:pPr>
            <w:r>
              <w:rPr>
                <w:rFonts w:ascii="Times New Roman"/>
                <w:sz w:val="22"/>
              </w:rPr>
              <w:t>1.347.918,61</w:t>
            </w:r>
          </w:p>
        </w:tc>
        <w:tc>
          <w:tcPr>
            <w:tcW w:w="902" w:type="dxa"/>
          </w:tcPr>
          <w:p>
            <w:pPr>
              <w:pStyle w:val="TableParagraph"/>
              <w:spacing w:line="233" w:lineRule="exact" w:before="0"/>
              <w:ind w:right="108"/>
              <w:rPr>
                <w:rFonts w:ascii="Times New Roman"/>
                <w:sz w:val="22"/>
              </w:rPr>
            </w:pPr>
            <w:r>
              <w:rPr>
                <w:rFonts w:ascii="Times New Roman"/>
                <w:sz w:val="22"/>
              </w:rPr>
              <w:t>45,40</w:t>
            </w:r>
          </w:p>
        </w:tc>
      </w:tr>
      <w:tr>
        <w:trPr>
          <w:trHeight w:val="252" w:hRule="atLeast"/>
        </w:trPr>
        <w:tc>
          <w:tcPr>
            <w:tcW w:w="1534" w:type="dxa"/>
          </w:tcPr>
          <w:p>
            <w:pPr>
              <w:pStyle w:val="TableParagraph"/>
              <w:spacing w:line="233" w:lineRule="exact" w:before="0"/>
              <w:ind w:right="96"/>
              <w:rPr>
                <w:rFonts w:ascii="Times New Roman"/>
                <w:sz w:val="22"/>
              </w:rPr>
            </w:pPr>
            <w:r>
              <w:rPr>
                <w:rFonts w:ascii="Times New Roman"/>
                <w:sz w:val="22"/>
              </w:rPr>
              <w:t>2016</w:t>
            </w:r>
          </w:p>
        </w:tc>
        <w:tc>
          <w:tcPr>
            <w:tcW w:w="4872" w:type="dxa"/>
            <w:gridSpan w:val="6"/>
          </w:tcPr>
          <w:p>
            <w:pPr>
              <w:pStyle w:val="TableParagraph"/>
              <w:spacing w:line="233" w:lineRule="exact" w:before="0"/>
              <w:ind w:left="105"/>
              <w:jc w:val="left"/>
              <w:rPr>
                <w:rFonts w:ascii="Times New Roman"/>
                <w:sz w:val="22"/>
              </w:rPr>
            </w:pPr>
            <w:r>
              <w:rPr>
                <w:rFonts w:ascii="Times New Roman"/>
                <w:sz w:val="22"/>
              </w:rPr>
              <w:t>Program javnih potreba u kulturi</w:t>
            </w:r>
          </w:p>
        </w:tc>
        <w:tc>
          <w:tcPr>
            <w:tcW w:w="1593" w:type="dxa"/>
          </w:tcPr>
          <w:p>
            <w:pPr>
              <w:pStyle w:val="TableParagraph"/>
              <w:spacing w:line="233" w:lineRule="exact" w:before="0"/>
              <w:ind w:right="104"/>
              <w:rPr>
                <w:rFonts w:ascii="Times New Roman"/>
                <w:sz w:val="22"/>
              </w:rPr>
            </w:pPr>
            <w:r>
              <w:rPr>
                <w:rFonts w:ascii="Times New Roman"/>
                <w:sz w:val="22"/>
              </w:rPr>
              <w:t>235.000,00</w:t>
            </w:r>
          </w:p>
        </w:tc>
        <w:tc>
          <w:tcPr>
            <w:tcW w:w="1484" w:type="dxa"/>
          </w:tcPr>
          <w:p>
            <w:pPr>
              <w:pStyle w:val="TableParagraph"/>
              <w:spacing w:line="233" w:lineRule="exact" w:before="0"/>
              <w:ind w:right="107"/>
              <w:rPr>
                <w:rFonts w:ascii="Times New Roman"/>
                <w:sz w:val="22"/>
              </w:rPr>
            </w:pPr>
            <w:r>
              <w:rPr>
                <w:rFonts w:ascii="Times New Roman"/>
                <w:sz w:val="22"/>
              </w:rPr>
              <w:t>65.000,00</w:t>
            </w:r>
          </w:p>
        </w:tc>
        <w:tc>
          <w:tcPr>
            <w:tcW w:w="902" w:type="dxa"/>
          </w:tcPr>
          <w:p>
            <w:pPr>
              <w:pStyle w:val="TableParagraph"/>
              <w:spacing w:line="233" w:lineRule="exact" w:before="0"/>
              <w:ind w:right="110"/>
              <w:rPr>
                <w:rFonts w:ascii="Times New Roman"/>
                <w:sz w:val="22"/>
              </w:rPr>
            </w:pPr>
            <w:r>
              <w:rPr>
                <w:rFonts w:ascii="Times New Roman"/>
                <w:sz w:val="22"/>
              </w:rPr>
              <w:t>27,66</w:t>
            </w:r>
          </w:p>
        </w:tc>
      </w:tr>
      <w:tr>
        <w:trPr>
          <w:trHeight w:val="253" w:hRule="atLeast"/>
        </w:trPr>
        <w:tc>
          <w:tcPr>
            <w:tcW w:w="1534" w:type="dxa"/>
          </w:tcPr>
          <w:p>
            <w:pPr>
              <w:pStyle w:val="TableParagraph"/>
              <w:spacing w:line="234" w:lineRule="exact" w:before="0"/>
              <w:ind w:right="96"/>
              <w:rPr>
                <w:rFonts w:ascii="Times New Roman"/>
                <w:sz w:val="22"/>
              </w:rPr>
            </w:pPr>
            <w:r>
              <w:rPr>
                <w:rFonts w:ascii="Times New Roman"/>
                <w:sz w:val="22"/>
              </w:rPr>
              <w:t>2017</w:t>
            </w:r>
          </w:p>
        </w:tc>
        <w:tc>
          <w:tcPr>
            <w:tcW w:w="4872" w:type="dxa"/>
            <w:gridSpan w:val="6"/>
          </w:tcPr>
          <w:p>
            <w:pPr>
              <w:pStyle w:val="TableParagraph"/>
              <w:spacing w:line="234" w:lineRule="exact" w:before="0"/>
              <w:ind w:left="105"/>
              <w:jc w:val="left"/>
              <w:rPr>
                <w:rFonts w:ascii="Times New Roman" w:hAnsi="Times New Roman"/>
                <w:sz w:val="22"/>
              </w:rPr>
            </w:pPr>
            <w:r>
              <w:rPr>
                <w:rFonts w:ascii="Times New Roman" w:hAnsi="Times New Roman"/>
                <w:sz w:val="22"/>
              </w:rPr>
              <w:t>Program javnih potreba u školstvu</w:t>
            </w:r>
          </w:p>
        </w:tc>
        <w:tc>
          <w:tcPr>
            <w:tcW w:w="1593" w:type="dxa"/>
          </w:tcPr>
          <w:p>
            <w:pPr>
              <w:pStyle w:val="TableParagraph"/>
              <w:spacing w:line="234" w:lineRule="exact" w:before="0"/>
              <w:ind w:right="104"/>
              <w:rPr>
                <w:rFonts w:ascii="Times New Roman"/>
                <w:sz w:val="22"/>
              </w:rPr>
            </w:pPr>
            <w:r>
              <w:rPr>
                <w:rFonts w:ascii="Times New Roman"/>
                <w:sz w:val="22"/>
              </w:rPr>
              <w:t>185.000,00</w:t>
            </w:r>
          </w:p>
        </w:tc>
        <w:tc>
          <w:tcPr>
            <w:tcW w:w="1484" w:type="dxa"/>
          </w:tcPr>
          <w:p>
            <w:pPr>
              <w:pStyle w:val="TableParagraph"/>
              <w:spacing w:line="234" w:lineRule="exact" w:before="0"/>
              <w:ind w:right="107"/>
              <w:rPr>
                <w:rFonts w:ascii="Times New Roman"/>
                <w:sz w:val="22"/>
              </w:rPr>
            </w:pPr>
            <w:r>
              <w:rPr>
                <w:rFonts w:ascii="Times New Roman"/>
                <w:sz w:val="22"/>
              </w:rPr>
              <w:t>65.351,38</w:t>
            </w:r>
          </w:p>
        </w:tc>
        <w:tc>
          <w:tcPr>
            <w:tcW w:w="902" w:type="dxa"/>
          </w:tcPr>
          <w:p>
            <w:pPr>
              <w:pStyle w:val="TableParagraph"/>
              <w:spacing w:line="234" w:lineRule="exact" w:before="0"/>
              <w:ind w:right="110"/>
              <w:rPr>
                <w:rFonts w:ascii="Times New Roman"/>
                <w:sz w:val="22"/>
              </w:rPr>
            </w:pPr>
            <w:r>
              <w:rPr>
                <w:rFonts w:ascii="Times New Roman"/>
                <w:sz w:val="22"/>
              </w:rPr>
              <w:t>35,33</w:t>
            </w:r>
          </w:p>
        </w:tc>
      </w:tr>
      <w:tr>
        <w:trPr>
          <w:trHeight w:val="252" w:hRule="atLeast"/>
        </w:trPr>
        <w:tc>
          <w:tcPr>
            <w:tcW w:w="1534" w:type="dxa"/>
          </w:tcPr>
          <w:p>
            <w:pPr>
              <w:pStyle w:val="TableParagraph"/>
              <w:spacing w:line="233" w:lineRule="exact" w:before="0"/>
              <w:ind w:right="96"/>
              <w:rPr>
                <w:rFonts w:ascii="Times New Roman"/>
                <w:sz w:val="22"/>
              </w:rPr>
            </w:pPr>
            <w:r>
              <w:rPr>
                <w:rFonts w:ascii="Times New Roman"/>
                <w:sz w:val="22"/>
              </w:rPr>
              <w:t>2018</w:t>
            </w:r>
          </w:p>
        </w:tc>
        <w:tc>
          <w:tcPr>
            <w:tcW w:w="4872" w:type="dxa"/>
            <w:gridSpan w:val="6"/>
          </w:tcPr>
          <w:p>
            <w:pPr>
              <w:pStyle w:val="TableParagraph"/>
              <w:spacing w:line="233" w:lineRule="exact" w:before="0"/>
              <w:ind w:left="105"/>
              <w:jc w:val="left"/>
              <w:rPr>
                <w:rFonts w:ascii="Times New Roman"/>
                <w:sz w:val="22"/>
              </w:rPr>
            </w:pPr>
            <w:r>
              <w:rPr>
                <w:rFonts w:ascii="Times New Roman"/>
                <w:sz w:val="22"/>
              </w:rPr>
              <w:t>Program socijalne skrbi</w:t>
            </w:r>
          </w:p>
        </w:tc>
        <w:tc>
          <w:tcPr>
            <w:tcW w:w="1593" w:type="dxa"/>
          </w:tcPr>
          <w:p>
            <w:pPr>
              <w:pStyle w:val="TableParagraph"/>
              <w:spacing w:line="233" w:lineRule="exact" w:before="0"/>
              <w:ind w:right="105"/>
              <w:rPr>
                <w:rFonts w:ascii="Times New Roman"/>
                <w:sz w:val="22"/>
              </w:rPr>
            </w:pPr>
            <w:r>
              <w:rPr>
                <w:rFonts w:ascii="Times New Roman"/>
                <w:sz w:val="22"/>
              </w:rPr>
              <w:t>508.000,00</w:t>
            </w:r>
          </w:p>
        </w:tc>
        <w:tc>
          <w:tcPr>
            <w:tcW w:w="1484" w:type="dxa"/>
          </w:tcPr>
          <w:p>
            <w:pPr>
              <w:pStyle w:val="TableParagraph"/>
              <w:spacing w:line="233" w:lineRule="exact" w:before="0"/>
              <w:ind w:right="108"/>
              <w:rPr>
                <w:rFonts w:ascii="Times New Roman"/>
                <w:sz w:val="22"/>
              </w:rPr>
            </w:pPr>
            <w:r>
              <w:rPr>
                <w:rFonts w:ascii="Times New Roman"/>
                <w:sz w:val="22"/>
              </w:rPr>
              <w:t>282.816,51</w:t>
            </w:r>
          </w:p>
        </w:tc>
        <w:tc>
          <w:tcPr>
            <w:tcW w:w="902" w:type="dxa"/>
          </w:tcPr>
          <w:p>
            <w:pPr>
              <w:pStyle w:val="TableParagraph"/>
              <w:spacing w:line="233" w:lineRule="exact" w:before="0"/>
              <w:ind w:right="111"/>
              <w:rPr>
                <w:rFonts w:ascii="Times New Roman"/>
                <w:sz w:val="22"/>
              </w:rPr>
            </w:pPr>
            <w:r>
              <w:rPr>
                <w:rFonts w:ascii="Times New Roman"/>
                <w:sz w:val="22"/>
              </w:rPr>
              <w:t>55,67</w:t>
            </w:r>
          </w:p>
        </w:tc>
      </w:tr>
      <w:tr>
        <w:trPr>
          <w:trHeight w:val="252" w:hRule="atLeast"/>
        </w:trPr>
        <w:tc>
          <w:tcPr>
            <w:tcW w:w="1534" w:type="dxa"/>
          </w:tcPr>
          <w:p>
            <w:pPr>
              <w:pStyle w:val="TableParagraph"/>
              <w:spacing w:line="233" w:lineRule="exact" w:before="0"/>
              <w:ind w:right="96"/>
              <w:rPr>
                <w:rFonts w:ascii="Times New Roman"/>
                <w:sz w:val="22"/>
              </w:rPr>
            </w:pPr>
            <w:r>
              <w:rPr>
                <w:rFonts w:ascii="Times New Roman"/>
                <w:sz w:val="22"/>
              </w:rPr>
              <w:t>2019</w:t>
            </w:r>
          </w:p>
        </w:tc>
        <w:tc>
          <w:tcPr>
            <w:tcW w:w="4872" w:type="dxa"/>
            <w:gridSpan w:val="6"/>
          </w:tcPr>
          <w:p>
            <w:pPr>
              <w:pStyle w:val="TableParagraph"/>
              <w:spacing w:line="233" w:lineRule="exact" w:before="0"/>
              <w:ind w:left="105"/>
              <w:jc w:val="left"/>
              <w:rPr>
                <w:rFonts w:ascii="Times New Roman" w:hAnsi="Times New Roman"/>
                <w:sz w:val="22"/>
              </w:rPr>
            </w:pPr>
            <w:r>
              <w:rPr>
                <w:rFonts w:ascii="Times New Roman" w:hAnsi="Times New Roman"/>
                <w:sz w:val="22"/>
              </w:rPr>
              <w:t>Program razvoj civilnog društva</w:t>
            </w:r>
          </w:p>
        </w:tc>
        <w:tc>
          <w:tcPr>
            <w:tcW w:w="1593" w:type="dxa"/>
          </w:tcPr>
          <w:p>
            <w:pPr>
              <w:pStyle w:val="TableParagraph"/>
              <w:spacing w:line="233" w:lineRule="exact" w:before="0"/>
              <w:ind w:right="105"/>
              <w:rPr>
                <w:rFonts w:ascii="Times New Roman"/>
                <w:sz w:val="22"/>
              </w:rPr>
            </w:pPr>
            <w:r>
              <w:rPr>
                <w:rFonts w:ascii="Times New Roman"/>
                <w:sz w:val="22"/>
              </w:rPr>
              <w:t>302.000,00</w:t>
            </w:r>
          </w:p>
        </w:tc>
        <w:tc>
          <w:tcPr>
            <w:tcW w:w="1484" w:type="dxa"/>
          </w:tcPr>
          <w:p>
            <w:pPr>
              <w:pStyle w:val="TableParagraph"/>
              <w:spacing w:line="233" w:lineRule="exact" w:before="0"/>
              <w:ind w:right="109"/>
              <w:rPr>
                <w:rFonts w:ascii="Times New Roman"/>
                <w:sz w:val="22"/>
              </w:rPr>
            </w:pPr>
            <w:r>
              <w:rPr>
                <w:rFonts w:ascii="Times New Roman"/>
                <w:sz w:val="22"/>
              </w:rPr>
              <w:t>119.058,63</w:t>
            </w:r>
          </w:p>
        </w:tc>
        <w:tc>
          <w:tcPr>
            <w:tcW w:w="902" w:type="dxa"/>
          </w:tcPr>
          <w:p>
            <w:pPr>
              <w:pStyle w:val="TableParagraph"/>
              <w:spacing w:line="233" w:lineRule="exact" w:before="0"/>
              <w:ind w:right="112"/>
              <w:rPr>
                <w:rFonts w:ascii="Times New Roman"/>
                <w:sz w:val="22"/>
              </w:rPr>
            </w:pPr>
            <w:r>
              <w:rPr>
                <w:rFonts w:ascii="Times New Roman"/>
                <w:sz w:val="22"/>
              </w:rPr>
              <w:t>39,42</w:t>
            </w:r>
          </w:p>
        </w:tc>
      </w:tr>
      <w:tr>
        <w:trPr>
          <w:trHeight w:val="252" w:hRule="atLeast"/>
        </w:trPr>
        <w:tc>
          <w:tcPr>
            <w:tcW w:w="1534" w:type="dxa"/>
          </w:tcPr>
          <w:p>
            <w:pPr>
              <w:pStyle w:val="TableParagraph"/>
              <w:spacing w:line="233" w:lineRule="exact" w:before="0"/>
              <w:ind w:right="96"/>
              <w:rPr>
                <w:rFonts w:ascii="Times New Roman"/>
                <w:sz w:val="22"/>
              </w:rPr>
            </w:pPr>
            <w:r>
              <w:rPr>
                <w:rFonts w:ascii="Times New Roman"/>
                <w:sz w:val="22"/>
              </w:rPr>
              <w:t>2020</w:t>
            </w:r>
          </w:p>
        </w:tc>
        <w:tc>
          <w:tcPr>
            <w:tcW w:w="4872" w:type="dxa"/>
            <w:gridSpan w:val="6"/>
          </w:tcPr>
          <w:p>
            <w:pPr>
              <w:pStyle w:val="TableParagraph"/>
              <w:spacing w:line="233" w:lineRule="exact" w:before="0"/>
              <w:ind w:left="105"/>
              <w:jc w:val="left"/>
              <w:rPr>
                <w:rFonts w:ascii="Times New Roman"/>
                <w:sz w:val="22"/>
              </w:rPr>
            </w:pPr>
            <w:r>
              <w:rPr>
                <w:rFonts w:ascii="Times New Roman"/>
                <w:sz w:val="22"/>
              </w:rPr>
              <w:t>Program javnih potreba u sportu</w:t>
            </w:r>
          </w:p>
        </w:tc>
        <w:tc>
          <w:tcPr>
            <w:tcW w:w="1593" w:type="dxa"/>
          </w:tcPr>
          <w:p>
            <w:pPr>
              <w:pStyle w:val="TableParagraph"/>
              <w:spacing w:line="233" w:lineRule="exact" w:before="0"/>
              <w:ind w:right="105"/>
              <w:rPr>
                <w:rFonts w:ascii="Times New Roman"/>
                <w:sz w:val="22"/>
              </w:rPr>
            </w:pPr>
            <w:r>
              <w:rPr>
                <w:rFonts w:ascii="Times New Roman"/>
                <w:sz w:val="22"/>
              </w:rPr>
              <w:t>200.000,00</w:t>
            </w:r>
          </w:p>
        </w:tc>
        <w:tc>
          <w:tcPr>
            <w:tcW w:w="1484" w:type="dxa"/>
          </w:tcPr>
          <w:p>
            <w:pPr>
              <w:pStyle w:val="TableParagraph"/>
              <w:spacing w:line="233" w:lineRule="exact" w:before="0"/>
              <w:ind w:right="108"/>
              <w:rPr>
                <w:rFonts w:ascii="Times New Roman"/>
                <w:sz w:val="22"/>
              </w:rPr>
            </w:pPr>
            <w:r>
              <w:rPr>
                <w:rFonts w:ascii="Times New Roman"/>
                <w:sz w:val="22"/>
              </w:rPr>
              <w:t>96.000,00</w:t>
            </w:r>
          </w:p>
        </w:tc>
        <w:tc>
          <w:tcPr>
            <w:tcW w:w="902" w:type="dxa"/>
          </w:tcPr>
          <w:p>
            <w:pPr>
              <w:pStyle w:val="TableParagraph"/>
              <w:spacing w:line="233" w:lineRule="exact" w:before="0"/>
              <w:ind w:right="110"/>
              <w:rPr>
                <w:rFonts w:ascii="Times New Roman"/>
                <w:sz w:val="22"/>
              </w:rPr>
            </w:pPr>
            <w:r>
              <w:rPr>
                <w:rFonts w:ascii="Times New Roman"/>
                <w:sz w:val="22"/>
              </w:rPr>
              <w:t>48,00</w:t>
            </w:r>
          </w:p>
        </w:tc>
      </w:tr>
      <w:tr>
        <w:trPr>
          <w:trHeight w:val="252" w:hRule="atLeast"/>
        </w:trPr>
        <w:tc>
          <w:tcPr>
            <w:tcW w:w="1534" w:type="dxa"/>
          </w:tcPr>
          <w:p>
            <w:pPr>
              <w:pStyle w:val="TableParagraph"/>
              <w:spacing w:line="233" w:lineRule="exact" w:before="0"/>
              <w:ind w:right="96"/>
              <w:rPr>
                <w:rFonts w:ascii="Times New Roman"/>
                <w:sz w:val="22"/>
              </w:rPr>
            </w:pPr>
            <w:r>
              <w:rPr>
                <w:rFonts w:ascii="Times New Roman"/>
                <w:sz w:val="22"/>
              </w:rPr>
              <w:t>3011</w:t>
            </w:r>
          </w:p>
        </w:tc>
        <w:tc>
          <w:tcPr>
            <w:tcW w:w="4872" w:type="dxa"/>
            <w:gridSpan w:val="6"/>
          </w:tcPr>
          <w:p>
            <w:pPr>
              <w:pStyle w:val="TableParagraph"/>
              <w:spacing w:line="233" w:lineRule="exact" w:before="0"/>
              <w:ind w:left="105"/>
              <w:jc w:val="left"/>
              <w:rPr>
                <w:rFonts w:ascii="Times New Roman"/>
                <w:sz w:val="22"/>
              </w:rPr>
            </w:pPr>
            <w:r>
              <w:rPr>
                <w:rFonts w:ascii="Times New Roman"/>
                <w:sz w:val="22"/>
              </w:rPr>
              <w:t>Program poticanja poljoprivredne proizvodnje</w:t>
            </w:r>
          </w:p>
        </w:tc>
        <w:tc>
          <w:tcPr>
            <w:tcW w:w="1593" w:type="dxa"/>
          </w:tcPr>
          <w:p>
            <w:pPr>
              <w:pStyle w:val="TableParagraph"/>
              <w:spacing w:line="233" w:lineRule="exact" w:before="0"/>
              <w:ind w:right="105"/>
              <w:rPr>
                <w:rFonts w:ascii="Times New Roman"/>
                <w:sz w:val="22"/>
              </w:rPr>
            </w:pPr>
            <w:r>
              <w:rPr>
                <w:rFonts w:ascii="Times New Roman"/>
                <w:sz w:val="22"/>
              </w:rPr>
              <w:t>110.000,00</w:t>
            </w:r>
          </w:p>
        </w:tc>
        <w:tc>
          <w:tcPr>
            <w:tcW w:w="1484" w:type="dxa"/>
          </w:tcPr>
          <w:p>
            <w:pPr>
              <w:pStyle w:val="TableParagraph"/>
              <w:spacing w:line="233" w:lineRule="exact" w:before="0"/>
              <w:ind w:right="108"/>
              <w:rPr>
                <w:rFonts w:ascii="Times New Roman"/>
                <w:sz w:val="22"/>
              </w:rPr>
            </w:pPr>
            <w:r>
              <w:rPr>
                <w:rFonts w:ascii="Times New Roman"/>
                <w:sz w:val="22"/>
              </w:rPr>
              <w:t>15.162,30</w:t>
            </w:r>
          </w:p>
        </w:tc>
        <w:tc>
          <w:tcPr>
            <w:tcW w:w="902" w:type="dxa"/>
          </w:tcPr>
          <w:p>
            <w:pPr>
              <w:pStyle w:val="TableParagraph"/>
              <w:spacing w:line="233" w:lineRule="exact" w:before="0"/>
              <w:ind w:right="111"/>
              <w:rPr>
                <w:rFonts w:ascii="Times New Roman"/>
                <w:sz w:val="22"/>
              </w:rPr>
            </w:pPr>
            <w:r>
              <w:rPr>
                <w:rFonts w:ascii="Times New Roman"/>
                <w:sz w:val="22"/>
              </w:rPr>
              <w:t>13,78</w:t>
            </w:r>
          </w:p>
        </w:tc>
      </w:tr>
      <w:tr>
        <w:trPr>
          <w:trHeight w:val="505" w:hRule="atLeast"/>
        </w:trPr>
        <w:tc>
          <w:tcPr>
            <w:tcW w:w="1534" w:type="dxa"/>
          </w:tcPr>
          <w:p>
            <w:pPr>
              <w:pStyle w:val="TableParagraph"/>
              <w:spacing w:line="250" w:lineRule="exact" w:before="0"/>
              <w:ind w:right="96"/>
              <w:rPr>
                <w:rFonts w:ascii="Times New Roman"/>
                <w:sz w:val="22"/>
              </w:rPr>
            </w:pPr>
            <w:r>
              <w:rPr>
                <w:rFonts w:ascii="Times New Roman"/>
                <w:sz w:val="22"/>
              </w:rPr>
              <w:t>3012</w:t>
            </w:r>
          </w:p>
        </w:tc>
        <w:tc>
          <w:tcPr>
            <w:tcW w:w="1067" w:type="dxa"/>
            <w:tcBorders>
              <w:right w:val="nil"/>
            </w:tcBorders>
          </w:tcPr>
          <w:p>
            <w:pPr>
              <w:pStyle w:val="TableParagraph"/>
              <w:spacing w:line="254" w:lineRule="exact" w:before="0"/>
              <w:ind w:left="106" w:right="-17" w:hanging="2"/>
              <w:jc w:val="left"/>
              <w:rPr>
                <w:rFonts w:ascii="Times New Roman" w:hAnsi="Times New Roman"/>
                <w:sz w:val="22"/>
              </w:rPr>
            </w:pPr>
            <w:r>
              <w:rPr>
                <w:rFonts w:ascii="Times New Roman" w:hAnsi="Times New Roman"/>
                <w:sz w:val="22"/>
              </w:rPr>
              <w:t>Program spašavanja</w:t>
            </w:r>
          </w:p>
        </w:tc>
        <w:tc>
          <w:tcPr>
            <w:tcW w:w="1276" w:type="dxa"/>
            <w:tcBorders>
              <w:left w:val="nil"/>
              <w:right w:val="nil"/>
            </w:tcBorders>
          </w:tcPr>
          <w:p>
            <w:pPr>
              <w:pStyle w:val="TableParagraph"/>
              <w:spacing w:line="250" w:lineRule="exact" w:before="0"/>
              <w:ind w:left="11"/>
              <w:jc w:val="left"/>
              <w:rPr>
                <w:rFonts w:ascii="Times New Roman"/>
                <w:sz w:val="22"/>
              </w:rPr>
            </w:pPr>
            <w:r>
              <w:rPr>
                <w:rFonts w:ascii="Times New Roman"/>
                <w:sz w:val="22"/>
              </w:rPr>
              <w:t>organiziranja</w:t>
            </w:r>
          </w:p>
        </w:tc>
        <w:tc>
          <w:tcPr>
            <w:tcW w:w="274" w:type="dxa"/>
            <w:tcBorders>
              <w:left w:val="nil"/>
              <w:right w:val="nil"/>
            </w:tcBorders>
          </w:tcPr>
          <w:p>
            <w:pPr>
              <w:pStyle w:val="TableParagraph"/>
              <w:spacing w:line="250" w:lineRule="exact" w:before="0"/>
              <w:ind w:left="4"/>
              <w:jc w:val="center"/>
              <w:rPr>
                <w:rFonts w:ascii="Times New Roman"/>
                <w:sz w:val="22"/>
              </w:rPr>
            </w:pPr>
            <w:r>
              <w:rPr>
                <w:rFonts w:ascii="Times New Roman"/>
                <w:w w:val="99"/>
                <w:sz w:val="22"/>
              </w:rPr>
              <w:t>i</w:t>
            </w:r>
          </w:p>
        </w:tc>
        <w:tc>
          <w:tcPr>
            <w:tcW w:w="1201" w:type="dxa"/>
            <w:tcBorders>
              <w:left w:val="nil"/>
              <w:right w:val="nil"/>
            </w:tcBorders>
          </w:tcPr>
          <w:p>
            <w:pPr>
              <w:pStyle w:val="TableParagraph"/>
              <w:spacing w:line="250" w:lineRule="exact" w:before="0"/>
              <w:ind w:left="107"/>
              <w:jc w:val="left"/>
              <w:rPr>
                <w:rFonts w:ascii="Times New Roman" w:hAnsi="Times New Roman"/>
                <w:sz w:val="22"/>
              </w:rPr>
            </w:pPr>
            <w:r>
              <w:rPr>
                <w:rFonts w:ascii="Times New Roman" w:hAnsi="Times New Roman"/>
                <w:sz w:val="22"/>
              </w:rPr>
              <w:t>provođenja</w:t>
            </w:r>
          </w:p>
        </w:tc>
        <w:tc>
          <w:tcPr>
            <w:tcW w:w="775" w:type="dxa"/>
            <w:tcBorders>
              <w:left w:val="nil"/>
              <w:right w:val="nil"/>
            </w:tcBorders>
          </w:tcPr>
          <w:p>
            <w:pPr>
              <w:pStyle w:val="TableParagraph"/>
              <w:spacing w:line="250" w:lineRule="exact" w:before="0"/>
              <w:ind w:left="105"/>
              <w:jc w:val="left"/>
              <w:rPr>
                <w:rFonts w:ascii="Times New Roman" w:hAnsi="Times New Roman"/>
                <w:sz w:val="22"/>
              </w:rPr>
            </w:pPr>
            <w:r>
              <w:rPr>
                <w:rFonts w:ascii="Times New Roman" w:hAnsi="Times New Roman"/>
                <w:sz w:val="22"/>
              </w:rPr>
              <w:t>zaštite</w:t>
            </w:r>
          </w:p>
        </w:tc>
        <w:tc>
          <w:tcPr>
            <w:tcW w:w="279" w:type="dxa"/>
            <w:tcBorders>
              <w:left w:val="nil"/>
            </w:tcBorders>
          </w:tcPr>
          <w:p>
            <w:pPr>
              <w:pStyle w:val="TableParagraph"/>
              <w:spacing w:line="250" w:lineRule="exact" w:before="0"/>
              <w:jc w:val="center"/>
              <w:rPr>
                <w:rFonts w:ascii="Times New Roman"/>
                <w:sz w:val="22"/>
              </w:rPr>
            </w:pPr>
            <w:r>
              <w:rPr>
                <w:rFonts w:ascii="Times New Roman"/>
                <w:w w:val="99"/>
                <w:sz w:val="22"/>
              </w:rPr>
              <w:t>i</w:t>
            </w:r>
          </w:p>
        </w:tc>
        <w:tc>
          <w:tcPr>
            <w:tcW w:w="1593" w:type="dxa"/>
          </w:tcPr>
          <w:p>
            <w:pPr>
              <w:pStyle w:val="TableParagraph"/>
              <w:spacing w:line="250" w:lineRule="exact" w:before="0"/>
              <w:ind w:right="106"/>
              <w:rPr>
                <w:rFonts w:ascii="Times New Roman"/>
                <w:sz w:val="22"/>
              </w:rPr>
            </w:pPr>
            <w:r>
              <w:rPr>
                <w:rFonts w:ascii="Times New Roman"/>
                <w:sz w:val="22"/>
              </w:rPr>
              <w:t>20.000,00</w:t>
            </w:r>
          </w:p>
        </w:tc>
        <w:tc>
          <w:tcPr>
            <w:tcW w:w="1484" w:type="dxa"/>
          </w:tcPr>
          <w:p>
            <w:pPr>
              <w:pStyle w:val="TableParagraph"/>
              <w:spacing w:line="250" w:lineRule="exact" w:before="0"/>
              <w:ind w:right="108"/>
              <w:rPr>
                <w:rFonts w:ascii="Times New Roman"/>
                <w:sz w:val="22"/>
              </w:rPr>
            </w:pPr>
            <w:r>
              <w:rPr>
                <w:rFonts w:ascii="Times New Roman"/>
                <w:sz w:val="22"/>
              </w:rPr>
              <w:t>10.000,00</w:t>
            </w:r>
          </w:p>
        </w:tc>
        <w:tc>
          <w:tcPr>
            <w:tcW w:w="902" w:type="dxa"/>
          </w:tcPr>
          <w:p>
            <w:pPr>
              <w:pStyle w:val="TableParagraph"/>
              <w:spacing w:line="250" w:lineRule="exact" w:before="0"/>
              <w:ind w:right="110"/>
              <w:rPr>
                <w:rFonts w:ascii="Times New Roman"/>
                <w:sz w:val="22"/>
              </w:rPr>
            </w:pPr>
            <w:r>
              <w:rPr>
                <w:rFonts w:ascii="Times New Roman"/>
                <w:sz w:val="22"/>
              </w:rPr>
              <w:t>50,00</w:t>
            </w:r>
          </w:p>
        </w:tc>
      </w:tr>
      <w:tr>
        <w:trPr>
          <w:trHeight w:val="250" w:hRule="atLeast"/>
        </w:trPr>
        <w:tc>
          <w:tcPr>
            <w:tcW w:w="1534" w:type="dxa"/>
          </w:tcPr>
          <w:p>
            <w:pPr>
              <w:pStyle w:val="TableParagraph"/>
              <w:spacing w:line="231" w:lineRule="exact" w:before="0"/>
              <w:ind w:right="96"/>
              <w:rPr>
                <w:rFonts w:ascii="Times New Roman"/>
                <w:sz w:val="22"/>
              </w:rPr>
            </w:pPr>
            <w:r>
              <w:rPr>
                <w:rFonts w:ascii="Times New Roman"/>
                <w:sz w:val="22"/>
              </w:rPr>
              <w:t>3014</w:t>
            </w:r>
          </w:p>
        </w:tc>
        <w:tc>
          <w:tcPr>
            <w:tcW w:w="4872" w:type="dxa"/>
            <w:gridSpan w:val="6"/>
          </w:tcPr>
          <w:p>
            <w:pPr>
              <w:pStyle w:val="TableParagraph"/>
              <w:spacing w:line="231" w:lineRule="exact" w:before="0"/>
              <w:ind w:left="105"/>
              <w:jc w:val="left"/>
              <w:rPr>
                <w:rFonts w:ascii="Times New Roman"/>
                <w:sz w:val="22"/>
              </w:rPr>
            </w:pPr>
            <w:r>
              <w:rPr>
                <w:rFonts w:ascii="Times New Roman"/>
                <w:sz w:val="22"/>
              </w:rPr>
              <w:t>Program poticanja razvoja turizma</w:t>
            </w:r>
          </w:p>
        </w:tc>
        <w:tc>
          <w:tcPr>
            <w:tcW w:w="1593" w:type="dxa"/>
          </w:tcPr>
          <w:p>
            <w:pPr>
              <w:pStyle w:val="TableParagraph"/>
              <w:spacing w:line="231" w:lineRule="exact" w:before="0"/>
              <w:ind w:right="104"/>
              <w:rPr>
                <w:rFonts w:ascii="Times New Roman"/>
                <w:sz w:val="22"/>
              </w:rPr>
            </w:pPr>
            <w:r>
              <w:rPr>
                <w:rFonts w:ascii="Times New Roman"/>
                <w:sz w:val="22"/>
              </w:rPr>
              <w:t>190.000,00</w:t>
            </w:r>
          </w:p>
        </w:tc>
        <w:tc>
          <w:tcPr>
            <w:tcW w:w="1484" w:type="dxa"/>
          </w:tcPr>
          <w:p>
            <w:pPr>
              <w:pStyle w:val="TableParagraph"/>
              <w:spacing w:line="231" w:lineRule="exact" w:before="0"/>
              <w:ind w:right="107"/>
              <w:rPr>
                <w:rFonts w:ascii="Times New Roman"/>
                <w:sz w:val="22"/>
              </w:rPr>
            </w:pPr>
            <w:r>
              <w:rPr>
                <w:rFonts w:ascii="Times New Roman"/>
                <w:sz w:val="22"/>
              </w:rPr>
              <w:t>19.788,00</w:t>
            </w:r>
          </w:p>
        </w:tc>
        <w:tc>
          <w:tcPr>
            <w:tcW w:w="902" w:type="dxa"/>
          </w:tcPr>
          <w:p>
            <w:pPr>
              <w:pStyle w:val="TableParagraph"/>
              <w:spacing w:line="231" w:lineRule="exact" w:before="0"/>
              <w:ind w:right="109"/>
              <w:rPr>
                <w:rFonts w:ascii="Times New Roman"/>
                <w:sz w:val="22"/>
              </w:rPr>
            </w:pPr>
            <w:r>
              <w:rPr>
                <w:rFonts w:ascii="Times New Roman"/>
                <w:sz w:val="22"/>
              </w:rPr>
              <w:t>10,41</w:t>
            </w:r>
          </w:p>
        </w:tc>
      </w:tr>
      <w:tr>
        <w:trPr>
          <w:trHeight w:val="252" w:hRule="atLeast"/>
        </w:trPr>
        <w:tc>
          <w:tcPr>
            <w:tcW w:w="1534" w:type="dxa"/>
          </w:tcPr>
          <w:p>
            <w:pPr>
              <w:pStyle w:val="TableParagraph"/>
              <w:spacing w:line="233" w:lineRule="exact" w:before="0"/>
              <w:ind w:right="96"/>
              <w:rPr>
                <w:rFonts w:ascii="Times New Roman"/>
                <w:sz w:val="22"/>
              </w:rPr>
            </w:pPr>
            <w:r>
              <w:rPr>
                <w:rFonts w:ascii="Times New Roman"/>
                <w:sz w:val="22"/>
              </w:rPr>
              <w:t>3015</w:t>
            </w:r>
          </w:p>
        </w:tc>
        <w:tc>
          <w:tcPr>
            <w:tcW w:w="4872" w:type="dxa"/>
            <w:gridSpan w:val="6"/>
          </w:tcPr>
          <w:p>
            <w:pPr>
              <w:pStyle w:val="TableParagraph"/>
              <w:spacing w:line="233" w:lineRule="exact" w:before="0"/>
              <w:ind w:left="105"/>
              <w:jc w:val="left"/>
              <w:rPr>
                <w:rFonts w:ascii="Times New Roman" w:hAnsi="Times New Roman"/>
                <w:sz w:val="22"/>
              </w:rPr>
            </w:pPr>
            <w:r>
              <w:rPr>
                <w:rFonts w:ascii="Times New Roman" w:hAnsi="Times New Roman"/>
                <w:sz w:val="22"/>
              </w:rPr>
              <w:t>Program kreditnog zaduženja</w:t>
            </w:r>
          </w:p>
        </w:tc>
        <w:tc>
          <w:tcPr>
            <w:tcW w:w="1593" w:type="dxa"/>
          </w:tcPr>
          <w:p>
            <w:pPr>
              <w:pStyle w:val="TableParagraph"/>
              <w:spacing w:line="233" w:lineRule="exact" w:before="0"/>
              <w:ind w:right="104"/>
              <w:rPr>
                <w:rFonts w:ascii="Times New Roman"/>
                <w:sz w:val="22"/>
              </w:rPr>
            </w:pPr>
            <w:r>
              <w:rPr>
                <w:rFonts w:ascii="Times New Roman"/>
                <w:sz w:val="22"/>
              </w:rPr>
              <w:t>4.620.000,00</w:t>
            </w:r>
          </w:p>
        </w:tc>
        <w:tc>
          <w:tcPr>
            <w:tcW w:w="1484" w:type="dxa"/>
          </w:tcPr>
          <w:p>
            <w:pPr>
              <w:pStyle w:val="TableParagraph"/>
              <w:spacing w:line="233" w:lineRule="exact" w:before="0"/>
              <w:ind w:right="107"/>
              <w:rPr>
                <w:rFonts w:ascii="Times New Roman"/>
                <w:sz w:val="22"/>
              </w:rPr>
            </w:pPr>
            <w:r>
              <w:rPr>
                <w:rFonts w:ascii="Times New Roman"/>
                <w:sz w:val="22"/>
              </w:rPr>
              <w:t>34.062,53</w:t>
            </w:r>
          </w:p>
        </w:tc>
        <w:tc>
          <w:tcPr>
            <w:tcW w:w="902" w:type="dxa"/>
          </w:tcPr>
          <w:p>
            <w:pPr>
              <w:pStyle w:val="TableParagraph"/>
              <w:spacing w:line="233" w:lineRule="exact" w:before="0"/>
              <w:ind w:right="109"/>
              <w:rPr>
                <w:rFonts w:ascii="Times New Roman"/>
                <w:sz w:val="22"/>
              </w:rPr>
            </w:pPr>
            <w:r>
              <w:rPr>
                <w:rFonts w:ascii="Times New Roman"/>
                <w:sz w:val="22"/>
              </w:rPr>
              <w:t>0,74</w:t>
            </w:r>
          </w:p>
        </w:tc>
      </w:tr>
      <w:tr>
        <w:trPr>
          <w:trHeight w:val="253" w:hRule="atLeast"/>
        </w:trPr>
        <w:tc>
          <w:tcPr>
            <w:tcW w:w="1534" w:type="dxa"/>
          </w:tcPr>
          <w:p>
            <w:pPr>
              <w:pStyle w:val="TableParagraph"/>
              <w:spacing w:line="234" w:lineRule="exact" w:before="0"/>
              <w:ind w:right="96"/>
              <w:rPr>
                <w:rFonts w:ascii="Times New Roman"/>
                <w:sz w:val="22"/>
              </w:rPr>
            </w:pPr>
            <w:r>
              <w:rPr>
                <w:rFonts w:ascii="Times New Roman"/>
                <w:sz w:val="22"/>
              </w:rPr>
              <w:t>3016</w:t>
            </w:r>
          </w:p>
        </w:tc>
        <w:tc>
          <w:tcPr>
            <w:tcW w:w="4872" w:type="dxa"/>
            <w:gridSpan w:val="6"/>
          </w:tcPr>
          <w:p>
            <w:pPr>
              <w:pStyle w:val="TableParagraph"/>
              <w:spacing w:line="234" w:lineRule="exact" w:before="0"/>
              <w:ind w:left="105"/>
              <w:jc w:val="left"/>
              <w:rPr>
                <w:rFonts w:ascii="Times New Roman"/>
                <w:sz w:val="22"/>
              </w:rPr>
            </w:pPr>
            <w:r>
              <w:rPr>
                <w:rFonts w:ascii="Times New Roman"/>
                <w:sz w:val="22"/>
              </w:rPr>
              <w:t>Program javnih potreba u vatrogastvu</w:t>
            </w:r>
          </w:p>
        </w:tc>
        <w:tc>
          <w:tcPr>
            <w:tcW w:w="1593" w:type="dxa"/>
          </w:tcPr>
          <w:p>
            <w:pPr>
              <w:pStyle w:val="TableParagraph"/>
              <w:spacing w:line="234" w:lineRule="exact" w:before="0"/>
              <w:ind w:right="102"/>
              <w:rPr>
                <w:rFonts w:ascii="Times New Roman"/>
                <w:sz w:val="22"/>
              </w:rPr>
            </w:pPr>
            <w:r>
              <w:rPr>
                <w:rFonts w:ascii="Times New Roman"/>
                <w:sz w:val="22"/>
              </w:rPr>
              <w:t>500.000,00</w:t>
            </w:r>
          </w:p>
        </w:tc>
        <w:tc>
          <w:tcPr>
            <w:tcW w:w="1484" w:type="dxa"/>
          </w:tcPr>
          <w:p>
            <w:pPr>
              <w:pStyle w:val="TableParagraph"/>
              <w:spacing w:line="234" w:lineRule="exact" w:before="0"/>
              <w:ind w:right="106"/>
              <w:rPr>
                <w:rFonts w:ascii="Times New Roman"/>
                <w:sz w:val="22"/>
              </w:rPr>
            </w:pPr>
            <w:r>
              <w:rPr>
                <w:rFonts w:ascii="Times New Roman"/>
                <w:sz w:val="22"/>
              </w:rPr>
              <w:t>200.625,00</w:t>
            </w:r>
          </w:p>
        </w:tc>
        <w:tc>
          <w:tcPr>
            <w:tcW w:w="902" w:type="dxa"/>
          </w:tcPr>
          <w:p>
            <w:pPr>
              <w:pStyle w:val="TableParagraph"/>
              <w:spacing w:line="234" w:lineRule="exact" w:before="0"/>
              <w:ind w:right="108"/>
              <w:rPr>
                <w:rFonts w:ascii="Times New Roman"/>
                <w:sz w:val="22"/>
              </w:rPr>
            </w:pPr>
            <w:r>
              <w:rPr>
                <w:rFonts w:ascii="Times New Roman"/>
                <w:sz w:val="22"/>
              </w:rPr>
              <w:t>40,13</w:t>
            </w:r>
          </w:p>
        </w:tc>
      </w:tr>
      <w:tr>
        <w:trPr>
          <w:trHeight w:val="252" w:hRule="atLeast"/>
        </w:trPr>
        <w:tc>
          <w:tcPr>
            <w:tcW w:w="1534" w:type="dxa"/>
          </w:tcPr>
          <w:p>
            <w:pPr>
              <w:pStyle w:val="TableParagraph"/>
              <w:spacing w:line="233" w:lineRule="exact" w:before="0"/>
              <w:ind w:right="96"/>
              <w:rPr>
                <w:rFonts w:ascii="Times New Roman"/>
                <w:sz w:val="22"/>
              </w:rPr>
            </w:pPr>
            <w:r>
              <w:rPr>
                <w:rFonts w:ascii="Times New Roman"/>
                <w:sz w:val="22"/>
              </w:rPr>
              <w:t>3018</w:t>
            </w:r>
          </w:p>
        </w:tc>
        <w:tc>
          <w:tcPr>
            <w:tcW w:w="4872" w:type="dxa"/>
            <w:gridSpan w:val="6"/>
          </w:tcPr>
          <w:p>
            <w:pPr>
              <w:pStyle w:val="TableParagraph"/>
              <w:spacing w:line="233" w:lineRule="exact" w:before="0"/>
              <w:ind w:left="105"/>
              <w:jc w:val="left"/>
              <w:rPr>
                <w:rFonts w:ascii="Times New Roman"/>
                <w:sz w:val="22"/>
              </w:rPr>
            </w:pPr>
            <w:r>
              <w:rPr>
                <w:rFonts w:ascii="Times New Roman"/>
                <w:sz w:val="22"/>
              </w:rPr>
              <w:t>Program upravljanja imovinom</w:t>
            </w:r>
          </w:p>
        </w:tc>
        <w:tc>
          <w:tcPr>
            <w:tcW w:w="1593" w:type="dxa"/>
          </w:tcPr>
          <w:p>
            <w:pPr>
              <w:pStyle w:val="TableParagraph"/>
              <w:spacing w:line="233" w:lineRule="exact" w:before="0"/>
              <w:ind w:right="105"/>
              <w:rPr>
                <w:rFonts w:ascii="Times New Roman"/>
                <w:sz w:val="22"/>
              </w:rPr>
            </w:pPr>
            <w:r>
              <w:rPr>
                <w:rFonts w:ascii="Times New Roman"/>
                <w:sz w:val="22"/>
              </w:rPr>
              <w:t>483.000,00</w:t>
            </w:r>
          </w:p>
        </w:tc>
        <w:tc>
          <w:tcPr>
            <w:tcW w:w="1484" w:type="dxa"/>
          </w:tcPr>
          <w:p>
            <w:pPr>
              <w:pStyle w:val="TableParagraph"/>
              <w:spacing w:line="233" w:lineRule="exact" w:before="0"/>
              <w:ind w:right="108"/>
              <w:rPr>
                <w:rFonts w:ascii="Times New Roman"/>
                <w:sz w:val="22"/>
              </w:rPr>
            </w:pPr>
            <w:r>
              <w:rPr>
                <w:rFonts w:ascii="Times New Roman"/>
                <w:sz w:val="22"/>
              </w:rPr>
              <w:t>82.200,58</w:t>
            </w:r>
          </w:p>
        </w:tc>
        <w:tc>
          <w:tcPr>
            <w:tcW w:w="902" w:type="dxa"/>
          </w:tcPr>
          <w:p>
            <w:pPr>
              <w:pStyle w:val="TableParagraph"/>
              <w:spacing w:line="233" w:lineRule="exact" w:before="0"/>
              <w:ind w:right="110"/>
              <w:rPr>
                <w:rFonts w:ascii="Times New Roman"/>
                <w:sz w:val="22"/>
              </w:rPr>
            </w:pPr>
            <w:r>
              <w:rPr>
                <w:rFonts w:ascii="Times New Roman"/>
                <w:sz w:val="22"/>
              </w:rPr>
              <w:t>17,02</w:t>
            </w:r>
          </w:p>
        </w:tc>
      </w:tr>
      <w:tr>
        <w:trPr>
          <w:trHeight w:val="252" w:hRule="atLeast"/>
        </w:trPr>
        <w:tc>
          <w:tcPr>
            <w:tcW w:w="1534" w:type="dxa"/>
          </w:tcPr>
          <w:p>
            <w:pPr>
              <w:pStyle w:val="TableParagraph"/>
              <w:spacing w:line="233" w:lineRule="exact" w:before="0"/>
              <w:ind w:right="96"/>
              <w:rPr>
                <w:rFonts w:ascii="Times New Roman"/>
                <w:sz w:val="22"/>
              </w:rPr>
            </w:pPr>
            <w:r>
              <w:rPr>
                <w:rFonts w:ascii="Times New Roman"/>
                <w:sz w:val="22"/>
              </w:rPr>
              <w:t>3019</w:t>
            </w:r>
          </w:p>
        </w:tc>
        <w:tc>
          <w:tcPr>
            <w:tcW w:w="4872" w:type="dxa"/>
            <w:gridSpan w:val="6"/>
          </w:tcPr>
          <w:p>
            <w:pPr>
              <w:pStyle w:val="TableParagraph"/>
              <w:spacing w:line="233" w:lineRule="exact" w:before="0"/>
              <w:ind w:left="105"/>
              <w:jc w:val="left"/>
              <w:rPr>
                <w:rFonts w:ascii="Times New Roman"/>
                <w:sz w:val="22"/>
              </w:rPr>
            </w:pPr>
            <w:r>
              <w:rPr>
                <w:rFonts w:ascii="Times New Roman"/>
                <w:sz w:val="22"/>
              </w:rPr>
              <w:t>Izrada planske dokumentacije</w:t>
            </w:r>
          </w:p>
        </w:tc>
        <w:tc>
          <w:tcPr>
            <w:tcW w:w="1593" w:type="dxa"/>
          </w:tcPr>
          <w:p>
            <w:pPr>
              <w:pStyle w:val="TableParagraph"/>
              <w:spacing w:line="233" w:lineRule="exact" w:before="0"/>
              <w:ind w:right="103"/>
              <w:rPr>
                <w:rFonts w:ascii="Times New Roman"/>
                <w:sz w:val="22"/>
              </w:rPr>
            </w:pPr>
            <w:r>
              <w:rPr>
                <w:rFonts w:ascii="Times New Roman"/>
                <w:sz w:val="22"/>
              </w:rPr>
              <w:t>267.000,00</w:t>
            </w:r>
          </w:p>
        </w:tc>
        <w:tc>
          <w:tcPr>
            <w:tcW w:w="1484" w:type="dxa"/>
          </w:tcPr>
          <w:p>
            <w:pPr>
              <w:pStyle w:val="TableParagraph"/>
              <w:spacing w:line="233" w:lineRule="exact" w:before="0"/>
              <w:ind w:right="106"/>
              <w:rPr>
                <w:rFonts w:ascii="Times New Roman"/>
                <w:sz w:val="22"/>
              </w:rPr>
            </w:pPr>
            <w:r>
              <w:rPr>
                <w:rFonts w:ascii="Times New Roman"/>
                <w:sz w:val="22"/>
              </w:rPr>
              <w:t>0,00</w:t>
            </w:r>
          </w:p>
        </w:tc>
        <w:tc>
          <w:tcPr>
            <w:tcW w:w="902" w:type="dxa"/>
          </w:tcPr>
          <w:p>
            <w:pPr>
              <w:pStyle w:val="TableParagraph"/>
              <w:spacing w:line="233" w:lineRule="exact" w:before="0"/>
              <w:ind w:right="108"/>
              <w:rPr>
                <w:rFonts w:ascii="Times New Roman"/>
                <w:sz w:val="22"/>
              </w:rPr>
            </w:pPr>
            <w:r>
              <w:rPr>
                <w:rFonts w:ascii="Times New Roman"/>
                <w:sz w:val="22"/>
              </w:rPr>
              <w:t>0,00</w:t>
            </w:r>
          </w:p>
        </w:tc>
      </w:tr>
      <w:tr>
        <w:trPr>
          <w:trHeight w:val="252" w:hRule="atLeast"/>
        </w:trPr>
        <w:tc>
          <w:tcPr>
            <w:tcW w:w="1534" w:type="dxa"/>
          </w:tcPr>
          <w:p>
            <w:pPr>
              <w:pStyle w:val="TableParagraph"/>
              <w:spacing w:line="233" w:lineRule="exact" w:before="0"/>
              <w:ind w:right="96"/>
              <w:rPr>
                <w:rFonts w:ascii="Times New Roman"/>
                <w:sz w:val="22"/>
              </w:rPr>
            </w:pPr>
            <w:r>
              <w:rPr>
                <w:rFonts w:ascii="Times New Roman"/>
                <w:sz w:val="22"/>
              </w:rPr>
              <w:t>4011</w:t>
            </w:r>
          </w:p>
        </w:tc>
        <w:tc>
          <w:tcPr>
            <w:tcW w:w="4872" w:type="dxa"/>
            <w:gridSpan w:val="6"/>
          </w:tcPr>
          <w:p>
            <w:pPr>
              <w:pStyle w:val="TableParagraph"/>
              <w:spacing w:line="233" w:lineRule="exact" w:before="0"/>
              <w:ind w:left="105"/>
              <w:jc w:val="left"/>
              <w:rPr>
                <w:rFonts w:ascii="Times New Roman"/>
                <w:sz w:val="22"/>
              </w:rPr>
            </w:pPr>
            <w:r>
              <w:rPr>
                <w:rFonts w:ascii="Times New Roman"/>
                <w:sz w:val="22"/>
              </w:rPr>
              <w:t>Program izgradnje komunalne infrastrukture</w:t>
            </w:r>
          </w:p>
        </w:tc>
        <w:tc>
          <w:tcPr>
            <w:tcW w:w="1593" w:type="dxa"/>
          </w:tcPr>
          <w:p>
            <w:pPr>
              <w:pStyle w:val="TableParagraph"/>
              <w:spacing w:line="233" w:lineRule="exact" w:before="0"/>
              <w:ind w:right="102"/>
              <w:rPr>
                <w:rFonts w:ascii="Times New Roman"/>
                <w:sz w:val="22"/>
              </w:rPr>
            </w:pPr>
            <w:r>
              <w:rPr>
                <w:rFonts w:ascii="Times New Roman"/>
                <w:sz w:val="22"/>
              </w:rPr>
              <w:t>5.744.000,00</w:t>
            </w:r>
          </w:p>
        </w:tc>
        <w:tc>
          <w:tcPr>
            <w:tcW w:w="1484" w:type="dxa"/>
          </w:tcPr>
          <w:p>
            <w:pPr>
              <w:pStyle w:val="TableParagraph"/>
              <w:spacing w:line="233" w:lineRule="exact" w:before="0"/>
              <w:ind w:right="105"/>
              <w:rPr>
                <w:rFonts w:ascii="Times New Roman"/>
                <w:sz w:val="22"/>
              </w:rPr>
            </w:pPr>
            <w:r>
              <w:rPr>
                <w:rFonts w:ascii="Times New Roman"/>
                <w:sz w:val="22"/>
              </w:rPr>
              <w:t>3.233.911,90</w:t>
            </w:r>
          </w:p>
        </w:tc>
        <w:tc>
          <w:tcPr>
            <w:tcW w:w="902" w:type="dxa"/>
          </w:tcPr>
          <w:p>
            <w:pPr>
              <w:pStyle w:val="TableParagraph"/>
              <w:spacing w:line="233" w:lineRule="exact" w:before="0"/>
              <w:ind w:right="107"/>
              <w:rPr>
                <w:rFonts w:ascii="Times New Roman"/>
                <w:sz w:val="22"/>
              </w:rPr>
            </w:pPr>
            <w:r>
              <w:rPr>
                <w:rFonts w:ascii="Times New Roman"/>
                <w:sz w:val="22"/>
              </w:rPr>
              <w:t>56,30</w:t>
            </w:r>
          </w:p>
        </w:tc>
      </w:tr>
      <w:tr>
        <w:trPr>
          <w:trHeight w:val="252" w:hRule="atLeast"/>
        </w:trPr>
        <w:tc>
          <w:tcPr>
            <w:tcW w:w="1534" w:type="dxa"/>
          </w:tcPr>
          <w:p>
            <w:pPr>
              <w:pStyle w:val="TableParagraph"/>
              <w:spacing w:line="233" w:lineRule="exact" w:before="0"/>
              <w:ind w:right="96"/>
              <w:rPr>
                <w:rFonts w:ascii="Times New Roman"/>
                <w:sz w:val="22"/>
              </w:rPr>
            </w:pPr>
            <w:r>
              <w:rPr>
                <w:rFonts w:ascii="Times New Roman"/>
                <w:sz w:val="22"/>
              </w:rPr>
              <w:t>4012</w:t>
            </w:r>
          </w:p>
        </w:tc>
        <w:tc>
          <w:tcPr>
            <w:tcW w:w="4872" w:type="dxa"/>
            <w:gridSpan w:val="6"/>
          </w:tcPr>
          <w:p>
            <w:pPr>
              <w:pStyle w:val="TableParagraph"/>
              <w:spacing w:line="233" w:lineRule="exact" w:before="0"/>
              <w:ind w:left="105"/>
              <w:jc w:val="left"/>
              <w:rPr>
                <w:rFonts w:ascii="Times New Roman" w:hAnsi="Times New Roman"/>
                <w:sz w:val="22"/>
              </w:rPr>
            </w:pPr>
            <w:r>
              <w:rPr>
                <w:rFonts w:ascii="Times New Roman" w:hAnsi="Times New Roman"/>
                <w:sz w:val="22"/>
              </w:rPr>
              <w:t>Program prostornog planiranja i uređenja grada</w:t>
            </w:r>
          </w:p>
        </w:tc>
        <w:tc>
          <w:tcPr>
            <w:tcW w:w="1593" w:type="dxa"/>
          </w:tcPr>
          <w:p>
            <w:pPr>
              <w:pStyle w:val="TableParagraph"/>
              <w:spacing w:line="233" w:lineRule="exact" w:before="0"/>
              <w:ind w:right="104"/>
              <w:rPr>
                <w:rFonts w:ascii="Times New Roman"/>
                <w:sz w:val="22"/>
              </w:rPr>
            </w:pPr>
            <w:r>
              <w:rPr>
                <w:rFonts w:ascii="Times New Roman"/>
                <w:sz w:val="22"/>
              </w:rPr>
              <w:t>987.000,00</w:t>
            </w:r>
          </w:p>
        </w:tc>
        <w:tc>
          <w:tcPr>
            <w:tcW w:w="1484" w:type="dxa"/>
          </w:tcPr>
          <w:p>
            <w:pPr>
              <w:pStyle w:val="TableParagraph"/>
              <w:spacing w:line="233" w:lineRule="exact" w:before="0"/>
              <w:ind w:right="107"/>
              <w:rPr>
                <w:rFonts w:ascii="Times New Roman"/>
                <w:sz w:val="22"/>
              </w:rPr>
            </w:pPr>
            <w:r>
              <w:rPr>
                <w:rFonts w:ascii="Times New Roman"/>
                <w:sz w:val="22"/>
              </w:rPr>
              <w:t>320.759,05</w:t>
            </w:r>
          </w:p>
        </w:tc>
        <w:tc>
          <w:tcPr>
            <w:tcW w:w="902" w:type="dxa"/>
          </w:tcPr>
          <w:p>
            <w:pPr>
              <w:pStyle w:val="TableParagraph"/>
              <w:spacing w:line="233" w:lineRule="exact" w:before="0"/>
              <w:ind w:right="109"/>
              <w:rPr>
                <w:rFonts w:ascii="Times New Roman"/>
                <w:sz w:val="22"/>
              </w:rPr>
            </w:pPr>
            <w:r>
              <w:rPr>
                <w:rFonts w:ascii="Times New Roman"/>
                <w:sz w:val="22"/>
              </w:rPr>
              <w:t>32,50</w:t>
            </w:r>
          </w:p>
        </w:tc>
      </w:tr>
      <w:tr>
        <w:trPr>
          <w:trHeight w:val="252" w:hRule="atLeast"/>
        </w:trPr>
        <w:tc>
          <w:tcPr>
            <w:tcW w:w="1534" w:type="dxa"/>
          </w:tcPr>
          <w:p>
            <w:pPr>
              <w:pStyle w:val="TableParagraph"/>
              <w:spacing w:line="233" w:lineRule="exact" w:before="0"/>
              <w:ind w:right="96"/>
              <w:rPr>
                <w:rFonts w:ascii="Times New Roman"/>
                <w:sz w:val="22"/>
              </w:rPr>
            </w:pPr>
            <w:r>
              <w:rPr>
                <w:rFonts w:ascii="Times New Roman"/>
                <w:sz w:val="22"/>
              </w:rPr>
              <w:t>4013</w:t>
            </w:r>
          </w:p>
        </w:tc>
        <w:tc>
          <w:tcPr>
            <w:tcW w:w="4872" w:type="dxa"/>
            <w:gridSpan w:val="6"/>
          </w:tcPr>
          <w:p>
            <w:pPr>
              <w:pStyle w:val="TableParagraph"/>
              <w:spacing w:line="233" w:lineRule="exact" w:before="0"/>
              <w:ind w:left="105"/>
              <w:jc w:val="left"/>
              <w:rPr>
                <w:rFonts w:ascii="Times New Roman" w:hAnsi="Times New Roman"/>
                <w:sz w:val="22"/>
              </w:rPr>
            </w:pPr>
            <w:r>
              <w:rPr>
                <w:rFonts w:ascii="Times New Roman" w:hAnsi="Times New Roman"/>
                <w:sz w:val="22"/>
              </w:rPr>
              <w:t>Program održavanja komunalne infrastrukture</w:t>
            </w:r>
          </w:p>
        </w:tc>
        <w:tc>
          <w:tcPr>
            <w:tcW w:w="1593" w:type="dxa"/>
          </w:tcPr>
          <w:p>
            <w:pPr>
              <w:pStyle w:val="TableParagraph"/>
              <w:spacing w:line="233" w:lineRule="exact" w:before="0"/>
              <w:ind w:right="105"/>
              <w:rPr>
                <w:rFonts w:ascii="Times New Roman"/>
                <w:sz w:val="22"/>
              </w:rPr>
            </w:pPr>
            <w:r>
              <w:rPr>
                <w:rFonts w:ascii="Times New Roman"/>
                <w:sz w:val="22"/>
              </w:rPr>
              <w:t>3.221.000,00</w:t>
            </w:r>
          </w:p>
        </w:tc>
        <w:tc>
          <w:tcPr>
            <w:tcW w:w="1484" w:type="dxa"/>
          </w:tcPr>
          <w:p>
            <w:pPr>
              <w:pStyle w:val="TableParagraph"/>
              <w:spacing w:line="233" w:lineRule="exact" w:before="0"/>
              <w:ind w:right="107"/>
              <w:rPr>
                <w:rFonts w:ascii="Times New Roman"/>
                <w:sz w:val="22"/>
              </w:rPr>
            </w:pPr>
            <w:r>
              <w:rPr>
                <w:rFonts w:ascii="Times New Roman"/>
                <w:sz w:val="22"/>
              </w:rPr>
              <w:t>1.497.932,82</w:t>
            </w:r>
          </w:p>
        </w:tc>
        <w:tc>
          <w:tcPr>
            <w:tcW w:w="902" w:type="dxa"/>
          </w:tcPr>
          <w:p>
            <w:pPr>
              <w:pStyle w:val="TableParagraph"/>
              <w:spacing w:line="233" w:lineRule="exact" w:before="0"/>
              <w:ind w:right="109"/>
              <w:rPr>
                <w:rFonts w:ascii="Times New Roman"/>
                <w:sz w:val="22"/>
              </w:rPr>
            </w:pPr>
            <w:r>
              <w:rPr>
                <w:rFonts w:ascii="Times New Roman"/>
                <w:sz w:val="22"/>
              </w:rPr>
              <w:t>46,51</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4014</w:t>
            </w:r>
          </w:p>
        </w:tc>
        <w:tc>
          <w:tcPr>
            <w:tcW w:w="4872" w:type="dxa"/>
            <w:gridSpan w:val="6"/>
          </w:tcPr>
          <w:p>
            <w:pPr>
              <w:pStyle w:val="TableParagraph"/>
              <w:spacing w:line="233" w:lineRule="exact" w:before="0"/>
              <w:ind w:left="105"/>
              <w:jc w:val="left"/>
              <w:rPr>
                <w:rFonts w:ascii="Times New Roman" w:hAnsi="Times New Roman"/>
                <w:sz w:val="22"/>
              </w:rPr>
            </w:pPr>
            <w:r>
              <w:rPr>
                <w:rFonts w:ascii="Times New Roman" w:hAnsi="Times New Roman"/>
                <w:sz w:val="22"/>
              </w:rPr>
              <w:t>Program zaštite okoliša</w:t>
            </w:r>
          </w:p>
        </w:tc>
        <w:tc>
          <w:tcPr>
            <w:tcW w:w="1593" w:type="dxa"/>
          </w:tcPr>
          <w:p>
            <w:pPr>
              <w:pStyle w:val="TableParagraph"/>
              <w:spacing w:line="233" w:lineRule="exact" w:before="0"/>
              <w:ind w:right="107"/>
              <w:rPr>
                <w:rFonts w:ascii="Times New Roman"/>
                <w:sz w:val="22"/>
              </w:rPr>
            </w:pPr>
            <w:r>
              <w:rPr>
                <w:rFonts w:ascii="Times New Roman"/>
                <w:sz w:val="22"/>
              </w:rPr>
              <w:t>224.000,00</w:t>
            </w:r>
          </w:p>
        </w:tc>
        <w:tc>
          <w:tcPr>
            <w:tcW w:w="1484" w:type="dxa"/>
          </w:tcPr>
          <w:p>
            <w:pPr>
              <w:pStyle w:val="TableParagraph"/>
              <w:spacing w:line="233" w:lineRule="exact" w:before="0"/>
              <w:ind w:right="108"/>
              <w:rPr>
                <w:rFonts w:ascii="Times New Roman"/>
                <w:sz w:val="22"/>
              </w:rPr>
            </w:pPr>
            <w:r>
              <w:rPr>
                <w:rFonts w:ascii="Times New Roman"/>
                <w:sz w:val="22"/>
              </w:rPr>
              <w:t>131.347,95</w:t>
            </w:r>
          </w:p>
        </w:tc>
        <w:tc>
          <w:tcPr>
            <w:tcW w:w="902" w:type="dxa"/>
          </w:tcPr>
          <w:p>
            <w:pPr>
              <w:pStyle w:val="TableParagraph"/>
              <w:spacing w:line="233" w:lineRule="exact" w:before="0"/>
              <w:ind w:right="110"/>
              <w:rPr>
                <w:rFonts w:ascii="Times New Roman"/>
                <w:sz w:val="22"/>
              </w:rPr>
            </w:pPr>
            <w:r>
              <w:rPr>
                <w:rFonts w:ascii="Times New Roman"/>
                <w:sz w:val="22"/>
              </w:rPr>
              <w:t>58,64</w:t>
            </w:r>
          </w:p>
        </w:tc>
      </w:tr>
      <w:tr>
        <w:trPr>
          <w:trHeight w:val="253" w:hRule="atLeast"/>
        </w:trPr>
        <w:tc>
          <w:tcPr>
            <w:tcW w:w="1534" w:type="dxa"/>
          </w:tcPr>
          <w:p>
            <w:pPr>
              <w:pStyle w:val="TableParagraph"/>
              <w:spacing w:line="234" w:lineRule="exact" w:before="0"/>
              <w:ind w:right="96"/>
              <w:rPr>
                <w:rFonts w:ascii="Times New Roman"/>
                <w:sz w:val="22"/>
              </w:rPr>
            </w:pPr>
            <w:r>
              <w:rPr>
                <w:rFonts w:ascii="Times New Roman"/>
                <w:sz w:val="22"/>
              </w:rPr>
              <w:t>4015</w:t>
            </w:r>
          </w:p>
        </w:tc>
        <w:tc>
          <w:tcPr>
            <w:tcW w:w="4872" w:type="dxa"/>
            <w:gridSpan w:val="6"/>
          </w:tcPr>
          <w:p>
            <w:pPr>
              <w:pStyle w:val="TableParagraph"/>
              <w:spacing w:line="234" w:lineRule="exact" w:before="0"/>
              <w:ind w:left="105"/>
              <w:jc w:val="left"/>
              <w:rPr>
                <w:rFonts w:ascii="Times New Roman" w:hAnsi="Times New Roman"/>
                <w:sz w:val="22"/>
              </w:rPr>
            </w:pPr>
            <w:r>
              <w:rPr>
                <w:rFonts w:ascii="Times New Roman" w:hAnsi="Times New Roman"/>
                <w:sz w:val="22"/>
              </w:rPr>
              <w:t>Program energetski održivog razvoja Grada Ozlja</w:t>
            </w:r>
          </w:p>
        </w:tc>
        <w:tc>
          <w:tcPr>
            <w:tcW w:w="1593" w:type="dxa"/>
          </w:tcPr>
          <w:p>
            <w:pPr>
              <w:pStyle w:val="TableParagraph"/>
              <w:spacing w:line="234" w:lineRule="exact" w:before="0"/>
              <w:ind w:right="104"/>
              <w:rPr>
                <w:rFonts w:ascii="Times New Roman"/>
                <w:sz w:val="22"/>
              </w:rPr>
            </w:pPr>
            <w:r>
              <w:rPr>
                <w:rFonts w:ascii="Times New Roman"/>
                <w:sz w:val="22"/>
              </w:rPr>
              <w:t>230.000,00</w:t>
            </w:r>
          </w:p>
        </w:tc>
        <w:tc>
          <w:tcPr>
            <w:tcW w:w="1484" w:type="dxa"/>
          </w:tcPr>
          <w:p>
            <w:pPr>
              <w:pStyle w:val="TableParagraph"/>
              <w:spacing w:line="234" w:lineRule="exact" w:before="0"/>
              <w:ind w:right="106"/>
              <w:rPr>
                <w:rFonts w:ascii="Times New Roman"/>
                <w:sz w:val="22"/>
              </w:rPr>
            </w:pPr>
            <w:r>
              <w:rPr>
                <w:rFonts w:ascii="Times New Roman"/>
                <w:sz w:val="22"/>
              </w:rPr>
              <w:t>0,00</w:t>
            </w:r>
          </w:p>
        </w:tc>
        <w:tc>
          <w:tcPr>
            <w:tcW w:w="902" w:type="dxa"/>
          </w:tcPr>
          <w:p>
            <w:pPr>
              <w:pStyle w:val="TableParagraph"/>
              <w:spacing w:line="234" w:lineRule="exact" w:before="0"/>
              <w:ind w:right="109"/>
              <w:rPr>
                <w:rFonts w:ascii="Times New Roman"/>
                <w:sz w:val="22"/>
              </w:rPr>
            </w:pPr>
            <w:r>
              <w:rPr>
                <w:rFonts w:ascii="Times New Roman"/>
                <w:sz w:val="22"/>
              </w:rPr>
              <w:t>0,00</w:t>
            </w:r>
          </w:p>
        </w:tc>
      </w:tr>
      <w:tr>
        <w:trPr>
          <w:trHeight w:val="255" w:hRule="atLeast"/>
        </w:trPr>
        <w:tc>
          <w:tcPr>
            <w:tcW w:w="1534" w:type="dxa"/>
            <w:tcBorders>
              <w:bottom w:val="nil"/>
            </w:tcBorders>
          </w:tcPr>
          <w:p>
            <w:pPr>
              <w:pStyle w:val="TableParagraph"/>
              <w:spacing w:line="236" w:lineRule="exact" w:before="0"/>
              <w:ind w:right="148"/>
              <w:rPr>
                <w:rFonts w:ascii="Times New Roman"/>
                <w:b/>
                <w:i/>
                <w:sz w:val="22"/>
              </w:rPr>
            </w:pPr>
            <w:r>
              <w:rPr>
                <w:rFonts w:ascii="Times New Roman"/>
                <w:b/>
                <w:i/>
                <w:sz w:val="22"/>
              </w:rPr>
              <w:t>00202</w:t>
            </w:r>
          </w:p>
        </w:tc>
        <w:tc>
          <w:tcPr>
            <w:tcW w:w="4872" w:type="dxa"/>
            <w:gridSpan w:val="6"/>
            <w:tcBorders>
              <w:bottom w:val="nil"/>
            </w:tcBorders>
          </w:tcPr>
          <w:p>
            <w:pPr>
              <w:pStyle w:val="TableParagraph"/>
              <w:spacing w:line="236" w:lineRule="exact" w:before="0"/>
              <w:ind w:left="106"/>
              <w:jc w:val="left"/>
              <w:rPr>
                <w:rFonts w:ascii="Times New Roman" w:hAnsi="Times New Roman"/>
                <w:b/>
                <w:i/>
                <w:sz w:val="22"/>
              </w:rPr>
            </w:pPr>
            <w:r>
              <w:rPr>
                <w:rFonts w:ascii="Times New Roman" w:hAnsi="Times New Roman"/>
                <w:b/>
                <w:i/>
                <w:sz w:val="22"/>
              </w:rPr>
              <w:t>PK: Pučko otvoreno učilište Katarina Zrinska</w:t>
            </w:r>
          </w:p>
        </w:tc>
        <w:tc>
          <w:tcPr>
            <w:tcW w:w="1593" w:type="dxa"/>
            <w:tcBorders>
              <w:bottom w:val="nil"/>
            </w:tcBorders>
          </w:tcPr>
          <w:p>
            <w:pPr>
              <w:pStyle w:val="TableParagraph"/>
              <w:spacing w:line="236" w:lineRule="exact" w:before="0"/>
              <w:ind w:right="163"/>
              <w:rPr>
                <w:rFonts w:ascii="Times New Roman"/>
                <w:b/>
                <w:i/>
                <w:sz w:val="22"/>
              </w:rPr>
            </w:pPr>
            <w:r>
              <w:rPr>
                <w:rFonts w:ascii="Times New Roman"/>
                <w:b/>
                <w:i/>
                <w:sz w:val="22"/>
              </w:rPr>
              <w:t>30.000,00</w:t>
            </w:r>
          </w:p>
        </w:tc>
        <w:tc>
          <w:tcPr>
            <w:tcW w:w="1484" w:type="dxa"/>
            <w:tcBorders>
              <w:bottom w:val="nil"/>
            </w:tcBorders>
          </w:tcPr>
          <w:p>
            <w:pPr>
              <w:pStyle w:val="TableParagraph"/>
              <w:spacing w:line="236" w:lineRule="exact" w:before="0"/>
              <w:ind w:right="108"/>
              <w:rPr>
                <w:rFonts w:ascii="Times New Roman"/>
                <w:b/>
                <w:i/>
                <w:sz w:val="22"/>
              </w:rPr>
            </w:pPr>
            <w:r>
              <w:rPr>
                <w:rFonts w:ascii="Times New Roman"/>
                <w:b/>
                <w:i/>
                <w:sz w:val="22"/>
              </w:rPr>
              <w:t>11.692,05</w:t>
            </w:r>
          </w:p>
        </w:tc>
        <w:tc>
          <w:tcPr>
            <w:tcW w:w="902" w:type="dxa"/>
            <w:tcBorders>
              <w:bottom w:val="nil"/>
            </w:tcBorders>
          </w:tcPr>
          <w:p>
            <w:pPr>
              <w:pStyle w:val="TableParagraph"/>
              <w:spacing w:line="236" w:lineRule="exact" w:before="0"/>
              <w:ind w:right="110"/>
              <w:rPr>
                <w:rFonts w:ascii="Times New Roman"/>
                <w:b/>
                <w:i/>
                <w:sz w:val="22"/>
              </w:rPr>
            </w:pPr>
            <w:r>
              <w:rPr>
                <w:rFonts w:ascii="Times New Roman"/>
                <w:b/>
                <w:i/>
                <w:sz w:val="22"/>
              </w:rPr>
              <w:t>38,97</w:t>
            </w:r>
          </w:p>
        </w:tc>
      </w:tr>
      <w:tr>
        <w:trPr>
          <w:trHeight w:val="250" w:hRule="atLeast"/>
        </w:trPr>
        <w:tc>
          <w:tcPr>
            <w:tcW w:w="1534" w:type="dxa"/>
            <w:tcBorders>
              <w:top w:val="nil"/>
            </w:tcBorders>
          </w:tcPr>
          <w:p>
            <w:pPr>
              <w:pStyle w:val="TableParagraph"/>
              <w:spacing w:line="230" w:lineRule="exact" w:before="0"/>
              <w:ind w:right="95"/>
              <w:rPr>
                <w:rFonts w:ascii="Times New Roman"/>
                <w:sz w:val="22"/>
              </w:rPr>
            </w:pPr>
            <w:r>
              <w:rPr>
                <w:rFonts w:ascii="Times New Roman"/>
                <w:sz w:val="22"/>
              </w:rPr>
              <w:t>2012</w:t>
            </w:r>
          </w:p>
        </w:tc>
        <w:tc>
          <w:tcPr>
            <w:tcW w:w="4872" w:type="dxa"/>
            <w:gridSpan w:val="6"/>
            <w:tcBorders>
              <w:top w:val="nil"/>
            </w:tcBorders>
          </w:tcPr>
          <w:p>
            <w:pPr>
              <w:pStyle w:val="TableParagraph"/>
              <w:spacing w:line="230" w:lineRule="exact" w:before="0"/>
              <w:ind w:left="106"/>
              <w:jc w:val="left"/>
              <w:rPr>
                <w:rFonts w:ascii="Times New Roman"/>
                <w:sz w:val="22"/>
              </w:rPr>
            </w:pPr>
            <w:r>
              <w:rPr>
                <w:rFonts w:ascii="Times New Roman"/>
                <w:sz w:val="22"/>
              </w:rPr>
              <w:t>Poslovanje POU Katarina Zrinska</w:t>
            </w:r>
          </w:p>
        </w:tc>
        <w:tc>
          <w:tcPr>
            <w:tcW w:w="1593" w:type="dxa"/>
            <w:tcBorders>
              <w:top w:val="nil"/>
            </w:tcBorders>
          </w:tcPr>
          <w:p>
            <w:pPr>
              <w:pStyle w:val="TableParagraph"/>
              <w:spacing w:line="230" w:lineRule="exact" w:before="0"/>
              <w:ind w:right="163"/>
              <w:rPr>
                <w:rFonts w:ascii="Times New Roman"/>
                <w:sz w:val="22"/>
              </w:rPr>
            </w:pPr>
            <w:r>
              <w:rPr>
                <w:rFonts w:ascii="Times New Roman"/>
                <w:sz w:val="22"/>
              </w:rPr>
              <w:t>30.000,00</w:t>
            </w:r>
          </w:p>
        </w:tc>
        <w:tc>
          <w:tcPr>
            <w:tcW w:w="1484" w:type="dxa"/>
            <w:tcBorders>
              <w:top w:val="nil"/>
            </w:tcBorders>
          </w:tcPr>
          <w:p>
            <w:pPr>
              <w:pStyle w:val="TableParagraph"/>
              <w:spacing w:line="230" w:lineRule="exact" w:before="0"/>
              <w:ind w:right="108"/>
              <w:rPr>
                <w:rFonts w:ascii="Times New Roman"/>
                <w:sz w:val="22"/>
              </w:rPr>
            </w:pPr>
            <w:r>
              <w:rPr>
                <w:rFonts w:ascii="Times New Roman"/>
                <w:sz w:val="22"/>
              </w:rPr>
              <w:t>11.692,05</w:t>
            </w:r>
          </w:p>
        </w:tc>
        <w:tc>
          <w:tcPr>
            <w:tcW w:w="902" w:type="dxa"/>
            <w:tcBorders>
              <w:top w:val="nil"/>
            </w:tcBorders>
          </w:tcPr>
          <w:p>
            <w:pPr>
              <w:pStyle w:val="TableParagraph"/>
              <w:spacing w:line="230" w:lineRule="exact" w:before="0"/>
              <w:ind w:right="110"/>
              <w:rPr>
                <w:rFonts w:ascii="Times New Roman"/>
                <w:sz w:val="22"/>
              </w:rPr>
            </w:pPr>
            <w:r>
              <w:rPr>
                <w:rFonts w:ascii="Times New Roman"/>
                <w:sz w:val="22"/>
              </w:rPr>
              <w:t>38,97</w:t>
            </w:r>
          </w:p>
        </w:tc>
      </w:tr>
      <w:tr>
        <w:trPr>
          <w:trHeight w:val="255" w:hRule="atLeast"/>
        </w:trPr>
        <w:tc>
          <w:tcPr>
            <w:tcW w:w="1534" w:type="dxa"/>
            <w:tcBorders>
              <w:bottom w:val="nil"/>
            </w:tcBorders>
          </w:tcPr>
          <w:p>
            <w:pPr>
              <w:pStyle w:val="TableParagraph"/>
              <w:spacing w:line="236" w:lineRule="exact" w:before="0"/>
              <w:ind w:right="148"/>
              <w:rPr>
                <w:rFonts w:ascii="Times New Roman"/>
                <w:b/>
                <w:i/>
                <w:sz w:val="22"/>
              </w:rPr>
            </w:pPr>
            <w:r>
              <w:rPr>
                <w:rFonts w:ascii="Times New Roman"/>
                <w:b/>
                <w:i/>
                <w:sz w:val="22"/>
              </w:rPr>
              <w:t>00203</w:t>
            </w:r>
          </w:p>
        </w:tc>
        <w:tc>
          <w:tcPr>
            <w:tcW w:w="4872" w:type="dxa"/>
            <w:gridSpan w:val="6"/>
            <w:tcBorders>
              <w:bottom w:val="nil"/>
            </w:tcBorders>
          </w:tcPr>
          <w:p>
            <w:pPr>
              <w:pStyle w:val="TableParagraph"/>
              <w:spacing w:line="236" w:lineRule="exact" w:before="0"/>
              <w:ind w:left="106"/>
              <w:jc w:val="left"/>
              <w:rPr>
                <w:rFonts w:ascii="Times New Roman" w:hAnsi="Times New Roman"/>
                <w:b/>
                <w:i/>
                <w:sz w:val="22"/>
              </w:rPr>
            </w:pPr>
            <w:r>
              <w:rPr>
                <w:rFonts w:ascii="Times New Roman" w:hAnsi="Times New Roman"/>
                <w:b/>
                <w:i/>
                <w:sz w:val="22"/>
              </w:rPr>
              <w:t>PK:Gradska knjižnica i čitaonica I. Belostenec</w:t>
            </w:r>
          </w:p>
        </w:tc>
        <w:tc>
          <w:tcPr>
            <w:tcW w:w="1593" w:type="dxa"/>
            <w:tcBorders>
              <w:bottom w:val="nil"/>
            </w:tcBorders>
          </w:tcPr>
          <w:p>
            <w:pPr>
              <w:pStyle w:val="TableParagraph"/>
              <w:spacing w:line="236" w:lineRule="exact" w:before="0"/>
              <w:ind w:right="105"/>
              <w:rPr>
                <w:rFonts w:ascii="Times New Roman"/>
                <w:b/>
                <w:i/>
                <w:sz w:val="22"/>
              </w:rPr>
            </w:pPr>
            <w:r>
              <w:rPr>
                <w:rFonts w:ascii="Times New Roman"/>
                <w:b/>
                <w:i/>
                <w:sz w:val="22"/>
              </w:rPr>
              <w:t>574.000,00</w:t>
            </w:r>
          </w:p>
        </w:tc>
        <w:tc>
          <w:tcPr>
            <w:tcW w:w="1484" w:type="dxa"/>
            <w:tcBorders>
              <w:bottom w:val="nil"/>
            </w:tcBorders>
          </w:tcPr>
          <w:p>
            <w:pPr>
              <w:pStyle w:val="TableParagraph"/>
              <w:spacing w:line="236" w:lineRule="exact" w:before="0"/>
              <w:ind w:right="107"/>
              <w:rPr>
                <w:rFonts w:ascii="Times New Roman"/>
                <w:b/>
                <w:i/>
                <w:sz w:val="22"/>
              </w:rPr>
            </w:pPr>
            <w:r>
              <w:rPr>
                <w:rFonts w:ascii="Times New Roman"/>
                <w:b/>
                <w:i/>
                <w:sz w:val="22"/>
              </w:rPr>
              <w:t>156.284,81</w:t>
            </w:r>
          </w:p>
        </w:tc>
        <w:tc>
          <w:tcPr>
            <w:tcW w:w="902" w:type="dxa"/>
            <w:tcBorders>
              <w:bottom w:val="nil"/>
            </w:tcBorders>
          </w:tcPr>
          <w:p>
            <w:pPr>
              <w:pStyle w:val="TableParagraph"/>
              <w:spacing w:line="236" w:lineRule="exact" w:before="0"/>
              <w:ind w:right="110"/>
              <w:rPr>
                <w:rFonts w:ascii="Times New Roman"/>
                <w:b/>
                <w:i/>
                <w:sz w:val="22"/>
              </w:rPr>
            </w:pPr>
            <w:r>
              <w:rPr>
                <w:rFonts w:ascii="Times New Roman"/>
                <w:b/>
                <w:i/>
                <w:sz w:val="22"/>
              </w:rPr>
              <w:t>27,23</w:t>
            </w:r>
          </w:p>
        </w:tc>
      </w:tr>
      <w:tr>
        <w:trPr>
          <w:trHeight w:val="250" w:hRule="atLeast"/>
        </w:trPr>
        <w:tc>
          <w:tcPr>
            <w:tcW w:w="1534" w:type="dxa"/>
            <w:tcBorders>
              <w:top w:val="nil"/>
            </w:tcBorders>
          </w:tcPr>
          <w:p>
            <w:pPr>
              <w:pStyle w:val="TableParagraph"/>
              <w:spacing w:line="230" w:lineRule="exact" w:before="0"/>
              <w:ind w:right="95"/>
              <w:rPr>
                <w:rFonts w:ascii="Times New Roman"/>
                <w:sz w:val="22"/>
              </w:rPr>
            </w:pPr>
            <w:r>
              <w:rPr>
                <w:rFonts w:ascii="Times New Roman"/>
                <w:sz w:val="22"/>
              </w:rPr>
              <w:t>2013</w:t>
            </w:r>
          </w:p>
        </w:tc>
        <w:tc>
          <w:tcPr>
            <w:tcW w:w="4872" w:type="dxa"/>
            <w:gridSpan w:val="6"/>
            <w:tcBorders>
              <w:top w:val="nil"/>
            </w:tcBorders>
          </w:tcPr>
          <w:p>
            <w:pPr>
              <w:pStyle w:val="TableParagraph"/>
              <w:spacing w:line="230" w:lineRule="exact" w:before="0"/>
              <w:ind w:left="106"/>
              <w:jc w:val="left"/>
              <w:rPr>
                <w:rFonts w:ascii="Times New Roman" w:hAnsi="Times New Roman"/>
                <w:sz w:val="22"/>
              </w:rPr>
            </w:pPr>
            <w:r>
              <w:rPr>
                <w:rFonts w:ascii="Times New Roman" w:hAnsi="Times New Roman"/>
                <w:sz w:val="22"/>
              </w:rPr>
              <w:t>Poslovanje Gradske knjižnice i čitaonice I.B.</w:t>
            </w:r>
          </w:p>
        </w:tc>
        <w:tc>
          <w:tcPr>
            <w:tcW w:w="1593" w:type="dxa"/>
            <w:tcBorders>
              <w:top w:val="nil"/>
            </w:tcBorders>
          </w:tcPr>
          <w:p>
            <w:pPr>
              <w:pStyle w:val="TableParagraph"/>
              <w:spacing w:line="230" w:lineRule="exact" w:before="0"/>
              <w:ind w:right="105"/>
              <w:rPr>
                <w:rFonts w:ascii="Times New Roman"/>
                <w:sz w:val="22"/>
              </w:rPr>
            </w:pPr>
            <w:r>
              <w:rPr>
                <w:rFonts w:ascii="Times New Roman"/>
                <w:sz w:val="22"/>
              </w:rPr>
              <w:t>574.000,00</w:t>
            </w:r>
          </w:p>
        </w:tc>
        <w:tc>
          <w:tcPr>
            <w:tcW w:w="1484" w:type="dxa"/>
            <w:tcBorders>
              <w:top w:val="nil"/>
            </w:tcBorders>
          </w:tcPr>
          <w:p>
            <w:pPr>
              <w:pStyle w:val="TableParagraph"/>
              <w:spacing w:line="230" w:lineRule="exact" w:before="0"/>
              <w:ind w:right="107"/>
              <w:rPr>
                <w:rFonts w:ascii="Times New Roman"/>
                <w:sz w:val="22"/>
              </w:rPr>
            </w:pPr>
            <w:r>
              <w:rPr>
                <w:rFonts w:ascii="Times New Roman"/>
                <w:sz w:val="22"/>
              </w:rPr>
              <w:t>156.284,81</w:t>
            </w:r>
          </w:p>
        </w:tc>
        <w:tc>
          <w:tcPr>
            <w:tcW w:w="902" w:type="dxa"/>
            <w:tcBorders>
              <w:top w:val="nil"/>
            </w:tcBorders>
          </w:tcPr>
          <w:p>
            <w:pPr>
              <w:pStyle w:val="TableParagraph"/>
              <w:spacing w:line="230" w:lineRule="exact" w:before="0"/>
              <w:ind w:right="110"/>
              <w:rPr>
                <w:rFonts w:ascii="Times New Roman"/>
                <w:sz w:val="22"/>
              </w:rPr>
            </w:pPr>
            <w:r>
              <w:rPr>
                <w:rFonts w:ascii="Times New Roman"/>
                <w:sz w:val="22"/>
              </w:rPr>
              <w:t>27,23</w:t>
            </w:r>
          </w:p>
        </w:tc>
      </w:tr>
    </w:tbl>
    <w:p>
      <w:pPr>
        <w:pStyle w:val="BodyText"/>
        <w:spacing w:before="221"/>
        <w:ind w:right="1394"/>
        <w:jc w:val="right"/>
      </w:pPr>
      <w:r>
        <w:rPr/>
        <w:t>11</w:t>
      </w:r>
    </w:p>
    <w:p>
      <w:pPr>
        <w:spacing w:after="0"/>
        <w:jc w:val="right"/>
        <w:sectPr>
          <w:pgSz w:w="11910" w:h="16840"/>
          <w:pgMar w:top="1000" w:bottom="280" w:left="160" w:right="20"/>
        </w:sectPr>
      </w:pPr>
    </w:p>
    <w:tbl>
      <w:tblPr>
        <w:tblW w:w="0" w:type="auto"/>
        <w:jc w:val="left"/>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4"/>
        <w:gridCol w:w="4865"/>
        <w:gridCol w:w="1591"/>
        <w:gridCol w:w="1482"/>
        <w:gridCol w:w="900"/>
      </w:tblGrid>
      <w:tr>
        <w:trPr>
          <w:trHeight w:val="506" w:hRule="atLeast"/>
        </w:trPr>
        <w:tc>
          <w:tcPr>
            <w:tcW w:w="1534" w:type="dxa"/>
          </w:tcPr>
          <w:p>
            <w:pPr>
              <w:pStyle w:val="TableParagraph"/>
              <w:spacing w:line="243" w:lineRule="exact" w:before="0"/>
              <w:ind w:right="148"/>
              <w:rPr>
                <w:rFonts w:ascii="Times New Roman"/>
                <w:b/>
                <w:i/>
                <w:sz w:val="22"/>
              </w:rPr>
            </w:pPr>
            <w:r>
              <w:rPr>
                <w:rFonts w:ascii="Times New Roman"/>
                <w:b/>
                <w:i/>
                <w:sz w:val="22"/>
              </w:rPr>
              <w:t>00204</w:t>
            </w:r>
          </w:p>
          <w:p>
            <w:pPr>
              <w:pStyle w:val="TableParagraph"/>
              <w:spacing w:line="243" w:lineRule="exact" w:before="0"/>
              <w:ind w:right="95"/>
              <w:rPr>
                <w:rFonts w:ascii="Times New Roman"/>
                <w:sz w:val="22"/>
              </w:rPr>
            </w:pPr>
            <w:r>
              <w:rPr>
                <w:rFonts w:ascii="Times New Roman"/>
                <w:sz w:val="22"/>
              </w:rPr>
              <w:t>2014</w:t>
            </w:r>
          </w:p>
        </w:tc>
        <w:tc>
          <w:tcPr>
            <w:tcW w:w="4865" w:type="dxa"/>
          </w:tcPr>
          <w:p>
            <w:pPr>
              <w:pStyle w:val="TableParagraph"/>
              <w:spacing w:line="243" w:lineRule="exact" w:before="0"/>
              <w:ind w:left="106"/>
              <w:jc w:val="left"/>
              <w:rPr>
                <w:rFonts w:ascii="Times New Roman" w:hAnsi="Times New Roman"/>
                <w:b/>
                <w:i/>
                <w:sz w:val="22"/>
              </w:rPr>
            </w:pPr>
            <w:r>
              <w:rPr>
                <w:rFonts w:ascii="Times New Roman" w:hAnsi="Times New Roman"/>
                <w:b/>
                <w:i/>
                <w:sz w:val="22"/>
              </w:rPr>
              <w:t>PK:Zavičajni muzej Ozalj</w:t>
            </w:r>
          </w:p>
          <w:p>
            <w:pPr>
              <w:pStyle w:val="TableParagraph"/>
              <w:spacing w:line="243" w:lineRule="exact" w:before="0"/>
              <w:ind w:left="106"/>
              <w:jc w:val="left"/>
              <w:rPr>
                <w:rFonts w:ascii="Times New Roman" w:hAnsi="Times New Roman"/>
                <w:sz w:val="22"/>
              </w:rPr>
            </w:pPr>
            <w:r>
              <w:rPr>
                <w:rFonts w:ascii="Times New Roman" w:hAnsi="Times New Roman"/>
                <w:sz w:val="22"/>
              </w:rPr>
              <w:t>Poslovanje Zavičajnog muzeja Ozalj</w:t>
            </w:r>
          </w:p>
        </w:tc>
        <w:tc>
          <w:tcPr>
            <w:tcW w:w="1591" w:type="dxa"/>
          </w:tcPr>
          <w:p>
            <w:pPr>
              <w:pStyle w:val="TableParagraph"/>
              <w:spacing w:line="243" w:lineRule="exact" w:before="0"/>
              <w:ind w:left="326"/>
              <w:jc w:val="left"/>
              <w:rPr>
                <w:rFonts w:ascii="Times New Roman"/>
                <w:b/>
                <w:i/>
                <w:sz w:val="22"/>
              </w:rPr>
            </w:pPr>
            <w:r>
              <w:rPr>
                <w:rFonts w:ascii="Times New Roman"/>
                <w:b/>
                <w:i/>
                <w:sz w:val="22"/>
              </w:rPr>
              <w:t>1.033.000,00</w:t>
            </w:r>
          </w:p>
          <w:p>
            <w:pPr>
              <w:pStyle w:val="TableParagraph"/>
              <w:spacing w:line="243" w:lineRule="exact" w:before="0"/>
              <w:ind w:left="326"/>
              <w:jc w:val="left"/>
              <w:rPr>
                <w:rFonts w:ascii="Times New Roman"/>
                <w:sz w:val="22"/>
              </w:rPr>
            </w:pPr>
            <w:r>
              <w:rPr>
                <w:rFonts w:ascii="Times New Roman"/>
                <w:sz w:val="22"/>
              </w:rPr>
              <w:t>1.033.000,00</w:t>
            </w:r>
          </w:p>
        </w:tc>
        <w:tc>
          <w:tcPr>
            <w:tcW w:w="1482" w:type="dxa"/>
          </w:tcPr>
          <w:p>
            <w:pPr>
              <w:pStyle w:val="TableParagraph"/>
              <w:spacing w:line="243" w:lineRule="exact" w:before="0"/>
              <w:ind w:left="382"/>
              <w:jc w:val="left"/>
              <w:rPr>
                <w:rFonts w:ascii="Times New Roman"/>
                <w:b/>
                <w:i/>
                <w:sz w:val="22"/>
              </w:rPr>
            </w:pPr>
            <w:r>
              <w:rPr>
                <w:rFonts w:ascii="Times New Roman"/>
                <w:b/>
                <w:i/>
                <w:sz w:val="22"/>
              </w:rPr>
              <w:t>180.821,73</w:t>
            </w:r>
          </w:p>
          <w:p>
            <w:pPr>
              <w:pStyle w:val="TableParagraph"/>
              <w:spacing w:line="243" w:lineRule="exact" w:before="0"/>
              <w:ind w:left="382"/>
              <w:jc w:val="left"/>
              <w:rPr>
                <w:rFonts w:ascii="Times New Roman"/>
                <w:sz w:val="22"/>
              </w:rPr>
            </w:pPr>
            <w:r>
              <w:rPr>
                <w:rFonts w:ascii="Times New Roman"/>
                <w:sz w:val="22"/>
              </w:rPr>
              <w:t>180.821,73</w:t>
            </w:r>
          </w:p>
        </w:tc>
        <w:tc>
          <w:tcPr>
            <w:tcW w:w="900" w:type="dxa"/>
          </w:tcPr>
          <w:p>
            <w:pPr>
              <w:pStyle w:val="TableParagraph"/>
              <w:spacing w:line="243" w:lineRule="exact" w:before="0"/>
              <w:ind w:left="295"/>
              <w:jc w:val="left"/>
              <w:rPr>
                <w:rFonts w:ascii="Times New Roman"/>
                <w:b/>
                <w:i/>
                <w:sz w:val="22"/>
              </w:rPr>
            </w:pPr>
            <w:r>
              <w:rPr>
                <w:rFonts w:ascii="Times New Roman"/>
                <w:b/>
                <w:i/>
                <w:sz w:val="22"/>
              </w:rPr>
              <w:t>17,50</w:t>
            </w:r>
          </w:p>
          <w:p>
            <w:pPr>
              <w:pStyle w:val="TableParagraph"/>
              <w:spacing w:line="243" w:lineRule="exact" w:before="0"/>
              <w:ind w:left="295"/>
              <w:jc w:val="left"/>
              <w:rPr>
                <w:rFonts w:ascii="Times New Roman"/>
                <w:sz w:val="22"/>
              </w:rPr>
            </w:pPr>
            <w:r>
              <w:rPr>
                <w:rFonts w:ascii="Times New Roman"/>
                <w:sz w:val="22"/>
              </w:rPr>
              <w:t>17,50</w:t>
            </w:r>
          </w:p>
        </w:tc>
      </w:tr>
      <w:tr>
        <w:trPr>
          <w:trHeight w:val="505" w:hRule="atLeast"/>
        </w:trPr>
        <w:tc>
          <w:tcPr>
            <w:tcW w:w="1534" w:type="dxa"/>
          </w:tcPr>
          <w:p>
            <w:pPr>
              <w:pStyle w:val="TableParagraph"/>
              <w:spacing w:line="243" w:lineRule="exact" w:before="0"/>
              <w:ind w:right="150"/>
              <w:rPr>
                <w:rFonts w:ascii="Times New Roman"/>
                <w:b/>
                <w:i/>
                <w:sz w:val="22"/>
              </w:rPr>
            </w:pPr>
            <w:r>
              <w:rPr>
                <w:rFonts w:ascii="Times New Roman"/>
                <w:b/>
                <w:i/>
                <w:sz w:val="22"/>
              </w:rPr>
              <w:t>00205</w:t>
            </w:r>
          </w:p>
          <w:p>
            <w:pPr>
              <w:pStyle w:val="TableParagraph"/>
              <w:spacing w:line="243" w:lineRule="exact" w:before="0"/>
              <w:ind w:right="95"/>
              <w:rPr>
                <w:rFonts w:ascii="Times New Roman"/>
                <w:sz w:val="22"/>
              </w:rPr>
            </w:pPr>
            <w:r>
              <w:rPr>
                <w:rFonts w:ascii="Times New Roman"/>
                <w:sz w:val="22"/>
              </w:rPr>
              <w:t>2015</w:t>
            </w:r>
          </w:p>
        </w:tc>
        <w:tc>
          <w:tcPr>
            <w:tcW w:w="4865" w:type="dxa"/>
          </w:tcPr>
          <w:p>
            <w:pPr>
              <w:pStyle w:val="TableParagraph"/>
              <w:spacing w:line="243" w:lineRule="exact" w:before="0"/>
              <w:ind w:left="106"/>
              <w:jc w:val="left"/>
              <w:rPr>
                <w:rFonts w:ascii="Times New Roman" w:hAnsi="Times New Roman"/>
                <w:b/>
                <w:i/>
                <w:sz w:val="22"/>
              </w:rPr>
            </w:pPr>
            <w:r>
              <w:rPr>
                <w:rFonts w:ascii="Times New Roman" w:hAnsi="Times New Roman"/>
                <w:b/>
                <w:i/>
                <w:sz w:val="22"/>
              </w:rPr>
              <w:t>PK:Dječji vrtić Zvončić</w:t>
            </w:r>
          </w:p>
          <w:p>
            <w:pPr>
              <w:pStyle w:val="TableParagraph"/>
              <w:spacing w:line="243" w:lineRule="exact" w:before="0"/>
              <w:ind w:left="106"/>
              <w:jc w:val="left"/>
              <w:rPr>
                <w:rFonts w:ascii="Times New Roman" w:hAnsi="Times New Roman"/>
                <w:sz w:val="22"/>
              </w:rPr>
            </w:pPr>
            <w:r>
              <w:rPr>
                <w:rFonts w:ascii="Times New Roman" w:hAnsi="Times New Roman"/>
                <w:sz w:val="22"/>
              </w:rPr>
              <w:t>Poslovanje Dječjeg vrtića Zvončić</w:t>
            </w:r>
          </w:p>
        </w:tc>
        <w:tc>
          <w:tcPr>
            <w:tcW w:w="1591" w:type="dxa"/>
          </w:tcPr>
          <w:p>
            <w:pPr>
              <w:pStyle w:val="TableParagraph"/>
              <w:spacing w:line="243" w:lineRule="exact" w:before="0"/>
              <w:ind w:left="326"/>
              <w:jc w:val="left"/>
              <w:rPr>
                <w:rFonts w:ascii="Times New Roman"/>
                <w:b/>
                <w:i/>
                <w:sz w:val="22"/>
              </w:rPr>
            </w:pPr>
            <w:r>
              <w:rPr>
                <w:rFonts w:ascii="Times New Roman"/>
                <w:b/>
                <w:i/>
                <w:sz w:val="22"/>
              </w:rPr>
              <w:t>2.926.000,00</w:t>
            </w:r>
          </w:p>
          <w:p>
            <w:pPr>
              <w:pStyle w:val="TableParagraph"/>
              <w:spacing w:line="243" w:lineRule="exact" w:before="0"/>
              <w:ind w:left="326"/>
              <w:jc w:val="left"/>
              <w:rPr>
                <w:rFonts w:ascii="Times New Roman"/>
                <w:sz w:val="22"/>
              </w:rPr>
            </w:pPr>
            <w:r>
              <w:rPr>
                <w:rFonts w:ascii="Times New Roman"/>
                <w:sz w:val="22"/>
              </w:rPr>
              <w:t>2.926.000,00</w:t>
            </w:r>
          </w:p>
        </w:tc>
        <w:tc>
          <w:tcPr>
            <w:tcW w:w="1482" w:type="dxa"/>
          </w:tcPr>
          <w:p>
            <w:pPr>
              <w:pStyle w:val="TableParagraph"/>
              <w:spacing w:line="243" w:lineRule="exact" w:before="0"/>
              <w:ind w:left="217"/>
              <w:jc w:val="left"/>
              <w:rPr>
                <w:rFonts w:ascii="Times New Roman"/>
                <w:b/>
                <w:i/>
                <w:sz w:val="22"/>
              </w:rPr>
            </w:pPr>
            <w:r>
              <w:rPr>
                <w:rFonts w:ascii="Times New Roman"/>
                <w:b/>
                <w:i/>
                <w:sz w:val="22"/>
              </w:rPr>
              <w:t>1.385.998,81</w:t>
            </w:r>
          </w:p>
          <w:p>
            <w:pPr>
              <w:pStyle w:val="TableParagraph"/>
              <w:spacing w:line="243" w:lineRule="exact" w:before="0"/>
              <w:ind w:left="217"/>
              <w:jc w:val="left"/>
              <w:rPr>
                <w:rFonts w:ascii="Times New Roman"/>
                <w:sz w:val="22"/>
              </w:rPr>
            </w:pPr>
            <w:r>
              <w:rPr>
                <w:rFonts w:ascii="Times New Roman"/>
                <w:sz w:val="22"/>
              </w:rPr>
              <w:t>1.385.998,81</w:t>
            </w:r>
          </w:p>
        </w:tc>
        <w:tc>
          <w:tcPr>
            <w:tcW w:w="900" w:type="dxa"/>
          </w:tcPr>
          <w:p>
            <w:pPr>
              <w:pStyle w:val="TableParagraph"/>
              <w:spacing w:line="243" w:lineRule="exact" w:before="0"/>
              <w:ind w:left="295"/>
              <w:jc w:val="left"/>
              <w:rPr>
                <w:rFonts w:ascii="Times New Roman"/>
                <w:b/>
                <w:i/>
                <w:sz w:val="22"/>
              </w:rPr>
            </w:pPr>
            <w:r>
              <w:rPr>
                <w:rFonts w:ascii="Times New Roman"/>
                <w:b/>
                <w:i/>
                <w:sz w:val="22"/>
              </w:rPr>
              <w:t>47,37</w:t>
            </w:r>
          </w:p>
          <w:p>
            <w:pPr>
              <w:pStyle w:val="TableParagraph"/>
              <w:spacing w:line="243" w:lineRule="exact" w:before="0"/>
              <w:ind w:left="295"/>
              <w:jc w:val="left"/>
              <w:rPr>
                <w:rFonts w:ascii="Times New Roman"/>
                <w:sz w:val="22"/>
              </w:rPr>
            </w:pPr>
            <w:r>
              <w:rPr>
                <w:rFonts w:ascii="Times New Roman"/>
                <w:sz w:val="22"/>
              </w:rPr>
              <w:t>47,37</w:t>
            </w:r>
          </w:p>
        </w:tc>
      </w:tr>
      <w:tr>
        <w:trPr>
          <w:trHeight w:val="252" w:hRule="atLeast"/>
        </w:trPr>
        <w:tc>
          <w:tcPr>
            <w:tcW w:w="1534" w:type="dxa"/>
          </w:tcPr>
          <w:p>
            <w:pPr>
              <w:pStyle w:val="TableParagraph"/>
              <w:spacing w:before="0"/>
              <w:jc w:val="left"/>
              <w:rPr>
                <w:rFonts w:ascii="Times New Roman"/>
                <w:sz w:val="18"/>
              </w:rPr>
            </w:pPr>
          </w:p>
        </w:tc>
        <w:tc>
          <w:tcPr>
            <w:tcW w:w="4865" w:type="dxa"/>
          </w:tcPr>
          <w:p>
            <w:pPr>
              <w:pStyle w:val="TableParagraph"/>
              <w:spacing w:line="233" w:lineRule="exact" w:before="0"/>
              <w:ind w:left="106"/>
              <w:jc w:val="left"/>
              <w:rPr>
                <w:rFonts w:ascii="Times New Roman"/>
                <w:b/>
                <w:sz w:val="22"/>
              </w:rPr>
            </w:pPr>
            <w:r>
              <w:rPr>
                <w:rFonts w:ascii="Times New Roman"/>
                <w:b/>
                <w:sz w:val="22"/>
              </w:rPr>
              <w:t>UKUPNO:</w:t>
            </w:r>
          </w:p>
        </w:tc>
        <w:tc>
          <w:tcPr>
            <w:tcW w:w="1591" w:type="dxa"/>
          </w:tcPr>
          <w:p>
            <w:pPr>
              <w:pStyle w:val="TableParagraph"/>
              <w:spacing w:line="233" w:lineRule="exact" w:before="0"/>
              <w:ind w:left="217"/>
              <w:jc w:val="left"/>
              <w:rPr>
                <w:rFonts w:ascii="Times New Roman"/>
                <w:b/>
                <w:sz w:val="22"/>
              </w:rPr>
            </w:pPr>
            <w:r>
              <w:rPr>
                <w:rFonts w:ascii="Times New Roman"/>
                <w:b/>
                <w:sz w:val="22"/>
              </w:rPr>
              <w:t>25.839.243,26</w:t>
            </w:r>
          </w:p>
        </w:tc>
        <w:tc>
          <w:tcPr>
            <w:tcW w:w="1482" w:type="dxa"/>
          </w:tcPr>
          <w:p>
            <w:pPr>
              <w:pStyle w:val="TableParagraph"/>
              <w:spacing w:line="233" w:lineRule="exact" w:before="0"/>
              <w:ind w:left="218"/>
              <w:jc w:val="left"/>
              <w:rPr>
                <w:rFonts w:ascii="Times New Roman"/>
                <w:b/>
                <w:sz w:val="22"/>
              </w:rPr>
            </w:pPr>
            <w:r>
              <w:rPr>
                <w:rFonts w:ascii="Times New Roman"/>
                <w:b/>
                <w:sz w:val="22"/>
              </w:rPr>
              <w:t>9.408.690,22</w:t>
            </w:r>
          </w:p>
        </w:tc>
        <w:tc>
          <w:tcPr>
            <w:tcW w:w="900" w:type="dxa"/>
          </w:tcPr>
          <w:p>
            <w:pPr>
              <w:pStyle w:val="TableParagraph"/>
              <w:spacing w:line="233" w:lineRule="exact" w:before="0"/>
              <w:ind w:left="296"/>
              <w:jc w:val="left"/>
              <w:rPr>
                <w:rFonts w:ascii="Times New Roman"/>
                <w:b/>
                <w:sz w:val="22"/>
              </w:rPr>
            </w:pPr>
            <w:r>
              <w:rPr>
                <w:rFonts w:ascii="Times New Roman"/>
                <w:b/>
                <w:sz w:val="22"/>
              </w:rPr>
              <w:t>36,41</w:t>
            </w:r>
          </w:p>
        </w:tc>
      </w:tr>
    </w:tbl>
    <w:p>
      <w:pPr>
        <w:pStyle w:val="BodyText"/>
        <w:spacing w:before="2"/>
        <w:rPr>
          <w:sz w:val="15"/>
        </w:rPr>
      </w:pPr>
    </w:p>
    <w:p>
      <w:pPr>
        <w:pStyle w:val="BodyText"/>
        <w:spacing w:before="90"/>
        <w:ind w:left="1258" w:right="1393" w:firstLine="708"/>
        <w:jc w:val="both"/>
      </w:pPr>
      <w:r>
        <w:rPr/>
        <w:t>Učešće </w:t>
      </w:r>
      <w:r>
        <w:rPr>
          <w:b/>
        </w:rPr>
        <w:t>Razdjela 001 </w:t>
      </w:r>
      <w:r>
        <w:rPr/>
        <w:t>u ukupnim rashodima iznosi 1,62%. Izvršenje Programa  redovne djelatnosti Gradskog vijeća odnosno Gradonačelnice u prvom polugodištu 2015. godini iznosi 54,08%. U svrhu realizacije predmetnog programa utrošena su sredstva u  iznosu od 151.957,56 kn, od čega za naknade za rad predstavničkih i izvršnih tijela i povjerenstava 45.408,42 kn, naknade za zamjenicu gradonačelnice 25.140,20 kn, trošak reprezentacije 47.340,26 kn, te usluge promidžbe i informiranja 1.250,00 kn, te ostale nespomenute rashode poslovanja 1.818,68 kn. Za rad političkih stranaka je izdvojeno najmanje sredstava u okviru ovog programa 31.000,00</w:t>
      </w:r>
      <w:r>
        <w:rPr>
          <w:spacing w:val="-1"/>
        </w:rPr>
        <w:t> </w:t>
      </w:r>
      <w:r>
        <w:rPr/>
        <w:t>kn.</w:t>
      </w:r>
    </w:p>
    <w:p>
      <w:pPr>
        <w:spacing w:before="1"/>
        <w:ind w:left="1258" w:right="1393" w:firstLine="708"/>
        <w:jc w:val="both"/>
        <w:rPr>
          <w:rFonts w:ascii="Times New Roman" w:hAnsi="Times New Roman"/>
          <w:sz w:val="24"/>
        </w:rPr>
      </w:pPr>
      <w:r>
        <w:rPr>
          <w:rFonts w:ascii="Times New Roman" w:hAnsi="Times New Roman"/>
          <w:sz w:val="24"/>
        </w:rPr>
        <w:t>Na rashode u okviru </w:t>
      </w:r>
      <w:r>
        <w:rPr>
          <w:rFonts w:ascii="Times New Roman" w:hAnsi="Times New Roman"/>
          <w:b/>
          <w:sz w:val="24"/>
        </w:rPr>
        <w:t>Razdjela 002: </w:t>
      </w:r>
      <w:r>
        <w:rPr>
          <w:rFonts w:ascii="Times New Roman" w:hAnsi="Times New Roman"/>
          <w:sz w:val="24"/>
        </w:rPr>
        <w:t>Jedinstvenog upravnog odjela otpada 79,95% ukupnih rashoda. Utrošeno je 7.521.935,26 kn. Najviše je izdvojeno za </w:t>
      </w:r>
      <w:r>
        <w:rPr>
          <w:rFonts w:ascii="Times New Roman" w:hAnsi="Times New Roman"/>
          <w:b/>
          <w:sz w:val="22"/>
        </w:rPr>
        <w:t>Program izgradnje komunalne infrastrukture </w:t>
      </w:r>
      <w:r>
        <w:rPr>
          <w:rFonts w:ascii="Times New Roman" w:hAnsi="Times New Roman"/>
          <w:sz w:val="22"/>
        </w:rPr>
        <w:t>3.233.911,90 kn što predstavlja izvršenje godišnjeg plana od 56,30%, za </w:t>
      </w:r>
      <w:r>
        <w:rPr>
          <w:rFonts w:ascii="Times New Roman" w:hAnsi="Times New Roman"/>
          <w:b/>
          <w:sz w:val="22"/>
        </w:rPr>
        <w:t>Program održavanja komunalne infrastrukture </w:t>
      </w:r>
      <w:r>
        <w:rPr>
          <w:rFonts w:ascii="Times New Roman" w:hAnsi="Times New Roman"/>
          <w:sz w:val="24"/>
        </w:rPr>
        <w:t>utrošeno je 1.497.932,82 kn što u odnosu na godišnji plan predstavlja izvršenje od 46,51% te za </w:t>
      </w:r>
      <w:r>
        <w:rPr>
          <w:rFonts w:ascii="Times New Roman" w:hAnsi="Times New Roman"/>
          <w:b/>
          <w:sz w:val="22"/>
        </w:rPr>
        <w:t>Program javne uprave i administracije </w:t>
      </w:r>
      <w:r>
        <w:rPr>
          <w:rFonts w:ascii="Times New Roman" w:hAnsi="Times New Roman"/>
          <w:sz w:val="24"/>
        </w:rPr>
        <w:t>za koji je utrošeno 1.347.918,61 kn, odnosno u odnosu na godišnji plan program je izvršen sa 45,40%.</w:t>
      </w:r>
    </w:p>
    <w:p>
      <w:pPr>
        <w:spacing w:before="0"/>
        <w:ind w:left="1258" w:right="1393" w:firstLine="708"/>
        <w:jc w:val="both"/>
        <w:rPr>
          <w:rFonts w:ascii="Times New Roman" w:hAnsi="Times New Roman"/>
          <w:sz w:val="24"/>
        </w:rPr>
      </w:pPr>
      <w:r>
        <w:rPr>
          <w:rFonts w:ascii="Times New Roman" w:hAnsi="Times New Roman"/>
          <w:sz w:val="24"/>
        </w:rPr>
        <w:t>Najveće ostvarenje u odnosu na plan bilježe: </w:t>
      </w:r>
      <w:r>
        <w:rPr>
          <w:rFonts w:ascii="Times New Roman" w:hAnsi="Times New Roman"/>
          <w:sz w:val="22"/>
        </w:rPr>
        <w:t>Program zaštite okoliša (58,64% godišnjeg plana), Program izgradnje komunalne infrastrukture (56,30 % godišnjeg plana), Program socijalne skrbi ( 55,67% godišnjeg plana), Program organiziranja i provođenja zaštite i spašavanja (50,00 % godišnjeg plana)</w:t>
      </w:r>
      <w:r>
        <w:rPr>
          <w:rFonts w:ascii="Times New Roman" w:hAnsi="Times New Roman"/>
          <w:sz w:val="24"/>
        </w:rPr>
        <w:t>.</w:t>
      </w:r>
    </w:p>
    <w:p>
      <w:pPr>
        <w:pStyle w:val="BodyText"/>
        <w:ind w:left="1258" w:right="1392" w:firstLine="708"/>
        <w:jc w:val="both"/>
      </w:pPr>
      <w:r>
        <w:rPr/>
        <w:t>Najveće odstupanje u odnosu na plan bilježe: Program energetski održivog razvoja grada Ozlja i Program izrade planske dokumentacije u kojima nije bilo izvršenja u prvom polugodištu 2015. godine, Program kreditnog zaduženja (0,74% godišnjeg plana), te Program poticanja poljoprivredne proizvodnje (13,78% godišnjeg plana).</w:t>
      </w:r>
    </w:p>
    <w:p>
      <w:pPr>
        <w:pStyle w:val="BodyText"/>
        <w:ind w:left="1258" w:right="1394" w:firstLine="708"/>
        <w:jc w:val="both"/>
      </w:pPr>
      <w:r>
        <w:rPr/>
        <w:t>Što se tiče proračunskih korisnika Proračuna Grada Ozlja, u ukupnim rashodima proračunski korisnici sudjeluju sa 18,43%. Najviše je sredstava utrošeno za Program poslovanja Dječjeg vrtića Zvončić (1.385.998,81 kn), a najmanje za Program poslovanja Pučkog otvorenog učilišta Katarina Zrinska (11.962,05 kn).</w:t>
      </w:r>
    </w:p>
    <w:p>
      <w:pPr>
        <w:pStyle w:val="BodyText"/>
        <w:rPr>
          <w:sz w:val="26"/>
        </w:rPr>
      </w:pPr>
    </w:p>
    <w:p>
      <w:pPr>
        <w:pStyle w:val="BodyText"/>
        <w:spacing w:before="11"/>
        <w:rPr>
          <w:sz w:val="21"/>
        </w:rPr>
      </w:pPr>
    </w:p>
    <w:p>
      <w:pPr>
        <w:pStyle w:val="BodyText"/>
        <w:ind w:left="1258"/>
      </w:pPr>
      <w:r>
        <w:rPr/>
        <w:t>Ozalj, 31.kolovoz 2015. godine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BodyText"/>
        <w:ind w:right="1394"/>
        <w:jc w:val="right"/>
      </w:pPr>
      <w:r>
        <w:rPr/>
        <w:t>12</w:t>
      </w:r>
    </w:p>
    <w:sectPr>
      <w:pgSz w:w="11910" w:h="16840"/>
      <w:pgMar w:top="1000" w:bottom="280" w:left="16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938" w:hanging="321"/>
        <w:jc w:val="left"/>
      </w:pPr>
      <w:rPr>
        <w:rFonts w:hint="default" w:ascii="Times New Roman" w:hAnsi="Times New Roman" w:eastAsia="Times New Roman" w:cs="Times New Roman"/>
        <w:b/>
        <w:bCs/>
        <w:spacing w:val="-3"/>
        <w:w w:val="100"/>
        <w:sz w:val="24"/>
        <w:szCs w:val="24"/>
        <w:lang w:val="hr-HR" w:eastAsia="en-US" w:bidi="ar-SA"/>
      </w:rPr>
    </w:lvl>
    <w:lvl w:ilvl="1">
      <w:start w:val="1"/>
      <w:numFmt w:val="lowerLetter"/>
      <w:lvlText w:val="%2)"/>
      <w:lvlJc w:val="left"/>
      <w:pPr>
        <w:ind w:left="2338" w:hanging="360"/>
        <w:jc w:val="left"/>
      </w:pPr>
      <w:rPr>
        <w:rFonts w:hint="default" w:ascii="Times New Roman" w:hAnsi="Times New Roman" w:eastAsia="Times New Roman" w:cs="Times New Roman"/>
        <w:b/>
        <w:bCs/>
        <w:spacing w:val="-20"/>
        <w:w w:val="100"/>
        <w:sz w:val="24"/>
        <w:szCs w:val="24"/>
        <w:lang w:val="hr-HR" w:eastAsia="en-US" w:bidi="ar-SA"/>
      </w:rPr>
    </w:lvl>
    <w:lvl w:ilvl="2">
      <w:start w:val="0"/>
      <w:numFmt w:val="bullet"/>
      <w:lvlText w:val="•"/>
      <w:lvlJc w:val="left"/>
      <w:pPr>
        <w:ind w:left="3382" w:hanging="360"/>
      </w:pPr>
      <w:rPr>
        <w:rFonts w:hint="default"/>
        <w:lang w:val="hr-HR" w:eastAsia="en-US" w:bidi="ar-SA"/>
      </w:rPr>
    </w:lvl>
    <w:lvl w:ilvl="3">
      <w:start w:val="0"/>
      <w:numFmt w:val="bullet"/>
      <w:lvlText w:val="•"/>
      <w:lvlJc w:val="left"/>
      <w:pPr>
        <w:ind w:left="4425" w:hanging="360"/>
      </w:pPr>
      <w:rPr>
        <w:rFonts w:hint="default"/>
        <w:lang w:val="hr-HR" w:eastAsia="en-US" w:bidi="ar-SA"/>
      </w:rPr>
    </w:lvl>
    <w:lvl w:ilvl="4">
      <w:start w:val="0"/>
      <w:numFmt w:val="bullet"/>
      <w:lvlText w:val="•"/>
      <w:lvlJc w:val="left"/>
      <w:pPr>
        <w:ind w:left="5468" w:hanging="360"/>
      </w:pPr>
      <w:rPr>
        <w:rFonts w:hint="default"/>
        <w:lang w:val="hr-HR" w:eastAsia="en-US" w:bidi="ar-SA"/>
      </w:rPr>
    </w:lvl>
    <w:lvl w:ilvl="5">
      <w:start w:val="0"/>
      <w:numFmt w:val="bullet"/>
      <w:lvlText w:val="•"/>
      <w:lvlJc w:val="left"/>
      <w:pPr>
        <w:ind w:left="6510" w:hanging="360"/>
      </w:pPr>
      <w:rPr>
        <w:rFonts w:hint="default"/>
        <w:lang w:val="hr-HR" w:eastAsia="en-US" w:bidi="ar-SA"/>
      </w:rPr>
    </w:lvl>
    <w:lvl w:ilvl="6">
      <w:start w:val="0"/>
      <w:numFmt w:val="bullet"/>
      <w:lvlText w:val="•"/>
      <w:lvlJc w:val="left"/>
      <w:pPr>
        <w:ind w:left="7553" w:hanging="360"/>
      </w:pPr>
      <w:rPr>
        <w:rFonts w:hint="default"/>
        <w:lang w:val="hr-HR" w:eastAsia="en-US" w:bidi="ar-SA"/>
      </w:rPr>
    </w:lvl>
    <w:lvl w:ilvl="7">
      <w:start w:val="0"/>
      <w:numFmt w:val="bullet"/>
      <w:lvlText w:val="•"/>
      <w:lvlJc w:val="left"/>
      <w:pPr>
        <w:ind w:left="8596" w:hanging="360"/>
      </w:pPr>
      <w:rPr>
        <w:rFonts w:hint="default"/>
        <w:lang w:val="hr-HR" w:eastAsia="en-US" w:bidi="ar-SA"/>
      </w:rPr>
    </w:lvl>
    <w:lvl w:ilvl="8">
      <w:start w:val="0"/>
      <w:numFmt w:val="bullet"/>
      <w:lvlText w:val="•"/>
      <w:lvlJc w:val="left"/>
      <w:pPr>
        <w:ind w:left="9638" w:hanging="360"/>
      </w:pPr>
      <w:rPr>
        <w:rFonts w:hint="default"/>
        <w:lang w:val="hr-HR" w:eastAsia="en-US" w:bidi="ar-SA"/>
      </w:rPr>
    </w:lvl>
  </w:abstractNum>
  <w:abstractNum w:abstractNumId="2">
    <w:multiLevelType w:val="hybridMultilevel"/>
    <w:lvl w:ilvl="0">
      <w:start w:val="1"/>
      <w:numFmt w:val="decimal"/>
      <w:lvlText w:val="%1."/>
      <w:lvlJc w:val="left"/>
      <w:pPr>
        <w:ind w:left="1966" w:hanging="708"/>
        <w:jc w:val="right"/>
      </w:pPr>
      <w:rPr>
        <w:rFonts w:hint="default" w:ascii="Times New Roman" w:hAnsi="Times New Roman" w:eastAsia="Times New Roman" w:cs="Times New Roman"/>
        <w:b/>
        <w:bCs/>
        <w:spacing w:val="-3"/>
        <w:w w:val="100"/>
        <w:sz w:val="24"/>
        <w:szCs w:val="24"/>
        <w:lang w:val="hr-HR" w:eastAsia="en-US" w:bidi="ar-SA"/>
      </w:rPr>
    </w:lvl>
    <w:lvl w:ilvl="1">
      <w:start w:val="0"/>
      <w:numFmt w:val="bullet"/>
      <w:lvlText w:val="•"/>
      <w:lvlJc w:val="left"/>
      <w:pPr>
        <w:ind w:left="2936" w:hanging="708"/>
      </w:pPr>
      <w:rPr>
        <w:rFonts w:hint="default"/>
        <w:lang w:val="hr-HR" w:eastAsia="en-US" w:bidi="ar-SA"/>
      </w:rPr>
    </w:lvl>
    <w:lvl w:ilvl="2">
      <w:start w:val="0"/>
      <w:numFmt w:val="bullet"/>
      <w:lvlText w:val="•"/>
      <w:lvlJc w:val="left"/>
      <w:pPr>
        <w:ind w:left="3912" w:hanging="708"/>
      </w:pPr>
      <w:rPr>
        <w:rFonts w:hint="default"/>
        <w:lang w:val="hr-HR" w:eastAsia="en-US" w:bidi="ar-SA"/>
      </w:rPr>
    </w:lvl>
    <w:lvl w:ilvl="3">
      <w:start w:val="0"/>
      <w:numFmt w:val="bullet"/>
      <w:lvlText w:val="•"/>
      <w:lvlJc w:val="left"/>
      <w:pPr>
        <w:ind w:left="4889" w:hanging="708"/>
      </w:pPr>
      <w:rPr>
        <w:rFonts w:hint="default"/>
        <w:lang w:val="hr-HR" w:eastAsia="en-US" w:bidi="ar-SA"/>
      </w:rPr>
    </w:lvl>
    <w:lvl w:ilvl="4">
      <w:start w:val="0"/>
      <w:numFmt w:val="bullet"/>
      <w:lvlText w:val="•"/>
      <w:lvlJc w:val="left"/>
      <w:pPr>
        <w:ind w:left="5865" w:hanging="708"/>
      </w:pPr>
      <w:rPr>
        <w:rFonts w:hint="default"/>
        <w:lang w:val="hr-HR" w:eastAsia="en-US" w:bidi="ar-SA"/>
      </w:rPr>
    </w:lvl>
    <w:lvl w:ilvl="5">
      <w:start w:val="0"/>
      <w:numFmt w:val="bullet"/>
      <w:lvlText w:val="•"/>
      <w:lvlJc w:val="left"/>
      <w:pPr>
        <w:ind w:left="6842" w:hanging="708"/>
      </w:pPr>
      <w:rPr>
        <w:rFonts w:hint="default"/>
        <w:lang w:val="hr-HR" w:eastAsia="en-US" w:bidi="ar-SA"/>
      </w:rPr>
    </w:lvl>
    <w:lvl w:ilvl="6">
      <w:start w:val="0"/>
      <w:numFmt w:val="bullet"/>
      <w:lvlText w:val="•"/>
      <w:lvlJc w:val="left"/>
      <w:pPr>
        <w:ind w:left="7818" w:hanging="708"/>
      </w:pPr>
      <w:rPr>
        <w:rFonts w:hint="default"/>
        <w:lang w:val="hr-HR" w:eastAsia="en-US" w:bidi="ar-SA"/>
      </w:rPr>
    </w:lvl>
    <w:lvl w:ilvl="7">
      <w:start w:val="0"/>
      <w:numFmt w:val="bullet"/>
      <w:lvlText w:val="•"/>
      <w:lvlJc w:val="left"/>
      <w:pPr>
        <w:ind w:left="8795" w:hanging="708"/>
      </w:pPr>
      <w:rPr>
        <w:rFonts w:hint="default"/>
        <w:lang w:val="hr-HR" w:eastAsia="en-US" w:bidi="ar-SA"/>
      </w:rPr>
    </w:lvl>
    <w:lvl w:ilvl="8">
      <w:start w:val="0"/>
      <w:numFmt w:val="bullet"/>
      <w:lvlText w:val="•"/>
      <w:lvlJc w:val="left"/>
      <w:pPr>
        <w:ind w:left="9771" w:hanging="708"/>
      </w:pPr>
      <w:rPr>
        <w:rFonts w:hint="default"/>
        <w:lang w:val="hr-HR" w:eastAsia="en-US" w:bidi="ar-SA"/>
      </w:rPr>
    </w:lvl>
  </w:abstractNum>
  <w:abstractNum w:abstractNumId="1">
    <w:multiLevelType w:val="hybridMultilevel"/>
    <w:lvl w:ilvl="0">
      <w:start w:val="1"/>
      <w:numFmt w:val="decimal"/>
      <w:lvlText w:val="%1."/>
      <w:lvlJc w:val="left"/>
      <w:pPr>
        <w:ind w:left="1618" w:hanging="360"/>
        <w:jc w:val="left"/>
      </w:pPr>
      <w:rPr>
        <w:rFonts w:hint="default" w:ascii="Times New Roman" w:hAnsi="Times New Roman" w:eastAsia="Times New Roman" w:cs="Times New Roman"/>
        <w:spacing w:val="-7"/>
        <w:w w:val="100"/>
        <w:sz w:val="24"/>
        <w:szCs w:val="24"/>
        <w:lang w:val="hr-HR" w:eastAsia="en-US" w:bidi="ar-SA"/>
      </w:rPr>
    </w:lvl>
    <w:lvl w:ilvl="1">
      <w:start w:val="0"/>
      <w:numFmt w:val="bullet"/>
      <w:lvlText w:val="•"/>
      <w:lvlJc w:val="left"/>
      <w:pPr>
        <w:ind w:left="2630" w:hanging="360"/>
      </w:pPr>
      <w:rPr>
        <w:rFonts w:hint="default"/>
        <w:lang w:val="hr-HR" w:eastAsia="en-US" w:bidi="ar-SA"/>
      </w:rPr>
    </w:lvl>
    <w:lvl w:ilvl="2">
      <w:start w:val="0"/>
      <w:numFmt w:val="bullet"/>
      <w:lvlText w:val="•"/>
      <w:lvlJc w:val="left"/>
      <w:pPr>
        <w:ind w:left="3640" w:hanging="360"/>
      </w:pPr>
      <w:rPr>
        <w:rFonts w:hint="default"/>
        <w:lang w:val="hr-HR" w:eastAsia="en-US" w:bidi="ar-SA"/>
      </w:rPr>
    </w:lvl>
    <w:lvl w:ilvl="3">
      <w:start w:val="0"/>
      <w:numFmt w:val="bullet"/>
      <w:lvlText w:val="•"/>
      <w:lvlJc w:val="left"/>
      <w:pPr>
        <w:ind w:left="4651" w:hanging="360"/>
      </w:pPr>
      <w:rPr>
        <w:rFonts w:hint="default"/>
        <w:lang w:val="hr-HR" w:eastAsia="en-US" w:bidi="ar-SA"/>
      </w:rPr>
    </w:lvl>
    <w:lvl w:ilvl="4">
      <w:start w:val="0"/>
      <w:numFmt w:val="bullet"/>
      <w:lvlText w:val="•"/>
      <w:lvlJc w:val="left"/>
      <w:pPr>
        <w:ind w:left="5661" w:hanging="360"/>
      </w:pPr>
      <w:rPr>
        <w:rFonts w:hint="default"/>
        <w:lang w:val="hr-HR" w:eastAsia="en-US" w:bidi="ar-SA"/>
      </w:rPr>
    </w:lvl>
    <w:lvl w:ilvl="5">
      <w:start w:val="0"/>
      <w:numFmt w:val="bullet"/>
      <w:lvlText w:val="•"/>
      <w:lvlJc w:val="left"/>
      <w:pPr>
        <w:ind w:left="6672" w:hanging="360"/>
      </w:pPr>
      <w:rPr>
        <w:rFonts w:hint="default"/>
        <w:lang w:val="hr-HR" w:eastAsia="en-US" w:bidi="ar-SA"/>
      </w:rPr>
    </w:lvl>
    <w:lvl w:ilvl="6">
      <w:start w:val="0"/>
      <w:numFmt w:val="bullet"/>
      <w:lvlText w:val="•"/>
      <w:lvlJc w:val="left"/>
      <w:pPr>
        <w:ind w:left="7682" w:hanging="360"/>
      </w:pPr>
      <w:rPr>
        <w:rFonts w:hint="default"/>
        <w:lang w:val="hr-HR" w:eastAsia="en-US" w:bidi="ar-SA"/>
      </w:rPr>
    </w:lvl>
    <w:lvl w:ilvl="7">
      <w:start w:val="0"/>
      <w:numFmt w:val="bullet"/>
      <w:lvlText w:val="•"/>
      <w:lvlJc w:val="left"/>
      <w:pPr>
        <w:ind w:left="8693" w:hanging="360"/>
      </w:pPr>
      <w:rPr>
        <w:rFonts w:hint="default"/>
        <w:lang w:val="hr-HR" w:eastAsia="en-US" w:bidi="ar-SA"/>
      </w:rPr>
    </w:lvl>
    <w:lvl w:ilvl="8">
      <w:start w:val="0"/>
      <w:numFmt w:val="bullet"/>
      <w:lvlText w:val="•"/>
      <w:lvlJc w:val="left"/>
      <w:pPr>
        <w:ind w:left="9703" w:hanging="360"/>
      </w:pPr>
      <w:rPr>
        <w:rFonts w:hint="default"/>
        <w:lang w:val="hr-HR" w:eastAsia="en-US" w:bidi="ar-SA"/>
      </w:rPr>
    </w:lvl>
  </w:abstractNum>
  <w:abstractNum w:abstractNumId="0">
    <w:multiLevelType w:val="hybridMultilevel"/>
    <w:lvl w:ilvl="0">
      <w:start w:val="1"/>
      <w:numFmt w:val="upperLetter"/>
      <w:lvlText w:val="%1."/>
      <w:lvlJc w:val="left"/>
      <w:pPr>
        <w:ind w:left="420" w:hanging="292"/>
        <w:jc w:val="left"/>
      </w:pPr>
      <w:rPr>
        <w:rFonts w:hint="default" w:ascii="Times New Roman" w:hAnsi="Times New Roman" w:eastAsia="Times New Roman" w:cs="Times New Roman"/>
        <w:b/>
        <w:bCs/>
        <w:spacing w:val="-2"/>
        <w:w w:val="100"/>
        <w:sz w:val="24"/>
        <w:szCs w:val="24"/>
        <w:lang w:val="hr-HR" w:eastAsia="en-US" w:bidi="ar-SA"/>
      </w:rPr>
    </w:lvl>
    <w:lvl w:ilvl="1">
      <w:start w:val="0"/>
      <w:numFmt w:val="bullet"/>
      <w:lvlText w:val="•"/>
      <w:lvlJc w:val="left"/>
      <w:pPr>
        <w:ind w:left="6260" w:hanging="292"/>
      </w:pPr>
      <w:rPr>
        <w:rFonts w:hint="default"/>
        <w:lang w:val="hr-HR" w:eastAsia="en-US" w:bidi="ar-SA"/>
      </w:rPr>
    </w:lvl>
    <w:lvl w:ilvl="2">
      <w:start w:val="0"/>
      <w:numFmt w:val="bullet"/>
      <w:lvlText w:val="•"/>
      <w:lvlJc w:val="left"/>
      <w:pPr>
        <w:ind w:left="6019" w:hanging="292"/>
      </w:pPr>
      <w:rPr>
        <w:rFonts w:hint="default"/>
        <w:lang w:val="hr-HR" w:eastAsia="en-US" w:bidi="ar-SA"/>
      </w:rPr>
    </w:lvl>
    <w:lvl w:ilvl="3">
      <w:start w:val="0"/>
      <w:numFmt w:val="bullet"/>
      <w:lvlText w:val="•"/>
      <w:lvlJc w:val="left"/>
      <w:pPr>
        <w:ind w:left="5778" w:hanging="292"/>
      </w:pPr>
      <w:rPr>
        <w:rFonts w:hint="default"/>
        <w:lang w:val="hr-HR" w:eastAsia="en-US" w:bidi="ar-SA"/>
      </w:rPr>
    </w:lvl>
    <w:lvl w:ilvl="4">
      <w:start w:val="0"/>
      <w:numFmt w:val="bullet"/>
      <w:lvlText w:val="•"/>
      <w:lvlJc w:val="left"/>
      <w:pPr>
        <w:ind w:left="5537" w:hanging="292"/>
      </w:pPr>
      <w:rPr>
        <w:rFonts w:hint="default"/>
        <w:lang w:val="hr-HR" w:eastAsia="en-US" w:bidi="ar-SA"/>
      </w:rPr>
    </w:lvl>
    <w:lvl w:ilvl="5">
      <w:start w:val="0"/>
      <w:numFmt w:val="bullet"/>
      <w:lvlText w:val="•"/>
      <w:lvlJc w:val="left"/>
      <w:pPr>
        <w:ind w:left="5296" w:hanging="292"/>
      </w:pPr>
      <w:rPr>
        <w:rFonts w:hint="default"/>
        <w:lang w:val="hr-HR" w:eastAsia="en-US" w:bidi="ar-SA"/>
      </w:rPr>
    </w:lvl>
    <w:lvl w:ilvl="6">
      <w:start w:val="0"/>
      <w:numFmt w:val="bullet"/>
      <w:lvlText w:val="•"/>
      <w:lvlJc w:val="left"/>
      <w:pPr>
        <w:ind w:left="5055" w:hanging="292"/>
      </w:pPr>
      <w:rPr>
        <w:rFonts w:hint="default"/>
        <w:lang w:val="hr-HR" w:eastAsia="en-US" w:bidi="ar-SA"/>
      </w:rPr>
    </w:lvl>
    <w:lvl w:ilvl="7">
      <w:start w:val="0"/>
      <w:numFmt w:val="bullet"/>
      <w:lvlText w:val="•"/>
      <w:lvlJc w:val="left"/>
      <w:pPr>
        <w:ind w:left="4814" w:hanging="292"/>
      </w:pPr>
      <w:rPr>
        <w:rFonts w:hint="default"/>
        <w:lang w:val="hr-HR" w:eastAsia="en-US" w:bidi="ar-SA"/>
      </w:rPr>
    </w:lvl>
    <w:lvl w:ilvl="8">
      <w:start w:val="0"/>
      <w:numFmt w:val="bullet"/>
      <w:lvlText w:val="•"/>
      <w:lvlJc w:val="left"/>
      <w:pPr>
        <w:ind w:left="4573" w:hanging="292"/>
      </w:pPr>
      <w:rPr>
        <w:rFonts w:hint="default"/>
        <w:lang w:val="hr-HR"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hr-H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r-HR" w:eastAsia="en-US" w:bidi="ar-SA"/>
    </w:rPr>
  </w:style>
  <w:style w:styleId="Heading1" w:type="paragraph">
    <w:name w:val="Heading 1"/>
    <w:basedOn w:val="Normal"/>
    <w:uiPriority w:val="1"/>
    <w:qFormat/>
    <w:pPr>
      <w:spacing w:before="83"/>
      <w:ind w:left="3371" w:right="3615"/>
      <w:jc w:val="center"/>
      <w:outlineLvl w:val="1"/>
    </w:pPr>
    <w:rPr>
      <w:rFonts w:ascii="Times New Roman" w:hAnsi="Times New Roman" w:eastAsia="Times New Roman" w:cs="Times New Roman"/>
      <w:b/>
      <w:bCs/>
      <w:sz w:val="28"/>
      <w:szCs w:val="28"/>
      <w:lang w:val="hr-HR" w:eastAsia="en-US" w:bidi="ar-SA"/>
    </w:rPr>
  </w:style>
  <w:style w:styleId="Heading2" w:type="paragraph">
    <w:name w:val="Heading 2"/>
    <w:basedOn w:val="Normal"/>
    <w:uiPriority w:val="1"/>
    <w:qFormat/>
    <w:pPr>
      <w:ind w:left="1966" w:hanging="709"/>
      <w:outlineLvl w:val="2"/>
    </w:pPr>
    <w:rPr>
      <w:rFonts w:ascii="Times New Roman" w:hAnsi="Times New Roman" w:eastAsia="Times New Roman" w:cs="Times New Roman"/>
      <w:b/>
      <w:bCs/>
      <w:sz w:val="24"/>
      <w:szCs w:val="24"/>
      <w:lang w:val="hr-HR" w:eastAsia="en-US" w:bidi="ar-SA"/>
    </w:rPr>
  </w:style>
  <w:style w:styleId="Title" w:type="paragraph">
    <w:name w:val="Title"/>
    <w:basedOn w:val="Normal"/>
    <w:uiPriority w:val="1"/>
    <w:qFormat/>
    <w:pPr>
      <w:spacing w:before="145"/>
      <w:ind w:left="4761" w:right="270" w:hanging="4591"/>
    </w:pPr>
    <w:rPr>
      <w:rFonts w:ascii="Times New Roman" w:hAnsi="Times New Roman" w:eastAsia="Times New Roman" w:cs="Times New Roman"/>
      <w:b/>
      <w:bCs/>
      <w:sz w:val="36"/>
      <w:szCs w:val="36"/>
      <w:lang w:val="hr-HR" w:eastAsia="en-US" w:bidi="ar-SA"/>
    </w:rPr>
  </w:style>
  <w:style w:styleId="ListParagraph" w:type="paragraph">
    <w:name w:val="List Paragraph"/>
    <w:basedOn w:val="Normal"/>
    <w:uiPriority w:val="1"/>
    <w:qFormat/>
    <w:pPr>
      <w:ind w:left="1618" w:hanging="361"/>
    </w:pPr>
    <w:rPr>
      <w:rFonts w:ascii="Times New Roman" w:hAnsi="Times New Roman" w:eastAsia="Times New Roman" w:cs="Times New Roman"/>
      <w:lang w:val="hr-HR" w:eastAsia="en-US" w:bidi="ar-SA"/>
    </w:rPr>
  </w:style>
  <w:style w:styleId="TableParagraph" w:type="paragraph">
    <w:name w:val="Table Paragraph"/>
    <w:basedOn w:val="Normal"/>
    <w:uiPriority w:val="1"/>
    <w:qFormat/>
    <w:pPr>
      <w:spacing w:before="10"/>
      <w:jc w:val="right"/>
    </w:pPr>
    <w:rPr>
      <w:rFonts w:ascii="Tahoma" w:hAnsi="Tahoma" w:eastAsia="Tahoma" w:cs="Tahoma"/>
      <w:lang w:val="hr-H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2020-08-26T20:08:44Z</dcterms:created>
  <dcterms:modified xsi:type="dcterms:W3CDTF">2020-08-26T20:08:44Z</dcterms:modified>
</cp:coreProperties>
</file>

<file path=docProps/custom.xml><?xml version="1.0" encoding="utf-8"?>
<Properties xmlns="http://schemas.openxmlformats.org/officeDocument/2006/custom-properties" xmlns:vt="http://schemas.openxmlformats.org/officeDocument/2006/docPropsVTypes"/>
</file>