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5"/>
        <w:rPr>
          <w:rFonts w:ascii="Times New Roman"/>
          <w:sz w:val="20"/>
        </w:rPr>
      </w:pPr>
      <w:r>
        <w:rPr>
          <w:rFonts w:ascii="Times New Roman"/>
          <w:sz w:val="20"/>
        </w:rPr>
        <w:drawing>
          <wp:inline distT="0" distB="0" distL="0" distR="0">
            <wp:extent cx="482199" cy="61340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2199" cy="613409"/>
                    </a:xfrm>
                    <a:prstGeom prst="rect">
                      <a:avLst/>
                    </a:prstGeom>
                  </pic:spPr>
                </pic:pic>
              </a:graphicData>
            </a:graphic>
          </wp:inline>
        </w:drawing>
      </w:r>
      <w:r>
        <w:rPr>
          <w:rFonts w:ascii="Times New Roman"/>
          <w:sz w:val="20"/>
        </w:rPr>
      </w:r>
    </w:p>
    <w:p>
      <w:pPr>
        <w:spacing w:line="302" w:lineRule="auto" w:before="27" w:after="4"/>
        <w:ind w:left="4087" w:right="4005" w:firstLine="1"/>
        <w:jc w:val="center"/>
        <w:rPr>
          <w:rFonts w:ascii="Arial" w:hAnsi="Arial"/>
          <w:b/>
          <w:sz w:val="22"/>
        </w:rPr>
      </w:pPr>
      <w:r>
        <w:rPr>
          <w:rFonts w:ascii="Arial" w:hAnsi="Arial"/>
          <w:b/>
          <w:sz w:val="18"/>
        </w:rPr>
        <w:t>REPUBLIKA HRVATSKA KARLOVAČKA ŽUPANIJA </w:t>
      </w:r>
      <w:r>
        <w:rPr>
          <w:rFonts w:ascii="Arial" w:hAnsi="Arial"/>
          <w:b/>
          <w:sz w:val="22"/>
        </w:rPr>
        <w:t>GRAD OZALJ</w:t>
      </w:r>
    </w:p>
    <w:p>
      <w:pPr>
        <w:pStyle w:val="BodyText"/>
        <w:spacing w:line="20" w:lineRule="exact"/>
        <w:ind w:left="2943"/>
        <w:rPr>
          <w:rFonts w:ascii="Arial"/>
          <w:sz w:val="2"/>
        </w:rPr>
      </w:pPr>
      <w:r>
        <w:rPr>
          <w:rFonts w:ascii="Arial"/>
          <w:sz w:val="2"/>
        </w:rPr>
        <w:pict>
          <v:group style="width:226.65pt;height:.35pt;mso-position-horizontal-relative:char;mso-position-vertical-relative:line" coordorigin="0,0" coordsize="4533,7">
            <v:rect style="position:absolute;left:0;top:0;width:4533;height:7" filled="true" fillcolor="#000000" stroked="false">
              <v:fill type="solid"/>
            </v:rect>
          </v:group>
        </w:pict>
      </w:r>
      <w:r>
        <w:rPr>
          <w:rFonts w:ascii="Arial"/>
          <w:sz w:val="2"/>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0"/>
        </w:rPr>
      </w:pPr>
    </w:p>
    <w:p>
      <w:pPr>
        <w:spacing w:line="244" w:lineRule="auto" w:before="100"/>
        <w:ind w:left="134" w:right="364" w:firstLine="0"/>
        <w:jc w:val="left"/>
        <w:rPr>
          <w:sz w:val="20"/>
        </w:rPr>
      </w:pPr>
      <w:r>
        <w:rPr>
          <w:sz w:val="20"/>
        </w:rPr>
        <w:t>Temeljem članka 110. Zakona o proračunu (Narodne novine 87/08, 136/12, 15/15) te članka 33. Statuta Grada Ozlja (Službeni glasnik Grada Ozlja broj 7/13-pročišćeni tekst), Gradsko vijeće Grada Ozlja na svojoj 23. sjednici održanoj dana 31.03.2016. godine, donijelo</w:t>
      </w:r>
      <w:r>
        <w:rPr>
          <w:spacing w:val="3"/>
          <w:sz w:val="20"/>
        </w:rPr>
        <w:t> </w:t>
      </w:r>
      <w:r>
        <w:rPr>
          <w:sz w:val="20"/>
        </w:rPr>
        <w:t>je:</w:t>
      </w:r>
    </w:p>
    <w:p>
      <w:pPr>
        <w:pStyle w:val="Title"/>
        <w:spacing w:line="244" w:lineRule="auto"/>
      </w:pPr>
      <w:r>
        <w:rPr/>
        <w:t>GODIŠNJI IZVJEŠTAJ O IZVRŠENJU PRORAČUNA GRADA OZLJA ZA 2015. GODINU</w:t>
      </w:r>
    </w:p>
    <w:p>
      <w:pPr>
        <w:spacing w:before="53"/>
        <w:ind w:left="4348" w:right="0" w:firstLine="0"/>
        <w:jc w:val="left"/>
        <w:rPr>
          <w:rFonts w:ascii="Times New Roman" w:hAnsi="Times New Roman"/>
          <w:b/>
          <w:sz w:val="28"/>
        </w:rPr>
      </w:pPr>
      <w:r>
        <w:rPr>
          <w:rFonts w:ascii="Times New Roman" w:hAnsi="Times New Roman"/>
          <w:b/>
          <w:sz w:val="28"/>
        </w:rPr>
        <w:t>I. OPĆI DIO</w:t>
      </w:r>
    </w:p>
    <w:p>
      <w:pPr>
        <w:spacing w:before="68"/>
        <w:ind w:left="729" w:right="802" w:firstLine="0"/>
        <w:jc w:val="center"/>
        <w:rPr>
          <w:b/>
          <w:sz w:val="22"/>
        </w:rPr>
      </w:pPr>
      <w:r>
        <w:rPr>
          <w:b/>
          <w:sz w:val="22"/>
        </w:rPr>
        <w:t>Članak 1.</w:t>
      </w:r>
    </w:p>
    <w:p>
      <w:pPr>
        <w:spacing w:before="71"/>
        <w:ind w:left="134" w:right="0" w:firstLine="0"/>
        <w:jc w:val="left"/>
        <w:rPr>
          <w:rFonts w:ascii="Arial" w:hAnsi="Arial"/>
          <w:sz w:val="20"/>
        </w:rPr>
      </w:pPr>
      <w:r>
        <w:rPr>
          <w:rFonts w:ascii="Arial" w:hAnsi="Arial"/>
          <w:sz w:val="20"/>
        </w:rPr>
        <w:t>Godišnji izvještaj o izvršenju Proračuna Grada Ozlja za 2015. godinu sastoji se od:</w:t>
      </w:r>
    </w:p>
    <w:p>
      <w:pPr>
        <w:pStyle w:val="BodyText"/>
        <w:spacing w:before="7"/>
        <w:rPr>
          <w:rFonts w:ascii="Arial"/>
          <w:sz w:val="21"/>
        </w:rPr>
      </w:pPr>
    </w:p>
    <w:p>
      <w:pPr>
        <w:spacing w:after="0"/>
        <w:rPr>
          <w:rFonts w:ascii="Arial"/>
          <w:sz w:val="21"/>
        </w:rPr>
        <w:sectPr>
          <w:type w:val="continuous"/>
          <w:pgSz w:w="11920" w:h="16850"/>
          <w:pgMar w:top="560" w:bottom="280" w:left="740" w:right="840"/>
        </w:sectPr>
      </w:pPr>
    </w:p>
    <w:p>
      <w:pPr>
        <w:pStyle w:val="ListParagraph"/>
        <w:numPr>
          <w:ilvl w:val="0"/>
          <w:numId w:val="1"/>
        </w:numPr>
        <w:tabs>
          <w:tab w:pos="428" w:val="left" w:leader="none"/>
        </w:tabs>
        <w:spacing w:line="240" w:lineRule="auto" w:before="100" w:after="0"/>
        <w:ind w:left="427" w:right="0" w:hanging="298"/>
        <w:jc w:val="left"/>
        <w:rPr>
          <w:rFonts w:ascii="Times New Roman" w:hAnsi="Times New Roman"/>
          <w:b/>
          <w:sz w:val="24"/>
        </w:rPr>
      </w:pPr>
      <w:r>
        <w:rPr>
          <w:rFonts w:ascii="Times New Roman" w:hAnsi="Times New Roman"/>
          <w:b/>
          <w:sz w:val="24"/>
        </w:rPr>
        <w:t>RAČUNA PRIHODA I</w:t>
      </w:r>
      <w:r>
        <w:rPr>
          <w:rFonts w:ascii="Times New Roman" w:hAnsi="Times New Roman"/>
          <w:b/>
          <w:spacing w:val="-7"/>
          <w:sz w:val="24"/>
        </w:rPr>
        <w:t> </w:t>
      </w:r>
      <w:r>
        <w:rPr>
          <w:rFonts w:ascii="Times New Roman" w:hAnsi="Times New Roman"/>
          <w:b/>
          <w:sz w:val="24"/>
        </w:rPr>
        <w:t>RASHODA</w:t>
      </w:r>
    </w:p>
    <w:p>
      <w:pPr>
        <w:spacing w:line="244" w:lineRule="auto" w:before="100"/>
        <w:ind w:left="734" w:right="0" w:hanging="605"/>
        <w:jc w:val="left"/>
        <w:rPr>
          <w:sz w:val="18"/>
        </w:rPr>
      </w:pPr>
      <w:r>
        <w:rPr/>
        <w:br w:type="column"/>
      </w:r>
      <w:r>
        <w:rPr>
          <w:sz w:val="18"/>
        </w:rPr>
        <w:t>III rebalans za 2015. godinu</w:t>
      </w:r>
    </w:p>
    <w:p>
      <w:pPr>
        <w:spacing w:line="244" w:lineRule="auto" w:before="100"/>
        <w:ind w:left="637" w:right="0" w:hanging="508"/>
        <w:jc w:val="left"/>
        <w:rPr>
          <w:sz w:val="18"/>
        </w:rPr>
      </w:pPr>
      <w:r>
        <w:rPr/>
        <w:br w:type="column"/>
      </w:r>
      <w:r>
        <w:rPr>
          <w:sz w:val="18"/>
        </w:rPr>
        <w:t>Ostvareno u 2015. godinu</w:t>
      </w:r>
    </w:p>
    <w:p>
      <w:pPr>
        <w:spacing w:after="0" w:line="244" w:lineRule="auto"/>
        <w:jc w:val="left"/>
        <w:rPr>
          <w:sz w:val="18"/>
        </w:rPr>
        <w:sectPr>
          <w:type w:val="continuous"/>
          <w:pgSz w:w="11920" w:h="16850"/>
          <w:pgMar w:top="560" w:bottom="280" w:left="740" w:right="840"/>
          <w:cols w:num="3" w:equalWidth="0">
            <w:col w:w="4114" w:space="2362"/>
            <w:col w:w="1821" w:space="61"/>
            <w:col w:w="1982"/>
          </w:cols>
        </w:sectPr>
      </w:pPr>
    </w:p>
    <w:p>
      <w:pPr>
        <w:spacing w:line="240" w:lineRule="auto" w:before="4" w:after="1"/>
        <w:rPr>
          <w:sz w:val="8"/>
        </w:rPr>
      </w:pPr>
    </w:p>
    <w:tbl>
      <w:tblPr>
        <w:tblW w:w="0" w:type="auto"/>
        <w:jc w:val="left"/>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9"/>
        <w:gridCol w:w="1810"/>
        <w:gridCol w:w="1763"/>
      </w:tblGrid>
      <w:tr>
        <w:trPr>
          <w:trHeight w:val="368" w:hRule="atLeast"/>
        </w:trPr>
        <w:tc>
          <w:tcPr>
            <w:tcW w:w="6509" w:type="dxa"/>
            <w:tcBorders>
              <w:left w:val="single" w:sz="8" w:space="0" w:color="000000"/>
              <w:right w:val="single" w:sz="8" w:space="0" w:color="000000"/>
            </w:tcBorders>
          </w:tcPr>
          <w:p>
            <w:pPr>
              <w:pStyle w:val="TableParagraph"/>
              <w:spacing w:line="262" w:lineRule="exact"/>
              <w:ind w:left="27"/>
              <w:rPr>
                <w:sz w:val="22"/>
              </w:rPr>
            </w:pPr>
            <w:r>
              <w:rPr>
                <w:sz w:val="22"/>
              </w:rPr>
              <w:t>Prihodi poslovanja</w:t>
            </w:r>
          </w:p>
        </w:tc>
        <w:tc>
          <w:tcPr>
            <w:tcW w:w="1810" w:type="dxa"/>
            <w:tcBorders>
              <w:left w:val="single" w:sz="8" w:space="0" w:color="000000"/>
              <w:right w:val="single" w:sz="8" w:space="0" w:color="000000"/>
            </w:tcBorders>
          </w:tcPr>
          <w:p>
            <w:pPr>
              <w:pStyle w:val="TableParagraph"/>
              <w:spacing w:line="213" w:lineRule="exact"/>
              <w:ind w:right="62"/>
              <w:jc w:val="right"/>
              <w:rPr>
                <w:sz w:val="18"/>
              </w:rPr>
            </w:pPr>
            <w:r>
              <w:rPr>
                <w:sz w:val="18"/>
              </w:rPr>
              <w:t>23.286.610,00 kn</w:t>
            </w:r>
          </w:p>
        </w:tc>
        <w:tc>
          <w:tcPr>
            <w:tcW w:w="1763" w:type="dxa"/>
            <w:tcBorders>
              <w:left w:val="single" w:sz="8" w:space="0" w:color="000000"/>
              <w:right w:val="single" w:sz="8" w:space="0" w:color="000000"/>
            </w:tcBorders>
          </w:tcPr>
          <w:p>
            <w:pPr>
              <w:pStyle w:val="TableParagraph"/>
              <w:spacing w:line="213" w:lineRule="exact"/>
              <w:ind w:right="67"/>
              <w:jc w:val="right"/>
              <w:rPr>
                <w:sz w:val="18"/>
              </w:rPr>
            </w:pPr>
            <w:r>
              <w:rPr>
                <w:sz w:val="18"/>
              </w:rPr>
              <w:t>14.228.245,23 kn</w:t>
            </w:r>
          </w:p>
        </w:tc>
      </w:tr>
      <w:tr>
        <w:trPr>
          <w:trHeight w:val="368" w:hRule="atLeast"/>
        </w:trPr>
        <w:tc>
          <w:tcPr>
            <w:tcW w:w="6509" w:type="dxa"/>
            <w:tcBorders>
              <w:left w:val="single" w:sz="8" w:space="0" w:color="000000"/>
              <w:right w:val="single" w:sz="8" w:space="0" w:color="000000"/>
            </w:tcBorders>
          </w:tcPr>
          <w:p>
            <w:pPr>
              <w:pStyle w:val="TableParagraph"/>
              <w:spacing w:line="260" w:lineRule="exact"/>
              <w:ind w:left="27"/>
              <w:rPr>
                <w:sz w:val="22"/>
              </w:rPr>
            </w:pPr>
            <w:r>
              <w:rPr>
                <w:sz w:val="22"/>
              </w:rPr>
              <w:t>Prihodi od prodaje nefinancijske imovine</w:t>
            </w:r>
          </w:p>
        </w:tc>
        <w:tc>
          <w:tcPr>
            <w:tcW w:w="1810" w:type="dxa"/>
            <w:tcBorders>
              <w:left w:val="single" w:sz="8" w:space="0" w:color="000000"/>
              <w:right w:val="single" w:sz="8" w:space="0" w:color="000000"/>
            </w:tcBorders>
          </w:tcPr>
          <w:p>
            <w:pPr>
              <w:pStyle w:val="TableParagraph"/>
              <w:spacing w:line="212" w:lineRule="exact"/>
              <w:ind w:right="60"/>
              <w:jc w:val="right"/>
              <w:rPr>
                <w:sz w:val="18"/>
              </w:rPr>
            </w:pPr>
            <w:r>
              <w:rPr>
                <w:sz w:val="18"/>
              </w:rPr>
              <w:t>50.000,00 kn</w:t>
            </w:r>
          </w:p>
        </w:tc>
        <w:tc>
          <w:tcPr>
            <w:tcW w:w="1763" w:type="dxa"/>
            <w:tcBorders>
              <w:left w:val="single" w:sz="8" w:space="0" w:color="000000"/>
              <w:right w:val="single" w:sz="8" w:space="0" w:color="000000"/>
            </w:tcBorders>
          </w:tcPr>
          <w:p>
            <w:pPr>
              <w:pStyle w:val="TableParagraph"/>
              <w:spacing w:line="212" w:lineRule="exact"/>
              <w:ind w:right="66"/>
              <w:jc w:val="right"/>
              <w:rPr>
                <w:sz w:val="18"/>
              </w:rPr>
            </w:pPr>
            <w:r>
              <w:rPr>
                <w:sz w:val="18"/>
              </w:rPr>
              <w:t>23.998,98 kn</w:t>
            </w:r>
          </w:p>
        </w:tc>
      </w:tr>
      <w:tr>
        <w:trPr>
          <w:trHeight w:val="435" w:hRule="atLeast"/>
        </w:trPr>
        <w:tc>
          <w:tcPr>
            <w:tcW w:w="6509" w:type="dxa"/>
            <w:tcBorders>
              <w:left w:val="nil"/>
              <w:bottom w:val="nil"/>
              <w:right w:val="single" w:sz="8" w:space="0" w:color="000000"/>
            </w:tcBorders>
          </w:tcPr>
          <w:p>
            <w:pPr>
              <w:pStyle w:val="TableParagraph"/>
              <w:spacing w:before="74"/>
              <w:ind w:right="4"/>
              <w:jc w:val="right"/>
              <w:rPr>
                <w:rFonts w:ascii="Times New Roman"/>
                <w:b/>
                <w:sz w:val="18"/>
              </w:rPr>
            </w:pPr>
            <w:r>
              <w:rPr>
                <w:rFonts w:ascii="Times New Roman"/>
                <w:b/>
                <w:sz w:val="18"/>
              </w:rPr>
              <w:t>UKUPNO PRIHODA</w:t>
            </w:r>
          </w:p>
        </w:tc>
        <w:tc>
          <w:tcPr>
            <w:tcW w:w="1810" w:type="dxa"/>
            <w:tcBorders>
              <w:left w:val="single" w:sz="8" w:space="0" w:color="000000"/>
              <w:right w:val="single" w:sz="8" w:space="0" w:color="000000"/>
            </w:tcBorders>
          </w:tcPr>
          <w:p>
            <w:pPr>
              <w:pStyle w:val="TableParagraph"/>
              <w:spacing w:before="65"/>
              <w:ind w:right="61"/>
              <w:jc w:val="right"/>
              <w:rPr>
                <w:b/>
                <w:sz w:val="16"/>
              </w:rPr>
            </w:pPr>
            <w:r>
              <w:rPr>
                <w:b/>
                <w:sz w:val="16"/>
              </w:rPr>
              <w:t>23.336.610,00 kn</w:t>
            </w:r>
          </w:p>
        </w:tc>
        <w:tc>
          <w:tcPr>
            <w:tcW w:w="1763" w:type="dxa"/>
            <w:tcBorders>
              <w:left w:val="single" w:sz="8" w:space="0" w:color="000000"/>
              <w:right w:val="single" w:sz="8" w:space="0" w:color="000000"/>
            </w:tcBorders>
          </w:tcPr>
          <w:p>
            <w:pPr>
              <w:pStyle w:val="TableParagraph"/>
              <w:spacing w:before="65"/>
              <w:ind w:right="67"/>
              <w:jc w:val="right"/>
              <w:rPr>
                <w:b/>
                <w:sz w:val="16"/>
              </w:rPr>
            </w:pPr>
            <w:r>
              <w:rPr>
                <w:b/>
                <w:sz w:val="16"/>
              </w:rPr>
              <w:t>14.252.244,21 kn</w:t>
            </w:r>
          </w:p>
        </w:tc>
      </w:tr>
    </w:tbl>
    <w:p>
      <w:pPr>
        <w:spacing w:line="240" w:lineRule="auto" w:before="8" w:after="1"/>
        <w:rPr>
          <w:sz w:val="6"/>
        </w:rPr>
      </w:pPr>
    </w:p>
    <w:tbl>
      <w:tblPr>
        <w:tblW w:w="0" w:type="auto"/>
        <w:jc w:val="left"/>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9"/>
        <w:gridCol w:w="1810"/>
        <w:gridCol w:w="1763"/>
      </w:tblGrid>
      <w:tr>
        <w:trPr>
          <w:trHeight w:val="368" w:hRule="atLeast"/>
        </w:trPr>
        <w:tc>
          <w:tcPr>
            <w:tcW w:w="6509" w:type="dxa"/>
            <w:tcBorders>
              <w:left w:val="single" w:sz="8" w:space="0" w:color="000000"/>
              <w:right w:val="single" w:sz="8" w:space="0" w:color="000000"/>
            </w:tcBorders>
          </w:tcPr>
          <w:p>
            <w:pPr>
              <w:pStyle w:val="TableParagraph"/>
              <w:spacing w:line="260" w:lineRule="exact"/>
              <w:ind w:left="27"/>
              <w:rPr>
                <w:sz w:val="22"/>
              </w:rPr>
            </w:pPr>
            <w:r>
              <w:rPr>
                <w:sz w:val="22"/>
              </w:rPr>
              <w:t>Rashodi poslovanja</w:t>
            </w:r>
          </w:p>
        </w:tc>
        <w:tc>
          <w:tcPr>
            <w:tcW w:w="1810" w:type="dxa"/>
            <w:tcBorders>
              <w:left w:val="single" w:sz="8" w:space="0" w:color="000000"/>
              <w:right w:val="single" w:sz="8" w:space="0" w:color="000000"/>
            </w:tcBorders>
          </w:tcPr>
          <w:p>
            <w:pPr>
              <w:pStyle w:val="TableParagraph"/>
              <w:spacing w:line="211" w:lineRule="exact"/>
              <w:ind w:right="62"/>
              <w:jc w:val="right"/>
              <w:rPr>
                <w:sz w:val="18"/>
              </w:rPr>
            </w:pPr>
            <w:r>
              <w:rPr>
                <w:sz w:val="18"/>
              </w:rPr>
              <w:t>16.330.103,26 kn</w:t>
            </w:r>
          </w:p>
        </w:tc>
        <w:tc>
          <w:tcPr>
            <w:tcW w:w="1763" w:type="dxa"/>
            <w:tcBorders>
              <w:left w:val="single" w:sz="8" w:space="0" w:color="000000"/>
              <w:right w:val="single" w:sz="8" w:space="0" w:color="000000"/>
            </w:tcBorders>
          </w:tcPr>
          <w:p>
            <w:pPr>
              <w:pStyle w:val="TableParagraph"/>
              <w:spacing w:line="211" w:lineRule="exact"/>
              <w:ind w:right="67"/>
              <w:jc w:val="right"/>
              <w:rPr>
                <w:sz w:val="18"/>
              </w:rPr>
            </w:pPr>
            <w:r>
              <w:rPr>
                <w:sz w:val="18"/>
              </w:rPr>
              <w:t>13.488.305,49 kn</w:t>
            </w:r>
          </w:p>
        </w:tc>
      </w:tr>
      <w:tr>
        <w:trPr>
          <w:trHeight w:val="364" w:hRule="atLeast"/>
        </w:trPr>
        <w:tc>
          <w:tcPr>
            <w:tcW w:w="6509" w:type="dxa"/>
            <w:tcBorders>
              <w:left w:val="single" w:sz="8" w:space="0" w:color="000000"/>
              <w:right w:val="single" w:sz="8" w:space="0" w:color="000000"/>
            </w:tcBorders>
          </w:tcPr>
          <w:p>
            <w:pPr>
              <w:pStyle w:val="TableParagraph"/>
              <w:spacing w:line="259" w:lineRule="exact"/>
              <w:ind w:left="27"/>
              <w:rPr>
                <w:sz w:val="22"/>
              </w:rPr>
            </w:pPr>
            <w:r>
              <w:rPr>
                <w:sz w:val="22"/>
              </w:rPr>
              <w:t>Rashodi za nabavu nefinancijske imovine</w:t>
            </w:r>
          </w:p>
        </w:tc>
        <w:tc>
          <w:tcPr>
            <w:tcW w:w="1810" w:type="dxa"/>
            <w:tcBorders>
              <w:left w:val="single" w:sz="8" w:space="0" w:color="000000"/>
              <w:right w:val="single" w:sz="8" w:space="0" w:color="000000"/>
            </w:tcBorders>
          </w:tcPr>
          <w:p>
            <w:pPr>
              <w:pStyle w:val="TableParagraph"/>
              <w:spacing w:line="210" w:lineRule="exact"/>
              <w:ind w:right="61"/>
              <w:jc w:val="right"/>
              <w:rPr>
                <w:sz w:val="18"/>
              </w:rPr>
            </w:pPr>
            <w:r>
              <w:rPr>
                <w:sz w:val="18"/>
              </w:rPr>
              <w:t>5.706.750,00 kn</w:t>
            </w:r>
          </w:p>
        </w:tc>
        <w:tc>
          <w:tcPr>
            <w:tcW w:w="1763" w:type="dxa"/>
            <w:tcBorders>
              <w:left w:val="single" w:sz="8" w:space="0" w:color="000000"/>
              <w:right w:val="single" w:sz="8" w:space="0" w:color="000000"/>
            </w:tcBorders>
          </w:tcPr>
          <w:p>
            <w:pPr>
              <w:pStyle w:val="TableParagraph"/>
              <w:spacing w:line="210" w:lineRule="exact"/>
              <w:ind w:right="67"/>
              <w:jc w:val="right"/>
              <w:rPr>
                <w:sz w:val="18"/>
              </w:rPr>
            </w:pPr>
            <w:r>
              <w:rPr>
                <w:sz w:val="18"/>
              </w:rPr>
              <w:t>4.945.250,16 kn</w:t>
            </w:r>
          </w:p>
        </w:tc>
      </w:tr>
      <w:tr>
        <w:trPr>
          <w:trHeight w:val="431" w:hRule="atLeast"/>
        </w:trPr>
        <w:tc>
          <w:tcPr>
            <w:tcW w:w="6509" w:type="dxa"/>
            <w:tcBorders>
              <w:left w:val="nil"/>
              <w:bottom w:val="nil"/>
              <w:right w:val="single" w:sz="8" w:space="0" w:color="000000"/>
            </w:tcBorders>
          </w:tcPr>
          <w:p>
            <w:pPr>
              <w:pStyle w:val="TableParagraph"/>
              <w:spacing w:before="62"/>
              <w:ind w:right="3"/>
              <w:jc w:val="right"/>
              <w:rPr>
                <w:rFonts w:ascii="Times New Roman"/>
                <w:b/>
                <w:sz w:val="18"/>
              </w:rPr>
            </w:pPr>
            <w:r>
              <w:rPr>
                <w:rFonts w:ascii="Times New Roman"/>
                <w:b/>
                <w:sz w:val="18"/>
              </w:rPr>
              <w:t>UKUPNO RASHODA</w:t>
            </w:r>
          </w:p>
        </w:tc>
        <w:tc>
          <w:tcPr>
            <w:tcW w:w="1810" w:type="dxa"/>
            <w:tcBorders>
              <w:left w:val="single" w:sz="8" w:space="0" w:color="000000"/>
              <w:bottom w:val="single" w:sz="8" w:space="0" w:color="000000"/>
              <w:right w:val="single" w:sz="8" w:space="0" w:color="000000"/>
            </w:tcBorders>
          </w:tcPr>
          <w:p>
            <w:pPr>
              <w:pStyle w:val="TableParagraph"/>
              <w:spacing w:before="53"/>
              <w:ind w:right="61"/>
              <w:jc w:val="right"/>
              <w:rPr>
                <w:b/>
                <w:sz w:val="16"/>
              </w:rPr>
            </w:pPr>
            <w:r>
              <w:rPr>
                <w:b/>
                <w:sz w:val="16"/>
              </w:rPr>
              <w:t>22.036.853,26 kn</w:t>
            </w:r>
          </w:p>
        </w:tc>
        <w:tc>
          <w:tcPr>
            <w:tcW w:w="1763" w:type="dxa"/>
            <w:tcBorders>
              <w:left w:val="single" w:sz="8" w:space="0" w:color="000000"/>
              <w:bottom w:val="single" w:sz="8" w:space="0" w:color="000000"/>
              <w:right w:val="single" w:sz="8" w:space="0" w:color="000000"/>
            </w:tcBorders>
          </w:tcPr>
          <w:p>
            <w:pPr>
              <w:pStyle w:val="TableParagraph"/>
              <w:spacing w:before="53"/>
              <w:ind w:right="67"/>
              <w:jc w:val="right"/>
              <w:rPr>
                <w:b/>
                <w:sz w:val="16"/>
              </w:rPr>
            </w:pPr>
            <w:r>
              <w:rPr>
                <w:b/>
                <w:sz w:val="16"/>
              </w:rPr>
              <w:t>18.433.555,65 kn</w:t>
            </w:r>
          </w:p>
        </w:tc>
      </w:tr>
    </w:tbl>
    <w:p>
      <w:pPr>
        <w:spacing w:line="240" w:lineRule="auto" w:before="2"/>
        <w:rPr>
          <w:sz w:val="6"/>
        </w:rPr>
      </w:pPr>
    </w:p>
    <w:p>
      <w:pPr>
        <w:pStyle w:val="ListParagraph"/>
        <w:numPr>
          <w:ilvl w:val="0"/>
          <w:numId w:val="1"/>
        </w:numPr>
        <w:tabs>
          <w:tab w:pos="418" w:val="left" w:leader="none"/>
        </w:tabs>
        <w:spacing w:line="240" w:lineRule="auto" w:before="90" w:after="0"/>
        <w:ind w:left="417" w:right="0" w:hanging="288"/>
        <w:jc w:val="left"/>
        <w:rPr>
          <w:rFonts w:ascii="Times New Roman" w:hAnsi="Times New Roman"/>
          <w:b/>
          <w:sz w:val="24"/>
        </w:rPr>
      </w:pPr>
      <w:r>
        <w:rPr>
          <w:rFonts w:ascii="Times New Roman" w:hAnsi="Times New Roman"/>
          <w:b/>
          <w:sz w:val="24"/>
        </w:rPr>
        <w:t>RAČUNA</w:t>
      </w:r>
      <w:r>
        <w:rPr>
          <w:rFonts w:ascii="Times New Roman" w:hAnsi="Times New Roman"/>
          <w:b/>
          <w:spacing w:val="-1"/>
          <w:sz w:val="24"/>
        </w:rPr>
        <w:t> </w:t>
      </w:r>
      <w:r>
        <w:rPr>
          <w:rFonts w:ascii="Times New Roman" w:hAnsi="Times New Roman"/>
          <w:b/>
          <w:sz w:val="24"/>
        </w:rPr>
        <w:t>FINANCIRANJA</w:t>
      </w:r>
    </w:p>
    <w:p>
      <w:pPr>
        <w:pStyle w:val="BodyText"/>
        <w:spacing w:before="3"/>
        <w:rPr>
          <w:rFonts w:ascii="Times New Roman"/>
          <w:b/>
          <w:sz w:val="11"/>
        </w:rPr>
      </w:pPr>
    </w:p>
    <w:tbl>
      <w:tblPr>
        <w:tblW w:w="0" w:type="auto"/>
        <w:jc w:val="left"/>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9"/>
        <w:gridCol w:w="1810"/>
        <w:gridCol w:w="1763"/>
      </w:tblGrid>
      <w:tr>
        <w:trPr>
          <w:trHeight w:val="423" w:hRule="atLeast"/>
        </w:trPr>
        <w:tc>
          <w:tcPr>
            <w:tcW w:w="6509" w:type="dxa"/>
            <w:tcBorders>
              <w:left w:val="single" w:sz="8" w:space="0" w:color="000000"/>
              <w:right w:val="single" w:sz="8" w:space="0" w:color="000000"/>
            </w:tcBorders>
          </w:tcPr>
          <w:p>
            <w:pPr>
              <w:pStyle w:val="TableParagraph"/>
              <w:spacing w:line="259" w:lineRule="exact"/>
              <w:ind w:left="25"/>
              <w:rPr>
                <w:sz w:val="22"/>
              </w:rPr>
            </w:pPr>
            <w:r>
              <w:rPr>
                <w:sz w:val="22"/>
              </w:rPr>
              <w:t>Primici od financijske imovine i zaduživanja</w:t>
            </w:r>
          </w:p>
        </w:tc>
        <w:tc>
          <w:tcPr>
            <w:tcW w:w="1810" w:type="dxa"/>
            <w:tcBorders>
              <w:left w:val="single" w:sz="8" w:space="0" w:color="000000"/>
              <w:right w:val="single" w:sz="8" w:space="0" w:color="000000"/>
            </w:tcBorders>
          </w:tcPr>
          <w:p>
            <w:pPr>
              <w:pStyle w:val="TableParagraph"/>
              <w:spacing w:line="211" w:lineRule="exact"/>
              <w:ind w:right="64"/>
              <w:jc w:val="right"/>
              <w:rPr>
                <w:sz w:val="18"/>
              </w:rPr>
            </w:pPr>
            <w:r>
              <w:rPr>
                <w:sz w:val="18"/>
              </w:rPr>
              <w:t>2.611.000,00 kn</w:t>
            </w:r>
          </w:p>
        </w:tc>
        <w:tc>
          <w:tcPr>
            <w:tcW w:w="1763" w:type="dxa"/>
            <w:tcBorders>
              <w:left w:val="single" w:sz="8" w:space="0" w:color="000000"/>
              <w:right w:val="single" w:sz="8" w:space="0" w:color="000000"/>
            </w:tcBorders>
          </w:tcPr>
          <w:p>
            <w:pPr>
              <w:pStyle w:val="TableParagraph"/>
              <w:spacing w:line="211" w:lineRule="exact"/>
              <w:ind w:right="69"/>
              <w:jc w:val="right"/>
              <w:rPr>
                <w:sz w:val="18"/>
              </w:rPr>
            </w:pPr>
            <w:r>
              <w:rPr>
                <w:sz w:val="18"/>
              </w:rPr>
              <w:t>2.610.055,73 kn</w:t>
            </w:r>
          </w:p>
        </w:tc>
      </w:tr>
      <w:tr>
        <w:trPr>
          <w:trHeight w:val="422" w:hRule="atLeast"/>
        </w:trPr>
        <w:tc>
          <w:tcPr>
            <w:tcW w:w="6509" w:type="dxa"/>
            <w:tcBorders>
              <w:left w:val="single" w:sz="8" w:space="0" w:color="000000"/>
              <w:bottom w:val="double" w:sz="4" w:space="0" w:color="000000"/>
              <w:right w:val="single" w:sz="8" w:space="0" w:color="000000"/>
            </w:tcBorders>
          </w:tcPr>
          <w:p>
            <w:pPr>
              <w:pStyle w:val="TableParagraph"/>
              <w:spacing w:line="284" w:lineRule="exact"/>
              <w:ind w:left="25"/>
              <w:rPr>
                <w:sz w:val="24"/>
              </w:rPr>
            </w:pPr>
            <w:r>
              <w:rPr>
                <w:sz w:val="24"/>
              </w:rPr>
              <w:t>Izdaci za financijsku imovinu i otplate zajmova</w:t>
            </w:r>
          </w:p>
        </w:tc>
        <w:tc>
          <w:tcPr>
            <w:tcW w:w="1810" w:type="dxa"/>
            <w:tcBorders>
              <w:left w:val="single" w:sz="8" w:space="0" w:color="000000"/>
              <w:bottom w:val="double" w:sz="4" w:space="0" w:color="000000"/>
              <w:right w:val="single" w:sz="8" w:space="0" w:color="000000"/>
            </w:tcBorders>
          </w:tcPr>
          <w:p>
            <w:pPr>
              <w:pStyle w:val="TableParagraph"/>
              <w:spacing w:line="212" w:lineRule="exact"/>
              <w:ind w:right="64"/>
              <w:jc w:val="right"/>
              <w:rPr>
                <w:sz w:val="18"/>
              </w:rPr>
            </w:pPr>
            <w:r>
              <w:rPr>
                <w:sz w:val="18"/>
              </w:rPr>
              <w:t>4.518.000,00 kn</w:t>
            </w:r>
          </w:p>
        </w:tc>
        <w:tc>
          <w:tcPr>
            <w:tcW w:w="1763" w:type="dxa"/>
            <w:tcBorders>
              <w:left w:val="single" w:sz="8" w:space="0" w:color="000000"/>
              <w:bottom w:val="double" w:sz="4" w:space="0" w:color="000000"/>
              <w:right w:val="single" w:sz="8" w:space="0" w:color="000000"/>
            </w:tcBorders>
          </w:tcPr>
          <w:p>
            <w:pPr>
              <w:pStyle w:val="TableParagraph"/>
              <w:spacing w:line="212" w:lineRule="exact"/>
              <w:ind w:right="69"/>
              <w:jc w:val="right"/>
              <w:rPr>
                <w:sz w:val="18"/>
              </w:rPr>
            </w:pPr>
            <w:r>
              <w:rPr>
                <w:sz w:val="18"/>
              </w:rPr>
              <w:t>117.474,97 kn</w:t>
            </w:r>
          </w:p>
        </w:tc>
      </w:tr>
      <w:tr>
        <w:trPr>
          <w:trHeight w:val="430" w:hRule="atLeast"/>
        </w:trPr>
        <w:tc>
          <w:tcPr>
            <w:tcW w:w="6509" w:type="dxa"/>
            <w:tcBorders>
              <w:top w:val="double" w:sz="4" w:space="0" w:color="000000"/>
              <w:left w:val="single" w:sz="8" w:space="0" w:color="000000"/>
              <w:bottom w:val="single" w:sz="8" w:space="0" w:color="000000"/>
              <w:right w:val="single" w:sz="8" w:space="0" w:color="000000"/>
            </w:tcBorders>
          </w:tcPr>
          <w:p>
            <w:pPr>
              <w:pStyle w:val="TableParagraph"/>
              <w:spacing w:line="209" w:lineRule="exact"/>
              <w:ind w:left="25"/>
              <w:rPr>
                <w:b/>
                <w:sz w:val="18"/>
              </w:rPr>
            </w:pPr>
            <w:r>
              <w:rPr>
                <w:b/>
                <w:sz w:val="18"/>
              </w:rPr>
              <w:t>NETO FINANCIRANJE</w:t>
            </w:r>
          </w:p>
        </w:tc>
        <w:tc>
          <w:tcPr>
            <w:tcW w:w="1810" w:type="dxa"/>
            <w:tcBorders>
              <w:top w:val="double" w:sz="4" w:space="0" w:color="000000"/>
              <w:left w:val="single" w:sz="8" w:space="0" w:color="000000"/>
              <w:bottom w:val="single" w:sz="8" w:space="0" w:color="000000"/>
              <w:right w:val="single" w:sz="8" w:space="0" w:color="000000"/>
            </w:tcBorders>
          </w:tcPr>
          <w:p>
            <w:pPr>
              <w:pStyle w:val="TableParagraph"/>
              <w:spacing w:line="185" w:lineRule="exact"/>
              <w:ind w:right="64"/>
              <w:jc w:val="right"/>
              <w:rPr>
                <w:b/>
                <w:sz w:val="16"/>
              </w:rPr>
            </w:pPr>
            <w:r>
              <w:rPr>
                <w:b/>
                <w:sz w:val="16"/>
              </w:rPr>
              <w:t>-1.907.000,00 kn</w:t>
            </w:r>
          </w:p>
        </w:tc>
        <w:tc>
          <w:tcPr>
            <w:tcW w:w="1763" w:type="dxa"/>
            <w:tcBorders>
              <w:top w:val="double" w:sz="4" w:space="0" w:color="000000"/>
              <w:left w:val="single" w:sz="8" w:space="0" w:color="000000"/>
              <w:bottom w:val="single" w:sz="8" w:space="0" w:color="000000"/>
              <w:right w:val="single" w:sz="8" w:space="0" w:color="000000"/>
            </w:tcBorders>
          </w:tcPr>
          <w:p>
            <w:pPr>
              <w:pStyle w:val="TableParagraph"/>
              <w:spacing w:line="185" w:lineRule="exact"/>
              <w:ind w:right="69"/>
              <w:jc w:val="right"/>
              <w:rPr>
                <w:b/>
                <w:sz w:val="16"/>
              </w:rPr>
            </w:pPr>
            <w:r>
              <w:rPr>
                <w:b/>
                <w:sz w:val="16"/>
              </w:rPr>
              <w:t>2.492.580,76 kn</w:t>
            </w:r>
          </w:p>
        </w:tc>
      </w:tr>
    </w:tbl>
    <w:p>
      <w:pPr>
        <w:pStyle w:val="BodyText"/>
        <w:spacing w:before="2"/>
        <w:rPr>
          <w:rFonts w:ascii="Times New Roman"/>
          <w:b/>
          <w:sz w:val="29"/>
        </w:rPr>
      </w:pP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09"/>
        <w:gridCol w:w="1810"/>
        <w:gridCol w:w="1763"/>
      </w:tblGrid>
      <w:tr>
        <w:trPr>
          <w:trHeight w:val="374" w:hRule="atLeast"/>
        </w:trPr>
        <w:tc>
          <w:tcPr>
            <w:tcW w:w="6509" w:type="dxa"/>
            <w:tcBorders>
              <w:bottom w:val="single" w:sz="12" w:space="0" w:color="000000"/>
            </w:tcBorders>
          </w:tcPr>
          <w:p>
            <w:pPr>
              <w:pStyle w:val="TableParagraph"/>
              <w:spacing w:line="217" w:lineRule="exact"/>
              <w:ind w:left="25"/>
              <w:rPr>
                <w:b/>
                <w:sz w:val="18"/>
              </w:rPr>
            </w:pPr>
            <w:r>
              <w:rPr>
                <w:b/>
                <w:sz w:val="18"/>
              </w:rPr>
              <w:t>RAZLIKA VIŠAK/MANJAK</w:t>
            </w:r>
          </w:p>
        </w:tc>
        <w:tc>
          <w:tcPr>
            <w:tcW w:w="1810" w:type="dxa"/>
            <w:tcBorders>
              <w:bottom w:val="single" w:sz="12" w:space="0" w:color="000000"/>
            </w:tcBorders>
          </w:tcPr>
          <w:p>
            <w:pPr>
              <w:pStyle w:val="TableParagraph"/>
              <w:ind w:left="423"/>
              <w:rPr>
                <w:b/>
                <w:sz w:val="16"/>
              </w:rPr>
            </w:pPr>
            <w:r>
              <w:rPr>
                <w:b/>
                <w:sz w:val="16"/>
              </w:rPr>
              <w:t>1.299.756,74 kn</w:t>
            </w:r>
          </w:p>
        </w:tc>
        <w:tc>
          <w:tcPr>
            <w:tcW w:w="1763" w:type="dxa"/>
            <w:tcBorders>
              <w:bottom w:val="single" w:sz="12" w:space="0" w:color="000000"/>
            </w:tcBorders>
          </w:tcPr>
          <w:p>
            <w:pPr>
              <w:pStyle w:val="TableParagraph"/>
              <w:ind w:left="304"/>
              <w:rPr>
                <w:b/>
                <w:sz w:val="16"/>
              </w:rPr>
            </w:pPr>
            <w:r>
              <w:rPr>
                <w:b/>
                <w:sz w:val="16"/>
              </w:rPr>
              <w:t>-4.181.311,44 kn</w:t>
            </w:r>
          </w:p>
        </w:tc>
      </w:tr>
    </w:tbl>
    <w:p>
      <w:pPr>
        <w:pStyle w:val="ListParagraph"/>
        <w:numPr>
          <w:ilvl w:val="0"/>
          <w:numId w:val="1"/>
        </w:numPr>
        <w:tabs>
          <w:tab w:pos="428" w:val="left" w:leader="none"/>
        </w:tabs>
        <w:spacing w:line="240" w:lineRule="auto" w:before="233" w:after="0"/>
        <w:ind w:left="427" w:right="0" w:hanging="298"/>
        <w:jc w:val="left"/>
        <w:rPr>
          <w:rFonts w:ascii="Times New Roman" w:hAnsi="Times New Roman"/>
          <w:b/>
          <w:sz w:val="24"/>
        </w:rPr>
      </w:pPr>
      <w:r>
        <w:rPr>
          <w:rFonts w:ascii="Times New Roman" w:hAnsi="Times New Roman"/>
          <w:b/>
          <w:sz w:val="24"/>
        </w:rPr>
        <w:t>RASPOLOŽIVIH SREDSTAVA IZ PRETHODNIH</w:t>
      </w:r>
      <w:r>
        <w:rPr>
          <w:rFonts w:ascii="Times New Roman" w:hAnsi="Times New Roman"/>
          <w:b/>
          <w:spacing w:val="-5"/>
          <w:sz w:val="24"/>
        </w:rPr>
        <w:t> </w:t>
      </w:r>
      <w:r>
        <w:rPr>
          <w:rFonts w:ascii="Times New Roman" w:hAnsi="Times New Roman"/>
          <w:b/>
          <w:sz w:val="24"/>
        </w:rPr>
        <w:t>GODINA</w:t>
      </w:r>
    </w:p>
    <w:p>
      <w:pPr>
        <w:pStyle w:val="BodyText"/>
        <w:spacing w:before="9"/>
        <w:rPr>
          <w:rFonts w:ascii="Times New Roman"/>
          <w:b/>
          <w:sz w:val="12"/>
        </w:rPr>
      </w:pPr>
    </w:p>
    <w:tbl>
      <w:tblPr>
        <w:tblW w:w="0" w:type="auto"/>
        <w:jc w:val="left"/>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9"/>
        <w:gridCol w:w="1810"/>
        <w:gridCol w:w="1763"/>
      </w:tblGrid>
      <w:tr>
        <w:trPr>
          <w:trHeight w:val="368" w:hRule="atLeast"/>
        </w:trPr>
        <w:tc>
          <w:tcPr>
            <w:tcW w:w="6509" w:type="dxa"/>
            <w:tcBorders>
              <w:left w:val="single" w:sz="8" w:space="0" w:color="000000"/>
              <w:right w:val="single" w:sz="8" w:space="0" w:color="000000"/>
            </w:tcBorders>
          </w:tcPr>
          <w:p>
            <w:pPr>
              <w:pStyle w:val="TableParagraph"/>
              <w:spacing w:line="214" w:lineRule="exact"/>
              <w:ind w:left="25"/>
              <w:rPr>
                <w:b/>
                <w:sz w:val="18"/>
              </w:rPr>
            </w:pPr>
            <w:r>
              <w:rPr>
                <w:b/>
                <w:sz w:val="18"/>
              </w:rPr>
              <w:t>RASPOLOŽIVIH SREDSTAVA IZ PRETHODNIH GODINA</w:t>
            </w:r>
          </w:p>
        </w:tc>
        <w:tc>
          <w:tcPr>
            <w:tcW w:w="1810" w:type="dxa"/>
            <w:tcBorders>
              <w:left w:val="single" w:sz="8" w:space="0" w:color="000000"/>
              <w:right w:val="single" w:sz="8" w:space="0" w:color="000000"/>
            </w:tcBorders>
          </w:tcPr>
          <w:p>
            <w:pPr>
              <w:pStyle w:val="TableParagraph"/>
              <w:spacing w:line="190" w:lineRule="exact"/>
              <w:ind w:left="572"/>
              <w:rPr>
                <w:b/>
                <w:sz w:val="16"/>
              </w:rPr>
            </w:pPr>
            <w:r>
              <w:rPr>
                <w:b/>
                <w:sz w:val="16"/>
              </w:rPr>
              <w:t>607.243,26 kn</w:t>
            </w:r>
          </w:p>
        </w:tc>
        <w:tc>
          <w:tcPr>
            <w:tcW w:w="1763" w:type="dxa"/>
            <w:tcBorders>
              <w:left w:val="single" w:sz="8" w:space="0" w:color="000000"/>
              <w:right w:val="single" w:sz="8" w:space="0" w:color="000000"/>
            </w:tcBorders>
          </w:tcPr>
          <w:p>
            <w:pPr>
              <w:pStyle w:val="TableParagraph"/>
              <w:spacing w:line="190" w:lineRule="exact"/>
              <w:ind w:left="520"/>
              <w:rPr>
                <w:b/>
                <w:sz w:val="16"/>
              </w:rPr>
            </w:pPr>
            <w:r>
              <w:rPr>
                <w:b/>
                <w:sz w:val="16"/>
              </w:rPr>
              <w:t>607.243,26 kn</w:t>
            </w:r>
          </w:p>
        </w:tc>
      </w:tr>
    </w:tbl>
    <w:p>
      <w:pPr>
        <w:pStyle w:val="BodyText"/>
        <w:rPr>
          <w:rFonts w:ascii="Times New Roman"/>
          <w:b/>
          <w:sz w:val="20"/>
        </w:rPr>
      </w:pPr>
    </w:p>
    <w:p>
      <w:pPr>
        <w:pStyle w:val="BodyText"/>
        <w:spacing w:before="9"/>
        <w:rPr>
          <w:rFonts w:ascii="Times New Roman"/>
          <w:b/>
          <w:sz w:val="10"/>
        </w:rPr>
      </w:pPr>
    </w:p>
    <w:tbl>
      <w:tblPr>
        <w:tblW w:w="0" w:type="auto"/>
        <w:jc w:val="left"/>
        <w:tblInd w:w="124"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top w:w="0" w:type="dxa"/>
          <w:left w:w="0" w:type="dxa"/>
          <w:bottom w:w="0" w:type="dxa"/>
          <w:right w:w="0" w:type="dxa"/>
        </w:tblCellMar>
        <w:tblLook w:val="01E0"/>
      </w:tblPr>
      <w:tblGrid>
        <w:gridCol w:w="6509"/>
        <w:gridCol w:w="1810"/>
        <w:gridCol w:w="1763"/>
      </w:tblGrid>
      <w:tr>
        <w:trPr>
          <w:trHeight w:val="518" w:hRule="atLeast"/>
        </w:trPr>
        <w:tc>
          <w:tcPr>
            <w:tcW w:w="6509" w:type="dxa"/>
            <w:tcBorders>
              <w:bottom w:val="single" w:sz="12" w:space="0" w:color="404040"/>
            </w:tcBorders>
          </w:tcPr>
          <w:p>
            <w:pPr>
              <w:pStyle w:val="TableParagraph"/>
              <w:spacing w:line="244" w:lineRule="auto" w:before="2"/>
              <w:ind w:left="25" w:right="75"/>
              <w:rPr>
                <w:b/>
                <w:sz w:val="18"/>
              </w:rPr>
            </w:pPr>
            <w:r>
              <w:rPr>
                <w:b/>
                <w:sz w:val="18"/>
              </w:rPr>
              <w:t>VIŠAK/MANJAK + NETO FINANCIRANJE + RASPOLOŽIVA SREDSTVA IZ PRETHODNIH GODINA</w:t>
            </w:r>
          </w:p>
        </w:tc>
        <w:tc>
          <w:tcPr>
            <w:tcW w:w="1810" w:type="dxa"/>
            <w:tcBorders>
              <w:bottom w:val="single" w:sz="12" w:space="0" w:color="404040"/>
            </w:tcBorders>
          </w:tcPr>
          <w:p>
            <w:pPr>
              <w:pStyle w:val="TableParagraph"/>
              <w:spacing w:before="2"/>
              <w:ind w:left="1126"/>
              <w:rPr>
                <w:b/>
                <w:sz w:val="16"/>
              </w:rPr>
            </w:pPr>
            <w:r>
              <w:rPr>
                <w:b/>
                <w:sz w:val="16"/>
              </w:rPr>
              <w:t>0,00 kn</w:t>
            </w:r>
          </w:p>
        </w:tc>
        <w:tc>
          <w:tcPr>
            <w:tcW w:w="1763" w:type="dxa"/>
            <w:tcBorders>
              <w:bottom w:val="single" w:sz="12" w:space="0" w:color="404040"/>
            </w:tcBorders>
          </w:tcPr>
          <w:p>
            <w:pPr>
              <w:pStyle w:val="TableParagraph"/>
              <w:spacing w:before="2"/>
              <w:ind w:left="304"/>
              <w:rPr>
                <w:b/>
                <w:sz w:val="16"/>
              </w:rPr>
            </w:pPr>
            <w:r>
              <w:rPr>
                <w:b/>
                <w:sz w:val="16"/>
              </w:rPr>
              <w:t>-1.081.487,42 kn</w:t>
            </w:r>
          </w:p>
        </w:tc>
      </w:tr>
    </w:tbl>
    <w:p>
      <w:pPr>
        <w:spacing w:before="173"/>
        <w:ind w:left="729" w:right="291" w:firstLine="0"/>
        <w:jc w:val="center"/>
        <w:rPr>
          <w:b/>
          <w:sz w:val="22"/>
        </w:rPr>
      </w:pPr>
      <w:r>
        <w:rPr>
          <w:b/>
          <w:sz w:val="22"/>
        </w:rPr>
        <w:t>Članak 2.</w:t>
      </w:r>
    </w:p>
    <w:p>
      <w:pPr>
        <w:spacing w:line="242" w:lineRule="auto" w:before="77"/>
        <w:ind w:left="134" w:right="0" w:firstLine="0"/>
        <w:jc w:val="left"/>
        <w:rPr>
          <w:rFonts w:ascii="Arial" w:hAnsi="Arial"/>
          <w:sz w:val="20"/>
        </w:rPr>
      </w:pPr>
      <w:r>
        <w:rPr>
          <w:rFonts w:ascii="Arial" w:hAnsi="Arial"/>
          <w:sz w:val="20"/>
        </w:rPr>
        <w:t>Utvrđuje se da je sa 31.12.2015. godine ostvaren manjak prihoda u iznosu od 1.081.487,42 kn. Uz uključivanje sredstava Pučkog otvorenog učilišta u riznicu Grada Ozlja u iznosu od 3.269,88 kn ostvareni manjak prihoda prenosi se za pokriće u 2016. godinu.</w:t>
      </w:r>
    </w:p>
    <w:p>
      <w:pPr>
        <w:spacing w:after="0" w:line="242" w:lineRule="auto"/>
        <w:jc w:val="left"/>
        <w:rPr>
          <w:rFonts w:ascii="Arial" w:hAnsi="Arial"/>
          <w:sz w:val="20"/>
        </w:rPr>
        <w:sectPr>
          <w:type w:val="continuous"/>
          <w:pgSz w:w="11920" w:h="16850"/>
          <w:pgMar w:top="560" w:bottom="280" w:left="740" w:right="84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6"/>
      </w:tblGrid>
      <w:tr>
        <w:trPr>
          <w:trHeight w:val="823" w:hRule="atLeast"/>
        </w:trPr>
        <w:tc>
          <w:tcPr>
            <w:tcW w:w="15365" w:type="dxa"/>
            <w:gridSpan w:val="8"/>
            <w:tcBorders>
              <w:left w:val="nil"/>
              <w:bottom w:val="single" w:sz="12" w:space="0" w:color="000000"/>
              <w:right w:val="nil"/>
            </w:tcBorders>
            <w:shd w:val="clear" w:color="auto" w:fill="C0C0C0"/>
          </w:tcPr>
          <w:p>
            <w:pPr>
              <w:pStyle w:val="TableParagraph"/>
              <w:spacing w:before="65"/>
              <w:ind w:left="2018" w:right="206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78"/>
              <w:rPr>
                <w:rFonts w:ascii="Times New Roman" w:hAnsi="Times New Roman"/>
                <w:sz w:val="22"/>
              </w:rPr>
            </w:pPr>
            <w:r>
              <w:rPr>
                <w:rFonts w:ascii="Times New Roman" w:hAnsi="Times New Roman"/>
                <w:sz w:val="22"/>
              </w:rPr>
              <w:t>A. RAČUN PRIHODA I RASHODA - 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88" w:right="3079"/>
              <w:jc w:val="center"/>
              <w:rPr>
                <w:sz w:val="20"/>
              </w:rPr>
            </w:pPr>
            <w:r>
              <w:rPr>
                <w:sz w:val="20"/>
              </w:rPr>
              <w:t>Opis</w:t>
            </w:r>
          </w:p>
          <w:p>
            <w:pPr>
              <w:pStyle w:val="TableParagraph"/>
              <w:rPr>
                <w:rFonts w:ascii="Arial"/>
                <w:sz w:val="29"/>
              </w:rPr>
            </w:pPr>
          </w:p>
          <w:p>
            <w:pPr>
              <w:pStyle w:val="TableParagraph"/>
              <w:spacing w:before="1"/>
              <w:ind w:right="90"/>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9"/>
              <w:jc w:val="center"/>
              <w:rPr>
                <w:sz w:val="20"/>
              </w:rPr>
            </w:pPr>
            <w:r>
              <w:rPr>
                <w:sz w:val="20"/>
              </w:rPr>
              <w:t>Ostvareno u 2014. godini</w:t>
            </w:r>
          </w:p>
          <w:p>
            <w:pPr>
              <w:pStyle w:val="TableParagraph"/>
              <w:spacing w:before="85"/>
              <w:ind w:left="80"/>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1" w:right="257"/>
              <w:jc w:val="center"/>
              <w:rPr>
                <w:sz w:val="20"/>
              </w:rPr>
            </w:pPr>
            <w:r>
              <w:rPr>
                <w:sz w:val="20"/>
              </w:rPr>
              <w:t>III rebalans za 2015. godinu</w:t>
            </w:r>
          </w:p>
          <w:p>
            <w:pPr>
              <w:pStyle w:val="TableParagraph"/>
              <w:spacing w:before="85"/>
              <w:ind w:left="71"/>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3" w:right="61"/>
              <w:jc w:val="center"/>
              <w:rPr>
                <w:sz w:val="20"/>
              </w:rPr>
            </w:pPr>
            <w:r>
              <w:rPr>
                <w:sz w:val="20"/>
              </w:rPr>
              <w:t>Ostvareno u 2015. godini</w:t>
            </w:r>
          </w:p>
          <w:p>
            <w:pPr>
              <w:pStyle w:val="TableParagraph"/>
              <w:spacing w:before="100"/>
              <w:ind w:left="49"/>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7" w:right="233"/>
              <w:jc w:val="center"/>
              <w:rPr>
                <w:sz w:val="20"/>
              </w:rPr>
            </w:pPr>
            <w:r>
              <w:rPr>
                <w:sz w:val="20"/>
              </w:rPr>
              <w:t>Indeks</w:t>
            </w:r>
            <w:r>
              <w:rPr>
                <w:w w:val="99"/>
                <w:sz w:val="20"/>
              </w:rPr>
              <w:t> </w:t>
            </w:r>
            <w:r>
              <w:rPr>
                <w:sz w:val="20"/>
              </w:rPr>
              <w:t>5/3</w:t>
            </w:r>
          </w:p>
          <w:p>
            <w:pPr>
              <w:pStyle w:val="TableParagraph"/>
              <w:spacing w:before="85"/>
              <w:ind w:left="25"/>
              <w:jc w:val="center"/>
              <w:rPr>
                <w:sz w:val="18"/>
              </w:rPr>
            </w:pPr>
            <w:r>
              <w:rPr>
                <w:sz w:val="18"/>
              </w:rPr>
              <w:t>6</w:t>
            </w:r>
          </w:p>
        </w:tc>
        <w:tc>
          <w:tcPr>
            <w:tcW w:w="1116"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55"/>
              <w:jc w:val="center"/>
              <w:rPr>
                <w:sz w:val="20"/>
              </w:rPr>
            </w:pPr>
            <w:r>
              <w:rPr>
                <w:sz w:val="20"/>
              </w:rPr>
              <w:t>Indeks</w:t>
            </w:r>
            <w:r>
              <w:rPr>
                <w:w w:val="99"/>
                <w:sz w:val="20"/>
              </w:rPr>
              <w:t> </w:t>
            </w:r>
            <w:r>
              <w:rPr>
                <w:sz w:val="20"/>
              </w:rPr>
              <w:t>5/4</w:t>
            </w:r>
          </w:p>
          <w:p>
            <w:pPr>
              <w:pStyle w:val="TableParagraph"/>
              <w:spacing w:before="85"/>
              <w:ind w:right="1"/>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line="236" w:lineRule="exact" w:before="9"/>
              <w:ind w:right="9"/>
              <w:jc w:val="right"/>
              <w:rPr>
                <w:b/>
                <w:sz w:val="20"/>
              </w:rPr>
            </w:pPr>
            <w:r>
              <w:rPr>
                <w:b/>
                <w:sz w:val="20"/>
              </w:rPr>
              <w:t>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left="93"/>
              <w:rPr>
                <w:b/>
                <w:sz w:val="20"/>
              </w:rPr>
            </w:pPr>
            <w:r>
              <w:rPr>
                <w:b/>
                <w:sz w:val="20"/>
              </w:rPr>
              <w:t>Prihodi poslovanja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3"/>
              <w:jc w:val="right"/>
              <w:rPr>
                <w:b/>
                <w:sz w:val="20"/>
              </w:rPr>
            </w:pPr>
            <w:r>
              <w:rPr>
                <w:b/>
                <w:sz w:val="20"/>
              </w:rPr>
              <w:t>14.746.129,60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1"/>
              <w:jc w:val="right"/>
              <w:rPr>
                <w:b/>
                <w:sz w:val="20"/>
              </w:rPr>
            </w:pPr>
            <w:r>
              <w:rPr>
                <w:b/>
                <w:sz w:val="20"/>
              </w:rPr>
              <w:t>23.286.610,00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40"/>
              <w:jc w:val="right"/>
              <w:rPr>
                <w:b/>
                <w:sz w:val="20"/>
              </w:rPr>
            </w:pPr>
            <w:r>
              <w:rPr>
                <w:b/>
                <w:sz w:val="20"/>
              </w:rPr>
              <w:t>14.228.245,23</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27"/>
              <w:jc w:val="right"/>
              <w:rPr>
                <w:b/>
                <w:sz w:val="20"/>
              </w:rPr>
            </w:pPr>
            <w:r>
              <w:rPr>
                <w:b/>
                <w:sz w:val="20"/>
              </w:rPr>
              <w:t>96,49%</w:t>
            </w:r>
          </w:p>
        </w:tc>
        <w:tc>
          <w:tcPr>
            <w:tcW w:w="1116" w:type="dxa"/>
            <w:tcBorders>
              <w:top w:val="single" w:sz="8" w:space="0" w:color="000000"/>
              <w:left w:val="single" w:sz="2" w:space="0" w:color="000000"/>
              <w:bottom w:val="single" w:sz="8" w:space="0" w:color="000000"/>
              <w:right w:val="nil"/>
            </w:tcBorders>
          </w:tcPr>
          <w:p>
            <w:pPr>
              <w:pStyle w:val="TableParagraph"/>
              <w:spacing w:line="236" w:lineRule="exact" w:before="9"/>
              <w:ind w:right="28"/>
              <w:jc w:val="right"/>
              <w:rPr>
                <w:b/>
                <w:sz w:val="20"/>
              </w:rPr>
            </w:pPr>
            <w:r>
              <w:rPr>
                <w:b/>
                <w:sz w:val="20"/>
              </w:rPr>
              <w:t>61,10%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b/>
                <w:sz w:val="18"/>
              </w:rPr>
            </w:pPr>
            <w:r>
              <w:rPr>
                <w:b/>
                <w:sz w:val="18"/>
              </w:rPr>
              <w:t>61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b/>
                <w:sz w:val="18"/>
              </w:rPr>
            </w:pPr>
            <w:r>
              <w:rPr>
                <w:b/>
                <w:sz w:val="18"/>
              </w:rPr>
              <w:t>Prihodi od poreza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b/>
                <w:sz w:val="18"/>
              </w:rPr>
            </w:pPr>
            <w:r>
              <w:rPr>
                <w:b/>
                <w:sz w:val="18"/>
              </w:rPr>
              <w:t>10.147.707,71</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10.741.730,00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4"/>
              <w:jc w:val="right"/>
              <w:rPr>
                <w:b/>
                <w:sz w:val="18"/>
              </w:rPr>
            </w:pPr>
            <w:r>
              <w:rPr>
                <w:b/>
                <w:sz w:val="18"/>
              </w:rPr>
              <w:t>8.976.093,63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9"/>
              <w:ind w:right="28"/>
              <w:jc w:val="right"/>
              <w:rPr>
                <w:b/>
                <w:sz w:val="18"/>
              </w:rPr>
            </w:pPr>
            <w:r>
              <w:rPr>
                <w:b/>
                <w:sz w:val="18"/>
              </w:rPr>
              <w:t>88,45%</w:t>
            </w:r>
          </w:p>
        </w:tc>
        <w:tc>
          <w:tcPr>
            <w:tcW w:w="1116" w:type="dxa"/>
            <w:tcBorders>
              <w:top w:val="single" w:sz="8" w:space="0" w:color="000000"/>
              <w:left w:val="single" w:sz="2" w:space="0" w:color="000000"/>
              <w:bottom w:val="single" w:sz="12" w:space="0" w:color="000000"/>
              <w:right w:val="nil"/>
            </w:tcBorders>
          </w:tcPr>
          <w:p>
            <w:pPr>
              <w:pStyle w:val="TableParagraph"/>
              <w:spacing w:before="9"/>
              <w:ind w:right="28"/>
              <w:jc w:val="right"/>
              <w:rPr>
                <w:b/>
                <w:sz w:val="18"/>
              </w:rPr>
            </w:pPr>
            <w:r>
              <w:rPr>
                <w:b/>
                <w:sz w:val="18"/>
              </w:rPr>
              <w:t>83,56%</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Porez i prirez na dohodak</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9.378.589,66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9.522.730,00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8.160.134,94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87,01%</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85,69%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6111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Porez i prirez na dohodak od nesamostalnog rada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8.444.006,23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7.266.989,02</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86,06%</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6112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Porez i prirez na dohodak od samostalnih djelatnosti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946.588,81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963.856,83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101,82%</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6113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Porez i prirez na dohodak od imovine i imovinskih prava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96.609,78</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155.643,90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161,11%</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6114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Porez i prirez na dohodak od kapitala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283.874,58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494.628,51</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174,24%</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6115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Porez i prirez na dohodak po godišnjoj prijavi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228.630,78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88.195,26</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38,58%</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6116</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Porez i prirez na dohodak utvrđen u postupku nadzora za prethodne godine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18.419,82</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13.558,46</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73,61%</w:t>
            </w: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6117</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Povrat poreza i prireza na dohodak po godišnjoj prijavi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-639.540,34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-822.737,04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128,65%</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613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Porezi na imovinu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484.803,23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874.000,00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552.020,21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113,86%</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63,16%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6131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Stalni porezi na nepokretnu imovinu (zemlju, zgrade, kuće i ostalo)</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169.523,60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158.491,21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93,49%</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6134</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Povremeni porezi na imovinu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315.279,63</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393.529,00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124,82%</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614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Porezi na robu i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284.314,82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345.000,00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263.938,48</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92,83%</w:t>
            </w:r>
          </w:p>
        </w:tc>
        <w:tc>
          <w:tcPr>
            <w:tcW w:w="1116" w:type="dxa"/>
            <w:tcBorders>
              <w:top w:val="single" w:sz="8" w:space="0" w:color="000000"/>
              <w:left w:val="single" w:sz="2" w:space="0" w:color="000000"/>
              <w:bottom w:val="single" w:sz="8" w:space="0" w:color="000000"/>
              <w:right w:val="nil"/>
            </w:tcBorders>
          </w:tcPr>
          <w:p>
            <w:pPr>
              <w:pStyle w:val="TableParagraph"/>
              <w:spacing w:before="9"/>
              <w:ind w:right="29"/>
              <w:jc w:val="right"/>
              <w:rPr>
                <w:sz w:val="16"/>
              </w:rPr>
            </w:pPr>
            <w:r>
              <w:rPr>
                <w:sz w:val="16"/>
              </w:rPr>
              <w:t>76,50%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6142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Porez na promet</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110.611,21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107.198,75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96,91%</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6145</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Porezi na korištenje dobara ili izvođenje aktivnosti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173.703,61</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156.739,73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90,23%</w:t>
            </w: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63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b/>
                <w:sz w:val="18"/>
              </w:rPr>
            </w:pPr>
            <w:r>
              <w:rPr>
                <w:b/>
                <w:sz w:val="18"/>
              </w:rPr>
              <w:t>Pomoći iz inozemstva i od subjekata unutar općeg proračuna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534.610,80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7.390.480,00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b/>
                <w:sz w:val="18"/>
              </w:rPr>
            </w:pPr>
            <w:r>
              <w:rPr>
                <w:b/>
                <w:sz w:val="18"/>
              </w:rPr>
              <w:t>749.093,94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140,12%</w:t>
            </w:r>
          </w:p>
        </w:tc>
        <w:tc>
          <w:tcPr>
            <w:tcW w:w="1116" w:type="dxa"/>
            <w:tcBorders>
              <w:top w:val="single" w:sz="12" w:space="0" w:color="000000"/>
              <w:left w:val="single" w:sz="2" w:space="0" w:color="000000"/>
              <w:bottom w:val="single" w:sz="12" w:space="0" w:color="000000"/>
              <w:right w:val="nil"/>
            </w:tcBorders>
          </w:tcPr>
          <w:p>
            <w:pPr>
              <w:pStyle w:val="TableParagraph"/>
              <w:spacing w:before="5"/>
              <w:ind w:right="28"/>
              <w:jc w:val="right"/>
              <w:rPr>
                <w:b/>
                <w:sz w:val="18"/>
              </w:rPr>
            </w:pPr>
            <w:r>
              <w:rPr>
                <w:b/>
                <w:sz w:val="18"/>
              </w:rPr>
              <w:t>10,14%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Pomoći proračunu iz drugih proračuna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534.610,80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1.091.200,00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589.333,94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110,24%</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54,01%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6331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Tekuće pomoćiproračunu iz drugih proračuna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386.610,80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345.601,92</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89,39%</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6332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Kapitalne pomoći proračunu iz drugih proračuna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148.000,00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243.732,02</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164,68%</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634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Pomoći od izvanproračunskih korisnika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1.739.280,00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17.540,00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8" w:space="0" w:color="000000"/>
              <w:right w:val="nil"/>
            </w:tcBorders>
          </w:tcPr>
          <w:p>
            <w:pPr>
              <w:pStyle w:val="TableParagraph"/>
              <w:spacing w:before="9"/>
              <w:ind w:right="29"/>
              <w:jc w:val="right"/>
              <w:rPr>
                <w:sz w:val="16"/>
              </w:rPr>
            </w:pPr>
            <w:r>
              <w:rPr>
                <w:sz w:val="16"/>
              </w:rPr>
              <w:t>1,01%</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6341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Tekuće pomoći od izvanproračunskih korisnika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17.540,00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6342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Kapitalne pomoći od izvanproračunskih korisnika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5"/>
              <w:jc w:val="right"/>
              <w:rPr>
                <w:sz w:val="18"/>
              </w:rPr>
            </w:pPr>
            <w:r>
              <w:rPr>
                <w:sz w:val="18"/>
              </w:rPr>
              <w:t>0,00</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636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Pomoći proračunskim korisnicima iz proračuna koji im nije nadležan</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160.000,00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142.220,00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88,89%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6361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Tekuće pomoći proračunskim korisnicima iz proračuna koji im nije nadležan</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22.220,00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6362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Kapitalne pomoći proračunskim korisnicima iz proračuna koji im nije nadležan</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120.000,00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8"/>
              <w:jc w:val="right"/>
              <w:rPr>
                <w:sz w:val="18"/>
              </w:rPr>
            </w:pPr>
            <w:r>
              <w:rPr>
                <w:sz w:val="18"/>
              </w:rPr>
              <w:t>638</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Pomoći iz državnog proračuna temeljem prijenosa EU sredstava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4.400.000,00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5"/>
              <w:jc w:val="right"/>
              <w:rPr>
                <w:sz w:val="18"/>
              </w:rPr>
            </w:pPr>
            <w:r>
              <w:rPr>
                <w:sz w:val="18"/>
              </w:rPr>
              <w:t>0,00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8" w:space="0" w:color="000000"/>
              <w:right w:val="nil"/>
            </w:tcBorders>
          </w:tcPr>
          <w:p>
            <w:pPr>
              <w:pStyle w:val="TableParagraph"/>
              <w:spacing w:before="5"/>
              <w:ind w:right="29"/>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6382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Kapitalne pomoći iz državnog proračuna temeljem prijenosa EU sredstava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5"/>
              <w:jc w:val="right"/>
              <w:rPr>
                <w:sz w:val="18"/>
              </w:rPr>
            </w:pPr>
            <w:r>
              <w:rPr>
                <w:sz w:val="18"/>
              </w:rPr>
              <w:t>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9"/>
              <w:jc w:val="right"/>
              <w:rPr>
                <w:b/>
                <w:sz w:val="18"/>
              </w:rPr>
            </w:pPr>
            <w:r>
              <w:rPr>
                <w:b/>
                <w:sz w:val="18"/>
              </w:rPr>
              <w:t>64</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nil"/>
              <w:right w:val="single" w:sz="2" w:space="0" w:color="000000"/>
            </w:tcBorders>
          </w:tcPr>
          <w:p>
            <w:pPr>
              <w:pStyle w:val="TableParagraph"/>
              <w:spacing w:before="9"/>
              <w:ind w:left="93"/>
              <w:rPr>
                <w:b/>
                <w:sz w:val="18"/>
              </w:rPr>
            </w:pPr>
            <w:r>
              <w:rPr>
                <w:b/>
                <w:sz w:val="18"/>
              </w:rPr>
              <w:t>Prihodi od imovine</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57"/>
              <w:jc w:val="right"/>
              <w:rPr>
                <w:b/>
                <w:sz w:val="18"/>
              </w:rPr>
            </w:pPr>
            <w:r>
              <w:rPr>
                <w:b/>
                <w:sz w:val="18"/>
              </w:rPr>
              <w:t>577.092,85</w:t>
            </w:r>
          </w:p>
        </w:tc>
        <w:tc>
          <w:tcPr>
            <w:tcW w:w="1833" w:type="dxa"/>
            <w:tcBorders>
              <w:top w:val="single" w:sz="8" w:space="0" w:color="000000"/>
              <w:left w:val="single" w:sz="2" w:space="0" w:color="000000"/>
              <w:bottom w:val="nil"/>
              <w:right w:val="single" w:sz="2" w:space="0" w:color="000000"/>
            </w:tcBorders>
          </w:tcPr>
          <w:p>
            <w:pPr>
              <w:pStyle w:val="TableParagraph"/>
              <w:spacing w:before="9"/>
              <w:ind w:right="54"/>
              <w:jc w:val="right"/>
              <w:rPr>
                <w:b/>
                <w:sz w:val="18"/>
              </w:rPr>
            </w:pPr>
            <w:r>
              <w:rPr>
                <w:b/>
                <w:sz w:val="18"/>
              </w:rPr>
              <w:t>1.115.000,00</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45"/>
              <w:jc w:val="right"/>
              <w:rPr>
                <w:b/>
                <w:sz w:val="18"/>
              </w:rPr>
            </w:pPr>
            <w:r>
              <w:rPr>
                <w:b/>
                <w:sz w:val="18"/>
              </w:rPr>
              <w:t>916.147,82</w:t>
            </w:r>
          </w:p>
        </w:tc>
        <w:tc>
          <w:tcPr>
            <w:tcW w:w="1115" w:type="dxa"/>
            <w:tcBorders>
              <w:top w:val="single" w:sz="8" w:space="0" w:color="000000"/>
              <w:left w:val="single" w:sz="2" w:space="0" w:color="000000"/>
              <w:bottom w:val="nil"/>
              <w:right w:val="single" w:sz="2" w:space="0" w:color="000000"/>
            </w:tcBorders>
          </w:tcPr>
          <w:p>
            <w:pPr>
              <w:pStyle w:val="TableParagraph"/>
              <w:spacing w:before="9"/>
              <w:ind w:right="28"/>
              <w:jc w:val="right"/>
              <w:rPr>
                <w:b/>
                <w:sz w:val="18"/>
              </w:rPr>
            </w:pPr>
            <w:r>
              <w:rPr>
                <w:b/>
                <w:sz w:val="18"/>
              </w:rPr>
              <w:t>158,75%</w:t>
            </w:r>
          </w:p>
        </w:tc>
        <w:tc>
          <w:tcPr>
            <w:tcW w:w="1116" w:type="dxa"/>
            <w:tcBorders>
              <w:top w:val="single" w:sz="8" w:space="0" w:color="000000"/>
              <w:left w:val="single" w:sz="2" w:space="0" w:color="000000"/>
              <w:bottom w:val="nil"/>
              <w:right w:val="nil"/>
            </w:tcBorders>
          </w:tcPr>
          <w:p>
            <w:pPr>
              <w:pStyle w:val="TableParagraph"/>
              <w:spacing w:before="9"/>
              <w:ind w:right="28"/>
              <w:jc w:val="right"/>
              <w:rPr>
                <w:b/>
                <w:sz w:val="18"/>
              </w:rPr>
            </w:pPr>
            <w:r>
              <w:rPr>
                <w:b/>
                <w:sz w:val="18"/>
              </w:rPr>
              <w:t>82,17%</w:t>
            </w:r>
          </w:p>
        </w:tc>
      </w:tr>
    </w:tbl>
    <w:p>
      <w:pPr>
        <w:spacing w:after="0"/>
        <w:jc w:val="right"/>
        <w:rPr>
          <w:sz w:val="18"/>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5"/>
      </w:tblGrid>
      <w:tr>
        <w:trPr>
          <w:trHeight w:val="823" w:hRule="atLeast"/>
        </w:trPr>
        <w:tc>
          <w:tcPr>
            <w:tcW w:w="15364" w:type="dxa"/>
            <w:gridSpan w:val="8"/>
            <w:tcBorders>
              <w:left w:val="nil"/>
              <w:bottom w:val="single" w:sz="12" w:space="0" w:color="000000"/>
              <w:right w:val="nil"/>
            </w:tcBorders>
            <w:shd w:val="clear" w:color="auto" w:fill="C0C0C0"/>
          </w:tcPr>
          <w:p>
            <w:pPr>
              <w:pStyle w:val="TableParagraph"/>
              <w:spacing w:before="65"/>
              <w:ind w:left="2021" w:right="2069"/>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78"/>
              <w:rPr>
                <w:rFonts w:ascii="Times New Roman" w:hAnsi="Times New Roman"/>
                <w:sz w:val="22"/>
              </w:rPr>
            </w:pPr>
            <w:r>
              <w:rPr>
                <w:rFonts w:ascii="Times New Roman" w:hAnsi="Times New Roman"/>
                <w:sz w:val="22"/>
              </w:rPr>
              <w:t>A. RAČUN PRIHODA I RASHODA - 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88" w:right="3079"/>
              <w:jc w:val="center"/>
              <w:rPr>
                <w:sz w:val="20"/>
              </w:rPr>
            </w:pPr>
            <w:r>
              <w:rPr>
                <w:sz w:val="20"/>
              </w:rPr>
              <w:t>Opis</w:t>
            </w:r>
          </w:p>
          <w:p>
            <w:pPr>
              <w:pStyle w:val="TableParagraph"/>
              <w:rPr>
                <w:rFonts w:ascii="Arial"/>
                <w:sz w:val="29"/>
              </w:rPr>
            </w:pPr>
          </w:p>
          <w:p>
            <w:pPr>
              <w:pStyle w:val="TableParagraph"/>
              <w:spacing w:before="1"/>
              <w:ind w:right="90"/>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9"/>
              <w:jc w:val="center"/>
              <w:rPr>
                <w:sz w:val="20"/>
              </w:rPr>
            </w:pPr>
            <w:r>
              <w:rPr>
                <w:sz w:val="20"/>
              </w:rPr>
              <w:t>Ostvareno u 2014. godini</w:t>
            </w:r>
          </w:p>
          <w:p>
            <w:pPr>
              <w:pStyle w:val="TableParagraph"/>
              <w:spacing w:before="85"/>
              <w:ind w:left="80"/>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1" w:right="257"/>
              <w:jc w:val="center"/>
              <w:rPr>
                <w:sz w:val="20"/>
              </w:rPr>
            </w:pPr>
            <w:r>
              <w:rPr>
                <w:sz w:val="20"/>
              </w:rPr>
              <w:t>III rebalans za 2015. godinu</w:t>
            </w:r>
          </w:p>
          <w:p>
            <w:pPr>
              <w:pStyle w:val="TableParagraph"/>
              <w:spacing w:before="85"/>
              <w:ind w:left="71"/>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3" w:right="61"/>
              <w:jc w:val="center"/>
              <w:rPr>
                <w:sz w:val="20"/>
              </w:rPr>
            </w:pPr>
            <w:r>
              <w:rPr>
                <w:sz w:val="20"/>
              </w:rPr>
              <w:t>Ostvareno u 2015. godini</w:t>
            </w:r>
          </w:p>
          <w:p>
            <w:pPr>
              <w:pStyle w:val="TableParagraph"/>
              <w:spacing w:before="100"/>
              <w:ind w:left="49"/>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7" w:right="233"/>
              <w:jc w:val="center"/>
              <w:rPr>
                <w:sz w:val="20"/>
              </w:rPr>
            </w:pPr>
            <w:r>
              <w:rPr>
                <w:sz w:val="20"/>
              </w:rPr>
              <w:t>Indeks</w:t>
            </w:r>
            <w:r>
              <w:rPr>
                <w:w w:val="99"/>
                <w:sz w:val="20"/>
              </w:rPr>
              <w:t> </w:t>
            </w:r>
            <w:r>
              <w:rPr>
                <w:sz w:val="20"/>
              </w:rPr>
              <w:t>5/3</w:t>
            </w:r>
          </w:p>
          <w:p>
            <w:pPr>
              <w:pStyle w:val="TableParagraph"/>
              <w:spacing w:before="85"/>
              <w:ind w:left="25"/>
              <w:jc w:val="center"/>
              <w:rPr>
                <w:sz w:val="18"/>
              </w:rPr>
            </w:pPr>
            <w:r>
              <w:rPr>
                <w:sz w:val="18"/>
              </w:rPr>
              <w:t>6</w:t>
            </w:r>
          </w:p>
        </w:tc>
        <w:tc>
          <w:tcPr>
            <w:tcW w:w="111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2" w:right="258"/>
              <w:jc w:val="center"/>
              <w:rPr>
                <w:sz w:val="20"/>
              </w:rPr>
            </w:pPr>
            <w:r>
              <w:rPr>
                <w:sz w:val="20"/>
              </w:rPr>
              <w:t>Indeks</w:t>
            </w:r>
            <w:r>
              <w:rPr>
                <w:w w:val="99"/>
                <w:sz w:val="20"/>
              </w:rPr>
              <w:t> </w:t>
            </w:r>
            <w:r>
              <w:rPr>
                <w:sz w:val="20"/>
              </w:rPr>
              <w:t>5/4</w:t>
            </w:r>
          </w:p>
          <w:p>
            <w:pPr>
              <w:pStyle w:val="TableParagraph"/>
              <w:spacing w:before="85"/>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641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Prihodi od financijske imovine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3.525,42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331.000,00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328.544,85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9319,31%</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99,26%</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6413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Kamate na oročena sredstva i depozite po viđenju</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5"/>
              <w:jc w:val="right"/>
              <w:rPr>
                <w:sz w:val="18"/>
              </w:rPr>
            </w:pPr>
            <w:r>
              <w:rPr>
                <w:sz w:val="18"/>
              </w:rPr>
              <w:t>1.805,68</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2"/>
              <w:jc w:val="right"/>
              <w:rPr>
                <w:sz w:val="18"/>
              </w:rPr>
            </w:pPr>
            <w:r>
              <w:rPr>
                <w:sz w:val="18"/>
              </w:rPr>
              <w:t>2.409,21</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133,42%</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6414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7790-Prihodi od zateznih kamata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1.719,74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2.135,64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124,18%</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6417</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Prihodi od dobiti trgovačkih društava, banaka i ostalih financijskih institucija po posebnim propisima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324.000,00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642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Prihodi od nefinancijske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573.567,43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784.000,00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587.602,97</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102,45%</w:t>
            </w: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8"/>
              <w:jc w:val="right"/>
              <w:rPr>
                <w:sz w:val="16"/>
              </w:rPr>
            </w:pPr>
            <w:r>
              <w:rPr>
                <w:sz w:val="16"/>
              </w:rPr>
              <w:t>74,95%</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6421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Naknade za koncesije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sz w:val="18"/>
              </w:rPr>
            </w:pPr>
            <w:r>
              <w:rPr>
                <w:sz w:val="18"/>
              </w:rPr>
              <w:t>4.212,00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2.706,00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64,25%</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6422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Prihodi od zakupa i iznajmljivanja imovine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97.749,39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96.248,64</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98,46%</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6423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Naknada za korištenje nefinancijske imovine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241.033,47</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193.314,95</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80,20%</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8"/>
              </w:rPr>
            </w:pPr>
            <w:r>
              <w:rPr>
                <w:sz w:val="18"/>
              </w:rPr>
              <w:t>6429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4"/>
              <w:ind w:left="93"/>
              <w:rPr>
                <w:sz w:val="18"/>
              </w:rPr>
            </w:pPr>
            <w:r>
              <w:rPr>
                <w:sz w:val="18"/>
              </w:rPr>
              <w:t>Ostali prihodi od nefinancijske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sz w:val="18"/>
              </w:rPr>
            </w:pPr>
            <w:r>
              <w:rPr>
                <w:sz w:val="18"/>
              </w:rPr>
              <w:t>230.572,57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41"/>
              <w:jc w:val="right"/>
              <w:rPr>
                <w:sz w:val="18"/>
              </w:rPr>
            </w:pPr>
            <w:r>
              <w:rPr>
                <w:sz w:val="18"/>
              </w:rPr>
              <w:t>295.333,38</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128,09%</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65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b/>
                <w:sz w:val="18"/>
              </w:rPr>
            </w:pPr>
            <w:r>
              <w:rPr>
                <w:b/>
                <w:sz w:val="18"/>
              </w:rPr>
              <w:t>Prihodi od administrativnih pristojbi, prist po pos.propisima i naknada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2.342.850,74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2.657.500,00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b/>
                <w:sz w:val="18"/>
              </w:rPr>
            </w:pPr>
            <w:r>
              <w:rPr>
                <w:b/>
                <w:sz w:val="18"/>
              </w:rPr>
              <w:t>2.236.863,44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95,48%</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84,17%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651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Upravne i administrativne pristojbe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93.483,69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152.000,00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96.118,77</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102,82%</w:t>
            </w: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9"/>
              <w:jc w:val="right"/>
              <w:rPr>
                <w:sz w:val="16"/>
              </w:rPr>
            </w:pPr>
            <w:r>
              <w:rPr>
                <w:sz w:val="16"/>
              </w:rPr>
              <w:t>63,24%</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6513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Ostale upravne pristojbe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91.847,28</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94.361,86</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102,74%</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6514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Ostale pristojbe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8"/>
              </w:rPr>
            </w:pPr>
            <w:r>
              <w:rPr>
                <w:sz w:val="18"/>
              </w:rPr>
              <w:t>1.636,41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2"/>
              <w:jc w:val="right"/>
              <w:rPr>
                <w:sz w:val="18"/>
              </w:rPr>
            </w:pPr>
            <w:r>
              <w:rPr>
                <w:sz w:val="18"/>
              </w:rPr>
              <w:t>1.756,91</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107,36%</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652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Prihodi po posebnim propisima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783.382,67</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813.500,00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466.790,89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59,59%</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57,38%</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6522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Prihodi vodoprivrede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35.265,77</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44.453,99</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126,05%</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6524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Doprinosi za šume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30.695,16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59.102,53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192,55%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6525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Mjesni samodoprinos</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6.700,00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25.395,00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379,03%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6526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Ostali nespomenuti prihodi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710.721,74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337.839,37</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47,53%</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8"/>
              <w:jc w:val="right"/>
              <w:rPr>
                <w:sz w:val="18"/>
              </w:rPr>
            </w:pPr>
            <w:r>
              <w:rPr>
                <w:sz w:val="18"/>
              </w:rPr>
              <w:t>653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Komunalni doprinosi i naknade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sz w:val="18"/>
              </w:rPr>
            </w:pPr>
            <w:r>
              <w:rPr>
                <w:sz w:val="18"/>
              </w:rPr>
              <w:t>1.465.984,38</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1.692.000,00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0"/>
              <w:jc w:val="right"/>
              <w:rPr>
                <w:sz w:val="18"/>
              </w:rPr>
            </w:pPr>
            <w:r>
              <w:rPr>
                <w:sz w:val="18"/>
              </w:rPr>
              <w:t>1.673.953,78</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114,19%</w:t>
            </w:r>
          </w:p>
        </w:tc>
        <w:tc>
          <w:tcPr>
            <w:tcW w:w="1115" w:type="dxa"/>
            <w:tcBorders>
              <w:top w:val="single" w:sz="12" w:space="0" w:color="000000"/>
              <w:left w:val="single" w:sz="2" w:space="0" w:color="000000"/>
              <w:bottom w:val="single" w:sz="8" w:space="0" w:color="000000"/>
              <w:right w:val="nil"/>
            </w:tcBorders>
          </w:tcPr>
          <w:p>
            <w:pPr>
              <w:pStyle w:val="TableParagraph"/>
              <w:spacing w:before="4"/>
              <w:ind w:right="28"/>
              <w:jc w:val="right"/>
              <w:rPr>
                <w:sz w:val="16"/>
              </w:rPr>
            </w:pPr>
            <w:r>
              <w:rPr>
                <w:sz w:val="16"/>
              </w:rPr>
              <w:t>98,93%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6531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Komunalni doprinosi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263.522,09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479.998,09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182,15%</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6532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Komunalne naknade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1.193.119,29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39"/>
              <w:jc w:val="right"/>
              <w:rPr>
                <w:sz w:val="18"/>
              </w:rPr>
            </w:pPr>
            <w:r>
              <w:rPr>
                <w:sz w:val="18"/>
              </w:rPr>
              <w:t>1.187.600,69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99,54%</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6533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Naknade za priključak</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5"/>
              <w:jc w:val="right"/>
              <w:rPr>
                <w:sz w:val="18"/>
              </w:rPr>
            </w:pPr>
            <w:r>
              <w:rPr>
                <w:sz w:val="18"/>
              </w:rPr>
              <w:t>9.343,00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2"/>
              <w:jc w:val="right"/>
              <w:rPr>
                <w:sz w:val="18"/>
              </w:rPr>
            </w:pPr>
            <w:r>
              <w:rPr>
                <w:sz w:val="18"/>
              </w:rPr>
              <w:t>6.355,00</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68,02%</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66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ight="811"/>
              <w:rPr>
                <w:b/>
                <w:sz w:val="18"/>
              </w:rPr>
            </w:pPr>
            <w:r>
              <w:rPr>
                <w:b/>
                <w:sz w:val="18"/>
              </w:rPr>
              <w:t>Prihodi od prodaje proizvoda i roba te pruženih usluga i ph od donacija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1.143.267,50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1.378.900,00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b/>
                <w:sz w:val="18"/>
              </w:rPr>
            </w:pPr>
            <w:r>
              <w:rPr>
                <w:b/>
                <w:sz w:val="18"/>
              </w:rPr>
              <w:t>1.347.046,40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117,82%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97,69%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661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Prihodi od prodaje proizvoda i robe te pruženih usluga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1.070.245,50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1.268.400,00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1.236.097,65</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115,50%</w:t>
            </w: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9"/>
              <w:jc w:val="right"/>
              <w:rPr>
                <w:sz w:val="16"/>
              </w:rPr>
            </w:pPr>
            <w:r>
              <w:rPr>
                <w:sz w:val="16"/>
              </w:rPr>
              <w:t>97,45%</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6614</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Prihodi od prodaje proizvoda i roba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13.750,00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23.100,00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168,00%</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6615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Prihodi od pruženih usluga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1.056.495,50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0"/>
              <w:jc w:val="right"/>
              <w:rPr>
                <w:sz w:val="18"/>
              </w:rPr>
            </w:pPr>
            <w:r>
              <w:rPr>
                <w:sz w:val="18"/>
              </w:rPr>
              <w:t>1.212.997,65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114,81%</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663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Donacije od pravnih i fizičkih osoba izvan opće države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73.022,00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110.500,00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110.948,75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151,94%</w:t>
            </w:r>
          </w:p>
        </w:tc>
        <w:tc>
          <w:tcPr>
            <w:tcW w:w="1115" w:type="dxa"/>
            <w:tcBorders>
              <w:top w:val="single" w:sz="8" w:space="0" w:color="000000"/>
              <w:left w:val="single" w:sz="2" w:space="0" w:color="000000"/>
              <w:bottom w:val="single" w:sz="8" w:space="0" w:color="000000"/>
              <w:right w:val="nil"/>
            </w:tcBorders>
          </w:tcPr>
          <w:p>
            <w:pPr>
              <w:pStyle w:val="TableParagraph"/>
              <w:spacing w:before="10"/>
              <w:ind w:right="28"/>
              <w:jc w:val="right"/>
              <w:rPr>
                <w:sz w:val="16"/>
              </w:rPr>
            </w:pPr>
            <w:r>
              <w:rPr>
                <w:sz w:val="16"/>
              </w:rPr>
              <w:t>100,41%</w:t>
            </w: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9"/>
              <w:jc w:val="right"/>
              <w:rPr>
                <w:sz w:val="18"/>
              </w:rPr>
            </w:pPr>
            <w:r>
              <w:rPr>
                <w:sz w:val="18"/>
              </w:rPr>
              <w:t>6631</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nil"/>
              <w:right w:val="single" w:sz="2" w:space="0" w:color="000000"/>
            </w:tcBorders>
          </w:tcPr>
          <w:p>
            <w:pPr>
              <w:pStyle w:val="TableParagraph"/>
              <w:spacing w:before="9"/>
              <w:ind w:left="93"/>
              <w:rPr>
                <w:sz w:val="18"/>
              </w:rPr>
            </w:pPr>
            <w:r>
              <w:rPr>
                <w:sz w:val="18"/>
              </w:rPr>
              <w:t>Tekuće donacije</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55"/>
              <w:jc w:val="right"/>
              <w:rPr>
                <w:sz w:val="18"/>
              </w:rPr>
            </w:pPr>
            <w:r>
              <w:rPr>
                <w:sz w:val="18"/>
              </w:rPr>
              <w:t>1.722,00</w:t>
            </w:r>
          </w:p>
        </w:tc>
        <w:tc>
          <w:tcPr>
            <w:tcW w:w="1833"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nil"/>
              <w:right w:val="single" w:sz="2" w:space="0" w:color="000000"/>
            </w:tcBorders>
          </w:tcPr>
          <w:p>
            <w:pPr>
              <w:pStyle w:val="TableParagraph"/>
              <w:spacing w:before="9"/>
              <w:ind w:right="41"/>
              <w:jc w:val="right"/>
              <w:rPr>
                <w:sz w:val="18"/>
              </w:rPr>
            </w:pPr>
            <w:r>
              <w:rPr>
                <w:sz w:val="18"/>
              </w:rPr>
              <w:t>50.948,75</w:t>
            </w:r>
          </w:p>
        </w:tc>
        <w:tc>
          <w:tcPr>
            <w:tcW w:w="1115" w:type="dxa"/>
            <w:tcBorders>
              <w:top w:val="single" w:sz="8" w:space="0" w:color="000000"/>
              <w:left w:val="single" w:sz="2" w:space="0" w:color="000000"/>
              <w:bottom w:val="nil"/>
              <w:right w:val="single" w:sz="2" w:space="0" w:color="000000"/>
            </w:tcBorders>
          </w:tcPr>
          <w:p>
            <w:pPr>
              <w:pStyle w:val="TableParagraph"/>
              <w:spacing w:before="10"/>
              <w:ind w:right="29"/>
              <w:jc w:val="right"/>
              <w:rPr>
                <w:sz w:val="16"/>
              </w:rPr>
            </w:pPr>
            <w:r>
              <w:rPr>
                <w:sz w:val="16"/>
              </w:rPr>
              <w:t>2958,70%</w:t>
            </w:r>
          </w:p>
        </w:tc>
        <w:tc>
          <w:tcPr>
            <w:tcW w:w="1115"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20" w:right="320"/>
        </w:sect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6"/>
      </w:tblGrid>
      <w:tr>
        <w:trPr>
          <w:trHeight w:val="823" w:hRule="atLeast"/>
        </w:trPr>
        <w:tc>
          <w:tcPr>
            <w:tcW w:w="15365" w:type="dxa"/>
            <w:gridSpan w:val="8"/>
            <w:tcBorders>
              <w:left w:val="nil"/>
              <w:bottom w:val="single" w:sz="12" w:space="0" w:color="000000"/>
              <w:right w:val="nil"/>
            </w:tcBorders>
            <w:shd w:val="clear" w:color="auto" w:fill="C0C0C0"/>
          </w:tcPr>
          <w:p>
            <w:pPr>
              <w:pStyle w:val="TableParagraph"/>
              <w:spacing w:before="65"/>
              <w:ind w:left="2021" w:right="206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79"/>
              <w:rPr>
                <w:rFonts w:ascii="Times New Roman" w:hAnsi="Times New Roman"/>
                <w:sz w:val="22"/>
              </w:rPr>
            </w:pPr>
            <w:r>
              <w:rPr>
                <w:rFonts w:ascii="Times New Roman" w:hAnsi="Times New Roman"/>
                <w:sz w:val="22"/>
              </w:rPr>
              <w:t>A. RAČUN PRIHODA I RASHODA - 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8" w:hanging="47"/>
              <w:jc w:val="center"/>
              <w:rPr>
                <w:sz w:val="20"/>
              </w:rPr>
            </w:pPr>
            <w:r>
              <w:rPr>
                <w:sz w:val="20"/>
              </w:rPr>
              <w:t>Račun/ Pozicija</w:t>
            </w:r>
          </w:p>
          <w:p>
            <w:pPr>
              <w:pStyle w:val="TableParagraph"/>
              <w:spacing w:before="87"/>
              <w:ind w:left="19"/>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91" w:right="3079"/>
              <w:jc w:val="center"/>
              <w:rPr>
                <w:sz w:val="20"/>
              </w:rPr>
            </w:pPr>
            <w:r>
              <w:rPr>
                <w:sz w:val="20"/>
              </w:rPr>
              <w:t>Opis</w:t>
            </w:r>
          </w:p>
          <w:p>
            <w:pPr>
              <w:pStyle w:val="TableParagraph"/>
              <w:rPr>
                <w:rFonts w:ascii="Arial"/>
                <w:sz w:val="29"/>
              </w:rPr>
            </w:pPr>
          </w:p>
          <w:p>
            <w:pPr>
              <w:pStyle w:val="TableParagraph"/>
              <w:spacing w:before="1"/>
              <w:ind w:right="87"/>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6"/>
              <w:jc w:val="center"/>
              <w:rPr>
                <w:sz w:val="20"/>
              </w:rPr>
            </w:pPr>
            <w:r>
              <w:rPr>
                <w:sz w:val="20"/>
              </w:rPr>
              <w:t>Ostvareno u 2014. godini</w:t>
            </w:r>
          </w:p>
          <w:p>
            <w:pPr>
              <w:pStyle w:val="TableParagraph"/>
              <w:spacing w:before="85"/>
              <w:ind w:left="83"/>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4" w:right="257"/>
              <w:jc w:val="center"/>
              <w:rPr>
                <w:sz w:val="20"/>
              </w:rPr>
            </w:pPr>
            <w:r>
              <w:rPr>
                <w:sz w:val="20"/>
              </w:rPr>
              <w:t>III rebalans za 2015. godinu</w:t>
            </w:r>
          </w:p>
          <w:p>
            <w:pPr>
              <w:pStyle w:val="TableParagraph"/>
              <w:spacing w:before="85"/>
              <w:ind w:left="74"/>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6" w:right="61"/>
              <w:jc w:val="center"/>
              <w:rPr>
                <w:sz w:val="20"/>
              </w:rPr>
            </w:pPr>
            <w:r>
              <w:rPr>
                <w:sz w:val="20"/>
              </w:rPr>
              <w:t>Ostvareno u 2015. godini</w:t>
            </w:r>
          </w:p>
          <w:p>
            <w:pPr>
              <w:pStyle w:val="TableParagraph"/>
              <w:spacing w:before="100"/>
              <w:ind w:left="52"/>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81" w:right="233"/>
              <w:jc w:val="center"/>
              <w:rPr>
                <w:sz w:val="20"/>
              </w:rPr>
            </w:pPr>
            <w:r>
              <w:rPr>
                <w:sz w:val="20"/>
              </w:rPr>
              <w:t>Indeks</w:t>
            </w:r>
            <w:r>
              <w:rPr>
                <w:w w:val="99"/>
                <w:sz w:val="20"/>
              </w:rPr>
              <w:t> </w:t>
            </w:r>
            <w:r>
              <w:rPr>
                <w:sz w:val="20"/>
              </w:rPr>
              <w:t>5/3</w:t>
            </w:r>
          </w:p>
          <w:p>
            <w:pPr>
              <w:pStyle w:val="TableParagraph"/>
              <w:spacing w:before="85"/>
              <w:ind w:left="28"/>
              <w:jc w:val="center"/>
              <w:rPr>
                <w:sz w:val="18"/>
              </w:rPr>
            </w:pPr>
            <w:r>
              <w:rPr>
                <w:sz w:val="18"/>
              </w:rPr>
              <w:t>6</w:t>
            </w:r>
          </w:p>
        </w:tc>
        <w:tc>
          <w:tcPr>
            <w:tcW w:w="1116"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0" w:right="255"/>
              <w:jc w:val="center"/>
              <w:rPr>
                <w:sz w:val="20"/>
              </w:rPr>
            </w:pPr>
            <w:r>
              <w:rPr>
                <w:sz w:val="20"/>
              </w:rPr>
              <w:t>Indeks</w:t>
            </w:r>
            <w:r>
              <w:rPr>
                <w:w w:val="99"/>
                <w:sz w:val="20"/>
              </w:rPr>
              <w:t> </w:t>
            </w:r>
            <w:r>
              <w:rPr>
                <w:sz w:val="20"/>
              </w:rPr>
              <w:t>5/4</w:t>
            </w:r>
          </w:p>
          <w:p>
            <w:pPr>
              <w:pStyle w:val="TableParagraph"/>
              <w:spacing w:before="85"/>
              <w:ind w:left="1"/>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8"/>
              </w:rPr>
            </w:pPr>
            <w:r>
              <w:rPr>
                <w:sz w:val="18"/>
              </w:rPr>
              <w:t>6632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4"/>
              <w:rPr>
                <w:sz w:val="18"/>
              </w:rPr>
            </w:pPr>
            <w:r>
              <w:rPr>
                <w:sz w:val="18"/>
              </w:rPr>
              <w:t>Kapitalne donacije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71.300,00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39"/>
              <w:jc w:val="right"/>
              <w:rPr>
                <w:sz w:val="18"/>
              </w:rPr>
            </w:pPr>
            <w:r>
              <w:rPr>
                <w:sz w:val="18"/>
              </w:rPr>
              <w:t>60.000,00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7"/>
              <w:jc w:val="right"/>
              <w:rPr>
                <w:sz w:val="16"/>
              </w:rPr>
            </w:pPr>
            <w:r>
              <w:rPr>
                <w:sz w:val="16"/>
              </w:rPr>
              <w:t>84,15%</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7"/>
              <w:jc w:val="right"/>
              <w:rPr>
                <w:b/>
                <w:sz w:val="18"/>
              </w:rPr>
            </w:pPr>
            <w:r>
              <w:rPr>
                <w:b/>
                <w:sz w:val="18"/>
              </w:rPr>
              <w:t>68</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4"/>
              <w:rPr>
                <w:b/>
                <w:sz w:val="18"/>
              </w:rPr>
            </w:pPr>
            <w:r>
              <w:rPr>
                <w:b/>
                <w:sz w:val="18"/>
              </w:rPr>
              <w:t>Kazne, upravne mjere i ostali prihodi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b/>
                <w:sz w:val="18"/>
              </w:rPr>
            </w:pPr>
            <w:r>
              <w:rPr>
                <w:b/>
                <w:sz w:val="18"/>
              </w:rPr>
              <w:t>600,00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3.000,00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3"/>
              <w:jc w:val="right"/>
              <w:rPr>
                <w:b/>
                <w:sz w:val="18"/>
              </w:rPr>
            </w:pPr>
            <w:r>
              <w:rPr>
                <w:b/>
                <w:sz w:val="18"/>
              </w:rPr>
              <w:t>3.000,00</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9"/>
              <w:ind w:right="26"/>
              <w:jc w:val="right"/>
              <w:rPr>
                <w:b/>
                <w:sz w:val="18"/>
              </w:rPr>
            </w:pPr>
            <w:r>
              <w:rPr>
                <w:b/>
                <w:sz w:val="18"/>
              </w:rPr>
              <w:t>500,00%</w:t>
            </w:r>
          </w:p>
        </w:tc>
        <w:tc>
          <w:tcPr>
            <w:tcW w:w="1116" w:type="dxa"/>
            <w:tcBorders>
              <w:top w:val="single" w:sz="8" w:space="0" w:color="000000"/>
              <w:left w:val="single" w:sz="2" w:space="0" w:color="000000"/>
              <w:bottom w:val="single" w:sz="12" w:space="0" w:color="000000"/>
              <w:right w:val="nil"/>
            </w:tcBorders>
          </w:tcPr>
          <w:p>
            <w:pPr>
              <w:pStyle w:val="TableParagraph"/>
              <w:spacing w:before="9"/>
              <w:ind w:right="27"/>
              <w:jc w:val="right"/>
              <w:rPr>
                <w:b/>
                <w:sz w:val="18"/>
              </w:rPr>
            </w:pPr>
            <w:r>
              <w:rPr>
                <w:b/>
                <w:sz w:val="18"/>
              </w:rPr>
              <w:t>100,00%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6"/>
              <w:jc w:val="right"/>
              <w:rPr>
                <w:sz w:val="18"/>
              </w:rPr>
            </w:pPr>
            <w:r>
              <w:rPr>
                <w:sz w:val="18"/>
              </w:rPr>
              <w:t>681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Kazne i upravne mjere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3.000,00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3.000,00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7"/>
              <w:jc w:val="right"/>
              <w:rPr>
                <w:sz w:val="16"/>
              </w:rPr>
            </w:pPr>
            <w:r>
              <w:rPr>
                <w:sz w:val="16"/>
              </w:rPr>
              <w:t>500,00%</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28"/>
              <w:jc w:val="right"/>
              <w:rPr>
                <w:sz w:val="16"/>
              </w:rPr>
            </w:pPr>
            <w:r>
              <w:rPr>
                <w:sz w:val="16"/>
              </w:rPr>
              <w:t>100,00%</w:t>
            </w:r>
          </w:p>
        </w:tc>
      </w:tr>
      <w:tr>
        <w:trPr>
          <w:trHeight w:val="264"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6"/>
              <w:jc w:val="right"/>
              <w:rPr>
                <w:sz w:val="18"/>
              </w:rPr>
            </w:pPr>
            <w:r>
              <w:rPr>
                <w:sz w:val="18"/>
              </w:rPr>
              <w:t>6819</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4"/>
              <w:rPr>
                <w:sz w:val="18"/>
              </w:rPr>
            </w:pPr>
            <w:r>
              <w:rPr>
                <w:sz w:val="18"/>
              </w:rPr>
              <w:t>Ostale kazne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600,00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3.000,00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7"/>
              <w:jc w:val="right"/>
              <w:rPr>
                <w:sz w:val="16"/>
              </w:rPr>
            </w:pPr>
            <w:r>
              <w:rPr>
                <w:sz w:val="16"/>
              </w:rPr>
              <w:t>500,00%</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9"/>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0"/>
        <w:gridCol w:w="6505"/>
        <w:gridCol w:w="1832"/>
        <w:gridCol w:w="1832"/>
        <w:gridCol w:w="1831"/>
        <w:gridCol w:w="1115"/>
        <w:gridCol w:w="1118"/>
      </w:tblGrid>
      <w:tr>
        <w:trPr>
          <w:trHeight w:val="260" w:hRule="atLeast"/>
        </w:trPr>
        <w:tc>
          <w:tcPr>
            <w:tcW w:w="735" w:type="dxa"/>
            <w:tcBorders>
              <w:left w:val="nil"/>
              <w:bottom w:val="single" w:sz="8" w:space="0" w:color="000000"/>
              <w:right w:val="single" w:sz="2" w:space="0" w:color="000000"/>
            </w:tcBorders>
          </w:tcPr>
          <w:p>
            <w:pPr>
              <w:pStyle w:val="TableParagraph"/>
              <w:spacing w:line="236" w:lineRule="exact" w:before="5"/>
              <w:ind w:right="5"/>
              <w:jc w:val="right"/>
              <w:rPr>
                <w:b/>
                <w:sz w:val="20"/>
              </w:rPr>
            </w:pPr>
            <w:r>
              <w:rPr>
                <w:b/>
                <w:sz w:val="20"/>
              </w:rPr>
              <w:t>7</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8" w:space="0" w:color="000000"/>
              <w:right w:val="single" w:sz="2" w:space="0" w:color="000000"/>
            </w:tcBorders>
          </w:tcPr>
          <w:p>
            <w:pPr>
              <w:pStyle w:val="TableParagraph"/>
              <w:spacing w:line="236" w:lineRule="exact" w:before="5"/>
              <w:ind w:left="96"/>
              <w:rPr>
                <w:b/>
                <w:sz w:val="20"/>
              </w:rPr>
            </w:pPr>
            <w:r>
              <w:rPr>
                <w:b/>
                <w:sz w:val="20"/>
              </w:rPr>
              <w:t>Prihodi od prodaje nefinancijske imovine</w:t>
            </w:r>
          </w:p>
        </w:tc>
        <w:tc>
          <w:tcPr>
            <w:tcW w:w="1832" w:type="dxa"/>
            <w:tcBorders>
              <w:left w:val="single" w:sz="2" w:space="0" w:color="000000"/>
              <w:bottom w:val="single" w:sz="8" w:space="0" w:color="000000"/>
              <w:right w:val="single" w:sz="2" w:space="0" w:color="000000"/>
            </w:tcBorders>
          </w:tcPr>
          <w:p>
            <w:pPr>
              <w:pStyle w:val="TableParagraph"/>
              <w:spacing w:line="236" w:lineRule="exact" w:before="5"/>
              <w:ind w:right="51"/>
              <w:jc w:val="right"/>
              <w:rPr>
                <w:b/>
                <w:sz w:val="20"/>
              </w:rPr>
            </w:pPr>
            <w:r>
              <w:rPr>
                <w:b/>
                <w:sz w:val="20"/>
              </w:rPr>
              <w:t>113.849,62</w:t>
            </w:r>
          </w:p>
        </w:tc>
        <w:tc>
          <w:tcPr>
            <w:tcW w:w="1832" w:type="dxa"/>
            <w:tcBorders>
              <w:left w:val="single" w:sz="2" w:space="0" w:color="000000"/>
              <w:bottom w:val="single" w:sz="8" w:space="0" w:color="000000"/>
              <w:right w:val="single" w:sz="2" w:space="0" w:color="000000"/>
            </w:tcBorders>
          </w:tcPr>
          <w:p>
            <w:pPr>
              <w:pStyle w:val="TableParagraph"/>
              <w:spacing w:line="236" w:lineRule="exact" w:before="5"/>
              <w:ind w:right="49"/>
              <w:jc w:val="right"/>
              <w:rPr>
                <w:b/>
                <w:sz w:val="20"/>
              </w:rPr>
            </w:pPr>
            <w:r>
              <w:rPr>
                <w:b/>
                <w:sz w:val="20"/>
              </w:rPr>
              <w:t>50.000,00</w:t>
            </w:r>
          </w:p>
        </w:tc>
        <w:tc>
          <w:tcPr>
            <w:tcW w:w="1831" w:type="dxa"/>
            <w:tcBorders>
              <w:left w:val="single" w:sz="2" w:space="0" w:color="000000"/>
              <w:bottom w:val="single" w:sz="8" w:space="0" w:color="000000"/>
              <w:right w:val="single" w:sz="2" w:space="0" w:color="000000"/>
            </w:tcBorders>
          </w:tcPr>
          <w:p>
            <w:pPr>
              <w:pStyle w:val="TableParagraph"/>
              <w:spacing w:line="236" w:lineRule="exact" w:before="5"/>
              <w:ind w:right="39"/>
              <w:jc w:val="right"/>
              <w:rPr>
                <w:b/>
                <w:sz w:val="20"/>
              </w:rPr>
            </w:pPr>
            <w:r>
              <w:rPr>
                <w:b/>
                <w:sz w:val="20"/>
              </w:rPr>
              <w:t>23.998,98</w:t>
            </w:r>
          </w:p>
        </w:tc>
        <w:tc>
          <w:tcPr>
            <w:tcW w:w="1115" w:type="dxa"/>
            <w:tcBorders>
              <w:left w:val="single" w:sz="2" w:space="0" w:color="000000"/>
              <w:bottom w:val="single" w:sz="8" w:space="0" w:color="000000"/>
              <w:right w:val="single" w:sz="2" w:space="0" w:color="000000"/>
            </w:tcBorders>
          </w:tcPr>
          <w:p>
            <w:pPr>
              <w:pStyle w:val="TableParagraph"/>
              <w:spacing w:line="236" w:lineRule="exact" w:before="5"/>
              <w:ind w:right="24"/>
              <w:jc w:val="right"/>
              <w:rPr>
                <w:b/>
                <w:sz w:val="20"/>
              </w:rPr>
            </w:pPr>
            <w:r>
              <w:rPr>
                <w:b/>
                <w:sz w:val="20"/>
              </w:rPr>
              <w:t>21,08%</w:t>
            </w:r>
          </w:p>
        </w:tc>
        <w:tc>
          <w:tcPr>
            <w:tcW w:w="1118" w:type="dxa"/>
            <w:tcBorders>
              <w:left w:val="single" w:sz="2" w:space="0" w:color="000000"/>
              <w:bottom w:val="single" w:sz="8" w:space="0" w:color="000000"/>
              <w:right w:val="nil"/>
            </w:tcBorders>
          </w:tcPr>
          <w:p>
            <w:pPr>
              <w:pStyle w:val="TableParagraph"/>
              <w:spacing w:line="236" w:lineRule="exact" w:before="5"/>
              <w:ind w:right="27"/>
              <w:jc w:val="right"/>
              <w:rPr>
                <w:b/>
                <w:sz w:val="20"/>
              </w:rPr>
            </w:pPr>
            <w:r>
              <w:rPr>
                <w:b/>
                <w:sz w:val="20"/>
              </w:rPr>
              <w:t>48,00%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8"/>
              </w:rPr>
            </w:pPr>
            <w:r>
              <w:rPr>
                <w:b/>
                <w:sz w:val="18"/>
              </w:rPr>
              <w:t>71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single" w:sz="8" w:space="0" w:color="000000"/>
              <w:right w:val="single" w:sz="2" w:space="0" w:color="000000"/>
            </w:tcBorders>
          </w:tcPr>
          <w:p>
            <w:pPr>
              <w:pStyle w:val="TableParagraph"/>
              <w:spacing w:before="9"/>
              <w:ind w:left="96"/>
              <w:rPr>
                <w:b/>
                <w:sz w:val="18"/>
              </w:rPr>
            </w:pPr>
            <w:r>
              <w:rPr>
                <w:b/>
                <w:sz w:val="18"/>
              </w:rPr>
              <w:t>Prihodi od prodaje neproizvedene imovine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8"/>
              </w:rPr>
            </w:pPr>
            <w:r>
              <w:rPr>
                <w:b/>
                <w:sz w:val="18"/>
              </w:rPr>
              <w:t>26.118,98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b/>
                <w:sz w:val="18"/>
              </w:rPr>
            </w:pPr>
            <w:r>
              <w:rPr>
                <w:b/>
                <w:sz w:val="18"/>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43"/>
              <w:jc w:val="right"/>
              <w:rPr>
                <w:b/>
                <w:sz w:val="18"/>
              </w:rPr>
            </w:pPr>
            <w:r>
              <w:rPr>
                <w:b/>
                <w:sz w:val="18"/>
              </w:rPr>
              <w:t>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5"/>
              <w:jc w:val="right"/>
              <w:rPr>
                <w:b/>
                <w:sz w:val="18"/>
              </w:rPr>
            </w:pPr>
            <w:r>
              <w:rPr>
                <w:b/>
                <w:sz w:val="18"/>
              </w:rPr>
              <w:t>0,00%</w:t>
            </w:r>
          </w:p>
        </w:tc>
        <w:tc>
          <w:tcPr>
            <w:tcW w:w="1118" w:type="dxa"/>
            <w:tcBorders>
              <w:top w:val="single" w:sz="8" w:space="0" w:color="000000"/>
              <w:left w:val="single" w:sz="2" w:space="0" w:color="000000"/>
              <w:bottom w:val="single" w:sz="8" w:space="0" w:color="000000"/>
              <w:right w:val="nil"/>
            </w:tcBorders>
          </w:tcPr>
          <w:p>
            <w:pPr>
              <w:pStyle w:val="TableParagraph"/>
              <w:spacing w:before="9"/>
              <w:ind w:right="28"/>
              <w:jc w:val="right"/>
              <w:rPr>
                <w:b/>
                <w:sz w:val="18"/>
              </w:rPr>
            </w:pPr>
            <w:r>
              <w:rPr>
                <w:b/>
                <w:sz w:val="18"/>
              </w:rPr>
              <w:t>0,00%</w:t>
            </w:r>
          </w:p>
        </w:tc>
      </w:tr>
      <w:tr>
        <w:trPr>
          <w:trHeight w:val="260" w:hRule="atLeast"/>
        </w:trPr>
        <w:tc>
          <w:tcPr>
            <w:tcW w:w="735" w:type="dxa"/>
            <w:tcBorders>
              <w:top w:val="single" w:sz="8" w:space="0" w:color="000000"/>
              <w:left w:val="nil"/>
              <w:right w:val="single" w:sz="2" w:space="0" w:color="000000"/>
            </w:tcBorders>
          </w:tcPr>
          <w:p>
            <w:pPr>
              <w:pStyle w:val="TableParagraph"/>
              <w:spacing w:before="9"/>
              <w:ind w:right="4"/>
              <w:jc w:val="right"/>
              <w:rPr>
                <w:sz w:val="18"/>
              </w:rPr>
            </w:pPr>
            <w:r>
              <w:rPr>
                <w:sz w:val="18"/>
              </w:rPr>
              <w:t>711</w:t>
            </w:r>
          </w:p>
        </w:tc>
        <w:tc>
          <w:tcPr>
            <w:tcW w:w="400"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right w:val="single" w:sz="2" w:space="0" w:color="000000"/>
            </w:tcBorders>
          </w:tcPr>
          <w:p>
            <w:pPr>
              <w:pStyle w:val="TableParagraph"/>
              <w:spacing w:before="9"/>
              <w:ind w:left="96"/>
              <w:rPr>
                <w:sz w:val="18"/>
              </w:rPr>
            </w:pPr>
            <w:r>
              <w:rPr>
                <w:sz w:val="18"/>
              </w:rPr>
              <w:t>Prihodi od prodaje materijalne imovine - prirodnih bogatstava</w:t>
            </w:r>
          </w:p>
        </w:tc>
        <w:tc>
          <w:tcPr>
            <w:tcW w:w="1832" w:type="dxa"/>
            <w:tcBorders>
              <w:top w:val="single" w:sz="8" w:space="0" w:color="000000"/>
              <w:left w:val="single" w:sz="2" w:space="0" w:color="000000"/>
              <w:right w:val="single" w:sz="2" w:space="0" w:color="000000"/>
            </w:tcBorders>
          </w:tcPr>
          <w:p>
            <w:pPr>
              <w:pStyle w:val="TableParagraph"/>
              <w:spacing w:before="9"/>
              <w:ind w:right="51"/>
              <w:jc w:val="right"/>
              <w:rPr>
                <w:sz w:val="18"/>
              </w:rPr>
            </w:pPr>
            <w:r>
              <w:rPr>
                <w:sz w:val="18"/>
              </w:rPr>
              <w:t>26.118,98</w:t>
            </w:r>
          </w:p>
        </w:tc>
        <w:tc>
          <w:tcPr>
            <w:tcW w:w="1832" w:type="dxa"/>
            <w:tcBorders>
              <w:top w:val="single" w:sz="8" w:space="0" w:color="000000"/>
              <w:left w:val="single" w:sz="2" w:space="0" w:color="000000"/>
              <w:right w:val="single" w:sz="2" w:space="0" w:color="000000"/>
            </w:tcBorders>
          </w:tcPr>
          <w:p>
            <w:pPr>
              <w:pStyle w:val="TableParagraph"/>
              <w:spacing w:before="9"/>
              <w:ind w:right="48"/>
              <w:jc w:val="right"/>
              <w:rPr>
                <w:sz w:val="18"/>
              </w:rPr>
            </w:pPr>
            <w:r>
              <w:rPr>
                <w:sz w:val="18"/>
              </w:rPr>
              <w:t>20.000,00</w:t>
            </w:r>
          </w:p>
        </w:tc>
        <w:tc>
          <w:tcPr>
            <w:tcW w:w="1831" w:type="dxa"/>
            <w:tcBorders>
              <w:top w:val="single" w:sz="8" w:space="0" w:color="000000"/>
              <w:left w:val="single" w:sz="2" w:space="0" w:color="000000"/>
              <w:right w:val="single" w:sz="2" w:space="0" w:color="000000"/>
            </w:tcBorders>
          </w:tcPr>
          <w:p>
            <w:pPr>
              <w:pStyle w:val="TableParagraph"/>
              <w:spacing w:before="9"/>
              <w:ind w:right="42"/>
              <w:jc w:val="right"/>
              <w:rPr>
                <w:sz w:val="18"/>
              </w:rPr>
            </w:pPr>
            <w:r>
              <w:rPr>
                <w:sz w:val="18"/>
              </w:rPr>
              <w:t>0,00</w:t>
            </w:r>
          </w:p>
        </w:tc>
        <w:tc>
          <w:tcPr>
            <w:tcW w:w="1115" w:type="dxa"/>
            <w:tcBorders>
              <w:top w:val="single" w:sz="8" w:space="0" w:color="000000"/>
              <w:left w:val="single" w:sz="2" w:space="0" w:color="000000"/>
              <w:right w:val="single" w:sz="2" w:space="0" w:color="000000"/>
            </w:tcBorders>
          </w:tcPr>
          <w:p>
            <w:pPr>
              <w:pStyle w:val="TableParagraph"/>
              <w:spacing w:before="10"/>
              <w:ind w:right="27"/>
              <w:jc w:val="right"/>
              <w:rPr>
                <w:sz w:val="16"/>
              </w:rPr>
            </w:pPr>
            <w:r>
              <w:rPr>
                <w:sz w:val="16"/>
              </w:rPr>
              <w:t>0,00%</w:t>
            </w:r>
          </w:p>
        </w:tc>
        <w:tc>
          <w:tcPr>
            <w:tcW w:w="1118" w:type="dxa"/>
            <w:tcBorders>
              <w:top w:val="single" w:sz="8" w:space="0" w:color="000000"/>
              <w:left w:val="single" w:sz="2" w:space="0" w:color="000000"/>
              <w:right w:val="nil"/>
            </w:tcBorders>
          </w:tcPr>
          <w:p>
            <w:pPr>
              <w:pStyle w:val="TableParagraph"/>
              <w:spacing w:before="10"/>
              <w:ind w:right="29"/>
              <w:jc w:val="right"/>
              <w:rPr>
                <w:sz w:val="16"/>
              </w:rPr>
            </w:pPr>
            <w:r>
              <w:rPr>
                <w:sz w:val="16"/>
              </w:rPr>
              <w:t>0,00%</w:t>
            </w:r>
          </w:p>
        </w:tc>
      </w:tr>
      <w:tr>
        <w:trPr>
          <w:trHeight w:val="257" w:hRule="atLeast"/>
        </w:trPr>
        <w:tc>
          <w:tcPr>
            <w:tcW w:w="735" w:type="dxa"/>
            <w:tcBorders>
              <w:left w:val="nil"/>
              <w:right w:val="single" w:sz="2" w:space="0" w:color="000000"/>
            </w:tcBorders>
          </w:tcPr>
          <w:p>
            <w:pPr>
              <w:pStyle w:val="TableParagraph"/>
              <w:spacing w:before="4"/>
              <w:ind w:right="4"/>
              <w:jc w:val="right"/>
              <w:rPr>
                <w:sz w:val="18"/>
              </w:rPr>
            </w:pPr>
            <w:r>
              <w:rPr>
                <w:sz w:val="18"/>
              </w:rPr>
              <w:t>7111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4"/>
              <w:ind w:left="96"/>
              <w:rPr>
                <w:sz w:val="18"/>
              </w:rPr>
            </w:pPr>
            <w:r>
              <w:rPr>
                <w:sz w:val="18"/>
              </w:rPr>
              <w:t>Zemljište</w:t>
            </w:r>
          </w:p>
        </w:tc>
        <w:tc>
          <w:tcPr>
            <w:tcW w:w="1832" w:type="dxa"/>
            <w:tcBorders>
              <w:left w:val="single" w:sz="2" w:space="0" w:color="000000"/>
              <w:right w:val="single" w:sz="2" w:space="0" w:color="000000"/>
            </w:tcBorders>
          </w:tcPr>
          <w:p>
            <w:pPr>
              <w:pStyle w:val="TableParagraph"/>
              <w:spacing w:before="4"/>
              <w:ind w:right="51"/>
              <w:jc w:val="right"/>
              <w:rPr>
                <w:sz w:val="18"/>
              </w:rPr>
            </w:pPr>
            <w:r>
              <w:rPr>
                <w:sz w:val="18"/>
              </w:rPr>
              <w:t>26.118,98</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4"/>
              <w:ind w:right="42"/>
              <w:jc w:val="right"/>
              <w:rPr>
                <w:sz w:val="18"/>
              </w:rPr>
            </w:pPr>
            <w:r>
              <w:rPr>
                <w:sz w:val="18"/>
              </w:rPr>
              <w:t>0,00</w:t>
            </w:r>
          </w:p>
        </w:tc>
        <w:tc>
          <w:tcPr>
            <w:tcW w:w="1115" w:type="dxa"/>
            <w:tcBorders>
              <w:left w:val="single" w:sz="2" w:space="0" w:color="000000"/>
              <w:right w:val="single" w:sz="2" w:space="0" w:color="000000"/>
            </w:tcBorders>
          </w:tcPr>
          <w:p>
            <w:pPr>
              <w:pStyle w:val="TableParagraph"/>
              <w:spacing w:before="4"/>
              <w:ind w:right="27"/>
              <w:jc w:val="right"/>
              <w:rPr>
                <w:sz w:val="16"/>
              </w:rPr>
            </w:pPr>
            <w:r>
              <w:rPr>
                <w:sz w:val="16"/>
              </w:rPr>
              <w:t>0,00%</w:t>
            </w:r>
          </w:p>
        </w:tc>
        <w:tc>
          <w:tcPr>
            <w:tcW w:w="1118" w:type="dxa"/>
            <w:tcBorders>
              <w:left w:val="single" w:sz="2" w:space="0" w:color="000000"/>
              <w:right w:val="nil"/>
            </w:tcBorders>
          </w:tcPr>
          <w:p>
            <w:pPr>
              <w:pStyle w:val="TableParagraph"/>
              <w:rPr>
                <w:rFonts w:ascii="Times New Roman"/>
                <w:sz w:val="18"/>
              </w:rPr>
            </w:pPr>
          </w:p>
        </w:tc>
      </w:tr>
      <w:tr>
        <w:trPr>
          <w:trHeight w:val="257" w:hRule="atLeast"/>
        </w:trPr>
        <w:tc>
          <w:tcPr>
            <w:tcW w:w="735" w:type="dxa"/>
            <w:tcBorders>
              <w:left w:val="nil"/>
              <w:right w:val="single" w:sz="2" w:space="0" w:color="000000"/>
            </w:tcBorders>
          </w:tcPr>
          <w:p>
            <w:pPr>
              <w:pStyle w:val="TableParagraph"/>
              <w:spacing w:before="5"/>
              <w:ind w:right="5"/>
              <w:jc w:val="right"/>
              <w:rPr>
                <w:b/>
                <w:sz w:val="18"/>
              </w:rPr>
            </w:pPr>
            <w:r>
              <w:rPr>
                <w:b/>
                <w:sz w:val="18"/>
              </w:rPr>
              <w:t>72</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b/>
                <w:sz w:val="18"/>
              </w:rPr>
            </w:pPr>
            <w:r>
              <w:rPr>
                <w:b/>
                <w:sz w:val="18"/>
              </w:rPr>
              <w:t>Prihodi od prodaje proizvedene dugotrajne imovine</w:t>
            </w:r>
          </w:p>
        </w:tc>
        <w:tc>
          <w:tcPr>
            <w:tcW w:w="1832" w:type="dxa"/>
            <w:tcBorders>
              <w:left w:val="single" w:sz="2" w:space="0" w:color="000000"/>
              <w:right w:val="single" w:sz="2" w:space="0" w:color="000000"/>
            </w:tcBorders>
          </w:tcPr>
          <w:p>
            <w:pPr>
              <w:pStyle w:val="TableParagraph"/>
              <w:spacing w:before="5"/>
              <w:ind w:right="54"/>
              <w:jc w:val="right"/>
              <w:rPr>
                <w:b/>
                <w:sz w:val="18"/>
              </w:rPr>
            </w:pPr>
            <w:r>
              <w:rPr>
                <w:b/>
                <w:sz w:val="18"/>
              </w:rPr>
              <w:t>87.730,64</w:t>
            </w:r>
          </w:p>
        </w:tc>
        <w:tc>
          <w:tcPr>
            <w:tcW w:w="1832" w:type="dxa"/>
            <w:tcBorders>
              <w:left w:val="single" w:sz="2" w:space="0" w:color="000000"/>
              <w:right w:val="single" w:sz="2" w:space="0" w:color="000000"/>
            </w:tcBorders>
          </w:tcPr>
          <w:p>
            <w:pPr>
              <w:pStyle w:val="TableParagraph"/>
              <w:spacing w:before="5"/>
              <w:ind w:right="51"/>
              <w:jc w:val="right"/>
              <w:rPr>
                <w:b/>
                <w:sz w:val="18"/>
              </w:rPr>
            </w:pPr>
            <w:r>
              <w:rPr>
                <w:b/>
                <w:sz w:val="18"/>
              </w:rPr>
              <w:t>30.000,00</w:t>
            </w:r>
          </w:p>
        </w:tc>
        <w:tc>
          <w:tcPr>
            <w:tcW w:w="1831" w:type="dxa"/>
            <w:tcBorders>
              <w:left w:val="single" w:sz="2" w:space="0" w:color="000000"/>
              <w:right w:val="single" w:sz="2" w:space="0" w:color="000000"/>
            </w:tcBorders>
          </w:tcPr>
          <w:p>
            <w:pPr>
              <w:pStyle w:val="TableParagraph"/>
              <w:spacing w:before="5"/>
              <w:ind w:right="41"/>
              <w:jc w:val="right"/>
              <w:rPr>
                <w:b/>
                <w:sz w:val="18"/>
              </w:rPr>
            </w:pPr>
            <w:r>
              <w:rPr>
                <w:b/>
                <w:sz w:val="18"/>
              </w:rPr>
              <w:t>23.998,98</w:t>
            </w:r>
          </w:p>
        </w:tc>
        <w:tc>
          <w:tcPr>
            <w:tcW w:w="1115" w:type="dxa"/>
            <w:tcBorders>
              <w:left w:val="single" w:sz="2" w:space="0" w:color="000000"/>
              <w:right w:val="single" w:sz="2" w:space="0" w:color="000000"/>
            </w:tcBorders>
          </w:tcPr>
          <w:p>
            <w:pPr>
              <w:pStyle w:val="TableParagraph"/>
              <w:spacing w:before="5"/>
              <w:ind w:right="25"/>
              <w:jc w:val="right"/>
              <w:rPr>
                <w:b/>
                <w:sz w:val="18"/>
              </w:rPr>
            </w:pPr>
            <w:r>
              <w:rPr>
                <w:b/>
                <w:sz w:val="18"/>
              </w:rPr>
              <w:t>27,36%</w:t>
            </w:r>
          </w:p>
        </w:tc>
        <w:tc>
          <w:tcPr>
            <w:tcW w:w="1118" w:type="dxa"/>
            <w:tcBorders>
              <w:left w:val="single" w:sz="2" w:space="0" w:color="000000"/>
              <w:right w:val="nil"/>
            </w:tcBorders>
          </w:tcPr>
          <w:p>
            <w:pPr>
              <w:pStyle w:val="TableParagraph"/>
              <w:spacing w:before="5"/>
              <w:ind w:right="27"/>
              <w:jc w:val="right"/>
              <w:rPr>
                <w:b/>
                <w:sz w:val="18"/>
              </w:rPr>
            </w:pPr>
            <w:r>
              <w:rPr>
                <w:b/>
                <w:sz w:val="18"/>
              </w:rPr>
              <w:t>80,00%</w:t>
            </w:r>
          </w:p>
        </w:tc>
      </w:tr>
      <w:tr>
        <w:trPr>
          <w:trHeight w:val="255" w:hRule="atLeast"/>
        </w:trPr>
        <w:tc>
          <w:tcPr>
            <w:tcW w:w="735" w:type="dxa"/>
            <w:tcBorders>
              <w:left w:val="nil"/>
              <w:right w:val="single" w:sz="2" w:space="0" w:color="000000"/>
            </w:tcBorders>
          </w:tcPr>
          <w:p>
            <w:pPr>
              <w:pStyle w:val="TableParagraph"/>
              <w:spacing w:before="5"/>
              <w:ind w:right="4"/>
              <w:jc w:val="right"/>
              <w:rPr>
                <w:sz w:val="18"/>
              </w:rPr>
            </w:pPr>
            <w:r>
              <w:rPr>
                <w:sz w:val="18"/>
              </w:rPr>
              <w:t>721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Prihodi od prodaje građevinskih objekata</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87.730,64</w:t>
            </w:r>
          </w:p>
        </w:tc>
        <w:tc>
          <w:tcPr>
            <w:tcW w:w="1832" w:type="dxa"/>
            <w:tcBorders>
              <w:left w:val="single" w:sz="2" w:space="0" w:color="000000"/>
              <w:right w:val="single" w:sz="2" w:space="0" w:color="000000"/>
            </w:tcBorders>
          </w:tcPr>
          <w:p>
            <w:pPr>
              <w:pStyle w:val="TableParagraph"/>
              <w:spacing w:before="5"/>
              <w:ind w:right="48"/>
              <w:jc w:val="right"/>
              <w:rPr>
                <w:sz w:val="18"/>
              </w:rPr>
            </w:pPr>
            <w:r>
              <w:rPr>
                <w:sz w:val="18"/>
              </w:rPr>
              <w:t>30.000,00</w:t>
            </w:r>
          </w:p>
        </w:tc>
        <w:tc>
          <w:tcPr>
            <w:tcW w:w="1831" w:type="dxa"/>
            <w:tcBorders>
              <w:left w:val="single" w:sz="2" w:space="0" w:color="000000"/>
              <w:right w:val="single" w:sz="2" w:space="0" w:color="000000"/>
            </w:tcBorders>
          </w:tcPr>
          <w:p>
            <w:pPr>
              <w:pStyle w:val="TableParagraph"/>
              <w:spacing w:before="5"/>
              <w:ind w:right="38"/>
              <w:jc w:val="right"/>
              <w:rPr>
                <w:sz w:val="18"/>
              </w:rPr>
            </w:pPr>
            <w:r>
              <w:rPr>
                <w:sz w:val="18"/>
              </w:rPr>
              <w:t>23.998,98</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27,36%</w:t>
            </w:r>
          </w:p>
        </w:tc>
        <w:tc>
          <w:tcPr>
            <w:tcW w:w="1118" w:type="dxa"/>
            <w:tcBorders>
              <w:left w:val="single" w:sz="2" w:space="0" w:color="000000"/>
              <w:right w:val="nil"/>
            </w:tcBorders>
          </w:tcPr>
          <w:p>
            <w:pPr>
              <w:pStyle w:val="TableParagraph"/>
              <w:spacing w:before="4"/>
              <w:ind w:right="29"/>
              <w:jc w:val="right"/>
              <w:rPr>
                <w:sz w:val="16"/>
              </w:rPr>
            </w:pPr>
            <w:r>
              <w:rPr>
                <w:sz w:val="16"/>
              </w:rPr>
              <w:t>80,00%</w:t>
            </w:r>
          </w:p>
        </w:tc>
      </w:tr>
      <w:tr>
        <w:trPr>
          <w:trHeight w:val="268" w:hRule="atLeast"/>
        </w:trPr>
        <w:tc>
          <w:tcPr>
            <w:tcW w:w="735" w:type="dxa"/>
            <w:tcBorders>
              <w:left w:val="nil"/>
              <w:bottom w:val="single" w:sz="6" w:space="0" w:color="000000"/>
              <w:right w:val="single" w:sz="2" w:space="0" w:color="000000"/>
            </w:tcBorders>
          </w:tcPr>
          <w:p>
            <w:pPr>
              <w:pStyle w:val="TableParagraph"/>
              <w:spacing w:before="5"/>
              <w:ind w:right="4"/>
              <w:jc w:val="right"/>
              <w:rPr>
                <w:sz w:val="18"/>
              </w:rPr>
            </w:pPr>
            <w:r>
              <w:rPr>
                <w:sz w:val="18"/>
              </w:rPr>
              <w:t>7211</w:t>
            </w:r>
          </w:p>
        </w:tc>
        <w:tc>
          <w:tcPr>
            <w:tcW w:w="400" w:type="dxa"/>
            <w:tcBorders>
              <w:left w:val="single" w:sz="2" w:space="0" w:color="000000"/>
              <w:bottom w:val="single" w:sz="6"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6" w:space="0" w:color="000000"/>
              <w:right w:val="single" w:sz="2" w:space="0" w:color="000000"/>
            </w:tcBorders>
          </w:tcPr>
          <w:p>
            <w:pPr>
              <w:pStyle w:val="TableParagraph"/>
              <w:spacing w:before="5"/>
              <w:ind w:left="96"/>
              <w:rPr>
                <w:sz w:val="18"/>
              </w:rPr>
            </w:pPr>
            <w:r>
              <w:rPr>
                <w:sz w:val="18"/>
              </w:rPr>
              <w:t>Stambeni objekti</w:t>
            </w:r>
          </w:p>
        </w:tc>
        <w:tc>
          <w:tcPr>
            <w:tcW w:w="1832" w:type="dxa"/>
            <w:tcBorders>
              <w:left w:val="single" w:sz="2" w:space="0" w:color="000000"/>
              <w:bottom w:val="single" w:sz="6" w:space="0" w:color="000000"/>
              <w:right w:val="single" w:sz="2" w:space="0" w:color="000000"/>
            </w:tcBorders>
          </w:tcPr>
          <w:p>
            <w:pPr>
              <w:pStyle w:val="TableParagraph"/>
              <w:spacing w:before="5"/>
              <w:ind w:right="51"/>
              <w:jc w:val="right"/>
              <w:rPr>
                <w:sz w:val="18"/>
              </w:rPr>
            </w:pPr>
            <w:r>
              <w:rPr>
                <w:sz w:val="18"/>
              </w:rPr>
              <w:t>87.730,64</w:t>
            </w:r>
          </w:p>
        </w:tc>
        <w:tc>
          <w:tcPr>
            <w:tcW w:w="1832" w:type="dxa"/>
            <w:tcBorders>
              <w:left w:val="single" w:sz="2" w:space="0" w:color="000000"/>
              <w:bottom w:val="single" w:sz="6" w:space="0" w:color="000000"/>
              <w:right w:val="single" w:sz="2" w:space="0" w:color="000000"/>
            </w:tcBorders>
          </w:tcPr>
          <w:p>
            <w:pPr>
              <w:pStyle w:val="TableParagraph"/>
              <w:rPr>
                <w:rFonts w:ascii="Times New Roman"/>
                <w:sz w:val="18"/>
              </w:rPr>
            </w:pPr>
          </w:p>
        </w:tc>
        <w:tc>
          <w:tcPr>
            <w:tcW w:w="1831" w:type="dxa"/>
            <w:tcBorders>
              <w:left w:val="single" w:sz="2" w:space="0" w:color="000000"/>
              <w:bottom w:val="single" w:sz="6" w:space="0" w:color="000000"/>
              <w:right w:val="single" w:sz="2" w:space="0" w:color="000000"/>
            </w:tcBorders>
          </w:tcPr>
          <w:p>
            <w:pPr>
              <w:pStyle w:val="TableParagraph"/>
              <w:spacing w:before="5"/>
              <w:ind w:right="38"/>
              <w:jc w:val="right"/>
              <w:rPr>
                <w:sz w:val="18"/>
              </w:rPr>
            </w:pPr>
            <w:r>
              <w:rPr>
                <w:sz w:val="18"/>
              </w:rPr>
              <w:t>23.998,98</w:t>
            </w:r>
          </w:p>
        </w:tc>
        <w:tc>
          <w:tcPr>
            <w:tcW w:w="1115" w:type="dxa"/>
            <w:tcBorders>
              <w:left w:val="single" w:sz="2" w:space="0" w:color="000000"/>
              <w:bottom w:val="single" w:sz="6" w:space="0" w:color="000000"/>
              <w:right w:val="single" w:sz="2" w:space="0" w:color="000000"/>
            </w:tcBorders>
          </w:tcPr>
          <w:p>
            <w:pPr>
              <w:pStyle w:val="TableParagraph"/>
              <w:spacing w:before="4"/>
              <w:ind w:right="26"/>
              <w:jc w:val="right"/>
              <w:rPr>
                <w:sz w:val="16"/>
              </w:rPr>
            </w:pPr>
            <w:r>
              <w:rPr>
                <w:sz w:val="16"/>
              </w:rPr>
              <w:t>27,36%</w:t>
            </w:r>
          </w:p>
        </w:tc>
        <w:tc>
          <w:tcPr>
            <w:tcW w:w="1118" w:type="dxa"/>
            <w:tcBorders>
              <w:left w:val="single" w:sz="2" w:space="0" w:color="000000"/>
              <w:bottom w:val="single" w:sz="6"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7"/>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42"/>
        <w:gridCol w:w="1833"/>
        <w:gridCol w:w="1833"/>
        <w:gridCol w:w="1832"/>
        <w:gridCol w:w="1116"/>
        <w:gridCol w:w="1119"/>
      </w:tblGrid>
      <w:tr>
        <w:trPr>
          <w:trHeight w:val="432" w:hRule="atLeast"/>
        </w:trPr>
        <w:tc>
          <w:tcPr>
            <w:tcW w:w="7642" w:type="dxa"/>
            <w:tcBorders>
              <w:left w:val="nil"/>
              <w:right w:val="single" w:sz="2" w:space="0" w:color="000000"/>
            </w:tcBorders>
            <w:shd w:val="clear" w:color="auto" w:fill="C0C0C0"/>
          </w:tcPr>
          <w:p>
            <w:pPr>
              <w:pStyle w:val="TableParagraph"/>
              <w:spacing w:before="69"/>
              <w:ind w:left="1289"/>
              <w:rPr>
                <w:rFonts w:ascii="Times New Roman"/>
                <w:b/>
                <w:sz w:val="24"/>
              </w:rPr>
            </w:pPr>
            <w:r>
              <w:rPr>
                <w:rFonts w:ascii="Times New Roman"/>
                <w:b/>
                <w:sz w:val="24"/>
              </w:rPr>
              <w:t>UKUPNO</w:t>
            </w:r>
          </w:p>
        </w:tc>
        <w:tc>
          <w:tcPr>
            <w:tcW w:w="1833" w:type="dxa"/>
            <w:tcBorders>
              <w:left w:val="single" w:sz="2" w:space="0" w:color="000000"/>
              <w:right w:val="single" w:sz="2" w:space="0" w:color="000000"/>
            </w:tcBorders>
            <w:shd w:val="clear" w:color="auto" w:fill="C0C0C0"/>
          </w:tcPr>
          <w:p>
            <w:pPr>
              <w:pStyle w:val="TableParagraph"/>
              <w:spacing w:before="79"/>
              <w:ind w:left="370"/>
              <w:rPr>
                <w:rFonts w:ascii="Times New Roman"/>
                <w:b/>
                <w:sz w:val="24"/>
              </w:rPr>
            </w:pPr>
            <w:r>
              <w:rPr>
                <w:rFonts w:ascii="Times New Roman"/>
                <w:b/>
                <w:sz w:val="24"/>
              </w:rPr>
              <w:t>14.859.979,22</w:t>
            </w:r>
          </w:p>
        </w:tc>
        <w:tc>
          <w:tcPr>
            <w:tcW w:w="1833" w:type="dxa"/>
            <w:tcBorders>
              <w:left w:val="single" w:sz="2" w:space="0" w:color="000000"/>
              <w:right w:val="single" w:sz="2" w:space="0" w:color="000000"/>
            </w:tcBorders>
            <w:shd w:val="clear" w:color="auto" w:fill="C0C0C0"/>
          </w:tcPr>
          <w:p>
            <w:pPr>
              <w:pStyle w:val="TableParagraph"/>
              <w:spacing w:before="79"/>
              <w:ind w:left="373"/>
              <w:rPr>
                <w:rFonts w:ascii="Times New Roman"/>
                <w:b/>
                <w:sz w:val="24"/>
              </w:rPr>
            </w:pPr>
            <w:r>
              <w:rPr>
                <w:rFonts w:ascii="Times New Roman"/>
                <w:b/>
                <w:sz w:val="24"/>
              </w:rPr>
              <w:t>23.336.610,00</w:t>
            </w:r>
          </w:p>
        </w:tc>
        <w:tc>
          <w:tcPr>
            <w:tcW w:w="1832" w:type="dxa"/>
            <w:tcBorders>
              <w:left w:val="single" w:sz="2" w:space="0" w:color="000000"/>
              <w:right w:val="single" w:sz="2" w:space="0" w:color="000000"/>
            </w:tcBorders>
            <w:shd w:val="clear" w:color="auto" w:fill="C0C0C0"/>
          </w:tcPr>
          <w:p>
            <w:pPr>
              <w:pStyle w:val="TableParagraph"/>
              <w:spacing w:before="74"/>
              <w:ind w:left="380"/>
              <w:rPr>
                <w:rFonts w:ascii="Times New Roman"/>
                <w:b/>
                <w:sz w:val="24"/>
              </w:rPr>
            </w:pPr>
            <w:r>
              <w:rPr>
                <w:rFonts w:ascii="Times New Roman"/>
                <w:b/>
                <w:sz w:val="24"/>
              </w:rPr>
              <w:t>14.252.244,21</w:t>
            </w:r>
          </w:p>
        </w:tc>
        <w:tc>
          <w:tcPr>
            <w:tcW w:w="1116" w:type="dxa"/>
            <w:tcBorders>
              <w:left w:val="single" w:sz="2" w:space="0" w:color="000000"/>
              <w:right w:val="single" w:sz="2" w:space="0" w:color="000000"/>
            </w:tcBorders>
            <w:shd w:val="clear" w:color="auto" w:fill="C0C0C0"/>
          </w:tcPr>
          <w:p>
            <w:pPr>
              <w:pStyle w:val="TableParagraph"/>
              <w:spacing w:before="79"/>
              <w:ind w:left="292"/>
              <w:rPr>
                <w:rFonts w:ascii="Times New Roman"/>
                <w:b/>
                <w:sz w:val="24"/>
              </w:rPr>
            </w:pPr>
            <w:r>
              <w:rPr>
                <w:rFonts w:ascii="Times New Roman"/>
                <w:b/>
                <w:sz w:val="24"/>
              </w:rPr>
              <w:t>95,91%</w:t>
            </w:r>
          </w:p>
        </w:tc>
        <w:tc>
          <w:tcPr>
            <w:tcW w:w="1119" w:type="dxa"/>
            <w:tcBorders>
              <w:left w:val="single" w:sz="2" w:space="0" w:color="000000"/>
              <w:right w:val="nil"/>
            </w:tcBorders>
            <w:shd w:val="clear" w:color="auto" w:fill="C0C0C0"/>
          </w:tcPr>
          <w:p>
            <w:pPr>
              <w:pStyle w:val="TableParagraph"/>
              <w:spacing w:before="74"/>
              <w:ind w:left="306"/>
              <w:rPr>
                <w:rFonts w:ascii="Times New Roman"/>
                <w:b/>
                <w:sz w:val="24"/>
              </w:rPr>
            </w:pPr>
            <w:r>
              <w:rPr>
                <w:rFonts w:ascii="Times New Roman"/>
                <w:b/>
                <w:sz w:val="24"/>
              </w:rPr>
              <w:t>61,07%</w:t>
            </w:r>
          </w:p>
        </w:tc>
      </w:tr>
    </w:tbl>
    <w:p>
      <w:pPr>
        <w:spacing w:after="0"/>
        <w:rPr>
          <w:rFonts w:ascii="Times New Roman"/>
          <w:sz w:val="24"/>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6"/>
      </w:tblGrid>
      <w:tr>
        <w:trPr>
          <w:trHeight w:val="823" w:hRule="atLeast"/>
        </w:trPr>
        <w:tc>
          <w:tcPr>
            <w:tcW w:w="15365" w:type="dxa"/>
            <w:gridSpan w:val="8"/>
            <w:tcBorders>
              <w:left w:val="nil"/>
              <w:bottom w:val="single" w:sz="12" w:space="0" w:color="000000"/>
              <w:right w:val="nil"/>
            </w:tcBorders>
            <w:shd w:val="clear" w:color="auto" w:fill="C0C0C0"/>
          </w:tcPr>
          <w:p>
            <w:pPr>
              <w:pStyle w:val="TableParagraph"/>
              <w:spacing w:before="65"/>
              <w:ind w:left="2018" w:right="206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34"/>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88" w:right="3079"/>
              <w:jc w:val="center"/>
              <w:rPr>
                <w:sz w:val="20"/>
              </w:rPr>
            </w:pPr>
            <w:r>
              <w:rPr>
                <w:sz w:val="20"/>
              </w:rPr>
              <w:t>Opis</w:t>
            </w:r>
          </w:p>
          <w:p>
            <w:pPr>
              <w:pStyle w:val="TableParagraph"/>
              <w:rPr>
                <w:rFonts w:ascii="Arial"/>
                <w:sz w:val="29"/>
              </w:rPr>
            </w:pPr>
          </w:p>
          <w:p>
            <w:pPr>
              <w:pStyle w:val="TableParagraph"/>
              <w:spacing w:before="1"/>
              <w:ind w:right="90"/>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9"/>
              <w:jc w:val="center"/>
              <w:rPr>
                <w:sz w:val="20"/>
              </w:rPr>
            </w:pPr>
            <w:r>
              <w:rPr>
                <w:sz w:val="20"/>
              </w:rPr>
              <w:t>Ostvareno u 2014. godini</w:t>
            </w:r>
          </w:p>
          <w:p>
            <w:pPr>
              <w:pStyle w:val="TableParagraph"/>
              <w:spacing w:before="85"/>
              <w:ind w:left="80"/>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1" w:right="257"/>
              <w:jc w:val="center"/>
              <w:rPr>
                <w:sz w:val="20"/>
              </w:rPr>
            </w:pPr>
            <w:r>
              <w:rPr>
                <w:sz w:val="20"/>
              </w:rPr>
              <w:t>III rebalans za 2015. godinu</w:t>
            </w:r>
          </w:p>
          <w:p>
            <w:pPr>
              <w:pStyle w:val="TableParagraph"/>
              <w:spacing w:before="85"/>
              <w:ind w:left="71"/>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3" w:right="61"/>
              <w:jc w:val="center"/>
              <w:rPr>
                <w:sz w:val="20"/>
              </w:rPr>
            </w:pPr>
            <w:r>
              <w:rPr>
                <w:sz w:val="20"/>
              </w:rPr>
              <w:t>Ostvareno u 2015. godini</w:t>
            </w:r>
          </w:p>
          <w:p>
            <w:pPr>
              <w:pStyle w:val="TableParagraph"/>
              <w:spacing w:before="100"/>
              <w:ind w:left="49"/>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7" w:right="233"/>
              <w:jc w:val="center"/>
              <w:rPr>
                <w:sz w:val="20"/>
              </w:rPr>
            </w:pPr>
            <w:r>
              <w:rPr>
                <w:sz w:val="20"/>
              </w:rPr>
              <w:t>Indeks</w:t>
            </w:r>
            <w:r>
              <w:rPr>
                <w:w w:val="99"/>
                <w:sz w:val="20"/>
              </w:rPr>
              <w:t> </w:t>
            </w:r>
            <w:r>
              <w:rPr>
                <w:sz w:val="20"/>
              </w:rPr>
              <w:t>5/3</w:t>
            </w:r>
          </w:p>
          <w:p>
            <w:pPr>
              <w:pStyle w:val="TableParagraph"/>
              <w:spacing w:before="85"/>
              <w:ind w:left="25"/>
              <w:jc w:val="center"/>
              <w:rPr>
                <w:sz w:val="18"/>
              </w:rPr>
            </w:pPr>
            <w:r>
              <w:rPr>
                <w:sz w:val="18"/>
              </w:rPr>
              <w:t>6</w:t>
            </w:r>
          </w:p>
        </w:tc>
        <w:tc>
          <w:tcPr>
            <w:tcW w:w="1116"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55"/>
              <w:jc w:val="center"/>
              <w:rPr>
                <w:sz w:val="20"/>
              </w:rPr>
            </w:pPr>
            <w:r>
              <w:rPr>
                <w:sz w:val="20"/>
              </w:rPr>
              <w:t>Indeks</w:t>
            </w:r>
            <w:r>
              <w:rPr>
                <w:w w:val="99"/>
                <w:sz w:val="20"/>
              </w:rPr>
              <w:t> </w:t>
            </w:r>
            <w:r>
              <w:rPr>
                <w:sz w:val="20"/>
              </w:rPr>
              <w:t>5/4</w:t>
            </w:r>
          </w:p>
          <w:p>
            <w:pPr>
              <w:pStyle w:val="TableParagraph"/>
              <w:spacing w:before="85"/>
              <w:ind w:right="1"/>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line="236" w:lineRule="exact" w:before="9"/>
              <w:ind w:right="9"/>
              <w:jc w:val="right"/>
              <w:rPr>
                <w:b/>
                <w:sz w:val="20"/>
              </w:rPr>
            </w:pPr>
            <w:r>
              <w:rPr>
                <w:b/>
                <w:sz w:val="20"/>
              </w:rPr>
              <w:t>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left="93"/>
              <w:rPr>
                <w:b/>
                <w:sz w:val="20"/>
              </w:rPr>
            </w:pPr>
            <w:r>
              <w:rPr>
                <w:b/>
                <w:sz w:val="20"/>
              </w:rPr>
              <w:t>Rashodi poslovanja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3"/>
              <w:jc w:val="right"/>
              <w:rPr>
                <w:b/>
                <w:sz w:val="20"/>
              </w:rPr>
            </w:pPr>
            <w:r>
              <w:rPr>
                <w:b/>
                <w:sz w:val="20"/>
              </w:rPr>
              <w:t>11.819.255,39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1"/>
              <w:jc w:val="right"/>
              <w:rPr>
                <w:b/>
                <w:sz w:val="20"/>
              </w:rPr>
            </w:pPr>
            <w:r>
              <w:rPr>
                <w:b/>
                <w:sz w:val="20"/>
              </w:rPr>
              <w:t>16.330.103,26</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40"/>
              <w:jc w:val="right"/>
              <w:rPr>
                <w:b/>
                <w:sz w:val="20"/>
              </w:rPr>
            </w:pPr>
            <w:r>
              <w:rPr>
                <w:b/>
                <w:sz w:val="20"/>
              </w:rPr>
              <w:t>13.488.305,49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27"/>
              <w:jc w:val="right"/>
              <w:rPr>
                <w:b/>
                <w:sz w:val="20"/>
              </w:rPr>
            </w:pPr>
            <w:r>
              <w:rPr>
                <w:b/>
                <w:sz w:val="20"/>
              </w:rPr>
              <w:t>114,12%</w:t>
            </w:r>
          </w:p>
        </w:tc>
        <w:tc>
          <w:tcPr>
            <w:tcW w:w="1116" w:type="dxa"/>
            <w:tcBorders>
              <w:top w:val="single" w:sz="8" w:space="0" w:color="000000"/>
              <w:left w:val="single" w:sz="2" w:space="0" w:color="000000"/>
              <w:bottom w:val="single" w:sz="8" w:space="0" w:color="000000"/>
              <w:right w:val="nil"/>
            </w:tcBorders>
          </w:tcPr>
          <w:p>
            <w:pPr>
              <w:pStyle w:val="TableParagraph"/>
              <w:spacing w:line="236" w:lineRule="exact" w:before="9"/>
              <w:ind w:right="28"/>
              <w:jc w:val="right"/>
              <w:rPr>
                <w:b/>
                <w:sz w:val="20"/>
              </w:rPr>
            </w:pPr>
            <w:r>
              <w:rPr>
                <w:b/>
                <w:sz w:val="20"/>
              </w:rPr>
              <w:t>82,60%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b/>
                <w:sz w:val="18"/>
              </w:rPr>
            </w:pPr>
            <w:r>
              <w:rPr>
                <w:b/>
                <w:sz w:val="18"/>
              </w:rPr>
              <w:t>31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b/>
                <w:sz w:val="18"/>
              </w:rPr>
            </w:pPr>
            <w:r>
              <w:rPr>
                <w:b/>
                <w:sz w:val="18"/>
              </w:rPr>
              <w:t>Rashodi za zaposlene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b/>
                <w:sz w:val="18"/>
              </w:rPr>
            </w:pPr>
            <w:r>
              <w:rPr>
                <w:b/>
                <w:sz w:val="18"/>
              </w:rPr>
              <w:t>4.144.906,52</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4.563.643,26</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4"/>
              <w:jc w:val="right"/>
              <w:rPr>
                <w:b/>
                <w:sz w:val="18"/>
              </w:rPr>
            </w:pPr>
            <w:r>
              <w:rPr>
                <w:b/>
                <w:sz w:val="18"/>
              </w:rPr>
              <w:t>4.314.530,58</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9"/>
              <w:ind w:right="28"/>
              <w:jc w:val="right"/>
              <w:rPr>
                <w:b/>
                <w:sz w:val="18"/>
              </w:rPr>
            </w:pPr>
            <w:r>
              <w:rPr>
                <w:b/>
                <w:sz w:val="18"/>
              </w:rPr>
              <w:t>104,09%</w:t>
            </w:r>
          </w:p>
        </w:tc>
        <w:tc>
          <w:tcPr>
            <w:tcW w:w="1116" w:type="dxa"/>
            <w:tcBorders>
              <w:top w:val="single" w:sz="8" w:space="0" w:color="000000"/>
              <w:left w:val="single" w:sz="2" w:space="0" w:color="000000"/>
              <w:bottom w:val="single" w:sz="12" w:space="0" w:color="000000"/>
              <w:right w:val="nil"/>
            </w:tcBorders>
          </w:tcPr>
          <w:p>
            <w:pPr>
              <w:pStyle w:val="TableParagraph"/>
              <w:spacing w:before="9"/>
              <w:ind w:right="28"/>
              <w:jc w:val="right"/>
              <w:rPr>
                <w:b/>
                <w:sz w:val="18"/>
              </w:rPr>
            </w:pPr>
            <w:r>
              <w:rPr>
                <w:b/>
                <w:sz w:val="18"/>
              </w:rPr>
              <w:t>94,54%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311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Plaće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3.430.643,47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3.778.243,26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3.564.919,05</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103,91%</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94,35%</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3111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Plaće za redovan rad</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3.430.643,47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3.564.919,05</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103,91%</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312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140.870,54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159.500,00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144.736,54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102,74%</w:t>
            </w:r>
          </w:p>
        </w:tc>
        <w:tc>
          <w:tcPr>
            <w:tcW w:w="1116" w:type="dxa"/>
            <w:tcBorders>
              <w:top w:val="single" w:sz="12" w:space="0" w:color="000000"/>
              <w:left w:val="single" w:sz="2" w:space="0" w:color="000000"/>
              <w:bottom w:val="single" w:sz="12" w:space="0" w:color="000000"/>
              <w:right w:val="nil"/>
            </w:tcBorders>
          </w:tcPr>
          <w:p>
            <w:pPr>
              <w:pStyle w:val="TableParagraph"/>
              <w:spacing w:before="5"/>
              <w:ind w:right="30"/>
              <w:jc w:val="right"/>
              <w:rPr>
                <w:sz w:val="16"/>
              </w:rPr>
            </w:pPr>
            <w:r>
              <w:rPr>
                <w:sz w:val="16"/>
              </w:rPr>
              <w:t>90,74%</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3121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Ostali rashodi za zaposlene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140.870,54</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144.736,54</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102,74%</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313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Doprinosi na plaće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573.392,51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625.900,00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604.874,99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105,49%</w:t>
            </w:r>
          </w:p>
        </w:tc>
        <w:tc>
          <w:tcPr>
            <w:tcW w:w="1116" w:type="dxa"/>
            <w:tcBorders>
              <w:top w:val="single" w:sz="8" w:space="0" w:color="000000"/>
              <w:left w:val="single" w:sz="2" w:space="0" w:color="000000"/>
              <w:bottom w:val="single" w:sz="8" w:space="0" w:color="000000"/>
              <w:right w:val="nil"/>
            </w:tcBorders>
          </w:tcPr>
          <w:p>
            <w:pPr>
              <w:pStyle w:val="TableParagraph"/>
              <w:spacing w:before="9"/>
              <w:ind w:right="29"/>
              <w:jc w:val="right"/>
              <w:rPr>
                <w:sz w:val="16"/>
              </w:rPr>
            </w:pPr>
            <w:r>
              <w:rPr>
                <w:sz w:val="16"/>
              </w:rPr>
              <w:t>96,64%</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3132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Doprinosi za zdravstveno osiguranje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515.071,59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545.066,66</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105,82%</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3133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Doprinosi za zapošljavanje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58.320,92</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59.808,33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102,55%</w:t>
            </w: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b/>
                <w:sz w:val="18"/>
              </w:rPr>
            </w:pPr>
            <w:r>
              <w:rPr>
                <w:b/>
                <w:sz w:val="18"/>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5.814.149,96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7.267.460,00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b/>
                <w:sz w:val="18"/>
              </w:rPr>
            </w:pPr>
            <w:r>
              <w:rPr>
                <w:b/>
                <w:sz w:val="18"/>
              </w:rPr>
              <w:t>6.558.278,56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112,80%</w:t>
            </w:r>
          </w:p>
        </w:tc>
        <w:tc>
          <w:tcPr>
            <w:tcW w:w="1116" w:type="dxa"/>
            <w:tcBorders>
              <w:top w:val="single" w:sz="12" w:space="0" w:color="000000"/>
              <w:left w:val="single" w:sz="2" w:space="0" w:color="000000"/>
              <w:bottom w:val="single" w:sz="12" w:space="0" w:color="000000"/>
              <w:right w:val="nil"/>
            </w:tcBorders>
          </w:tcPr>
          <w:p>
            <w:pPr>
              <w:pStyle w:val="TableParagraph"/>
              <w:spacing w:before="5"/>
              <w:ind w:right="28"/>
              <w:jc w:val="right"/>
              <w:rPr>
                <w:b/>
                <w:sz w:val="18"/>
              </w:rPr>
            </w:pPr>
            <w:r>
              <w:rPr>
                <w:b/>
                <w:sz w:val="18"/>
              </w:rPr>
              <w:t>90,24%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321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Naknade troškova zaposlenima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311.113,67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347.200,00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322.286,30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103,59%</w:t>
            </w:r>
          </w:p>
        </w:tc>
        <w:tc>
          <w:tcPr>
            <w:tcW w:w="1116" w:type="dxa"/>
            <w:tcBorders>
              <w:top w:val="single" w:sz="12" w:space="0" w:color="000000"/>
              <w:left w:val="single" w:sz="2" w:space="0" w:color="000000"/>
              <w:bottom w:val="single" w:sz="12" w:space="0" w:color="000000"/>
              <w:right w:val="nil"/>
            </w:tcBorders>
          </w:tcPr>
          <w:p>
            <w:pPr>
              <w:pStyle w:val="TableParagraph"/>
              <w:spacing w:before="4"/>
              <w:ind w:right="30"/>
              <w:jc w:val="right"/>
              <w:rPr>
                <w:sz w:val="16"/>
              </w:rPr>
            </w:pPr>
            <w:r>
              <w:rPr>
                <w:sz w:val="16"/>
              </w:rPr>
              <w:t>92,82%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Službena putovanja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43.251,72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57.329,81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132,55%</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3212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Naknade za prijevoz, za rad na terenu i odvojeni život</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237.866,20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238.277,00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100,17%</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3213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Stručno usavršavanje zaposlenika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29.995,75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26.679,49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88,94%</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322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Rashodi za materijal i energiju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1.656.870,51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1.922.400,00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0"/>
              <w:jc w:val="right"/>
              <w:rPr>
                <w:sz w:val="18"/>
              </w:rPr>
            </w:pPr>
            <w:r>
              <w:rPr>
                <w:sz w:val="18"/>
              </w:rPr>
              <w:t>1.725.380,67</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104,13%</w:t>
            </w:r>
          </w:p>
        </w:tc>
        <w:tc>
          <w:tcPr>
            <w:tcW w:w="1116" w:type="dxa"/>
            <w:tcBorders>
              <w:top w:val="single" w:sz="8" w:space="0" w:color="000000"/>
              <w:left w:val="single" w:sz="2" w:space="0" w:color="000000"/>
              <w:bottom w:val="single" w:sz="8" w:space="0" w:color="000000"/>
              <w:right w:val="nil"/>
            </w:tcBorders>
          </w:tcPr>
          <w:p>
            <w:pPr>
              <w:pStyle w:val="TableParagraph"/>
              <w:spacing w:before="10"/>
              <w:ind w:right="30"/>
              <w:jc w:val="right"/>
              <w:rPr>
                <w:sz w:val="16"/>
              </w:rPr>
            </w:pPr>
            <w:r>
              <w:rPr>
                <w:sz w:val="16"/>
              </w:rPr>
              <w:t>89,75%</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3221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Uredski materijal i ostali materijalni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139.575,61</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165.426,13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118,52%</w:t>
            </w: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3222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Materijal i sirovine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310.666,03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344.373,51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110,85%</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3223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Energija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1.104.376,75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1.126.498,61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102,00%</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Mat. i dijelovi za tekuće i investicijsko održavanje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68.700,03</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57.937,55</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84,33%</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3225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Sitni inventar i auto gume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19.603,84</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19.175,53</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97,82%</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3227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Službena, radna i zaštitna odjeća i obuća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13.948,25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11.969,34</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85,81%</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323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Rashodi za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3.305.785,45</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4.437.800,00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0"/>
              <w:jc w:val="right"/>
              <w:rPr>
                <w:sz w:val="18"/>
              </w:rPr>
            </w:pPr>
            <w:r>
              <w:rPr>
                <w:sz w:val="18"/>
              </w:rPr>
              <w:t>4.028.740,09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121,87%</w:t>
            </w:r>
          </w:p>
        </w:tc>
        <w:tc>
          <w:tcPr>
            <w:tcW w:w="1116" w:type="dxa"/>
            <w:tcBorders>
              <w:top w:val="single" w:sz="8" w:space="0" w:color="000000"/>
              <w:left w:val="single" w:sz="2" w:space="0" w:color="000000"/>
              <w:bottom w:val="single" w:sz="8" w:space="0" w:color="000000"/>
              <w:right w:val="nil"/>
            </w:tcBorders>
          </w:tcPr>
          <w:p>
            <w:pPr>
              <w:pStyle w:val="TableParagraph"/>
              <w:spacing w:before="10"/>
              <w:ind w:right="30"/>
              <w:jc w:val="right"/>
              <w:rPr>
                <w:sz w:val="16"/>
              </w:rPr>
            </w:pPr>
            <w:r>
              <w:rPr>
                <w:sz w:val="16"/>
              </w:rPr>
              <w:t>90,78%</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3231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Usluge telefona, pošte i prijevoza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91.710,36</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98.658,86</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107,58%</w:t>
            </w: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Usluge tekućeg i investicijskog održavanja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1.908.837,71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2.114.755,91</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110,79%</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Usluge promidžbe i informiranja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35.437,84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58.182,28</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164,18%</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3234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Komunalne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246.768,57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288.814,36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117,04%</w:t>
            </w: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3235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Zakupnine i najamnine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88.000,00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108.161,25</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122,91%</w:t>
            </w:r>
          </w:p>
        </w:tc>
        <w:tc>
          <w:tcPr>
            <w:tcW w:w="1116"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3236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Zdravstvene i veterinarske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58.116,76</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23.993,11</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41,28%</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9"/>
              <w:jc w:val="right"/>
              <w:rPr>
                <w:sz w:val="18"/>
              </w:rPr>
            </w:pPr>
            <w:r>
              <w:rPr>
                <w:sz w:val="18"/>
              </w:rPr>
              <w:t>3237</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nil"/>
              <w:right w:val="single" w:sz="2" w:space="0" w:color="000000"/>
            </w:tcBorders>
          </w:tcPr>
          <w:p>
            <w:pPr>
              <w:pStyle w:val="TableParagraph"/>
              <w:spacing w:before="9"/>
              <w:ind w:left="93"/>
              <w:rPr>
                <w:sz w:val="18"/>
              </w:rPr>
            </w:pPr>
            <w:r>
              <w:rPr>
                <w:sz w:val="18"/>
              </w:rPr>
              <w:t>Intelektualne i osobne usluge</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54"/>
              <w:jc w:val="right"/>
              <w:rPr>
                <w:sz w:val="18"/>
              </w:rPr>
            </w:pPr>
            <w:r>
              <w:rPr>
                <w:sz w:val="18"/>
              </w:rPr>
              <w:t>742.128,99</w:t>
            </w:r>
          </w:p>
        </w:tc>
        <w:tc>
          <w:tcPr>
            <w:tcW w:w="1833"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nil"/>
              <w:right w:val="single" w:sz="2" w:space="0" w:color="000000"/>
            </w:tcBorders>
          </w:tcPr>
          <w:p>
            <w:pPr>
              <w:pStyle w:val="TableParagraph"/>
              <w:spacing w:before="9"/>
              <w:ind w:right="40"/>
              <w:jc w:val="right"/>
              <w:rPr>
                <w:sz w:val="18"/>
              </w:rPr>
            </w:pPr>
            <w:r>
              <w:rPr>
                <w:sz w:val="18"/>
              </w:rPr>
              <w:t>1.171.635,10</w:t>
            </w:r>
          </w:p>
        </w:tc>
        <w:tc>
          <w:tcPr>
            <w:tcW w:w="1115" w:type="dxa"/>
            <w:tcBorders>
              <w:top w:val="single" w:sz="8" w:space="0" w:color="000000"/>
              <w:left w:val="single" w:sz="2" w:space="0" w:color="000000"/>
              <w:bottom w:val="nil"/>
              <w:right w:val="single" w:sz="2" w:space="0" w:color="000000"/>
            </w:tcBorders>
          </w:tcPr>
          <w:p>
            <w:pPr>
              <w:pStyle w:val="TableParagraph"/>
              <w:spacing w:before="10"/>
              <w:ind w:right="29"/>
              <w:jc w:val="right"/>
              <w:rPr>
                <w:sz w:val="16"/>
              </w:rPr>
            </w:pPr>
            <w:r>
              <w:rPr>
                <w:sz w:val="16"/>
              </w:rPr>
              <w:t>157,87%</w:t>
            </w:r>
          </w:p>
        </w:tc>
        <w:tc>
          <w:tcPr>
            <w:tcW w:w="1116"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5"/>
      </w:tblGrid>
      <w:tr>
        <w:trPr>
          <w:trHeight w:val="823" w:hRule="atLeast"/>
        </w:trPr>
        <w:tc>
          <w:tcPr>
            <w:tcW w:w="15364" w:type="dxa"/>
            <w:gridSpan w:val="8"/>
            <w:tcBorders>
              <w:left w:val="nil"/>
              <w:bottom w:val="single" w:sz="12" w:space="0" w:color="000000"/>
              <w:right w:val="nil"/>
            </w:tcBorders>
            <w:shd w:val="clear" w:color="auto" w:fill="C0C0C0"/>
          </w:tcPr>
          <w:p>
            <w:pPr>
              <w:pStyle w:val="TableParagraph"/>
              <w:spacing w:before="65"/>
              <w:ind w:left="2021" w:right="2069"/>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34"/>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88" w:right="3079"/>
              <w:jc w:val="center"/>
              <w:rPr>
                <w:sz w:val="20"/>
              </w:rPr>
            </w:pPr>
            <w:r>
              <w:rPr>
                <w:sz w:val="20"/>
              </w:rPr>
              <w:t>Opis</w:t>
            </w:r>
          </w:p>
          <w:p>
            <w:pPr>
              <w:pStyle w:val="TableParagraph"/>
              <w:rPr>
                <w:rFonts w:ascii="Arial"/>
                <w:sz w:val="29"/>
              </w:rPr>
            </w:pPr>
          </w:p>
          <w:p>
            <w:pPr>
              <w:pStyle w:val="TableParagraph"/>
              <w:spacing w:before="1"/>
              <w:ind w:right="90"/>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9"/>
              <w:jc w:val="center"/>
              <w:rPr>
                <w:sz w:val="20"/>
              </w:rPr>
            </w:pPr>
            <w:r>
              <w:rPr>
                <w:sz w:val="20"/>
              </w:rPr>
              <w:t>Ostvareno u 2014. godini</w:t>
            </w:r>
          </w:p>
          <w:p>
            <w:pPr>
              <w:pStyle w:val="TableParagraph"/>
              <w:spacing w:before="85"/>
              <w:ind w:left="80"/>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1" w:right="257"/>
              <w:jc w:val="center"/>
              <w:rPr>
                <w:sz w:val="20"/>
              </w:rPr>
            </w:pPr>
            <w:r>
              <w:rPr>
                <w:sz w:val="20"/>
              </w:rPr>
              <w:t>III rebalans za 2015. godinu</w:t>
            </w:r>
          </w:p>
          <w:p>
            <w:pPr>
              <w:pStyle w:val="TableParagraph"/>
              <w:spacing w:before="85"/>
              <w:ind w:left="71"/>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3" w:right="61"/>
              <w:jc w:val="center"/>
              <w:rPr>
                <w:sz w:val="20"/>
              </w:rPr>
            </w:pPr>
            <w:r>
              <w:rPr>
                <w:sz w:val="20"/>
              </w:rPr>
              <w:t>Ostvareno u 2015. godini</w:t>
            </w:r>
          </w:p>
          <w:p>
            <w:pPr>
              <w:pStyle w:val="TableParagraph"/>
              <w:spacing w:before="100"/>
              <w:ind w:left="49"/>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7" w:right="233"/>
              <w:jc w:val="center"/>
              <w:rPr>
                <w:sz w:val="20"/>
              </w:rPr>
            </w:pPr>
            <w:r>
              <w:rPr>
                <w:sz w:val="20"/>
              </w:rPr>
              <w:t>Indeks</w:t>
            </w:r>
            <w:r>
              <w:rPr>
                <w:w w:val="99"/>
                <w:sz w:val="20"/>
              </w:rPr>
              <w:t> </w:t>
            </w:r>
            <w:r>
              <w:rPr>
                <w:sz w:val="20"/>
              </w:rPr>
              <w:t>5/3</w:t>
            </w:r>
          </w:p>
          <w:p>
            <w:pPr>
              <w:pStyle w:val="TableParagraph"/>
              <w:spacing w:before="85"/>
              <w:ind w:left="25"/>
              <w:jc w:val="center"/>
              <w:rPr>
                <w:sz w:val="18"/>
              </w:rPr>
            </w:pPr>
            <w:r>
              <w:rPr>
                <w:sz w:val="18"/>
              </w:rPr>
              <w:t>6</w:t>
            </w:r>
          </w:p>
        </w:tc>
        <w:tc>
          <w:tcPr>
            <w:tcW w:w="111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2" w:right="258"/>
              <w:jc w:val="center"/>
              <w:rPr>
                <w:sz w:val="20"/>
              </w:rPr>
            </w:pPr>
            <w:r>
              <w:rPr>
                <w:sz w:val="20"/>
              </w:rPr>
              <w:t>Indeks</w:t>
            </w:r>
            <w:r>
              <w:rPr>
                <w:w w:val="99"/>
                <w:sz w:val="20"/>
              </w:rPr>
              <w:t> </w:t>
            </w:r>
            <w:r>
              <w:rPr>
                <w:sz w:val="20"/>
              </w:rPr>
              <w:t>5/4</w:t>
            </w:r>
          </w:p>
          <w:p>
            <w:pPr>
              <w:pStyle w:val="TableParagraph"/>
              <w:spacing w:before="85"/>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3238</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Računalne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43.759,89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62.616,07</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143,09%</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3239</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Ostale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91.025,33</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101.923,15</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111,97%</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324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Naknade toškova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71.768,41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66.000,00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43.632,56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60,80%</w:t>
            </w: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9"/>
              <w:jc w:val="right"/>
              <w:rPr>
                <w:sz w:val="16"/>
              </w:rPr>
            </w:pPr>
            <w:r>
              <w:rPr>
                <w:sz w:val="16"/>
              </w:rPr>
              <w:t>66,11%</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3241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Naknade troškova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71.768,41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43.632,56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60,80%</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8"/>
              </w:rPr>
            </w:pPr>
            <w:r>
              <w:rPr>
                <w:sz w:val="18"/>
              </w:rPr>
              <w:t>329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Ostali nespomenuti rashodi poslovanja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468.611,92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494.060,00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438.238,94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93,52%</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9"/>
              <w:jc w:val="right"/>
              <w:rPr>
                <w:sz w:val="16"/>
              </w:rPr>
            </w:pPr>
            <w:r>
              <w:rPr>
                <w:sz w:val="16"/>
              </w:rPr>
              <w:t>88,70%</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8"/>
              </w:rPr>
            </w:pPr>
            <w:r>
              <w:rPr>
                <w:sz w:val="18"/>
              </w:rPr>
              <w:t>3291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Naknade za rad predstavničkih i izvršnih tijela, povjerenstava i slično</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246.227,99</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168.263,82</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68,34%</w:t>
            </w: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3292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Premije osiguranja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26.230,61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22.157,83</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84,47%</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3293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Reprezentacija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76.837,12</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103.057,36</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134,12%</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9"/>
              <w:jc w:val="right"/>
              <w:rPr>
                <w:sz w:val="18"/>
              </w:rPr>
            </w:pPr>
            <w:r>
              <w:rPr>
                <w:sz w:val="18"/>
              </w:rPr>
              <w:t>3294</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Članarine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30.908,05</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34.191,96</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110,62%</w:t>
            </w:r>
          </w:p>
        </w:tc>
        <w:tc>
          <w:tcPr>
            <w:tcW w:w="1115"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3295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Pristojbe i naknade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5.428,00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31.019,29</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571,47%</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3299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Ostali nespomenuti rashodi poslovanja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82.980,15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79.548,68</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95,86%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34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b/>
                <w:sz w:val="18"/>
              </w:rPr>
            </w:pPr>
            <w:r>
              <w:rPr>
                <w:b/>
                <w:sz w:val="18"/>
              </w:rPr>
              <w:t>Financijski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90.055,19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8"/>
              </w:rPr>
            </w:pPr>
            <w:r>
              <w:rPr>
                <w:b/>
                <w:sz w:val="18"/>
              </w:rPr>
              <w:t>220.000,00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b/>
                <w:sz w:val="18"/>
              </w:rPr>
            </w:pPr>
            <w:r>
              <w:rPr>
                <w:b/>
                <w:sz w:val="18"/>
              </w:rPr>
              <w:t>212.156,83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235,59%</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96,43%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8"/>
              <w:jc w:val="right"/>
              <w:rPr>
                <w:sz w:val="18"/>
              </w:rPr>
            </w:pPr>
            <w:r>
              <w:rPr>
                <w:sz w:val="18"/>
              </w:rPr>
              <w:t>342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Kamate za primljene zajmove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14.557,77</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1"/>
              <w:jc w:val="right"/>
              <w:rPr>
                <w:sz w:val="18"/>
              </w:rPr>
            </w:pPr>
            <w:r>
              <w:rPr>
                <w:sz w:val="18"/>
              </w:rPr>
              <w:t>190.000,00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184.983,52</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1270,69%</w:t>
            </w:r>
          </w:p>
        </w:tc>
        <w:tc>
          <w:tcPr>
            <w:tcW w:w="1115" w:type="dxa"/>
            <w:tcBorders>
              <w:top w:val="single" w:sz="12" w:space="0" w:color="000000"/>
              <w:left w:val="single" w:sz="2" w:space="0" w:color="000000"/>
              <w:bottom w:val="single" w:sz="8" w:space="0" w:color="000000"/>
              <w:right w:val="nil"/>
            </w:tcBorders>
          </w:tcPr>
          <w:p>
            <w:pPr>
              <w:pStyle w:val="TableParagraph"/>
              <w:spacing w:before="4"/>
              <w:ind w:right="28"/>
              <w:jc w:val="right"/>
              <w:rPr>
                <w:sz w:val="16"/>
              </w:rPr>
            </w:pPr>
            <w:r>
              <w:rPr>
                <w:sz w:val="16"/>
              </w:rPr>
              <w:t>97,36%</w:t>
            </w:r>
          </w:p>
        </w:tc>
      </w:tr>
      <w:tr>
        <w:trPr>
          <w:trHeight w:val="483"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3422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ight="49"/>
              <w:rPr>
                <w:sz w:val="18"/>
              </w:rPr>
            </w:pPr>
            <w:r>
              <w:rPr>
                <w:sz w:val="18"/>
              </w:rPr>
              <w:t>Kamate za primljene zajmove od banaka i ostalih financijskih institucija u javnom sektoru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14.557,77</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184.983,52</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1270,69%</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8"/>
              <w:jc w:val="right"/>
              <w:rPr>
                <w:sz w:val="18"/>
              </w:rPr>
            </w:pPr>
            <w:r>
              <w:rPr>
                <w:sz w:val="18"/>
              </w:rPr>
              <w:t>343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Ostali financijski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75.497,42</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2"/>
              <w:jc w:val="right"/>
              <w:rPr>
                <w:sz w:val="18"/>
              </w:rPr>
            </w:pPr>
            <w:r>
              <w:rPr>
                <w:sz w:val="18"/>
              </w:rPr>
              <w:t>30.000,00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27.173,31</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35,99%</w:t>
            </w: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9"/>
              <w:jc w:val="right"/>
              <w:rPr>
                <w:sz w:val="16"/>
              </w:rPr>
            </w:pPr>
            <w:r>
              <w:rPr>
                <w:sz w:val="16"/>
              </w:rPr>
              <w:t>90,58%</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3431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Bankarske usluge i usluge platnog prometa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23.643,12</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25.398,16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107,42%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3433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Zatezne kamate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247,56</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3"/>
              <w:jc w:val="right"/>
              <w:rPr>
                <w:sz w:val="18"/>
              </w:rPr>
            </w:pPr>
            <w:r>
              <w:rPr>
                <w:sz w:val="18"/>
              </w:rPr>
              <w:t>248,42</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100,35%</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3434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Ostali nespomenuti financijski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51.606,74</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2"/>
              <w:jc w:val="right"/>
              <w:rPr>
                <w:sz w:val="18"/>
              </w:rPr>
            </w:pPr>
            <w:r>
              <w:rPr>
                <w:sz w:val="18"/>
              </w:rPr>
              <w:t>1.526,73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2,96%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b/>
                <w:sz w:val="18"/>
              </w:rPr>
            </w:pPr>
            <w:r>
              <w:rPr>
                <w:b/>
                <w:sz w:val="18"/>
              </w:rPr>
              <w:t>35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b/>
                <w:sz w:val="18"/>
              </w:rPr>
            </w:pPr>
            <w:r>
              <w:rPr>
                <w:b/>
                <w:sz w:val="18"/>
              </w:rPr>
              <w:t>Subvencije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b/>
                <w:sz w:val="18"/>
              </w:rPr>
            </w:pPr>
            <w:r>
              <w:rPr>
                <w:b/>
                <w:sz w:val="18"/>
              </w:rPr>
              <w:t>60.031,50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b/>
                <w:sz w:val="18"/>
              </w:rPr>
            </w:pPr>
            <w:r>
              <w:rPr>
                <w:b/>
                <w:sz w:val="18"/>
              </w:rPr>
              <w:t>139.000,00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5"/>
              <w:jc w:val="right"/>
              <w:rPr>
                <w:b/>
                <w:sz w:val="18"/>
              </w:rPr>
            </w:pPr>
            <w:r>
              <w:rPr>
                <w:b/>
                <w:sz w:val="18"/>
              </w:rPr>
              <w:t>115.959,01</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5"/>
              <w:ind w:right="28"/>
              <w:jc w:val="right"/>
              <w:rPr>
                <w:b/>
                <w:sz w:val="18"/>
              </w:rPr>
            </w:pPr>
            <w:r>
              <w:rPr>
                <w:b/>
                <w:sz w:val="18"/>
              </w:rPr>
              <w:t>193,16%</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7"/>
              <w:jc w:val="right"/>
              <w:rPr>
                <w:b/>
                <w:sz w:val="18"/>
              </w:rPr>
            </w:pPr>
            <w:r>
              <w:rPr>
                <w:b/>
                <w:sz w:val="18"/>
              </w:rPr>
              <w:t>83,42%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8"/>
              </w:rPr>
            </w:pPr>
            <w:r>
              <w:rPr>
                <w:sz w:val="18"/>
              </w:rPr>
              <w:t>351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Subvencije trgovačkim društvima u javnom sektoru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31.500,00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sz w:val="18"/>
              </w:rPr>
            </w:pPr>
            <w:r>
              <w:rPr>
                <w:sz w:val="18"/>
              </w:rPr>
              <w:t>79.000,00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78.424,18</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248,97%</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8"/>
              <w:jc w:val="right"/>
              <w:rPr>
                <w:sz w:val="16"/>
              </w:rPr>
            </w:pPr>
            <w:r>
              <w:rPr>
                <w:sz w:val="16"/>
              </w:rPr>
              <w:t>99,27%</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3512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Subvencije trgovačkim društvima u javnom sektoru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31.500,00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78.424,18</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248,97%</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76"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8"/>
              <w:jc w:val="right"/>
              <w:rPr>
                <w:sz w:val="18"/>
              </w:rPr>
            </w:pPr>
            <w:r>
              <w:rPr>
                <w:sz w:val="18"/>
              </w:rPr>
              <w:t>352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3"/>
              <w:rPr>
                <w:sz w:val="18"/>
              </w:rPr>
            </w:pPr>
            <w:r>
              <w:rPr>
                <w:sz w:val="18"/>
              </w:rPr>
              <w:t>Subvencije trgovačkim društvima, obrtnicima, malim i srednjim poduzetnicima izvan javnog sektora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28.531,50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2"/>
              <w:jc w:val="right"/>
              <w:rPr>
                <w:sz w:val="18"/>
              </w:rPr>
            </w:pPr>
            <w:r>
              <w:rPr>
                <w:sz w:val="18"/>
              </w:rPr>
              <w:t>60.000,00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1"/>
              <w:jc w:val="right"/>
              <w:rPr>
                <w:sz w:val="18"/>
              </w:rPr>
            </w:pPr>
            <w:r>
              <w:rPr>
                <w:sz w:val="18"/>
              </w:rPr>
              <w:t>37.534,83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131,56%</w:t>
            </w: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9"/>
              <w:jc w:val="right"/>
              <w:rPr>
                <w:sz w:val="16"/>
              </w:rPr>
            </w:pPr>
            <w:r>
              <w:rPr>
                <w:sz w:val="16"/>
              </w:rPr>
              <w:t>62,56%</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8"/>
              </w:rPr>
            </w:pPr>
            <w:r>
              <w:rPr>
                <w:sz w:val="18"/>
              </w:rPr>
              <w:t>3523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sz w:val="18"/>
              </w:rPr>
            </w:pPr>
            <w:r>
              <w:rPr>
                <w:sz w:val="18"/>
              </w:rPr>
              <w:t>Subvencije poljoprivrednicima, obrtnicima, malim i srednjim poduzetnicima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28.531,50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37.534,83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131,56%</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8"/>
              </w:rPr>
            </w:pPr>
            <w:r>
              <w:rPr>
                <w:b/>
                <w:sz w:val="18"/>
              </w:rPr>
              <w:t>37</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3"/>
              <w:rPr>
                <w:b/>
                <w:sz w:val="18"/>
              </w:rPr>
            </w:pPr>
            <w:r>
              <w:rPr>
                <w:b/>
                <w:sz w:val="18"/>
              </w:rPr>
              <w:t>Naknade građanima i kućanstvima na temelju osiguranja i druge naknade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585.832,51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8"/>
              </w:rPr>
            </w:pPr>
            <w:r>
              <w:rPr>
                <w:b/>
                <w:sz w:val="18"/>
              </w:rPr>
              <w:t>654.500,00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b/>
                <w:sz w:val="18"/>
              </w:rPr>
            </w:pPr>
            <w:r>
              <w:rPr>
                <w:b/>
                <w:sz w:val="18"/>
              </w:rPr>
              <w:t>601.008,26</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102,59%</w:t>
            </w:r>
          </w:p>
        </w:tc>
        <w:tc>
          <w:tcPr>
            <w:tcW w:w="1115" w:type="dxa"/>
            <w:tcBorders>
              <w:top w:val="single" w:sz="12" w:space="0" w:color="000000"/>
              <w:left w:val="single" w:sz="2" w:space="0" w:color="000000"/>
              <w:bottom w:val="single" w:sz="12" w:space="0" w:color="000000"/>
              <w:right w:val="nil"/>
            </w:tcBorders>
          </w:tcPr>
          <w:p>
            <w:pPr>
              <w:pStyle w:val="TableParagraph"/>
              <w:spacing w:before="5"/>
              <w:ind w:right="27"/>
              <w:jc w:val="right"/>
              <w:rPr>
                <w:b/>
                <w:sz w:val="18"/>
              </w:rPr>
            </w:pPr>
            <w:r>
              <w:rPr>
                <w:b/>
                <w:sz w:val="18"/>
              </w:rPr>
              <w:t>91,83%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8"/>
              <w:jc w:val="right"/>
              <w:rPr>
                <w:sz w:val="18"/>
              </w:rPr>
            </w:pPr>
            <w:r>
              <w:rPr>
                <w:sz w:val="18"/>
              </w:rPr>
              <w:t>372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3"/>
              <w:rPr>
                <w:sz w:val="18"/>
              </w:rPr>
            </w:pPr>
            <w:r>
              <w:rPr>
                <w:sz w:val="18"/>
              </w:rPr>
              <w:t>Ostale naknade građanima i kućanstvima iz proračuna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585.832,51</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1"/>
              <w:jc w:val="right"/>
              <w:rPr>
                <w:sz w:val="18"/>
              </w:rPr>
            </w:pPr>
            <w:r>
              <w:rPr>
                <w:sz w:val="18"/>
              </w:rPr>
              <w:t>654.500,00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601.008,26</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sz w:val="16"/>
              </w:rPr>
            </w:pPr>
            <w:r>
              <w:rPr>
                <w:sz w:val="16"/>
              </w:rPr>
              <w:t>102,59%</w:t>
            </w:r>
          </w:p>
        </w:tc>
        <w:tc>
          <w:tcPr>
            <w:tcW w:w="1115" w:type="dxa"/>
            <w:tcBorders>
              <w:top w:val="single" w:sz="12" w:space="0" w:color="000000"/>
              <w:left w:val="single" w:sz="2" w:space="0" w:color="000000"/>
              <w:bottom w:val="single" w:sz="8" w:space="0" w:color="000000"/>
              <w:right w:val="nil"/>
            </w:tcBorders>
          </w:tcPr>
          <w:p>
            <w:pPr>
              <w:pStyle w:val="TableParagraph"/>
              <w:spacing w:before="5"/>
              <w:ind w:right="28"/>
              <w:jc w:val="right"/>
              <w:rPr>
                <w:sz w:val="16"/>
              </w:rPr>
            </w:pPr>
            <w:r>
              <w:rPr>
                <w:sz w:val="16"/>
              </w:rPr>
              <w:t>91,83%</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8"/>
              </w:rPr>
            </w:pPr>
            <w:r>
              <w:rPr>
                <w:sz w:val="18"/>
              </w:rPr>
              <w:t>3721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3"/>
              <w:rPr>
                <w:sz w:val="18"/>
              </w:rPr>
            </w:pPr>
            <w:r>
              <w:rPr>
                <w:sz w:val="18"/>
              </w:rPr>
              <w:t>Naknade građanima i kućanstvima u novcu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260.900,00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1"/>
              <w:jc w:val="right"/>
              <w:rPr>
                <w:sz w:val="18"/>
              </w:rPr>
            </w:pPr>
            <w:r>
              <w:rPr>
                <w:sz w:val="18"/>
              </w:rPr>
              <w:t>242.115,64</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92,80%</w:t>
            </w:r>
          </w:p>
        </w:tc>
        <w:tc>
          <w:tcPr>
            <w:tcW w:w="1115"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9"/>
              <w:jc w:val="right"/>
              <w:rPr>
                <w:sz w:val="18"/>
              </w:rPr>
            </w:pPr>
            <w:r>
              <w:rPr>
                <w:sz w:val="18"/>
              </w:rPr>
              <w:t>3722</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nil"/>
              <w:right w:val="single" w:sz="2" w:space="0" w:color="000000"/>
            </w:tcBorders>
          </w:tcPr>
          <w:p>
            <w:pPr>
              <w:pStyle w:val="TableParagraph"/>
              <w:spacing w:before="9"/>
              <w:ind w:left="93"/>
              <w:rPr>
                <w:sz w:val="18"/>
              </w:rPr>
            </w:pPr>
            <w:r>
              <w:rPr>
                <w:sz w:val="18"/>
              </w:rPr>
              <w:t>Naknade građanima i kućanstvima u naravi</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54"/>
              <w:jc w:val="right"/>
              <w:rPr>
                <w:sz w:val="18"/>
              </w:rPr>
            </w:pPr>
            <w:r>
              <w:rPr>
                <w:sz w:val="18"/>
              </w:rPr>
              <w:t>324.932,51</w:t>
            </w:r>
          </w:p>
        </w:tc>
        <w:tc>
          <w:tcPr>
            <w:tcW w:w="1833"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nil"/>
              <w:right w:val="single" w:sz="2" w:space="0" w:color="000000"/>
            </w:tcBorders>
          </w:tcPr>
          <w:p>
            <w:pPr>
              <w:pStyle w:val="TableParagraph"/>
              <w:spacing w:before="9"/>
              <w:ind w:right="41"/>
              <w:jc w:val="right"/>
              <w:rPr>
                <w:sz w:val="18"/>
              </w:rPr>
            </w:pPr>
            <w:r>
              <w:rPr>
                <w:sz w:val="18"/>
              </w:rPr>
              <w:t>358.892,62</w:t>
            </w:r>
          </w:p>
        </w:tc>
        <w:tc>
          <w:tcPr>
            <w:tcW w:w="1115" w:type="dxa"/>
            <w:tcBorders>
              <w:top w:val="single" w:sz="8" w:space="0" w:color="000000"/>
              <w:left w:val="single" w:sz="2" w:space="0" w:color="000000"/>
              <w:bottom w:val="nil"/>
              <w:right w:val="single" w:sz="2" w:space="0" w:color="000000"/>
            </w:tcBorders>
          </w:tcPr>
          <w:p>
            <w:pPr>
              <w:pStyle w:val="TableParagraph"/>
              <w:spacing w:before="10"/>
              <w:ind w:right="29"/>
              <w:jc w:val="right"/>
              <w:rPr>
                <w:sz w:val="16"/>
              </w:rPr>
            </w:pPr>
            <w:r>
              <w:rPr>
                <w:sz w:val="16"/>
              </w:rPr>
              <w:t>110,45%</w:t>
            </w:r>
          </w:p>
        </w:tc>
        <w:tc>
          <w:tcPr>
            <w:tcW w:w="1115"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5"/>
      </w:tblGrid>
      <w:tr>
        <w:trPr>
          <w:trHeight w:val="823" w:hRule="atLeast"/>
        </w:trPr>
        <w:tc>
          <w:tcPr>
            <w:tcW w:w="15364" w:type="dxa"/>
            <w:gridSpan w:val="8"/>
            <w:tcBorders>
              <w:left w:val="nil"/>
              <w:bottom w:val="single" w:sz="12" w:space="0" w:color="000000"/>
              <w:right w:val="nil"/>
            </w:tcBorders>
            <w:shd w:val="clear" w:color="auto" w:fill="C0C0C0"/>
          </w:tcPr>
          <w:p>
            <w:pPr>
              <w:pStyle w:val="TableParagraph"/>
              <w:spacing w:before="65"/>
              <w:ind w:left="2021" w:right="2068"/>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35"/>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9" w:hanging="47"/>
              <w:jc w:val="center"/>
              <w:rPr>
                <w:sz w:val="20"/>
              </w:rPr>
            </w:pPr>
            <w:r>
              <w:rPr>
                <w:sz w:val="20"/>
              </w:rPr>
              <w:t>Račun/ Pozicija</w:t>
            </w:r>
          </w:p>
          <w:p>
            <w:pPr>
              <w:pStyle w:val="TableParagraph"/>
              <w:spacing w:before="87"/>
              <w:ind w:left="17"/>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90" w:right="3079"/>
              <w:jc w:val="center"/>
              <w:rPr>
                <w:sz w:val="20"/>
              </w:rPr>
            </w:pPr>
            <w:r>
              <w:rPr>
                <w:sz w:val="20"/>
              </w:rPr>
              <w:t>Opis</w:t>
            </w:r>
          </w:p>
          <w:p>
            <w:pPr>
              <w:pStyle w:val="TableParagraph"/>
              <w:rPr>
                <w:rFonts w:ascii="Arial"/>
                <w:sz w:val="29"/>
              </w:rPr>
            </w:pPr>
          </w:p>
          <w:p>
            <w:pPr>
              <w:pStyle w:val="TableParagraph"/>
              <w:spacing w:before="1"/>
              <w:ind w:right="88"/>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7"/>
              <w:jc w:val="center"/>
              <w:rPr>
                <w:sz w:val="20"/>
              </w:rPr>
            </w:pPr>
            <w:r>
              <w:rPr>
                <w:sz w:val="20"/>
              </w:rPr>
              <w:t>Ostvareno u 2014. godini</w:t>
            </w:r>
          </w:p>
          <w:p>
            <w:pPr>
              <w:pStyle w:val="TableParagraph"/>
              <w:spacing w:before="85"/>
              <w:ind w:left="81"/>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3" w:right="257"/>
              <w:jc w:val="center"/>
              <w:rPr>
                <w:sz w:val="20"/>
              </w:rPr>
            </w:pPr>
            <w:r>
              <w:rPr>
                <w:sz w:val="20"/>
              </w:rPr>
              <w:t>III rebalans za 2015. godinu</w:t>
            </w:r>
          </w:p>
          <w:p>
            <w:pPr>
              <w:pStyle w:val="TableParagraph"/>
              <w:spacing w:before="85"/>
              <w:ind w:left="73"/>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4" w:right="61"/>
              <w:jc w:val="center"/>
              <w:rPr>
                <w:sz w:val="20"/>
              </w:rPr>
            </w:pPr>
            <w:r>
              <w:rPr>
                <w:sz w:val="20"/>
              </w:rPr>
              <w:t>Ostvareno u 2015. godini</w:t>
            </w:r>
          </w:p>
          <w:p>
            <w:pPr>
              <w:pStyle w:val="TableParagraph"/>
              <w:spacing w:before="100"/>
              <w:ind w:left="50"/>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9" w:right="233"/>
              <w:jc w:val="center"/>
              <w:rPr>
                <w:sz w:val="20"/>
              </w:rPr>
            </w:pPr>
            <w:r>
              <w:rPr>
                <w:sz w:val="20"/>
              </w:rPr>
              <w:t>Indeks</w:t>
            </w:r>
            <w:r>
              <w:rPr>
                <w:w w:val="99"/>
                <w:sz w:val="20"/>
              </w:rPr>
              <w:t> </w:t>
            </w:r>
            <w:r>
              <w:rPr>
                <w:sz w:val="20"/>
              </w:rPr>
              <w:t>5/3</w:t>
            </w:r>
          </w:p>
          <w:p>
            <w:pPr>
              <w:pStyle w:val="TableParagraph"/>
              <w:spacing w:before="85"/>
              <w:ind w:left="26"/>
              <w:jc w:val="center"/>
              <w:rPr>
                <w:sz w:val="18"/>
              </w:rPr>
            </w:pPr>
            <w:r>
              <w:rPr>
                <w:sz w:val="18"/>
              </w:rPr>
              <w:t>6</w:t>
            </w:r>
          </w:p>
        </w:tc>
        <w:tc>
          <w:tcPr>
            <w:tcW w:w="111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2" w:right="257"/>
              <w:jc w:val="center"/>
              <w:rPr>
                <w:sz w:val="20"/>
              </w:rPr>
            </w:pPr>
            <w:r>
              <w:rPr>
                <w:w w:val="95"/>
                <w:sz w:val="20"/>
              </w:rPr>
              <w:t>Indeks </w:t>
            </w:r>
            <w:r>
              <w:rPr>
                <w:sz w:val="20"/>
              </w:rPr>
              <w:t>5/4</w:t>
            </w:r>
          </w:p>
          <w:p>
            <w:pPr>
              <w:pStyle w:val="TableParagraph"/>
              <w:spacing w:before="85"/>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b/>
                <w:sz w:val="18"/>
              </w:rPr>
            </w:pPr>
            <w:r>
              <w:rPr>
                <w:b/>
                <w:sz w:val="18"/>
              </w:rPr>
              <w:t>38</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4"/>
              <w:rPr>
                <w:b/>
                <w:sz w:val="18"/>
              </w:rPr>
            </w:pPr>
            <w:r>
              <w:rPr>
                <w:b/>
                <w:sz w:val="18"/>
              </w:rPr>
              <w:t>Ostali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8"/>
              </w:rPr>
            </w:pPr>
            <w:r>
              <w:rPr>
                <w:b/>
                <w:sz w:val="18"/>
              </w:rPr>
              <w:t>1.124.279,71</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8"/>
              </w:rPr>
            </w:pPr>
            <w:r>
              <w:rPr>
                <w:b/>
                <w:sz w:val="18"/>
              </w:rPr>
              <w:t>3.485.500,00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3"/>
              <w:jc w:val="right"/>
              <w:rPr>
                <w:b/>
                <w:sz w:val="18"/>
              </w:rPr>
            </w:pPr>
            <w:r>
              <w:rPr>
                <w:b/>
                <w:sz w:val="18"/>
              </w:rPr>
              <w:t>1.686.372,25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6"/>
              <w:jc w:val="right"/>
              <w:rPr>
                <w:b/>
                <w:sz w:val="18"/>
              </w:rPr>
            </w:pPr>
            <w:r>
              <w:rPr>
                <w:b/>
                <w:sz w:val="18"/>
              </w:rPr>
              <w:t>150,00%</w:t>
            </w:r>
          </w:p>
        </w:tc>
        <w:tc>
          <w:tcPr>
            <w:tcW w:w="1115" w:type="dxa"/>
            <w:tcBorders>
              <w:top w:val="single" w:sz="8" w:space="0" w:color="000000"/>
              <w:left w:val="single" w:sz="2" w:space="0" w:color="000000"/>
              <w:bottom w:val="single" w:sz="8" w:space="0" w:color="000000"/>
              <w:right w:val="nil"/>
            </w:tcBorders>
          </w:tcPr>
          <w:p>
            <w:pPr>
              <w:pStyle w:val="TableParagraph"/>
              <w:spacing w:before="9"/>
              <w:ind w:right="26"/>
              <w:jc w:val="right"/>
              <w:rPr>
                <w:b/>
                <w:sz w:val="18"/>
              </w:rPr>
            </w:pPr>
            <w:r>
              <w:rPr>
                <w:b/>
                <w:sz w:val="18"/>
              </w:rPr>
              <w:t>48,38%</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7"/>
              <w:jc w:val="right"/>
              <w:rPr>
                <w:sz w:val="18"/>
              </w:rPr>
            </w:pPr>
            <w:r>
              <w:rPr>
                <w:sz w:val="18"/>
              </w:rPr>
              <w:t>381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4"/>
              <w:rPr>
                <w:sz w:val="18"/>
              </w:rPr>
            </w:pPr>
            <w:r>
              <w:rPr>
                <w:sz w:val="18"/>
              </w:rPr>
              <w:t>Tekuće donacije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2"/>
              <w:jc w:val="right"/>
              <w:rPr>
                <w:sz w:val="18"/>
              </w:rPr>
            </w:pPr>
            <w:r>
              <w:rPr>
                <w:sz w:val="18"/>
              </w:rPr>
              <w:t>1.124.279,71</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49"/>
              <w:jc w:val="right"/>
              <w:rPr>
                <w:sz w:val="18"/>
              </w:rPr>
            </w:pPr>
            <w:r>
              <w:rPr>
                <w:sz w:val="18"/>
              </w:rPr>
              <w:t>1.318.500,00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39"/>
              <w:jc w:val="right"/>
              <w:rPr>
                <w:sz w:val="18"/>
              </w:rPr>
            </w:pPr>
            <w:r>
              <w:rPr>
                <w:sz w:val="18"/>
              </w:rPr>
              <w:t>1.263.936,43</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spacing w:before="10"/>
              <w:ind w:right="28"/>
              <w:jc w:val="right"/>
              <w:rPr>
                <w:sz w:val="16"/>
              </w:rPr>
            </w:pPr>
            <w:r>
              <w:rPr>
                <w:sz w:val="16"/>
              </w:rPr>
              <w:t>112,42%</w:t>
            </w:r>
          </w:p>
        </w:tc>
        <w:tc>
          <w:tcPr>
            <w:tcW w:w="1115" w:type="dxa"/>
            <w:tcBorders>
              <w:top w:val="single" w:sz="8" w:space="0" w:color="000000"/>
              <w:left w:val="single" w:sz="2" w:space="0" w:color="000000"/>
              <w:bottom w:val="single" w:sz="12" w:space="0" w:color="000000"/>
              <w:right w:val="nil"/>
            </w:tcBorders>
          </w:tcPr>
          <w:p>
            <w:pPr>
              <w:pStyle w:val="TableParagraph"/>
              <w:spacing w:before="10"/>
              <w:ind w:right="28"/>
              <w:jc w:val="right"/>
              <w:rPr>
                <w:sz w:val="16"/>
              </w:rPr>
            </w:pPr>
            <w:r>
              <w:rPr>
                <w:sz w:val="16"/>
              </w:rPr>
              <w:t>95,86%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8"/>
              </w:rPr>
            </w:pPr>
            <w:r>
              <w:rPr>
                <w:sz w:val="18"/>
              </w:rPr>
              <w:t>3811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Tekuće donacije u novcu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2"/>
              <w:jc w:val="right"/>
              <w:rPr>
                <w:sz w:val="18"/>
              </w:rPr>
            </w:pPr>
            <w:r>
              <w:rPr>
                <w:sz w:val="18"/>
              </w:rPr>
              <w:t>1.124.279,71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9"/>
              <w:jc w:val="right"/>
              <w:rPr>
                <w:sz w:val="18"/>
              </w:rPr>
            </w:pPr>
            <w:r>
              <w:rPr>
                <w:sz w:val="18"/>
              </w:rPr>
              <w:t>1.263.936,43</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28"/>
              <w:jc w:val="right"/>
              <w:rPr>
                <w:sz w:val="16"/>
              </w:rPr>
            </w:pPr>
            <w:r>
              <w:rPr>
                <w:sz w:val="16"/>
              </w:rPr>
              <w:t>112,42%</w:t>
            </w: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8"/>
              </w:rPr>
            </w:pPr>
            <w:r>
              <w:rPr>
                <w:sz w:val="18"/>
              </w:rPr>
              <w:t>382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Kapitalne donacije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50.000,00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50.000,00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spacing w:before="4"/>
              <w:ind w:right="27"/>
              <w:jc w:val="right"/>
              <w:rPr>
                <w:sz w:val="16"/>
              </w:rPr>
            </w:pPr>
            <w:r>
              <w:rPr>
                <w:sz w:val="16"/>
              </w:rPr>
              <w:t>100,00%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8"/>
              </w:rPr>
            </w:pPr>
            <w:r>
              <w:rPr>
                <w:sz w:val="18"/>
              </w:rPr>
              <w:t>3821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Kapitalne donacije neprofitnim organizacijama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30.000,00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8"/>
              </w:rPr>
            </w:pPr>
            <w:r>
              <w:rPr>
                <w:sz w:val="18"/>
              </w:rPr>
              <w:t>3822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4"/>
              <w:rPr>
                <w:sz w:val="18"/>
              </w:rPr>
            </w:pPr>
            <w:r>
              <w:rPr>
                <w:sz w:val="18"/>
              </w:rPr>
              <w:t>Kapitalne donacije građanima i kućanstvima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1"/>
              <w:jc w:val="right"/>
              <w:rPr>
                <w:sz w:val="18"/>
              </w:rPr>
            </w:pPr>
            <w:r>
              <w:rPr>
                <w:sz w:val="18"/>
              </w:rPr>
              <w:t>20.000,00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8"/>
              </w:rPr>
            </w:pPr>
            <w:r>
              <w:rPr>
                <w:sz w:val="18"/>
              </w:rPr>
              <w:t>386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4"/>
              <w:rPr>
                <w:sz w:val="18"/>
              </w:rPr>
            </w:pPr>
            <w:r>
              <w:rPr>
                <w:sz w:val="18"/>
              </w:rPr>
              <w:t>Kapitalne pomoći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sz w:val="18"/>
              </w:rPr>
            </w:pPr>
            <w:r>
              <w:rPr>
                <w:sz w:val="18"/>
              </w:rPr>
              <w:t>2.117.000,00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0"/>
              <w:jc w:val="right"/>
              <w:rPr>
                <w:sz w:val="18"/>
              </w:rPr>
            </w:pPr>
            <w:r>
              <w:rPr>
                <w:sz w:val="18"/>
              </w:rPr>
              <w:t>372.435,82</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bottom w:val="single" w:sz="8" w:space="0" w:color="000000"/>
              <w:right w:val="nil"/>
            </w:tcBorders>
          </w:tcPr>
          <w:p>
            <w:pPr>
              <w:pStyle w:val="TableParagraph"/>
              <w:spacing w:before="9"/>
              <w:ind w:right="28"/>
              <w:jc w:val="right"/>
              <w:rPr>
                <w:sz w:val="16"/>
              </w:rPr>
            </w:pPr>
            <w:r>
              <w:rPr>
                <w:sz w:val="16"/>
              </w:rPr>
              <w:t>17,59%</w:t>
            </w:r>
          </w:p>
        </w:tc>
      </w:tr>
      <w:tr>
        <w:trPr>
          <w:trHeight w:val="487" w:hRule="atLeast"/>
        </w:trPr>
        <w:tc>
          <w:tcPr>
            <w:tcW w:w="735" w:type="dxa"/>
            <w:tcBorders>
              <w:top w:val="single" w:sz="8" w:space="0" w:color="000000"/>
              <w:left w:val="nil"/>
              <w:right w:val="single" w:sz="2" w:space="0" w:color="000000"/>
            </w:tcBorders>
          </w:tcPr>
          <w:p>
            <w:pPr>
              <w:pStyle w:val="TableParagraph"/>
              <w:spacing w:before="9"/>
              <w:ind w:right="6"/>
              <w:jc w:val="right"/>
              <w:rPr>
                <w:sz w:val="18"/>
              </w:rPr>
            </w:pPr>
            <w:r>
              <w:rPr>
                <w:sz w:val="18"/>
              </w:rPr>
              <w:t>3861</w:t>
            </w:r>
          </w:p>
        </w:tc>
        <w:tc>
          <w:tcPr>
            <w:tcW w:w="399"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right w:val="single" w:sz="2" w:space="0" w:color="000000"/>
            </w:tcBorders>
          </w:tcPr>
          <w:p>
            <w:pPr>
              <w:pStyle w:val="TableParagraph"/>
              <w:spacing w:before="9"/>
              <w:ind w:left="94"/>
              <w:rPr>
                <w:sz w:val="18"/>
              </w:rPr>
            </w:pPr>
            <w:r>
              <w:rPr>
                <w:sz w:val="18"/>
              </w:rPr>
              <w:t>Kapitalne pomoći kreditnim i ostalim financijskim institucijama te trgovačkim društvima u javnom sektoru</w:t>
            </w:r>
          </w:p>
        </w:tc>
        <w:tc>
          <w:tcPr>
            <w:tcW w:w="1830" w:type="dxa"/>
            <w:tcBorders>
              <w:top w:val="single" w:sz="8" w:space="0" w:color="000000"/>
              <w:left w:val="single" w:sz="2" w:space="0" w:color="000000"/>
              <w:right w:val="single" w:sz="2" w:space="0" w:color="000000"/>
            </w:tcBorders>
          </w:tcPr>
          <w:p>
            <w:pPr>
              <w:pStyle w:val="TableParagraph"/>
              <w:spacing w:before="9"/>
              <w:ind w:right="56"/>
              <w:jc w:val="right"/>
              <w:rPr>
                <w:sz w:val="18"/>
              </w:rPr>
            </w:pPr>
            <w:r>
              <w:rPr>
                <w:sz w:val="18"/>
              </w:rPr>
              <w:t>0,00</w:t>
            </w:r>
          </w:p>
        </w:tc>
        <w:tc>
          <w:tcPr>
            <w:tcW w:w="1833"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right w:val="single" w:sz="2" w:space="0" w:color="000000"/>
            </w:tcBorders>
          </w:tcPr>
          <w:p>
            <w:pPr>
              <w:pStyle w:val="TableParagraph"/>
              <w:spacing w:before="9"/>
              <w:ind w:right="40"/>
              <w:jc w:val="right"/>
              <w:rPr>
                <w:sz w:val="18"/>
              </w:rPr>
            </w:pPr>
            <w:r>
              <w:rPr>
                <w:sz w:val="18"/>
              </w:rPr>
              <w:t>372.435,82</w:t>
            </w:r>
          </w:p>
        </w:tc>
        <w:tc>
          <w:tcPr>
            <w:tcW w:w="1115"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115" w:type="dxa"/>
            <w:tcBorders>
              <w:top w:val="single" w:sz="8"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9"/>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0"/>
        <w:gridCol w:w="6505"/>
        <w:gridCol w:w="1832"/>
        <w:gridCol w:w="1832"/>
        <w:gridCol w:w="1831"/>
        <w:gridCol w:w="1115"/>
        <w:gridCol w:w="1117"/>
      </w:tblGrid>
      <w:tr>
        <w:trPr>
          <w:trHeight w:val="257" w:hRule="atLeast"/>
        </w:trPr>
        <w:tc>
          <w:tcPr>
            <w:tcW w:w="735" w:type="dxa"/>
            <w:tcBorders>
              <w:left w:val="nil"/>
              <w:right w:val="single" w:sz="2" w:space="0" w:color="000000"/>
            </w:tcBorders>
          </w:tcPr>
          <w:p>
            <w:pPr>
              <w:pStyle w:val="TableParagraph"/>
              <w:spacing w:line="233" w:lineRule="exact" w:before="4"/>
              <w:ind w:right="5"/>
              <w:jc w:val="right"/>
              <w:rPr>
                <w:b/>
                <w:sz w:val="20"/>
              </w:rPr>
            </w:pPr>
            <w:r>
              <w:rPr>
                <w:b/>
                <w:sz w:val="20"/>
              </w:rPr>
              <w:t>4</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line="233" w:lineRule="exact" w:before="4"/>
              <w:ind w:left="96"/>
              <w:rPr>
                <w:b/>
                <w:sz w:val="20"/>
              </w:rPr>
            </w:pPr>
            <w:r>
              <w:rPr>
                <w:b/>
                <w:sz w:val="20"/>
              </w:rPr>
              <w:t>Rashodi za nabavu nefinancijske imovine</w:t>
            </w:r>
          </w:p>
        </w:tc>
        <w:tc>
          <w:tcPr>
            <w:tcW w:w="1832" w:type="dxa"/>
            <w:tcBorders>
              <w:left w:val="single" w:sz="2" w:space="0" w:color="000000"/>
              <w:right w:val="single" w:sz="2" w:space="0" w:color="000000"/>
            </w:tcBorders>
          </w:tcPr>
          <w:p>
            <w:pPr>
              <w:pStyle w:val="TableParagraph"/>
              <w:spacing w:line="233" w:lineRule="exact" w:before="4"/>
              <w:ind w:right="50"/>
              <w:jc w:val="right"/>
              <w:rPr>
                <w:b/>
                <w:sz w:val="20"/>
              </w:rPr>
            </w:pPr>
            <w:r>
              <w:rPr>
                <w:b/>
                <w:sz w:val="20"/>
              </w:rPr>
              <w:t>3.866.514,10</w:t>
            </w:r>
          </w:p>
        </w:tc>
        <w:tc>
          <w:tcPr>
            <w:tcW w:w="1832" w:type="dxa"/>
            <w:tcBorders>
              <w:left w:val="single" w:sz="2" w:space="0" w:color="000000"/>
              <w:right w:val="single" w:sz="2" w:space="0" w:color="000000"/>
            </w:tcBorders>
          </w:tcPr>
          <w:p>
            <w:pPr>
              <w:pStyle w:val="TableParagraph"/>
              <w:spacing w:line="233" w:lineRule="exact" w:before="4"/>
              <w:ind w:right="47"/>
              <w:jc w:val="right"/>
              <w:rPr>
                <w:b/>
                <w:sz w:val="20"/>
              </w:rPr>
            </w:pPr>
            <w:r>
              <w:rPr>
                <w:b/>
                <w:sz w:val="20"/>
              </w:rPr>
              <w:t>5.706.750,00</w:t>
            </w:r>
          </w:p>
        </w:tc>
        <w:tc>
          <w:tcPr>
            <w:tcW w:w="1831" w:type="dxa"/>
            <w:tcBorders>
              <w:left w:val="single" w:sz="2" w:space="0" w:color="000000"/>
              <w:right w:val="single" w:sz="2" w:space="0" w:color="000000"/>
            </w:tcBorders>
          </w:tcPr>
          <w:p>
            <w:pPr>
              <w:pStyle w:val="TableParagraph"/>
              <w:spacing w:line="233" w:lineRule="exact" w:before="4"/>
              <w:ind w:right="37"/>
              <w:jc w:val="right"/>
              <w:rPr>
                <w:b/>
                <w:sz w:val="20"/>
              </w:rPr>
            </w:pPr>
            <w:r>
              <w:rPr>
                <w:b/>
                <w:sz w:val="20"/>
              </w:rPr>
              <w:t>4.945.250,16</w:t>
            </w:r>
          </w:p>
        </w:tc>
        <w:tc>
          <w:tcPr>
            <w:tcW w:w="1115" w:type="dxa"/>
            <w:tcBorders>
              <w:left w:val="single" w:sz="2" w:space="0" w:color="000000"/>
              <w:right w:val="single" w:sz="2" w:space="0" w:color="000000"/>
            </w:tcBorders>
          </w:tcPr>
          <w:p>
            <w:pPr>
              <w:pStyle w:val="TableParagraph"/>
              <w:spacing w:line="233" w:lineRule="exact" w:before="4"/>
              <w:ind w:right="24"/>
              <w:jc w:val="right"/>
              <w:rPr>
                <w:b/>
                <w:sz w:val="20"/>
              </w:rPr>
            </w:pPr>
            <w:r>
              <w:rPr>
                <w:b/>
                <w:sz w:val="20"/>
              </w:rPr>
              <w:t>127,90%</w:t>
            </w:r>
          </w:p>
        </w:tc>
        <w:tc>
          <w:tcPr>
            <w:tcW w:w="1117" w:type="dxa"/>
            <w:tcBorders>
              <w:left w:val="single" w:sz="2" w:space="0" w:color="000000"/>
              <w:right w:val="nil"/>
            </w:tcBorders>
          </w:tcPr>
          <w:p>
            <w:pPr>
              <w:pStyle w:val="TableParagraph"/>
              <w:spacing w:line="233" w:lineRule="exact" w:before="4"/>
              <w:ind w:right="26"/>
              <w:jc w:val="right"/>
              <w:rPr>
                <w:b/>
                <w:sz w:val="20"/>
              </w:rPr>
            </w:pPr>
            <w:r>
              <w:rPr>
                <w:b/>
                <w:sz w:val="20"/>
              </w:rPr>
              <w:t>86,66%</w:t>
            </w:r>
          </w:p>
        </w:tc>
      </w:tr>
      <w:tr>
        <w:trPr>
          <w:trHeight w:val="255" w:hRule="atLeast"/>
        </w:trPr>
        <w:tc>
          <w:tcPr>
            <w:tcW w:w="735" w:type="dxa"/>
            <w:tcBorders>
              <w:left w:val="nil"/>
              <w:right w:val="single" w:sz="2" w:space="0" w:color="000000"/>
            </w:tcBorders>
          </w:tcPr>
          <w:p>
            <w:pPr>
              <w:pStyle w:val="TableParagraph"/>
              <w:spacing w:before="5"/>
              <w:ind w:right="5"/>
              <w:jc w:val="right"/>
              <w:rPr>
                <w:b/>
                <w:sz w:val="18"/>
              </w:rPr>
            </w:pPr>
            <w:r>
              <w:rPr>
                <w:b/>
                <w:sz w:val="18"/>
              </w:rPr>
              <w:t>41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b/>
                <w:sz w:val="18"/>
              </w:rPr>
            </w:pPr>
            <w:r>
              <w:rPr>
                <w:b/>
                <w:sz w:val="18"/>
              </w:rPr>
              <w:t>Rashodi za nabavu neproizvedene imovine</w:t>
            </w:r>
          </w:p>
        </w:tc>
        <w:tc>
          <w:tcPr>
            <w:tcW w:w="1832" w:type="dxa"/>
            <w:tcBorders>
              <w:left w:val="single" w:sz="2" w:space="0" w:color="000000"/>
              <w:right w:val="single" w:sz="2" w:space="0" w:color="000000"/>
            </w:tcBorders>
          </w:tcPr>
          <w:p>
            <w:pPr>
              <w:pStyle w:val="TableParagraph"/>
              <w:spacing w:before="5"/>
              <w:ind w:right="54"/>
              <w:jc w:val="right"/>
              <w:rPr>
                <w:b/>
                <w:sz w:val="18"/>
              </w:rPr>
            </w:pPr>
            <w:r>
              <w:rPr>
                <w:b/>
                <w:sz w:val="18"/>
              </w:rPr>
              <w:t>323.939,80</w:t>
            </w:r>
          </w:p>
        </w:tc>
        <w:tc>
          <w:tcPr>
            <w:tcW w:w="1832" w:type="dxa"/>
            <w:tcBorders>
              <w:left w:val="single" w:sz="2" w:space="0" w:color="000000"/>
              <w:right w:val="single" w:sz="2" w:space="0" w:color="000000"/>
            </w:tcBorders>
          </w:tcPr>
          <w:p>
            <w:pPr>
              <w:pStyle w:val="TableParagraph"/>
              <w:spacing w:before="5"/>
              <w:ind w:right="51"/>
              <w:jc w:val="right"/>
              <w:rPr>
                <w:b/>
                <w:sz w:val="18"/>
              </w:rPr>
            </w:pPr>
            <w:r>
              <w:rPr>
                <w:b/>
                <w:sz w:val="18"/>
              </w:rPr>
              <w:t>232.000,00</w:t>
            </w:r>
          </w:p>
        </w:tc>
        <w:tc>
          <w:tcPr>
            <w:tcW w:w="1831" w:type="dxa"/>
            <w:tcBorders>
              <w:left w:val="single" w:sz="2" w:space="0" w:color="000000"/>
              <w:right w:val="single" w:sz="2" w:space="0" w:color="000000"/>
            </w:tcBorders>
          </w:tcPr>
          <w:p>
            <w:pPr>
              <w:pStyle w:val="TableParagraph"/>
              <w:spacing w:before="5"/>
              <w:ind w:right="42"/>
              <w:jc w:val="right"/>
              <w:rPr>
                <w:b/>
                <w:sz w:val="18"/>
              </w:rPr>
            </w:pPr>
            <w:r>
              <w:rPr>
                <w:b/>
                <w:sz w:val="18"/>
              </w:rPr>
              <w:t>184.054,91</w:t>
            </w:r>
          </w:p>
        </w:tc>
        <w:tc>
          <w:tcPr>
            <w:tcW w:w="1115" w:type="dxa"/>
            <w:tcBorders>
              <w:left w:val="single" w:sz="2" w:space="0" w:color="000000"/>
              <w:right w:val="single" w:sz="2" w:space="0" w:color="000000"/>
            </w:tcBorders>
          </w:tcPr>
          <w:p>
            <w:pPr>
              <w:pStyle w:val="TableParagraph"/>
              <w:spacing w:before="5"/>
              <w:ind w:right="25"/>
              <w:jc w:val="right"/>
              <w:rPr>
                <w:b/>
                <w:sz w:val="18"/>
              </w:rPr>
            </w:pPr>
            <w:r>
              <w:rPr>
                <w:b/>
                <w:sz w:val="18"/>
              </w:rPr>
              <w:t>56,82%</w:t>
            </w:r>
          </w:p>
        </w:tc>
        <w:tc>
          <w:tcPr>
            <w:tcW w:w="1117" w:type="dxa"/>
            <w:tcBorders>
              <w:left w:val="single" w:sz="2" w:space="0" w:color="000000"/>
              <w:right w:val="nil"/>
            </w:tcBorders>
          </w:tcPr>
          <w:p>
            <w:pPr>
              <w:pStyle w:val="TableParagraph"/>
              <w:spacing w:before="5"/>
              <w:ind w:right="26"/>
              <w:jc w:val="right"/>
              <w:rPr>
                <w:b/>
                <w:sz w:val="18"/>
              </w:rPr>
            </w:pPr>
            <w:r>
              <w:rPr>
                <w:b/>
                <w:sz w:val="18"/>
              </w:rPr>
              <w:t>79,33%</w:t>
            </w:r>
          </w:p>
        </w:tc>
      </w:tr>
      <w:tr>
        <w:trPr>
          <w:trHeight w:val="263" w:hRule="atLeast"/>
        </w:trPr>
        <w:tc>
          <w:tcPr>
            <w:tcW w:w="735" w:type="dxa"/>
            <w:tcBorders>
              <w:left w:val="nil"/>
              <w:bottom w:val="single" w:sz="8" w:space="0" w:color="000000"/>
              <w:right w:val="single" w:sz="2" w:space="0" w:color="000000"/>
            </w:tcBorders>
          </w:tcPr>
          <w:p>
            <w:pPr>
              <w:pStyle w:val="TableParagraph"/>
              <w:spacing w:before="5"/>
              <w:ind w:right="4"/>
              <w:jc w:val="right"/>
              <w:rPr>
                <w:sz w:val="18"/>
              </w:rPr>
            </w:pPr>
            <w:r>
              <w:rPr>
                <w:sz w:val="18"/>
              </w:rPr>
              <w:t>411</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8" w:space="0" w:color="000000"/>
              <w:right w:val="single" w:sz="2" w:space="0" w:color="000000"/>
            </w:tcBorders>
          </w:tcPr>
          <w:p>
            <w:pPr>
              <w:pStyle w:val="TableParagraph"/>
              <w:spacing w:before="5"/>
              <w:ind w:left="96"/>
              <w:rPr>
                <w:sz w:val="18"/>
              </w:rPr>
            </w:pPr>
            <w:r>
              <w:rPr>
                <w:sz w:val="18"/>
              </w:rPr>
              <w:t>Materijalna imovina - prirodna bogatstva</w:t>
            </w:r>
          </w:p>
        </w:tc>
        <w:tc>
          <w:tcPr>
            <w:tcW w:w="1832" w:type="dxa"/>
            <w:tcBorders>
              <w:left w:val="single" w:sz="2" w:space="0" w:color="000000"/>
              <w:bottom w:val="single" w:sz="8" w:space="0" w:color="000000"/>
              <w:right w:val="single" w:sz="2" w:space="0" w:color="000000"/>
            </w:tcBorders>
          </w:tcPr>
          <w:p>
            <w:pPr>
              <w:pStyle w:val="TableParagraph"/>
              <w:spacing w:before="5"/>
              <w:ind w:right="51"/>
              <w:jc w:val="right"/>
              <w:rPr>
                <w:sz w:val="18"/>
              </w:rPr>
            </w:pPr>
            <w:r>
              <w:rPr>
                <w:sz w:val="18"/>
              </w:rPr>
              <w:t>199.311,60</w:t>
            </w:r>
          </w:p>
        </w:tc>
        <w:tc>
          <w:tcPr>
            <w:tcW w:w="1832" w:type="dxa"/>
            <w:tcBorders>
              <w:left w:val="single" w:sz="2" w:space="0" w:color="000000"/>
              <w:bottom w:val="single" w:sz="8" w:space="0" w:color="000000"/>
              <w:right w:val="single" w:sz="2" w:space="0" w:color="000000"/>
            </w:tcBorders>
          </w:tcPr>
          <w:p>
            <w:pPr>
              <w:pStyle w:val="TableParagraph"/>
              <w:spacing w:before="5"/>
              <w:ind w:right="48"/>
              <w:jc w:val="right"/>
              <w:rPr>
                <w:sz w:val="18"/>
              </w:rPr>
            </w:pPr>
            <w:r>
              <w:rPr>
                <w:sz w:val="18"/>
              </w:rPr>
              <w:t>31.000,00</w:t>
            </w:r>
          </w:p>
        </w:tc>
        <w:tc>
          <w:tcPr>
            <w:tcW w:w="1831" w:type="dxa"/>
            <w:tcBorders>
              <w:left w:val="single" w:sz="2" w:space="0" w:color="000000"/>
              <w:bottom w:val="single" w:sz="8" w:space="0" w:color="000000"/>
              <w:right w:val="single" w:sz="2" w:space="0" w:color="000000"/>
            </w:tcBorders>
          </w:tcPr>
          <w:p>
            <w:pPr>
              <w:pStyle w:val="TableParagraph"/>
              <w:spacing w:before="5"/>
              <w:ind w:right="38"/>
              <w:jc w:val="right"/>
              <w:rPr>
                <w:sz w:val="18"/>
              </w:rPr>
            </w:pPr>
            <w:r>
              <w:rPr>
                <w:sz w:val="18"/>
              </w:rPr>
              <w:t>30.406,20</w:t>
            </w:r>
          </w:p>
        </w:tc>
        <w:tc>
          <w:tcPr>
            <w:tcW w:w="1115" w:type="dxa"/>
            <w:tcBorders>
              <w:left w:val="single" w:sz="2" w:space="0" w:color="000000"/>
              <w:bottom w:val="single" w:sz="8" w:space="0" w:color="000000"/>
              <w:right w:val="single" w:sz="2" w:space="0" w:color="000000"/>
            </w:tcBorders>
          </w:tcPr>
          <w:p>
            <w:pPr>
              <w:pStyle w:val="TableParagraph"/>
              <w:spacing w:before="4"/>
              <w:ind w:right="26"/>
              <w:jc w:val="right"/>
              <w:rPr>
                <w:sz w:val="16"/>
              </w:rPr>
            </w:pPr>
            <w:r>
              <w:rPr>
                <w:sz w:val="16"/>
              </w:rPr>
              <w:t>15,26%</w:t>
            </w:r>
          </w:p>
        </w:tc>
        <w:tc>
          <w:tcPr>
            <w:tcW w:w="1117" w:type="dxa"/>
            <w:tcBorders>
              <w:left w:val="single" w:sz="2" w:space="0" w:color="000000"/>
              <w:bottom w:val="single" w:sz="8" w:space="0" w:color="000000"/>
              <w:right w:val="nil"/>
            </w:tcBorders>
          </w:tcPr>
          <w:p>
            <w:pPr>
              <w:pStyle w:val="TableParagraph"/>
              <w:spacing w:before="4"/>
              <w:ind w:right="28"/>
              <w:jc w:val="right"/>
              <w:rPr>
                <w:sz w:val="16"/>
              </w:rPr>
            </w:pPr>
            <w:r>
              <w:rPr>
                <w:sz w:val="16"/>
              </w:rPr>
              <w:t>98,08%</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4111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single" w:sz="8" w:space="0" w:color="000000"/>
              <w:right w:val="single" w:sz="2" w:space="0" w:color="000000"/>
            </w:tcBorders>
          </w:tcPr>
          <w:p>
            <w:pPr>
              <w:pStyle w:val="TableParagraph"/>
              <w:spacing w:before="9"/>
              <w:ind w:left="96"/>
              <w:rPr>
                <w:sz w:val="18"/>
              </w:rPr>
            </w:pPr>
            <w:r>
              <w:rPr>
                <w:sz w:val="18"/>
              </w:rPr>
              <w:t>Zemljište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199.311,60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38"/>
              <w:jc w:val="right"/>
              <w:rPr>
                <w:sz w:val="18"/>
              </w:rPr>
            </w:pPr>
            <w:r>
              <w:rPr>
                <w:sz w:val="18"/>
              </w:rPr>
              <w:t>30.406,20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6"/>
              <w:jc w:val="right"/>
              <w:rPr>
                <w:sz w:val="16"/>
              </w:rPr>
            </w:pPr>
            <w:r>
              <w:rPr>
                <w:sz w:val="16"/>
              </w:rPr>
              <w:t>15,26%</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right w:val="single" w:sz="2" w:space="0" w:color="000000"/>
            </w:tcBorders>
          </w:tcPr>
          <w:p>
            <w:pPr>
              <w:pStyle w:val="TableParagraph"/>
              <w:spacing w:before="9"/>
              <w:ind w:right="4"/>
              <w:jc w:val="right"/>
              <w:rPr>
                <w:sz w:val="18"/>
              </w:rPr>
            </w:pPr>
            <w:r>
              <w:rPr>
                <w:sz w:val="18"/>
              </w:rPr>
              <w:t>412</w:t>
            </w:r>
          </w:p>
        </w:tc>
        <w:tc>
          <w:tcPr>
            <w:tcW w:w="400"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right w:val="single" w:sz="2" w:space="0" w:color="000000"/>
            </w:tcBorders>
          </w:tcPr>
          <w:p>
            <w:pPr>
              <w:pStyle w:val="TableParagraph"/>
              <w:spacing w:before="9"/>
              <w:ind w:left="96"/>
              <w:rPr>
                <w:sz w:val="18"/>
              </w:rPr>
            </w:pPr>
            <w:r>
              <w:rPr>
                <w:sz w:val="18"/>
              </w:rPr>
              <w:t>Nematerijalna imovina</w:t>
            </w:r>
          </w:p>
        </w:tc>
        <w:tc>
          <w:tcPr>
            <w:tcW w:w="1832" w:type="dxa"/>
            <w:tcBorders>
              <w:top w:val="single" w:sz="8" w:space="0" w:color="000000"/>
              <w:left w:val="single" w:sz="2" w:space="0" w:color="000000"/>
              <w:right w:val="single" w:sz="2" w:space="0" w:color="000000"/>
            </w:tcBorders>
          </w:tcPr>
          <w:p>
            <w:pPr>
              <w:pStyle w:val="TableParagraph"/>
              <w:spacing w:before="9"/>
              <w:ind w:right="51"/>
              <w:jc w:val="right"/>
              <w:rPr>
                <w:sz w:val="18"/>
              </w:rPr>
            </w:pPr>
            <w:r>
              <w:rPr>
                <w:sz w:val="18"/>
              </w:rPr>
              <w:t>124.628,20</w:t>
            </w:r>
          </w:p>
        </w:tc>
        <w:tc>
          <w:tcPr>
            <w:tcW w:w="1832" w:type="dxa"/>
            <w:tcBorders>
              <w:top w:val="single" w:sz="8" w:space="0" w:color="000000"/>
              <w:left w:val="single" w:sz="2" w:space="0" w:color="000000"/>
              <w:right w:val="single" w:sz="2" w:space="0" w:color="000000"/>
            </w:tcBorders>
          </w:tcPr>
          <w:p>
            <w:pPr>
              <w:pStyle w:val="TableParagraph"/>
              <w:spacing w:before="9"/>
              <w:ind w:right="47"/>
              <w:jc w:val="right"/>
              <w:rPr>
                <w:sz w:val="18"/>
              </w:rPr>
            </w:pPr>
            <w:r>
              <w:rPr>
                <w:sz w:val="18"/>
              </w:rPr>
              <w:t>201.000,00</w:t>
            </w:r>
          </w:p>
        </w:tc>
        <w:tc>
          <w:tcPr>
            <w:tcW w:w="1831" w:type="dxa"/>
            <w:tcBorders>
              <w:top w:val="single" w:sz="8" w:space="0" w:color="000000"/>
              <w:left w:val="single" w:sz="2" w:space="0" w:color="000000"/>
              <w:right w:val="single" w:sz="2" w:space="0" w:color="000000"/>
            </w:tcBorders>
          </w:tcPr>
          <w:p>
            <w:pPr>
              <w:pStyle w:val="TableParagraph"/>
              <w:spacing w:before="9"/>
              <w:ind w:right="38"/>
              <w:jc w:val="right"/>
              <w:rPr>
                <w:sz w:val="18"/>
              </w:rPr>
            </w:pPr>
            <w:r>
              <w:rPr>
                <w:sz w:val="18"/>
              </w:rPr>
              <w:t>153.648,71</w:t>
            </w:r>
          </w:p>
        </w:tc>
        <w:tc>
          <w:tcPr>
            <w:tcW w:w="1115" w:type="dxa"/>
            <w:tcBorders>
              <w:top w:val="single" w:sz="8" w:space="0" w:color="000000"/>
              <w:left w:val="single" w:sz="2" w:space="0" w:color="000000"/>
              <w:right w:val="single" w:sz="2" w:space="0" w:color="000000"/>
            </w:tcBorders>
          </w:tcPr>
          <w:p>
            <w:pPr>
              <w:pStyle w:val="TableParagraph"/>
              <w:spacing w:before="10"/>
              <w:ind w:right="26"/>
              <w:jc w:val="right"/>
              <w:rPr>
                <w:sz w:val="16"/>
              </w:rPr>
            </w:pPr>
            <w:r>
              <w:rPr>
                <w:sz w:val="16"/>
              </w:rPr>
              <w:t>123,29%</w:t>
            </w:r>
          </w:p>
        </w:tc>
        <w:tc>
          <w:tcPr>
            <w:tcW w:w="1117" w:type="dxa"/>
            <w:tcBorders>
              <w:top w:val="single" w:sz="8" w:space="0" w:color="000000"/>
              <w:left w:val="single" w:sz="2" w:space="0" w:color="000000"/>
              <w:right w:val="nil"/>
            </w:tcBorders>
          </w:tcPr>
          <w:p>
            <w:pPr>
              <w:pStyle w:val="TableParagraph"/>
              <w:spacing w:before="10"/>
              <w:ind w:right="28"/>
              <w:jc w:val="right"/>
              <w:rPr>
                <w:sz w:val="16"/>
              </w:rPr>
            </w:pPr>
            <w:r>
              <w:rPr>
                <w:sz w:val="16"/>
              </w:rPr>
              <w:t>76,44%</w:t>
            </w:r>
          </w:p>
        </w:tc>
      </w:tr>
      <w:tr>
        <w:trPr>
          <w:trHeight w:val="255" w:hRule="atLeast"/>
        </w:trPr>
        <w:tc>
          <w:tcPr>
            <w:tcW w:w="735" w:type="dxa"/>
            <w:tcBorders>
              <w:left w:val="nil"/>
              <w:right w:val="single" w:sz="2" w:space="0" w:color="000000"/>
            </w:tcBorders>
          </w:tcPr>
          <w:p>
            <w:pPr>
              <w:pStyle w:val="TableParagraph"/>
              <w:spacing w:before="4"/>
              <w:ind w:right="4"/>
              <w:jc w:val="right"/>
              <w:rPr>
                <w:sz w:val="18"/>
              </w:rPr>
            </w:pPr>
            <w:r>
              <w:rPr>
                <w:sz w:val="18"/>
              </w:rPr>
              <w:t>4124</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4"/>
              <w:ind w:left="96"/>
              <w:rPr>
                <w:sz w:val="18"/>
              </w:rPr>
            </w:pPr>
            <w:r>
              <w:rPr>
                <w:sz w:val="18"/>
              </w:rPr>
              <w:t>Ostala prava</w:t>
            </w:r>
          </w:p>
        </w:tc>
        <w:tc>
          <w:tcPr>
            <w:tcW w:w="1832" w:type="dxa"/>
            <w:tcBorders>
              <w:left w:val="single" w:sz="2" w:space="0" w:color="000000"/>
              <w:right w:val="single" w:sz="2" w:space="0" w:color="000000"/>
            </w:tcBorders>
          </w:tcPr>
          <w:p>
            <w:pPr>
              <w:pStyle w:val="TableParagraph"/>
              <w:spacing w:before="4"/>
              <w:ind w:right="51"/>
              <w:jc w:val="right"/>
              <w:rPr>
                <w:sz w:val="18"/>
              </w:rPr>
            </w:pPr>
            <w:r>
              <w:rPr>
                <w:sz w:val="18"/>
              </w:rPr>
              <w:t>124.628,20</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4"/>
              <w:ind w:right="38"/>
              <w:jc w:val="right"/>
              <w:rPr>
                <w:sz w:val="18"/>
              </w:rPr>
            </w:pPr>
            <w:r>
              <w:rPr>
                <w:sz w:val="18"/>
              </w:rPr>
              <w:t>153.648,71</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123,29%</w:t>
            </w:r>
          </w:p>
        </w:tc>
        <w:tc>
          <w:tcPr>
            <w:tcW w:w="1117" w:type="dxa"/>
            <w:tcBorders>
              <w:left w:val="single" w:sz="2" w:space="0" w:color="000000"/>
              <w:right w:val="nil"/>
            </w:tcBorders>
          </w:tcPr>
          <w:p>
            <w:pPr>
              <w:pStyle w:val="TableParagraph"/>
              <w:rPr>
                <w:rFonts w:ascii="Times New Roman"/>
                <w:sz w:val="18"/>
              </w:rPr>
            </w:pPr>
          </w:p>
        </w:tc>
      </w:tr>
      <w:tr>
        <w:trPr>
          <w:trHeight w:val="257" w:hRule="atLeast"/>
        </w:trPr>
        <w:tc>
          <w:tcPr>
            <w:tcW w:w="735" w:type="dxa"/>
            <w:tcBorders>
              <w:left w:val="nil"/>
              <w:right w:val="single" w:sz="2" w:space="0" w:color="000000"/>
            </w:tcBorders>
          </w:tcPr>
          <w:p>
            <w:pPr>
              <w:pStyle w:val="TableParagraph"/>
              <w:spacing w:before="4"/>
              <w:ind w:right="5"/>
              <w:jc w:val="right"/>
              <w:rPr>
                <w:b/>
                <w:sz w:val="18"/>
              </w:rPr>
            </w:pPr>
            <w:r>
              <w:rPr>
                <w:b/>
                <w:sz w:val="18"/>
              </w:rPr>
              <w:t>42</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4"/>
              <w:ind w:left="96"/>
              <w:rPr>
                <w:b/>
                <w:sz w:val="18"/>
              </w:rPr>
            </w:pPr>
            <w:r>
              <w:rPr>
                <w:b/>
                <w:sz w:val="18"/>
              </w:rPr>
              <w:t>Rashodi za nabavu proizvedene dugotrajne imovine</w:t>
            </w:r>
          </w:p>
        </w:tc>
        <w:tc>
          <w:tcPr>
            <w:tcW w:w="1832" w:type="dxa"/>
            <w:tcBorders>
              <w:left w:val="single" w:sz="2" w:space="0" w:color="000000"/>
              <w:right w:val="single" w:sz="2" w:space="0" w:color="000000"/>
            </w:tcBorders>
          </w:tcPr>
          <w:p>
            <w:pPr>
              <w:pStyle w:val="TableParagraph"/>
              <w:spacing w:before="4"/>
              <w:ind w:right="54"/>
              <w:jc w:val="right"/>
              <w:rPr>
                <w:b/>
                <w:sz w:val="18"/>
              </w:rPr>
            </w:pPr>
            <w:r>
              <w:rPr>
                <w:b/>
                <w:sz w:val="18"/>
              </w:rPr>
              <w:t>3.542.574,30</w:t>
            </w:r>
          </w:p>
        </w:tc>
        <w:tc>
          <w:tcPr>
            <w:tcW w:w="1832" w:type="dxa"/>
            <w:tcBorders>
              <w:left w:val="single" w:sz="2" w:space="0" w:color="000000"/>
              <w:right w:val="single" w:sz="2" w:space="0" w:color="000000"/>
            </w:tcBorders>
          </w:tcPr>
          <w:p>
            <w:pPr>
              <w:pStyle w:val="TableParagraph"/>
              <w:spacing w:before="4"/>
              <w:ind w:right="51"/>
              <w:jc w:val="right"/>
              <w:rPr>
                <w:b/>
                <w:sz w:val="18"/>
              </w:rPr>
            </w:pPr>
            <w:r>
              <w:rPr>
                <w:b/>
                <w:sz w:val="18"/>
              </w:rPr>
              <w:t>5.434.350,00</w:t>
            </w:r>
          </w:p>
        </w:tc>
        <w:tc>
          <w:tcPr>
            <w:tcW w:w="1831" w:type="dxa"/>
            <w:tcBorders>
              <w:left w:val="single" w:sz="2" w:space="0" w:color="000000"/>
              <w:right w:val="single" w:sz="2" w:space="0" w:color="000000"/>
            </w:tcBorders>
          </w:tcPr>
          <w:p>
            <w:pPr>
              <w:pStyle w:val="TableParagraph"/>
              <w:spacing w:before="4"/>
              <w:ind w:right="41"/>
              <w:jc w:val="right"/>
              <w:rPr>
                <w:b/>
                <w:sz w:val="18"/>
              </w:rPr>
            </w:pPr>
            <w:r>
              <w:rPr>
                <w:b/>
                <w:sz w:val="18"/>
              </w:rPr>
              <w:t>4.720.795,25</w:t>
            </w:r>
          </w:p>
        </w:tc>
        <w:tc>
          <w:tcPr>
            <w:tcW w:w="1115" w:type="dxa"/>
            <w:tcBorders>
              <w:left w:val="single" w:sz="2" w:space="0" w:color="000000"/>
              <w:right w:val="single" w:sz="2" w:space="0" w:color="000000"/>
            </w:tcBorders>
          </w:tcPr>
          <w:p>
            <w:pPr>
              <w:pStyle w:val="TableParagraph"/>
              <w:spacing w:before="4"/>
              <w:ind w:right="25"/>
              <w:jc w:val="right"/>
              <w:rPr>
                <w:b/>
                <w:sz w:val="18"/>
              </w:rPr>
            </w:pPr>
            <w:r>
              <w:rPr>
                <w:b/>
                <w:sz w:val="18"/>
              </w:rPr>
              <w:t>133,26%</w:t>
            </w:r>
          </w:p>
        </w:tc>
        <w:tc>
          <w:tcPr>
            <w:tcW w:w="1117" w:type="dxa"/>
            <w:tcBorders>
              <w:left w:val="single" w:sz="2" w:space="0" w:color="000000"/>
              <w:right w:val="nil"/>
            </w:tcBorders>
          </w:tcPr>
          <w:p>
            <w:pPr>
              <w:pStyle w:val="TableParagraph"/>
              <w:spacing w:before="4"/>
              <w:ind w:right="26"/>
              <w:jc w:val="right"/>
              <w:rPr>
                <w:b/>
                <w:sz w:val="18"/>
              </w:rPr>
            </w:pPr>
            <w:r>
              <w:rPr>
                <w:b/>
                <w:sz w:val="18"/>
              </w:rPr>
              <w:t>86,87%</w:t>
            </w:r>
          </w:p>
        </w:tc>
      </w:tr>
      <w:tr>
        <w:trPr>
          <w:trHeight w:val="257" w:hRule="atLeast"/>
        </w:trPr>
        <w:tc>
          <w:tcPr>
            <w:tcW w:w="735" w:type="dxa"/>
            <w:tcBorders>
              <w:left w:val="nil"/>
              <w:right w:val="single" w:sz="2" w:space="0" w:color="000000"/>
            </w:tcBorders>
          </w:tcPr>
          <w:p>
            <w:pPr>
              <w:pStyle w:val="TableParagraph"/>
              <w:spacing w:before="5"/>
              <w:ind w:right="4"/>
              <w:jc w:val="right"/>
              <w:rPr>
                <w:sz w:val="18"/>
              </w:rPr>
            </w:pPr>
            <w:r>
              <w:rPr>
                <w:sz w:val="18"/>
              </w:rPr>
              <w:t>421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Građevinski objekti</w:t>
            </w:r>
          </w:p>
        </w:tc>
        <w:tc>
          <w:tcPr>
            <w:tcW w:w="1832" w:type="dxa"/>
            <w:tcBorders>
              <w:left w:val="single" w:sz="2" w:space="0" w:color="000000"/>
              <w:right w:val="single" w:sz="2" w:space="0" w:color="000000"/>
            </w:tcBorders>
          </w:tcPr>
          <w:p>
            <w:pPr>
              <w:pStyle w:val="TableParagraph"/>
              <w:spacing w:before="5"/>
              <w:ind w:right="50"/>
              <w:jc w:val="right"/>
              <w:rPr>
                <w:sz w:val="18"/>
              </w:rPr>
            </w:pPr>
            <w:r>
              <w:rPr>
                <w:sz w:val="18"/>
              </w:rPr>
              <w:t>3.332.681,79</w:t>
            </w:r>
          </w:p>
        </w:tc>
        <w:tc>
          <w:tcPr>
            <w:tcW w:w="1832" w:type="dxa"/>
            <w:tcBorders>
              <w:left w:val="single" w:sz="2" w:space="0" w:color="000000"/>
              <w:right w:val="single" w:sz="2" w:space="0" w:color="000000"/>
            </w:tcBorders>
          </w:tcPr>
          <w:p>
            <w:pPr>
              <w:pStyle w:val="TableParagraph"/>
              <w:spacing w:before="5"/>
              <w:ind w:right="46"/>
              <w:jc w:val="right"/>
              <w:rPr>
                <w:sz w:val="18"/>
              </w:rPr>
            </w:pPr>
            <w:r>
              <w:rPr>
                <w:sz w:val="18"/>
              </w:rPr>
              <w:t>4.451.500,00</w:t>
            </w:r>
          </w:p>
        </w:tc>
        <w:tc>
          <w:tcPr>
            <w:tcW w:w="1831" w:type="dxa"/>
            <w:tcBorders>
              <w:left w:val="single" w:sz="2" w:space="0" w:color="000000"/>
              <w:right w:val="single" w:sz="2" w:space="0" w:color="000000"/>
            </w:tcBorders>
          </w:tcPr>
          <w:p>
            <w:pPr>
              <w:pStyle w:val="TableParagraph"/>
              <w:spacing w:before="5"/>
              <w:ind w:right="37"/>
              <w:jc w:val="right"/>
              <w:rPr>
                <w:sz w:val="18"/>
              </w:rPr>
            </w:pPr>
            <w:r>
              <w:rPr>
                <w:sz w:val="18"/>
              </w:rPr>
              <w:t>3.968.614,98</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119,08%</w:t>
            </w:r>
          </w:p>
        </w:tc>
        <w:tc>
          <w:tcPr>
            <w:tcW w:w="1117" w:type="dxa"/>
            <w:tcBorders>
              <w:left w:val="single" w:sz="2" w:space="0" w:color="000000"/>
              <w:right w:val="nil"/>
            </w:tcBorders>
          </w:tcPr>
          <w:p>
            <w:pPr>
              <w:pStyle w:val="TableParagraph"/>
              <w:spacing w:before="4"/>
              <w:ind w:right="28"/>
              <w:jc w:val="right"/>
              <w:rPr>
                <w:sz w:val="16"/>
              </w:rPr>
            </w:pPr>
            <w:r>
              <w:rPr>
                <w:sz w:val="16"/>
              </w:rPr>
              <w:t>89,15%</w:t>
            </w:r>
          </w:p>
        </w:tc>
      </w:tr>
      <w:tr>
        <w:trPr>
          <w:trHeight w:val="255" w:hRule="atLeast"/>
        </w:trPr>
        <w:tc>
          <w:tcPr>
            <w:tcW w:w="735" w:type="dxa"/>
            <w:tcBorders>
              <w:left w:val="nil"/>
              <w:right w:val="single" w:sz="2" w:space="0" w:color="000000"/>
            </w:tcBorders>
          </w:tcPr>
          <w:p>
            <w:pPr>
              <w:pStyle w:val="TableParagraph"/>
              <w:spacing w:before="5"/>
              <w:ind w:right="4"/>
              <w:jc w:val="right"/>
              <w:rPr>
                <w:sz w:val="18"/>
              </w:rPr>
            </w:pPr>
            <w:r>
              <w:rPr>
                <w:sz w:val="18"/>
              </w:rPr>
              <w:t>4211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Stambeni objekti</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36.847,40</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5"/>
              <w:ind w:right="42"/>
              <w:jc w:val="right"/>
              <w:rPr>
                <w:sz w:val="18"/>
              </w:rPr>
            </w:pPr>
            <w:r>
              <w:rPr>
                <w:sz w:val="18"/>
              </w:rPr>
              <w:t>0,00</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0,00%</w:t>
            </w:r>
          </w:p>
        </w:tc>
        <w:tc>
          <w:tcPr>
            <w:tcW w:w="1117" w:type="dxa"/>
            <w:tcBorders>
              <w:left w:val="single" w:sz="2" w:space="0" w:color="000000"/>
              <w:right w:val="nil"/>
            </w:tcBorders>
          </w:tcPr>
          <w:p>
            <w:pPr>
              <w:pStyle w:val="TableParagraph"/>
              <w:rPr>
                <w:rFonts w:ascii="Times New Roman"/>
                <w:sz w:val="18"/>
              </w:rPr>
            </w:pPr>
          </w:p>
        </w:tc>
      </w:tr>
      <w:tr>
        <w:trPr>
          <w:trHeight w:val="263" w:hRule="atLeast"/>
        </w:trPr>
        <w:tc>
          <w:tcPr>
            <w:tcW w:w="735" w:type="dxa"/>
            <w:tcBorders>
              <w:left w:val="nil"/>
              <w:bottom w:val="single" w:sz="8" w:space="0" w:color="000000"/>
              <w:right w:val="single" w:sz="2" w:space="0" w:color="000000"/>
            </w:tcBorders>
          </w:tcPr>
          <w:p>
            <w:pPr>
              <w:pStyle w:val="TableParagraph"/>
              <w:spacing w:before="5"/>
              <w:ind w:right="4"/>
              <w:jc w:val="right"/>
              <w:rPr>
                <w:sz w:val="18"/>
              </w:rPr>
            </w:pPr>
            <w:r>
              <w:rPr>
                <w:sz w:val="18"/>
              </w:rPr>
              <w:t>4212</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8" w:space="0" w:color="000000"/>
              <w:right w:val="single" w:sz="2" w:space="0" w:color="000000"/>
            </w:tcBorders>
          </w:tcPr>
          <w:p>
            <w:pPr>
              <w:pStyle w:val="TableParagraph"/>
              <w:spacing w:before="5"/>
              <w:ind w:left="96"/>
              <w:rPr>
                <w:sz w:val="18"/>
              </w:rPr>
            </w:pPr>
            <w:r>
              <w:rPr>
                <w:sz w:val="18"/>
              </w:rPr>
              <w:t>Poslovni objekti</w:t>
            </w:r>
          </w:p>
        </w:tc>
        <w:tc>
          <w:tcPr>
            <w:tcW w:w="1832" w:type="dxa"/>
            <w:tcBorders>
              <w:left w:val="single" w:sz="2" w:space="0" w:color="000000"/>
              <w:bottom w:val="single" w:sz="8" w:space="0" w:color="000000"/>
              <w:right w:val="single" w:sz="2" w:space="0" w:color="000000"/>
            </w:tcBorders>
          </w:tcPr>
          <w:p>
            <w:pPr>
              <w:pStyle w:val="TableParagraph"/>
              <w:spacing w:before="5"/>
              <w:ind w:right="51"/>
              <w:jc w:val="right"/>
              <w:rPr>
                <w:sz w:val="18"/>
              </w:rPr>
            </w:pPr>
            <w:r>
              <w:rPr>
                <w:sz w:val="18"/>
              </w:rPr>
              <w:t>61.085,63</w:t>
            </w:r>
          </w:p>
        </w:tc>
        <w:tc>
          <w:tcPr>
            <w:tcW w:w="1832"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831" w:type="dxa"/>
            <w:tcBorders>
              <w:left w:val="single" w:sz="2" w:space="0" w:color="000000"/>
              <w:bottom w:val="single" w:sz="8" w:space="0" w:color="000000"/>
              <w:right w:val="single" w:sz="2" w:space="0" w:color="000000"/>
            </w:tcBorders>
          </w:tcPr>
          <w:p>
            <w:pPr>
              <w:pStyle w:val="TableParagraph"/>
              <w:spacing w:before="5"/>
              <w:ind w:right="42"/>
              <w:jc w:val="right"/>
              <w:rPr>
                <w:sz w:val="18"/>
              </w:rPr>
            </w:pPr>
            <w:r>
              <w:rPr>
                <w:sz w:val="18"/>
              </w:rPr>
              <w:t>0,00</w:t>
            </w:r>
          </w:p>
        </w:tc>
        <w:tc>
          <w:tcPr>
            <w:tcW w:w="1115" w:type="dxa"/>
            <w:tcBorders>
              <w:left w:val="single" w:sz="2" w:space="0" w:color="000000"/>
              <w:bottom w:val="single" w:sz="8" w:space="0" w:color="000000"/>
              <w:right w:val="single" w:sz="2" w:space="0" w:color="000000"/>
            </w:tcBorders>
          </w:tcPr>
          <w:p>
            <w:pPr>
              <w:pStyle w:val="TableParagraph"/>
              <w:spacing w:before="4"/>
              <w:ind w:right="26"/>
              <w:jc w:val="right"/>
              <w:rPr>
                <w:sz w:val="16"/>
              </w:rPr>
            </w:pPr>
            <w:r>
              <w:rPr>
                <w:sz w:val="16"/>
              </w:rPr>
              <w:t>0,00%</w:t>
            </w:r>
          </w:p>
        </w:tc>
        <w:tc>
          <w:tcPr>
            <w:tcW w:w="1117" w:type="dxa"/>
            <w:tcBorders>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4213</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single" w:sz="8" w:space="0" w:color="000000"/>
              <w:right w:val="single" w:sz="2" w:space="0" w:color="000000"/>
            </w:tcBorders>
          </w:tcPr>
          <w:p>
            <w:pPr>
              <w:pStyle w:val="TableParagraph"/>
              <w:spacing w:before="9"/>
              <w:ind w:left="96"/>
              <w:rPr>
                <w:sz w:val="18"/>
              </w:rPr>
            </w:pPr>
            <w:r>
              <w:rPr>
                <w:sz w:val="18"/>
              </w:rPr>
              <w:t>Ceste, željeznice i slični građevinski objekti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393.599,95</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37"/>
              <w:jc w:val="right"/>
              <w:rPr>
                <w:sz w:val="18"/>
              </w:rPr>
            </w:pPr>
            <w:r>
              <w:rPr>
                <w:sz w:val="18"/>
              </w:rPr>
              <w:t>1.054.594,75</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6"/>
              <w:jc w:val="right"/>
              <w:rPr>
                <w:sz w:val="16"/>
              </w:rPr>
            </w:pPr>
            <w:r>
              <w:rPr>
                <w:sz w:val="16"/>
              </w:rPr>
              <w:t>267,94%</w:t>
            </w: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right w:val="single" w:sz="2" w:space="0" w:color="000000"/>
            </w:tcBorders>
          </w:tcPr>
          <w:p>
            <w:pPr>
              <w:pStyle w:val="TableParagraph"/>
              <w:spacing w:before="9"/>
              <w:ind w:right="4"/>
              <w:jc w:val="right"/>
              <w:rPr>
                <w:sz w:val="18"/>
              </w:rPr>
            </w:pPr>
            <w:r>
              <w:rPr>
                <w:sz w:val="18"/>
              </w:rPr>
              <w:t>4214</w:t>
            </w:r>
          </w:p>
        </w:tc>
        <w:tc>
          <w:tcPr>
            <w:tcW w:w="400"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right w:val="single" w:sz="2" w:space="0" w:color="000000"/>
            </w:tcBorders>
          </w:tcPr>
          <w:p>
            <w:pPr>
              <w:pStyle w:val="TableParagraph"/>
              <w:spacing w:before="9"/>
              <w:ind w:left="96"/>
              <w:rPr>
                <w:sz w:val="18"/>
              </w:rPr>
            </w:pPr>
            <w:r>
              <w:rPr>
                <w:sz w:val="18"/>
              </w:rPr>
              <w:t>Ostali građevinski objekti</w:t>
            </w:r>
          </w:p>
        </w:tc>
        <w:tc>
          <w:tcPr>
            <w:tcW w:w="1832" w:type="dxa"/>
            <w:tcBorders>
              <w:top w:val="single" w:sz="8" w:space="0" w:color="000000"/>
              <w:left w:val="single" w:sz="2" w:space="0" w:color="000000"/>
              <w:right w:val="single" w:sz="2" w:space="0" w:color="000000"/>
            </w:tcBorders>
          </w:tcPr>
          <w:p>
            <w:pPr>
              <w:pStyle w:val="TableParagraph"/>
              <w:spacing w:before="9"/>
              <w:ind w:right="50"/>
              <w:jc w:val="right"/>
              <w:rPr>
                <w:sz w:val="18"/>
              </w:rPr>
            </w:pPr>
            <w:r>
              <w:rPr>
                <w:sz w:val="18"/>
              </w:rPr>
              <w:t>2.841.148,81</w:t>
            </w:r>
          </w:p>
        </w:tc>
        <w:tc>
          <w:tcPr>
            <w:tcW w:w="1832"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9"/>
              <w:ind w:right="37"/>
              <w:jc w:val="right"/>
              <w:rPr>
                <w:sz w:val="18"/>
              </w:rPr>
            </w:pPr>
            <w:r>
              <w:rPr>
                <w:sz w:val="18"/>
              </w:rPr>
              <w:t>2.914.020,23</w:t>
            </w:r>
          </w:p>
        </w:tc>
        <w:tc>
          <w:tcPr>
            <w:tcW w:w="1115" w:type="dxa"/>
            <w:tcBorders>
              <w:top w:val="single" w:sz="8" w:space="0" w:color="000000"/>
              <w:left w:val="single" w:sz="2" w:space="0" w:color="000000"/>
              <w:right w:val="single" w:sz="2" w:space="0" w:color="000000"/>
            </w:tcBorders>
          </w:tcPr>
          <w:p>
            <w:pPr>
              <w:pStyle w:val="TableParagraph"/>
              <w:spacing w:before="10"/>
              <w:ind w:right="26"/>
              <w:jc w:val="right"/>
              <w:rPr>
                <w:sz w:val="16"/>
              </w:rPr>
            </w:pPr>
            <w:r>
              <w:rPr>
                <w:sz w:val="16"/>
              </w:rPr>
              <w:t>102,56%</w:t>
            </w:r>
          </w:p>
        </w:tc>
        <w:tc>
          <w:tcPr>
            <w:tcW w:w="1117" w:type="dxa"/>
            <w:tcBorders>
              <w:top w:val="single" w:sz="8" w:space="0" w:color="000000"/>
              <w:left w:val="single" w:sz="2" w:space="0" w:color="000000"/>
              <w:right w:val="nil"/>
            </w:tcBorders>
          </w:tcPr>
          <w:p>
            <w:pPr>
              <w:pStyle w:val="TableParagraph"/>
              <w:rPr>
                <w:rFonts w:ascii="Times New Roman"/>
                <w:sz w:val="18"/>
              </w:rPr>
            </w:pPr>
          </w:p>
        </w:tc>
      </w:tr>
      <w:tr>
        <w:trPr>
          <w:trHeight w:val="257" w:hRule="atLeast"/>
        </w:trPr>
        <w:tc>
          <w:tcPr>
            <w:tcW w:w="735" w:type="dxa"/>
            <w:tcBorders>
              <w:left w:val="nil"/>
              <w:right w:val="single" w:sz="2" w:space="0" w:color="000000"/>
            </w:tcBorders>
          </w:tcPr>
          <w:p>
            <w:pPr>
              <w:pStyle w:val="TableParagraph"/>
              <w:spacing w:before="4"/>
              <w:ind w:right="4"/>
              <w:jc w:val="right"/>
              <w:rPr>
                <w:sz w:val="18"/>
              </w:rPr>
            </w:pPr>
            <w:r>
              <w:rPr>
                <w:sz w:val="18"/>
              </w:rPr>
              <w:t>422</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4"/>
              <w:ind w:left="96"/>
              <w:rPr>
                <w:sz w:val="18"/>
              </w:rPr>
            </w:pPr>
            <w:r>
              <w:rPr>
                <w:sz w:val="18"/>
              </w:rPr>
              <w:t>Postrojenja i oprema</w:t>
            </w:r>
          </w:p>
        </w:tc>
        <w:tc>
          <w:tcPr>
            <w:tcW w:w="1832" w:type="dxa"/>
            <w:tcBorders>
              <w:left w:val="single" w:sz="2" w:space="0" w:color="000000"/>
              <w:right w:val="single" w:sz="2" w:space="0" w:color="000000"/>
            </w:tcBorders>
          </w:tcPr>
          <w:p>
            <w:pPr>
              <w:pStyle w:val="TableParagraph"/>
              <w:spacing w:before="4"/>
              <w:ind w:right="51"/>
              <w:jc w:val="right"/>
              <w:rPr>
                <w:sz w:val="18"/>
              </w:rPr>
            </w:pPr>
            <w:r>
              <w:rPr>
                <w:sz w:val="18"/>
              </w:rPr>
              <w:t>143.521,29</w:t>
            </w:r>
          </w:p>
        </w:tc>
        <w:tc>
          <w:tcPr>
            <w:tcW w:w="1832" w:type="dxa"/>
            <w:tcBorders>
              <w:left w:val="single" w:sz="2" w:space="0" w:color="000000"/>
              <w:right w:val="single" w:sz="2" w:space="0" w:color="000000"/>
            </w:tcBorders>
          </w:tcPr>
          <w:p>
            <w:pPr>
              <w:pStyle w:val="TableParagraph"/>
              <w:spacing w:before="4"/>
              <w:ind w:right="48"/>
              <w:jc w:val="right"/>
              <w:rPr>
                <w:sz w:val="18"/>
              </w:rPr>
            </w:pPr>
            <w:r>
              <w:rPr>
                <w:sz w:val="18"/>
              </w:rPr>
              <w:t>99.900,00</w:t>
            </w:r>
          </w:p>
        </w:tc>
        <w:tc>
          <w:tcPr>
            <w:tcW w:w="1831" w:type="dxa"/>
            <w:tcBorders>
              <w:left w:val="single" w:sz="2" w:space="0" w:color="000000"/>
              <w:right w:val="single" w:sz="2" w:space="0" w:color="000000"/>
            </w:tcBorders>
          </w:tcPr>
          <w:p>
            <w:pPr>
              <w:pStyle w:val="TableParagraph"/>
              <w:spacing w:before="4"/>
              <w:ind w:right="38"/>
              <w:jc w:val="right"/>
              <w:rPr>
                <w:sz w:val="18"/>
              </w:rPr>
            </w:pPr>
            <w:r>
              <w:rPr>
                <w:sz w:val="18"/>
              </w:rPr>
              <w:t>78.346,68</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54,59%</w:t>
            </w:r>
          </w:p>
        </w:tc>
        <w:tc>
          <w:tcPr>
            <w:tcW w:w="1117" w:type="dxa"/>
            <w:tcBorders>
              <w:left w:val="single" w:sz="2" w:space="0" w:color="000000"/>
              <w:right w:val="nil"/>
            </w:tcBorders>
          </w:tcPr>
          <w:p>
            <w:pPr>
              <w:pStyle w:val="TableParagraph"/>
              <w:spacing w:before="4"/>
              <w:ind w:right="28"/>
              <w:jc w:val="right"/>
              <w:rPr>
                <w:sz w:val="16"/>
              </w:rPr>
            </w:pPr>
            <w:r>
              <w:rPr>
                <w:sz w:val="16"/>
              </w:rPr>
              <w:t>78,43%</w:t>
            </w:r>
          </w:p>
        </w:tc>
      </w:tr>
      <w:tr>
        <w:trPr>
          <w:trHeight w:val="255" w:hRule="atLeast"/>
        </w:trPr>
        <w:tc>
          <w:tcPr>
            <w:tcW w:w="735" w:type="dxa"/>
            <w:tcBorders>
              <w:left w:val="nil"/>
              <w:right w:val="single" w:sz="2" w:space="0" w:color="000000"/>
            </w:tcBorders>
          </w:tcPr>
          <w:p>
            <w:pPr>
              <w:pStyle w:val="TableParagraph"/>
              <w:spacing w:before="5"/>
              <w:ind w:right="4"/>
              <w:jc w:val="right"/>
              <w:rPr>
                <w:sz w:val="18"/>
              </w:rPr>
            </w:pPr>
            <w:r>
              <w:rPr>
                <w:sz w:val="18"/>
              </w:rPr>
              <w:t>4221</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Uredska oprema i namještaj</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37.330,39</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5"/>
              <w:ind w:right="38"/>
              <w:jc w:val="right"/>
              <w:rPr>
                <w:sz w:val="18"/>
              </w:rPr>
            </w:pPr>
            <w:r>
              <w:rPr>
                <w:sz w:val="18"/>
              </w:rPr>
              <w:t>39.848,44</w:t>
            </w:r>
          </w:p>
        </w:tc>
        <w:tc>
          <w:tcPr>
            <w:tcW w:w="1115" w:type="dxa"/>
            <w:tcBorders>
              <w:left w:val="single" w:sz="2" w:space="0" w:color="000000"/>
              <w:right w:val="single" w:sz="2" w:space="0" w:color="000000"/>
            </w:tcBorders>
          </w:tcPr>
          <w:p>
            <w:pPr>
              <w:pStyle w:val="TableParagraph"/>
              <w:spacing w:before="4"/>
              <w:ind w:right="26"/>
              <w:jc w:val="right"/>
              <w:rPr>
                <w:sz w:val="16"/>
              </w:rPr>
            </w:pPr>
            <w:r>
              <w:rPr>
                <w:sz w:val="16"/>
              </w:rPr>
              <w:t>106,75%</w:t>
            </w:r>
          </w:p>
        </w:tc>
        <w:tc>
          <w:tcPr>
            <w:tcW w:w="1117" w:type="dxa"/>
            <w:tcBorders>
              <w:left w:val="single" w:sz="2" w:space="0" w:color="000000"/>
              <w:right w:val="nil"/>
            </w:tcBorders>
          </w:tcPr>
          <w:p>
            <w:pPr>
              <w:pStyle w:val="TableParagraph"/>
              <w:rPr>
                <w:rFonts w:ascii="Times New Roman"/>
                <w:sz w:val="18"/>
              </w:rPr>
            </w:pPr>
          </w:p>
        </w:tc>
      </w:tr>
      <w:tr>
        <w:trPr>
          <w:trHeight w:val="257" w:hRule="atLeast"/>
        </w:trPr>
        <w:tc>
          <w:tcPr>
            <w:tcW w:w="735" w:type="dxa"/>
            <w:tcBorders>
              <w:left w:val="nil"/>
              <w:right w:val="single" w:sz="2" w:space="0" w:color="000000"/>
            </w:tcBorders>
          </w:tcPr>
          <w:p>
            <w:pPr>
              <w:pStyle w:val="TableParagraph"/>
              <w:spacing w:before="5"/>
              <w:ind w:right="4"/>
              <w:jc w:val="right"/>
              <w:rPr>
                <w:sz w:val="18"/>
              </w:rPr>
            </w:pPr>
            <w:r>
              <w:rPr>
                <w:sz w:val="18"/>
              </w:rPr>
              <w:t>4223</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Oprema za održavanje i zaštitu</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16.327,25</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5"/>
              <w:ind w:right="42"/>
              <w:jc w:val="right"/>
              <w:rPr>
                <w:sz w:val="18"/>
              </w:rPr>
            </w:pPr>
            <w:r>
              <w:rPr>
                <w:sz w:val="18"/>
              </w:rPr>
              <w:t>0,00</w:t>
            </w:r>
          </w:p>
        </w:tc>
        <w:tc>
          <w:tcPr>
            <w:tcW w:w="1115" w:type="dxa"/>
            <w:tcBorders>
              <w:left w:val="single" w:sz="2" w:space="0" w:color="000000"/>
              <w:right w:val="single" w:sz="2" w:space="0" w:color="000000"/>
            </w:tcBorders>
          </w:tcPr>
          <w:p>
            <w:pPr>
              <w:pStyle w:val="TableParagraph"/>
              <w:spacing w:before="5"/>
              <w:ind w:right="27"/>
              <w:jc w:val="right"/>
              <w:rPr>
                <w:sz w:val="16"/>
              </w:rPr>
            </w:pPr>
            <w:r>
              <w:rPr>
                <w:sz w:val="16"/>
              </w:rPr>
              <w:t>0,00%</w:t>
            </w:r>
          </w:p>
        </w:tc>
        <w:tc>
          <w:tcPr>
            <w:tcW w:w="1117" w:type="dxa"/>
            <w:tcBorders>
              <w:left w:val="single" w:sz="2" w:space="0" w:color="000000"/>
              <w:right w:val="nil"/>
            </w:tcBorders>
          </w:tcPr>
          <w:p>
            <w:pPr>
              <w:pStyle w:val="TableParagraph"/>
              <w:rPr>
                <w:rFonts w:ascii="Times New Roman"/>
                <w:sz w:val="18"/>
              </w:rPr>
            </w:pPr>
          </w:p>
        </w:tc>
      </w:tr>
      <w:tr>
        <w:trPr>
          <w:trHeight w:val="255" w:hRule="atLeast"/>
        </w:trPr>
        <w:tc>
          <w:tcPr>
            <w:tcW w:w="735" w:type="dxa"/>
            <w:tcBorders>
              <w:left w:val="nil"/>
              <w:right w:val="single" w:sz="2" w:space="0" w:color="000000"/>
            </w:tcBorders>
          </w:tcPr>
          <w:p>
            <w:pPr>
              <w:pStyle w:val="TableParagraph"/>
              <w:spacing w:before="5"/>
              <w:ind w:right="4"/>
              <w:jc w:val="right"/>
              <w:rPr>
                <w:sz w:val="18"/>
              </w:rPr>
            </w:pPr>
            <w:r>
              <w:rPr>
                <w:sz w:val="18"/>
              </w:rPr>
              <w:t>4227</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sz w:val="18"/>
              </w:rPr>
            </w:pPr>
            <w:r>
              <w:rPr>
                <w:sz w:val="18"/>
              </w:rPr>
              <w:t>Uređaji, strojevi i oprema za ostale namjene</w:t>
            </w:r>
          </w:p>
        </w:tc>
        <w:tc>
          <w:tcPr>
            <w:tcW w:w="1832" w:type="dxa"/>
            <w:tcBorders>
              <w:left w:val="single" w:sz="2" w:space="0" w:color="000000"/>
              <w:right w:val="single" w:sz="2" w:space="0" w:color="000000"/>
            </w:tcBorders>
          </w:tcPr>
          <w:p>
            <w:pPr>
              <w:pStyle w:val="TableParagraph"/>
              <w:spacing w:before="5"/>
              <w:ind w:right="51"/>
              <w:jc w:val="right"/>
              <w:rPr>
                <w:sz w:val="18"/>
              </w:rPr>
            </w:pPr>
            <w:r>
              <w:rPr>
                <w:sz w:val="18"/>
              </w:rPr>
              <w:t>89.863,65</w:t>
            </w:r>
          </w:p>
        </w:tc>
        <w:tc>
          <w:tcPr>
            <w:tcW w:w="1832"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spacing w:before="5"/>
              <w:ind w:right="38"/>
              <w:jc w:val="right"/>
              <w:rPr>
                <w:sz w:val="18"/>
              </w:rPr>
            </w:pPr>
            <w:r>
              <w:rPr>
                <w:sz w:val="18"/>
              </w:rPr>
              <w:t>38.498,24</w:t>
            </w:r>
          </w:p>
        </w:tc>
        <w:tc>
          <w:tcPr>
            <w:tcW w:w="1115" w:type="dxa"/>
            <w:tcBorders>
              <w:left w:val="single" w:sz="2" w:space="0" w:color="000000"/>
              <w:right w:val="single" w:sz="2" w:space="0" w:color="000000"/>
            </w:tcBorders>
          </w:tcPr>
          <w:p>
            <w:pPr>
              <w:pStyle w:val="TableParagraph"/>
              <w:spacing w:before="5"/>
              <w:ind w:right="26"/>
              <w:jc w:val="right"/>
              <w:rPr>
                <w:sz w:val="16"/>
              </w:rPr>
            </w:pPr>
            <w:r>
              <w:rPr>
                <w:sz w:val="16"/>
              </w:rPr>
              <w:t>42,84%</w:t>
            </w:r>
          </w:p>
        </w:tc>
        <w:tc>
          <w:tcPr>
            <w:tcW w:w="1117" w:type="dxa"/>
            <w:tcBorders>
              <w:left w:val="single" w:sz="2" w:space="0" w:color="000000"/>
              <w:right w:val="nil"/>
            </w:tcBorders>
          </w:tcPr>
          <w:p>
            <w:pPr>
              <w:pStyle w:val="TableParagraph"/>
              <w:rPr>
                <w:rFonts w:ascii="Times New Roman"/>
                <w:sz w:val="18"/>
              </w:rPr>
            </w:pPr>
          </w:p>
        </w:tc>
      </w:tr>
      <w:tr>
        <w:trPr>
          <w:trHeight w:val="263" w:hRule="atLeast"/>
        </w:trPr>
        <w:tc>
          <w:tcPr>
            <w:tcW w:w="735" w:type="dxa"/>
            <w:tcBorders>
              <w:left w:val="nil"/>
              <w:bottom w:val="single" w:sz="8" w:space="0" w:color="000000"/>
              <w:right w:val="single" w:sz="2" w:space="0" w:color="000000"/>
            </w:tcBorders>
          </w:tcPr>
          <w:p>
            <w:pPr>
              <w:pStyle w:val="TableParagraph"/>
              <w:spacing w:before="5"/>
              <w:ind w:right="4"/>
              <w:jc w:val="right"/>
              <w:rPr>
                <w:sz w:val="18"/>
              </w:rPr>
            </w:pPr>
            <w:r>
              <w:rPr>
                <w:sz w:val="18"/>
              </w:rPr>
              <w:t>423</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8" w:space="0" w:color="000000"/>
              <w:right w:val="single" w:sz="2" w:space="0" w:color="000000"/>
            </w:tcBorders>
          </w:tcPr>
          <w:p>
            <w:pPr>
              <w:pStyle w:val="TableParagraph"/>
              <w:spacing w:before="5"/>
              <w:ind w:left="96"/>
              <w:rPr>
                <w:sz w:val="18"/>
              </w:rPr>
            </w:pPr>
            <w:r>
              <w:rPr>
                <w:sz w:val="18"/>
              </w:rPr>
              <w:t>Prijevozna sredstva</w:t>
            </w:r>
          </w:p>
        </w:tc>
        <w:tc>
          <w:tcPr>
            <w:tcW w:w="1832" w:type="dxa"/>
            <w:tcBorders>
              <w:left w:val="single" w:sz="2" w:space="0" w:color="000000"/>
              <w:bottom w:val="single" w:sz="8" w:space="0" w:color="000000"/>
              <w:right w:val="single" w:sz="2" w:space="0" w:color="000000"/>
            </w:tcBorders>
          </w:tcPr>
          <w:p>
            <w:pPr>
              <w:pStyle w:val="TableParagraph"/>
              <w:spacing w:before="5"/>
              <w:ind w:right="54"/>
              <w:jc w:val="right"/>
              <w:rPr>
                <w:sz w:val="18"/>
              </w:rPr>
            </w:pPr>
            <w:r>
              <w:rPr>
                <w:sz w:val="18"/>
              </w:rPr>
              <w:t>0,00</w:t>
            </w:r>
          </w:p>
        </w:tc>
        <w:tc>
          <w:tcPr>
            <w:tcW w:w="1832" w:type="dxa"/>
            <w:tcBorders>
              <w:left w:val="single" w:sz="2" w:space="0" w:color="000000"/>
              <w:bottom w:val="single" w:sz="8" w:space="0" w:color="000000"/>
              <w:right w:val="single" w:sz="2" w:space="0" w:color="000000"/>
            </w:tcBorders>
          </w:tcPr>
          <w:p>
            <w:pPr>
              <w:pStyle w:val="TableParagraph"/>
              <w:spacing w:before="5"/>
              <w:ind w:right="48"/>
              <w:jc w:val="right"/>
              <w:rPr>
                <w:sz w:val="18"/>
              </w:rPr>
            </w:pPr>
            <w:r>
              <w:rPr>
                <w:sz w:val="18"/>
              </w:rPr>
              <w:t>94.950,00</w:t>
            </w:r>
          </w:p>
        </w:tc>
        <w:tc>
          <w:tcPr>
            <w:tcW w:w="1831" w:type="dxa"/>
            <w:tcBorders>
              <w:left w:val="single" w:sz="2" w:space="0" w:color="000000"/>
              <w:bottom w:val="single" w:sz="8" w:space="0" w:color="000000"/>
              <w:right w:val="single" w:sz="2" w:space="0" w:color="000000"/>
            </w:tcBorders>
          </w:tcPr>
          <w:p>
            <w:pPr>
              <w:pStyle w:val="TableParagraph"/>
              <w:spacing w:before="5"/>
              <w:ind w:right="38"/>
              <w:jc w:val="right"/>
              <w:rPr>
                <w:sz w:val="18"/>
              </w:rPr>
            </w:pPr>
            <w:r>
              <w:rPr>
                <w:sz w:val="18"/>
              </w:rPr>
              <w:t>94.950,00</w:t>
            </w:r>
          </w:p>
        </w:tc>
        <w:tc>
          <w:tcPr>
            <w:tcW w:w="1115"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left w:val="single" w:sz="2" w:space="0" w:color="000000"/>
              <w:bottom w:val="single" w:sz="8" w:space="0" w:color="000000"/>
              <w:right w:val="nil"/>
            </w:tcBorders>
          </w:tcPr>
          <w:p>
            <w:pPr>
              <w:pStyle w:val="TableParagraph"/>
              <w:spacing w:before="5"/>
              <w:ind w:right="27"/>
              <w:jc w:val="right"/>
              <w:rPr>
                <w:sz w:val="16"/>
              </w:rPr>
            </w:pPr>
            <w:r>
              <w:rPr>
                <w:sz w:val="16"/>
              </w:rPr>
              <w:t>100,00%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4231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single" w:sz="8" w:space="0" w:color="000000"/>
              <w:right w:val="single" w:sz="2" w:space="0" w:color="000000"/>
            </w:tcBorders>
          </w:tcPr>
          <w:p>
            <w:pPr>
              <w:pStyle w:val="TableParagraph"/>
              <w:spacing w:before="9"/>
              <w:ind w:left="96"/>
              <w:rPr>
                <w:sz w:val="18"/>
              </w:rPr>
            </w:pPr>
            <w:r>
              <w:rPr>
                <w:sz w:val="18"/>
              </w:rPr>
              <w:t>Prijevozna sredstva u cestovnom prometu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38"/>
              <w:jc w:val="right"/>
              <w:rPr>
                <w:sz w:val="18"/>
              </w:rPr>
            </w:pPr>
            <w:r>
              <w:rPr>
                <w:sz w:val="18"/>
              </w:rPr>
              <w:t>94.950,00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4"/>
              <w:jc w:val="right"/>
              <w:rPr>
                <w:sz w:val="18"/>
              </w:rPr>
            </w:pPr>
            <w:r>
              <w:rPr>
                <w:sz w:val="18"/>
              </w:rPr>
              <w:t>424</w:t>
            </w:r>
          </w:p>
        </w:tc>
        <w:tc>
          <w:tcPr>
            <w:tcW w:w="400"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nil"/>
              <w:right w:val="single" w:sz="2" w:space="0" w:color="000000"/>
            </w:tcBorders>
          </w:tcPr>
          <w:p>
            <w:pPr>
              <w:pStyle w:val="TableParagraph"/>
              <w:spacing w:before="9"/>
              <w:ind w:left="96"/>
              <w:rPr>
                <w:sz w:val="18"/>
              </w:rPr>
            </w:pPr>
            <w:r>
              <w:rPr>
                <w:sz w:val="18"/>
              </w:rPr>
              <w:t>Knjige, umjetnička djela i ostale izložbene vrijednosti</w:t>
            </w:r>
          </w:p>
        </w:tc>
        <w:tc>
          <w:tcPr>
            <w:tcW w:w="1832" w:type="dxa"/>
            <w:tcBorders>
              <w:top w:val="single" w:sz="8" w:space="0" w:color="000000"/>
              <w:left w:val="single" w:sz="2" w:space="0" w:color="000000"/>
              <w:bottom w:val="nil"/>
              <w:right w:val="single" w:sz="2" w:space="0" w:color="000000"/>
            </w:tcBorders>
          </w:tcPr>
          <w:p>
            <w:pPr>
              <w:pStyle w:val="TableParagraph"/>
              <w:spacing w:before="9"/>
              <w:ind w:right="51"/>
              <w:jc w:val="right"/>
              <w:rPr>
                <w:sz w:val="18"/>
              </w:rPr>
            </w:pPr>
            <w:r>
              <w:rPr>
                <w:sz w:val="18"/>
              </w:rPr>
              <w:t>46.523,24</w:t>
            </w:r>
          </w:p>
        </w:tc>
        <w:tc>
          <w:tcPr>
            <w:tcW w:w="1832" w:type="dxa"/>
            <w:tcBorders>
              <w:top w:val="single" w:sz="8" w:space="0" w:color="000000"/>
              <w:left w:val="single" w:sz="2" w:space="0" w:color="000000"/>
              <w:bottom w:val="nil"/>
              <w:right w:val="single" w:sz="2" w:space="0" w:color="000000"/>
            </w:tcBorders>
          </w:tcPr>
          <w:p>
            <w:pPr>
              <w:pStyle w:val="TableParagraph"/>
              <w:spacing w:before="9"/>
              <w:ind w:right="48"/>
              <w:jc w:val="right"/>
              <w:rPr>
                <w:sz w:val="18"/>
              </w:rPr>
            </w:pPr>
            <w:r>
              <w:rPr>
                <w:sz w:val="18"/>
              </w:rPr>
              <w:t>93.000,00</w:t>
            </w:r>
          </w:p>
        </w:tc>
        <w:tc>
          <w:tcPr>
            <w:tcW w:w="1831" w:type="dxa"/>
            <w:tcBorders>
              <w:top w:val="single" w:sz="8" w:space="0" w:color="000000"/>
              <w:left w:val="single" w:sz="2" w:space="0" w:color="000000"/>
              <w:bottom w:val="nil"/>
              <w:right w:val="single" w:sz="2" w:space="0" w:color="000000"/>
            </w:tcBorders>
          </w:tcPr>
          <w:p>
            <w:pPr>
              <w:pStyle w:val="TableParagraph"/>
              <w:spacing w:before="9"/>
              <w:ind w:right="38"/>
              <w:jc w:val="right"/>
              <w:rPr>
                <w:sz w:val="18"/>
              </w:rPr>
            </w:pPr>
            <w:r>
              <w:rPr>
                <w:sz w:val="18"/>
              </w:rPr>
              <w:t>58.190,59</w:t>
            </w:r>
          </w:p>
        </w:tc>
        <w:tc>
          <w:tcPr>
            <w:tcW w:w="1115" w:type="dxa"/>
            <w:tcBorders>
              <w:top w:val="single" w:sz="8" w:space="0" w:color="000000"/>
              <w:left w:val="single" w:sz="2" w:space="0" w:color="000000"/>
              <w:bottom w:val="nil"/>
              <w:right w:val="single" w:sz="2" w:space="0" w:color="000000"/>
            </w:tcBorders>
          </w:tcPr>
          <w:p>
            <w:pPr>
              <w:pStyle w:val="TableParagraph"/>
              <w:spacing w:before="10"/>
              <w:ind w:right="26"/>
              <w:jc w:val="right"/>
              <w:rPr>
                <w:sz w:val="16"/>
              </w:rPr>
            </w:pPr>
            <w:r>
              <w:rPr>
                <w:sz w:val="16"/>
              </w:rPr>
              <w:t>125,08%</w:t>
            </w:r>
          </w:p>
        </w:tc>
        <w:tc>
          <w:tcPr>
            <w:tcW w:w="1117" w:type="dxa"/>
            <w:tcBorders>
              <w:top w:val="single" w:sz="8" w:space="0" w:color="000000"/>
              <w:left w:val="single" w:sz="2" w:space="0" w:color="000000"/>
              <w:bottom w:val="nil"/>
              <w:right w:val="nil"/>
            </w:tcBorders>
          </w:tcPr>
          <w:p>
            <w:pPr>
              <w:pStyle w:val="TableParagraph"/>
              <w:spacing w:before="10"/>
              <w:ind w:right="28"/>
              <w:jc w:val="right"/>
              <w:rPr>
                <w:sz w:val="16"/>
              </w:rPr>
            </w:pPr>
            <w:r>
              <w:rPr>
                <w:sz w:val="16"/>
              </w:rPr>
              <w:t>62,57%</w:t>
            </w:r>
          </w:p>
        </w:tc>
      </w:tr>
    </w:tbl>
    <w:p>
      <w:pPr>
        <w:spacing w:after="0"/>
        <w:jc w:val="right"/>
        <w:rPr>
          <w:sz w:val="16"/>
        </w:rPr>
        <w:sectPr>
          <w:pgSz w:w="1685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6"/>
      </w:tblGrid>
      <w:tr>
        <w:trPr>
          <w:trHeight w:val="823" w:hRule="atLeast"/>
        </w:trPr>
        <w:tc>
          <w:tcPr>
            <w:tcW w:w="15365" w:type="dxa"/>
            <w:gridSpan w:val="8"/>
            <w:tcBorders>
              <w:left w:val="nil"/>
              <w:bottom w:val="single" w:sz="12" w:space="0" w:color="000000"/>
              <w:right w:val="nil"/>
            </w:tcBorders>
            <w:shd w:val="clear" w:color="auto" w:fill="C0C0C0"/>
          </w:tcPr>
          <w:p>
            <w:pPr>
              <w:pStyle w:val="TableParagraph"/>
              <w:spacing w:before="65"/>
              <w:ind w:left="2021" w:right="2063"/>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5438"/>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7" w:right="226" w:hanging="47"/>
              <w:jc w:val="center"/>
              <w:rPr>
                <w:sz w:val="20"/>
              </w:rPr>
            </w:pPr>
            <w:r>
              <w:rPr>
                <w:sz w:val="20"/>
              </w:rPr>
              <w:t>Račun/ Pozicija</w:t>
            </w:r>
          </w:p>
          <w:p>
            <w:pPr>
              <w:pStyle w:val="TableParagraph"/>
              <w:spacing w:before="87"/>
              <w:ind w:left="23"/>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92" w:right="3075"/>
              <w:jc w:val="center"/>
              <w:rPr>
                <w:sz w:val="20"/>
              </w:rPr>
            </w:pPr>
            <w:r>
              <w:rPr>
                <w:sz w:val="20"/>
              </w:rPr>
              <w:t>Opis</w:t>
            </w:r>
          </w:p>
          <w:p>
            <w:pPr>
              <w:pStyle w:val="TableParagraph"/>
              <w:rPr>
                <w:rFonts w:ascii="Arial"/>
                <w:sz w:val="29"/>
              </w:rPr>
            </w:pPr>
          </w:p>
          <w:p>
            <w:pPr>
              <w:pStyle w:val="TableParagraph"/>
              <w:spacing w:before="1"/>
              <w:ind w:right="82"/>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1"/>
              <w:jc w:val="center"/>
              <w:rPr>
                <w:sz w:val="20"/>
              </w:rPr>
            </w:pPr>
            <w:r>
              <w:rPr>
                <w:sz w:val="20"/>
              </w:rPr>
              <w:t>Ostvareno u 2014. godini</w:t>
            </w:r>
          </w:p>
          <w:p>
            <w:pPr>
              <w:pStyle w:val="TableParagraph"/>
              <w:spacing w:before="85"/>
              <w:ind w:left="87"/>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5" w:right="253"/>
              <w:jc w:val="center"/>
              <w:rPr>
                <w:sz w:val="20"/>
              </w:rPr>
            </w:pPr>
            <w:r>
              <w:rPr>
                <w:sz w:val="20"/>
              </w:rPr>
              <w:t>III rebalans za 2015. godinu</w:t>
            </w:r>
          </w:p>
          <w:p>
            <w:pPr>
              <w:pStyle w:val="TableParagraph"/>
              <w:spacing w:before="85"/>
              <w:ind w:left="79"/>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60" w:right="61"/>
              <w:jc w:val="center"/>
              <w:rPr>
                <w:sz w:val="20"/>
              </w:rPr>
            </w:pPr>
            <w:r>
              <w:rPr>
                <w:sz w:val="20"/>
              </w:rPr>
              <w:t>Ostvareno u 2015. godini</w:t>
            </w:r>
          </w:p>
          <w:p>
            <w:pPr>
              <w:pStyle w:val="TableParagraph"/>
              <w:spacing w:before="100"/>
              <w:ind w:left="56"/>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81" w:right="229"/>
              <w:jc w:val="center"/>
              <w:rPr>
                <w:sz w:val="20"/>
              </w:rPr>
            </w:pPr>
            <w:r>
              <w:rPr>
                <w:sz w:val="20"/>
              </w:rPr>
              <w:t>Indeks</w:t>
            </w:r>
            <w:r>
              <w:rPr>
                <w:w w:val="99"/>
                <w:sz w:val="20"/>
              </w:rPr>
              <w:t> </w:t>
            </w:r>
            <w:r>
              <w:rPr>
                <w:sz w:val="20"/>
              </w:rPr>
              <w:t>5/3</w:t>
            </w:r>
          </w:p>
          <w:p>
            <w:pPr>
              <w:pStyle w:val="TableParagraph"/>
              <w:spacing w:before="85"/>
              <w:ind w:left="32"/>
              <w:jc w:val="center"/>
              <w:rPr>
                <w:sz w:val="18"/>
              </w:rPr>
            </w:pPr>
            <w:r>
              <w:rPr>
                <w:sz w:val="18"/>
              </w:rPr>
              <w:t>6</w:t>
            </w:r>
          </w:p>
        </w:tc>
        <w:tc>
          <w:tcPr>
            <w:tcW w:w="1116"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2" w:right="251"/>
              <w:jc w:val="center"/>
              <w:rPr>
                <w:sz w:val="20"/>
              </w:rPr>
            </w:pPr>
            <w:r>
              <w:rPr>
                <w:sz w:val="20"/>
              </w:rPr>
              <w:t>Indeks</w:t>
            </w:r>
            <w:r>
              <w:rPr>
                <w:w w:val="99"/>
                <w:sz w:val="20"/>
              </w:rPr>
              <w:t> </w:t>
            </w:r>
            <w:r>
              <w:rPr>
                <w:sz w:val="20"/>
              </w:rPr>
              <w:t>5/4</w:t>
            </w:r>
          </w:p>
          <w:p>
            <w:pPr>
              <w:pStyle w:val="TableParagraph"/>
              <w:spacing w:before="85"/>
              <w:ind w:left="5"/>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4241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7"/>
              <w:rPr>
                <w:sz w:val="18"/>
              </w:rPr>
            </w:pPr>
            <w:r>
              <w:rPr>
                <w:sz w:val="18"/>
              </w:rPr>
              <w:t>Knjige u knjižnicama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sz w:val="18"/>
              </w:rPr>
            </w:pPr>
            <w:r>
              <w:rPr>
                <w:sz w:val="18"/>
              </w:rPr>
              <w:t>46.523,24</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37"/>
              <w:jc w:val="right"/>
              <w:rPr>
                <w:sz w:val="18"/>
              </w:rPr>
            </w:pPr>
            <w:r>
              <w:rPr>
                <w:sz w:val="18"/>
              </w:rPr>
              <w:t>38.565,59</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10"/>
              <w:ind w:right="25"/>
              <w:jc w:val="right"/>
              <w:rPr>
                <w:sz w:val="16"/>
              </w:rPr>
            </w:pPr>
            <w:r>
              <w:rPr>
                <w:sz w:val="16"/>
              </w:rPr>
              <w:t>82,90%</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sz w:val="18"/>
              </w:rPr>
            </w:pPr>
            <w:r>
              <w:rPr>
                <w:sz w:val="18"/>
              </w:rPr>
              <w:t>4242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7"/>
              <w:rPr>
                <w:sz w:val="18"/>
              </w:rPr>
            </w:pPr>
            <w:r>
              <w:rPr>
                <w:sz w:val="18"/>
              </w:rPr>
              <w:t>Umjetnička djela (izložena u galerijama, muzejima i slično)</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3"/>
              <w:jc w:val="right"/>
              <w:rPr>
                <w:sz w:val="18"/>
              </w:rPr>
            </w:pPr>
            <w:r>
              <w:rPr>
                <w:sz w:val="18"/>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37"/>
              <w:jc w:val="right"/>
              <w:rPr>
                <w:sz w:val="18"/>
              </w:rPr>
            </w:pPr>
            <w:r>
              <w:rPr>
                <w:sz w:val="18"/>
              </w:rPr>
              <w:t>19.625,00</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4243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sz w:val="18"/>
              </w:rPr>
            </w:pPr>
            <w:r>
              <w:rPr>
                <w:sz w:val="18"/>
              </w:rPr>
              <w:t>Muzejski izlošci i predmeti prirodnih rijetkosti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sz w:val="18"/>
              </w:rPr>
            </w:pPr>
            <w:r>
              <w:rPr>
                <w:sz w:val="18"/>
              </w:rPr>
              <w:t>Višegodišnji nasadi i osnovno stado</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4251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sz w:val="18"/>
              </w:rPr>
            </w:pPr>
            <w:r>
              <w:rPr>
                <w:sz w:val="18"/>
              </w:rPr>
              <w:t>Višegodišnji nasadi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1"/>
              <w:jc w:val="right"/>
              <w:rPr>
                <w:sz w:val="18"/>
              </w:rPr>
            </w:pPr>
            <w:r>
              <w:rPr>
                <w:sz w:val="18"/>
              </w:rPr>
              <w:t>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426</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7"/>
              <w:rPr>
                <w:sz w:val="18"/>
              </w:rPr>
            </w:pPr>
            <w:r>
              <w:rPr>
                <w:sz w:val="18"/>
              </w:rPr>
              <w:t>Nematerijalna proizvedena imovina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19.847,98</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47"/>
              <w:jc w:val="right"/>
              <w:rPr>
                <w:sz w:val="18"/>
              </w:rPr>
            </w:pPr>
            <w:r>
              <w:rPr>
                <w:sz w:val="18"/>
              </w:rPr>
              <w:t>695.000,00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37"/>
              <w:jc w:val="right"/>
              <w:rPr>
                <w:sz w:val="18"/>
              </w:rPr>
            </w:pPr>
            <w:r>
              <w:rPr>
                <w:sz w:val="18"/>
              </w:rPr>
              <w:t>520.693,00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spacing w:before="4"/>
              <w:ind w:right="25"/>
              <w:jc w:val="right"/>
              <w:rPr>
                <w:sz w:val="16"/>
              </w:rPr>
            </w:pPr>
            <w:r>
              <w:rPr>
                <w:sz w:val="16"/>
              </w:rPr>
              <w:t>2623,41%</w:t>
            </w:r>
          </w:p>
        </w:tc>
        <w:tc>
          <w:tcPr>
            <w:tcW w:w="1116" w:type="dxa"/>
            <w:tcBorders>
              <w:top w:val="single" w:sz="12" w:space="0" w:color="000000"/>
              <w:left w:val="single" w:sz="2" w:space="0" w:color="000000"/>
              <w:bottom w:val="single" w:sz="8" w:space="0" w:color="000000"/>
              <w:right w:val="nil"/>
            </w:tcBorders>
          </w:tcPr>
          <w:p>
            <w:pPr>
              <w:pStyle w:val="TableParagraph"/>
              <w:spacing w:before="4"/>
              <w:ind w:right="26"/>
              <w:jc w:val="right"/>
              <w:rPr>
                <w:sz w:val="16"/>
              </w:rPr>
            </w:pPr>
            <w:r>
              <w:rPr>
                <w:sz w:val="16"/>
              </w:rPr>
              <w:t>74,92%</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4262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7"/>
              <w:rPr>
                <w:sz w:val="18"/>
              </w:rPr>
            </w:pPr>
            <w:r>
              <w:rPr>
                <w:sz w:val="18"/>
              </w:rPr>
              <w:t>Ulaganja u računalne programe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19.847,98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37"/>
              <w:jc w:val="right"/>
              <w:rPr>
                <w:sz w:val="18"/>
              </w:rPr>
            </w:pPr>
            <w:r>
              <w:rPr>
                <w:sz w:val="18"/>
              </w:rPr>
              <w:t>14.568,00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5"/>
              <w:jc w:val="right"/>
              <w:rPr>
                <w:sz w:val="16"/>
              </w:rPr>
            </w:pPr>
            <w:r>
              <w:rPr>
                <w:sz w:val="16"/>
              </w:rPr>
              <w:t>73,40%</w:t>
            </w: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4263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before="9"/>
              <w:ind w:left="97"/>
              <w:rPr>
                <w:sz w:val="18"/>
              </w:rPr>
            </w:pPr>
            <w:r>
              <w:rPr>
                <w:sz w:val="18"/>
              </w:rPr>
              <w:t>Umjetnička, literarna i znanstvena djela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sz w:val="18"/>
              </w:rPr>
            </w:pPr>
            <w:r>
              <w:rPr>
                <w:sz w:val="18"/>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37"/>
              <w:jc w:val="right"/>
              <w:rPr>
                <w:sz w:val="18"/>
              </w:rPr>
            </w:pPr>
            <w:r>
              <w:rPr>
                <w:sz w:val="18"/>
              </w:rPr>
              <w:t>181.125,00</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sz w:val="18"/>
              </w:rPr>
            </w:pPr>
            <w:r>
              <w:rPr>
                <w:sz w:val="18"/>
              </w:rPr>
              <w:t>4264</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7"/>
              <w:rPr>
                <w:sz w:val="18"/>
              </w:rPr>
            </w:pPr>
            <w:r>
              <w:rPr>
                <w:sz w:val="18"/>
              </w:rPr>
              <w:t>Ostala nematerijalna proizvedena imovina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3"/>
              <w:jc w:val="right"/>
              <w:rPr>
                <w:sz w:val="18"/>
              </w:rPr>
            </w:pPr>
            <w:r>
              <w:rPr>
                <w:sz w:val="18"/>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37"/>
              <w:jc w:val="right"/>
              <w:rPr>
                <w:sz w:val="18"/>
              </w:rPr>
            </w:pPr>
            <w:r>
              <w:rPr>
                <w:sz w:val="18"/>
              </w:rPr>
              <w:t>325.000,00</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45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b/>
                <w:sz w:val="18"/>
              </w:rPr>
            </w:pPr>
            <w:r>
              <w:rPr>
                <w:b/>
                <w:sz w:val="18"/>
              </w:rPr>
              <w:t>Rashodi za dodatna ulaganja na nefinancijskoj imovini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b/>
                <w:sz w:val="18"/>
              </w:rPr>
            </w:pPr>
            <w:r>
              <w:rPr>
                <w:b/>
                <w:sz w:val="18"/>
              </w:rPr>
              <w:t>40.400,00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b/>
                <w:sz w:val="18"/>
              </w:rPr>
            </w:pPr>
            <w:r>
              <w:rPr>
                <w:b/>
                <w:sz w:val="18"/>
              </w:rPr>
              <w:t>40.400,00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spacing w:before="5"/>
              <w:ind w:right="25"/>
              <w:jc w:val="right"/>
              <w:rPr>
                <w:b/>
                <w:sz w:val="18"/>
              </w:rPr>
            </w:pPr>
            <w:r>
              <w:rPr>
                <w:b/>
                <w:sz w:val="18"/>
              </w:rPr>
              <w:t>100,00%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sz w:val="18"/>
              </w:rPr>
            </w:pPr>
            <w:r>
              <w:rPr>
                <w:sz w:val="18"/>
              </w:rPr>
              <w:t>Dodatna ulaganja za ostalu nefinancijsku imovinu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48"/>
              <w:jc w:val="right"/>
              <w:rPr>
                <w:sz w:val="18"/>
              </w:rPr>
            </w:pPr>
            <w:r>
              <w:rPr>
                <w:sz w:val="18"/>
              </w:rPr>
              <w:t>40.400,00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7"/>
              <w:jc w:val="right"/>
              <w:rPr>
                <w:sz w:val="18"/>
              </w:rPr>
            </w:pPr>
            <w:r>
              <w:rPr>
                <w:sz w:val="18"/>
              </w:rPr>
              <w:t>40.400,00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spacing w:before="4"/>
              <w:ind w:right="25"/>
              <w:jc w:val="right"/>
              <w:rPr>
                <w:sz w:val="16"/>
              </w:rPr>
            </w:pPr>
            <w:r>
              <w:rPr>
                <w:sz w:val="16"/>
              </w:rPr>
              <w:t>100,00%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4541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7"/>
              <w:rPr>
                <w:sz w:val="18"/>
              </w:rPr>
            </w:pPr>
            <w:r>
              <w:rPr>
                <w:sz w:val="18"/>
              </w:rPr>
              <w:t>Dodatna ulaganja za ostalu nefinancijsku imovinu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37"/>
              <w:jc w:val="right"/>
              <w:rPr>
                <w:sz w:val="18"/>
              </w:rPr>
            </w:pPr>
            <w:r>
              <w:rPr>
                <w:sz w:val="18"/>
              </w:rPr>
              <w:t>40.400,00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9"/>
        <w:rPr>
          <w:rFonts w:ascii="Arial"/>
          <w:sz w:val="19"/>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42"/>
        <w:gridCol w:w="1833"/>
        <w:gridCol w:w="1833"/>
        <w:gridCol w:w="1832"/>
        <w:gridCol w:w="1116"/>
        <w:gridCol w:w="1119"/>
      </w:tblGrid>
      <w:tr>
        <w:trPr>
          <w:trHeight w:val="425" w:hRule="atLeast"/>
        </w:trPr>
        <w:tc>
          <w:tcPr>
            <w:tcW w:w="7642" w:type="dxa"/>
            <w:tcBorders>
              <w:left w:val="nil"/>
              <w:bottom w:val="single" w:sz="12" w:space="0" w:color="000000"/>
              <w:right w:val="single" w:sz="2" w:space="0" w:color="000000"/>
            </w:tcBorders>
            <w:shd w:val="clear" w:color="auto" w:fill="C0C0C0"/>
          </w:tcPr>
          <w:p>
            <w:pPr>
              <w:pStyle w:val="TableParagraph"/>
              <w:spacing w:before="69"/>
              <w:ind w:left="1290"/>
              <w:rPr>
                <w:rFonts w:ascii="Times New Roman"/>
                <w:b/>
                <w:sz w:val="24"/>
              </w:rPr>
            </w:pPr>
            <w:r>
              <w:rPr>
                <w:rFonts w:ascii="Times New Roman"/>
                <w:b/>
                <w:sz w:val="24"/>
              </w:rPr>
              <w:t>UKUPNO</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9"/>
              <w:ind w:left="371"/>
              <w:rPr>
                <w:rFonts w:ascii="Times New Roman"/>
                <w:b/>
                <w:sz w:val="24"/>
              </w:rPr>
            </w:pPr>
            <w:r>
              <w:rPr>
                <w:rFonts w:ascii="Times New Roman"/>
                <w:b/>
                <w:sz w:val="24"/>
              </w:rPr>
              <w:t>15.685.769,49</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9"/>
              <w:ind w:left="373"/>
              <w:rPr>
                <w:rFonts w:ascii="Times New Roman"/>
                <w:b/>
                <w:sz w:val="24"/>
              </w:rPr>
            </w:pPr>
            <w:r>
              <w:rPr>
                <w:rFonts w:ascii="Times New Roman"/>
                <w:b/>
                <w:sz w:val="24"/>
              </w:rPr>
              <w:t>22.036.853,26</w:t>
            </w:r>
          </w:p>
        </w:tc>
        <w:tc>
          <w:tcPr>
            <w:tcW w:w="1832" w:type="dxa"/>
            <w:tcBorders>
              <w:left w:val="single" w:sz="2" w:space="0" w:color="000000"/>
              <w:bottom w:val="single" w:sz="12" w:space="0" w:color="000000"/>
              <w:right w:val="single" w:sz="2" w:space="0" w:color="000000"/>
            </w:tcBorders>
            <w:shd w:val="clear" w:color="auto" w:fill="C0C0C0"/>
          </w:tcPr>
          <w:p>
            <w:pPr>
              <w:pStyle w:val="TableParagraph"/>
              <w:spacing w:before="74"/>
              <w:ind w:left="380"/>
              <w:rPr>
                <w:rFonts w:ascii="Times New Roman"/>
                <w:b/>
                <w:sz w:val="24"/>
              </w:rPr>
            </w:pPr>
            <w:r>
              <w:rPr>
                <w:rFonts w:ascii="Times New Roman"/>
                <w:b/>
                <w:sz w:val="24"/>
              </w:rPr>
              <w:t>18.433.555,65</w:t>
            </w:r>
          </w:p>
        </w:tc>
        <w:tc>
          <w:tcPr>
            <w:tcW w:w="1116" w:type="dxa"/>
            <w:tcBorders>
              <w:left w:val="single" w:sz="2" w:space="0" w:color="000000"/>
              <w:bottom w:val="single" w:sz="12" w:space="0" w:color="000000"/>
              <w:right w:val="single" w:sz="2" w:space="0" w:color="000000"/>
            </w:tcBorders>
            <w:shd w:val="clear" w:color="auto" w:fill="C0C0C0"/>
          </w:tcPr>
          <w:p>
            <w:pPr>
              <w:pStyle w:val="TableParagraph"/>
              <w:spacing w:before="79"/>
              <w:ind w:left="172"/>
              <w:rPr>
                <w:rFonts w:ascii="Times New Roman"/>
                <w:b/>
                <w:sz w:val="24"/>
              </w:rPr>
            </w:pPr>
            <w:r>
              <w:rPr>
                <w:rFonts w:ascii="Times New Roman"/>
                <w:b/>
                <w:sz w:val="24"/>
              </w:rPr>
              <w:t>117,52%</w:t>
            </w:r>
          </w:p>
        </w:tc>
        <w:tc>
          <w:tcPr>
            <w:tcW w:w="1119" w:type="dxa"/>
            <w:tcBorders>
              <w:left w:val="single" w:sz="2" w:space="0" w:color="000000"/>
              <w:bottom w:val="single" w:sz="12" w:space="0" w:color="000000"/>
              <w:right w:val="nil"/>
            </w:tcBorders>
            <w:shd w:val="clear" w:color="auto" w:fill="C0C0C0"/>
          </w:tcPr>
          <w:p>
            <w:pPr>
              <w:pStyle w:val="TableParagraph"/>
              <w:spacing w:before="74"/>
              <w:ind w:left="307"/>
              <w:rPr>
                <w:rFonts w:ascii="Times New Roman"/>
                <w:b/>
                <w:sz w:val="24"/>
              </w:rPr>
            </w:pPr>
            <w:r>
              <w:rPr>
                <w:rFonts w:ascii="Times New Roman"/>
                <w:b/>
                <w:sz w:val="24"/>
              </w:rPr>
              <w:t>83,65%</w:t>
            </w:r>
          </w:p>
        </w:tc>
      </w:tr>
    </w:tbl>
    <w:p>
      <w:pPr>
        <w:spacing w:after="0"/>
        <w:rPr>
          <w:rFonts w:ascii="Times New Roman"/>
          <w:sz w:val="24"/>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6507"/>
        <w:gridCol w:w="1830"/>
        <w:gridCol w:w="1833"/>
        <w:gridCol w:w="1830"/>
        <w:gridCol w:w="1115"/>
        <w:gridCol w:w="1116"/>
      </w:tblGrid>
      <w:tr>
        <w:trPr>
          <w:trHeight w:val="823" w:hRule="atLeast"/>
        </w:trPr>
        <w:tc>
          <w:tcPr>
            <w:tcW w:w="15365" w:type="dxa"/>
            <w:gridSpan w:val="8"/>
            <w:tcBorders>
              <w:left w:val="nil"/>
              <w:bottom w:val="single" w:sz="12" w:space="0" w:color="000000"/>
              <w:right w:val="nil"/>
            </w:tcBorders>
            <w:shd w:val="clear" w:color="auto" w:fill="C0C0C0"/>
          </w:tcPr>
          <w:p>
            <w:pPr>
              <w:pStyle w:val="TableParagraph"/>
              <w:spacing w:before="65"/>
              <w:ind w:left="2019" w:right="206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6325"/>
              <w:rPr>
                <w:rFonts w:ascii="Times New Roman" w:hAnsi="Times New Roman"/>
                <w:sz w:val="22"/>
              </w:rPr>
            </w:pPr>
            <w:r>
              <w:rPr>
                <w:rFonts w:ascii="Times New Roman" w:hAnsi="Times New Roman"/>
                <w:sz w:val="22"/>
              </w:rPr>
              <w:t>B. RAČUN FINANCIRANJA</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9" w:hanging="47"/>
              <w:jc w:val="center"/>
              <w:rPr>
                <w:sz w:val="20"/>
              </w:rPr>
            </w:pPr>
            <w:r>
              <w:rPr>
                <w:sz w:val="20"/>
              </w:rPr>
              <w:t>Račun/ Pozicija</w:t>
            </w:r>
          </w:p>
          <w:p>
            <w:pPr>
              <w:pStyle w:val="TableParagraph"/>
              <w:spacing w:before="87"/>
              <w:ind w:left="17"/>
              <w:jc w:val="center"/>
              <w:rPr>
                <w:sz w:val="18"/>
              </w:rPr>
            </w:pPr>
            <w:r>
              <w:rPr>
                <w:sz w:val="18"/>
              </w:rPr>
              <w:t>1</w:t>
            </w:r>
          </w:p>
        </w:tc>
        <w:tc>
          <w:tcPr>
            <w:tcW w:w="6507"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990" w:right="3079"/>
              <w:jc w:val="center"/>
              <w:rPr>
                <w:sz w:val="20"/>
              </w:rPr>
            </w:pPr>
            <w:r>
              <w:rPr>
                <w:sz w:val="20"/>
              </w:rPr>
              <w:t>Opis</w:t>
            </w:r>
          </w:p>
          <w:p>
            <w:pPr>
              <w:pStyle w:val="TableParagraph"/>
              <w:rPr>
                <w:rFonts w:ascii="Arial"/>
                <w:sz w:val="29"/>
              </w:rPr>
            </w:pPr>
          </w:p>
          <w:p>
            <w:pPr>
              <w:pStyle w:val="TableParagraph"/>
              <w:spacing w:before="1"/>
              <w:ind w:right="88"/>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47"/>
              <w:jc w:val="center"/>
              <w:rPr>
                <w:sz w:val="20"/>
              </w:rPr>
            </w:pPr>
            <w:r>
              <w:rPr>
                <w:sz w:val="20"/>
              </w:rPr>
              <w:t>Ostvareno u 2014. godini</w:t>
            </w:r>
          </w:p>
          <w:p>
            <w:pPr>
              <w:pStyle w:val="TableParagraph"/>
              <w:spacing w:before="85"/>
              <w:ind w:left="81"/>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3" w:right="257"/>
              <w:jc w:val="center"/>
              <w:rPr>
                <w:sz w:val="20"/>
              </w:rPr>
            </w:pPr>
            <w:r>
              <w:rPr>
                <w:sz w:val="20"/>
              </w:rPr>
              <w:t>III rebalans za 2015. godinu</w:t>
            </w:r>
          </w:p>
          <w:p>
            <w:pPr>
              <w:pStyle w:val="TableParagraph"/>
              <w:spacing w:before="85"/>
              <w:ind w:left="73"/>
              <w:jc w:val="center"/>
              <w:rPr>
                <w:sz w:val="18"/>
              </w:rPr>
            </w:pPr>
            <w:r>
              <w:rPr>
                <w:sz w:val="18"/>
              </w:rPr>
              <w:t>4</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54" w:right="61"/>
              <w:jc w:val="center"/>
              <w:rPr>
                <w:sz w:val="20"/>
              </w:rPr>
            </w:pPr>
            <w:r>
              <w:rPr>
                <w:sz w:val="20"/>
              </w:rPr>
              <w:t>Ostvareno u 2015. godini</w:t>
            </w:r>
          </w:p>
          <w:p>
            <w:pPr>
              <w:pStyle w:val="TableParagraph"/>
              <w:spacing w:before="100"/>
              <w:ind w:left="50"/>
              <w:jc w:val="center"/>
              <w:rPr>
                <w:sz w:val="18"/>
              </w:rPr>
            </w:pPr>
            <w:r>
              <w:rPr>
                <w:sz w:val="18"/>
              </w:rPr>
              <w:t>5</w:t>
            </w:r>
          </w:p>
        </w:tc>
        <w:tc>
          <w:tcPr>
            <w:tcW w:w="11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79" w:right="233"/>
              <w:jc w:val="center"/>
              <w:rPr>
                <w:sz w:val="20"/>
              </w:rPr>
            </w:pPr>
            <w:r>
              <w:rPr>
                <w:sz w:val="20"/>
              </w:rPr>
              <w:t>Indeks</w:t>
            </w:r>
            <w:r>
              <w:rPr>
                <w:w w:val="99"/>
                <w:sz w:val="20"/>
              </w:rPr>
              <w:t> </w:t>
            </w:r>
            <w:r>
              <w:rPr>
                <w:sz w:val="20"/>
              </w:rPr>
              <w:t>5/3</w:t>
            </w:r>
          </w:p>
          <w:p>
            <w:pPr>
              <w:pStyle w:val="TableParagraph"/>
              <w:spacing w:before="85"/>
              <w:ind w:left="26"/>
              <w:jc w:val="center"/>
              <w:rPr>
                <w:sz w:val="18"/>
              </w:rPr>
            </w:pPr>
            <w:r>
              <w:rPr>
                <w:sz w:val="18"/>
              </w:rPr>
              <w:t>6</w:t>
            </w:r>
          </w:p>
        </w:tc>
        <w:tc>
          <w:tcPr>
            <w:tcW w:w="1116"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9" w:right="255"/>
              <w:jc w:val="center"/>
              <w:rPr>
                <w:sz w:val="20"/>
              </w:rPr>
            </w:pPr>
            <w:r>
              <w:rPr>
                <w:w w:val="95"/>
                <w:sz w:val="20"/>
              </w:rPr>
              <w:t>Indeks </w:t>
            </w:r>
            <w:r>
              <w:rPr>
                <w:sz w:val="20"/>
              </w:rPr>
              <w:t>5/4</w:t>
            </w:r>
          </w:p>
          <w:p>
            <w:pPr>
              <w:pStyle w:val="TableParagraph"/>
              <w:spacing w:before="85"/>
              <w:jc w:val="center"/>
              <w:rPr>
                <w:sz w:val="18"/>
              </w:rPr>
            </w:pPr>
            <w:r>
              <w:rPr>
                <w:sz w:val="18"/>
              </w:rPr>
              <w:t>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line="236" w:lineRule="exact" w:before="9"/>
              <w:ind w:right="9"/>
              <w:jc w:val="right"/>
              <w:rPr>
                <w:b/>
                <w:sz w:val="20"/>
              </w:rPr>
            </w:pPr>
            <w:r>
              <w:rPr>
                <w:b/>
                <w:sz w:val="20"/>
              </w:rPr>
              <w:t>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left="94"/>
              <w:rPr>
                <w:b/>
                <w:sz w:val="20"/>
              </w:rPr>
            </w:pPr>
            <w:r>
              <w:rPr>
                <w:b/>
                <w:sz w:val="20"/>
              </w:rPr>
              <w:t>Izdaci za financijsku imovinu i otplate zajmova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6"/>
              <w:jc w:val="right"/>
              <w:rPr>
                <w:b/>
                <w:sz w:val="20"/>
              </w:rPr>
            </w:pPr>
            <w:r>
              <w:rPr>
                <w:b/>
                <w:sz w:val="20"/>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0"/>
              <w:jc w:val="right"/>
              <w:rPr>
                <w:b/>
                <w:sz w:val="20"/>
              </w:rPr>
            </w:pPr>
            <w:r>
              <w:rPr>
                <w:b/>
                <w:sz w:val="20"/>
              </w:rPr>
              <w:t>-4.518.000,00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40"/>
              <w:jc w:val="right"/>
              <w:rPr>
                <w:b/>
                <w:sz w:val="20"/>
              </w:rPr>
            </w:pPr>
            <w:r>
              <w:rPr>
                <w:b/>
                <w:sz w:val="20"/>
              </w:rPr>
              <w:t>-117.474,97</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8" w:space="0" w:color="000000"/>
              <w:right w:val="nil"/>
            </w:tcBorders>
          </w:tcPr>
          <w:p>
            <w:pPr>
              <w:pStyle w:val="TableParagraph"/>
              <w:spacing w:line="236" w:lineRule="exact" w:before="9"/>
              <w:ind w:right="26"/>
              <w:jc w:val="right"/>
              <w:rPr>
                <w:b/>
                <w:sz w:val="20"/>
              </w:rPr>
            </w:pPr>
            <w:r>
              <w:rPr>
                <w:b/>
                <w:sz w:val="20"/>
              </w:rPr>
              <w:t>2,60%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8"/>
              <w:jc w:val="right"/>
              <w:rPr>
                <w:b/>
                <w:sz w:val="18"/>
              </w:rPr>
            </w:pPr>
            <w:r>
              <w:rPr>
                <w:b/>
                <w:sz w:val="18"/>
              </w:rPr>
              <w:t>53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bottom w:val="single" w:sz="12" w:space="0" w:color="000000"/>
              <w:right w:val="single" w:sz="2" w:space="0" w:color="000000"/>
            </w:tcBorders>
          </w:tcPr>
          <w:p>
            <w:pPr>
              <w:pStyle w:val="TableParagraph"/>
              <w:spacing w:before="9"/>
              <w:ind w:left="94"/>
              <w:rPr>
                <w:b/>
                <w:sz w:val="18"/>
              </w:rPr>
            </w:pPr>
            <w:r>
              <w:rPr>
                <w:b/>
                <w:sz w:val="18"/>
              </w:rPr>
              <w:t>Izdaci za dionice i udjele u glavnici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b/>
                <w:sz w:val="18"/>
              </w:rPr>
            </w:pPr>
            <w:r>
              <w:rPr>
                <w:b/>
                <w:sz w:val="18"/>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9"/>
              <w:ind w:right="53"/>
              <w:jc w:val="right"/>
              <w:rPr>
                <w:b/>
                <w:sz w:val="18"/>
              </w:rPr>
            </w:pPr>
            <w:r>
              <w:rPr>
                <w:b/>
                <w:sz w:val="18"/>
              </w:rPr>
              <w:t>-118.000,00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3"/>
              <w:jc w:val="right"/>
              <w:rPr>
                <w:b/>
                <w:sz w:val="18"/>
              </w:rPr>
            </w:pPr>
            <w:r>
              <w:rPr>
                <w:b/>
                <w:sz w:val="18"/>
              </w:rPr>
              <w:t>-117.474,97</w:t>
            </w:r>
          </w:p>
        </w:tc>
        <w:tc>
          <w:tcPr>
            <w:tcW w:w="111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bottom w:val="single" w:sz="12" w:space="0" w:color="000000"/>
              <w:right w:val="nil"/>
            </w:tcBorders>
          </w:tcPr>
          <w:p>
            <w:pPr>
              <w:pStyle w:val="TableParagraph"/>
              <w:spacing w:before="9"/>
              <w:ind w:right="27"/>
              <w:jc w:val="right"/>
              <w:rPr>
                <w:b/>
                <w:sz w:val="18"/>
              </w:rPr>
            </w:pPr>
            <w:r>
              <w:rPr>
                <w:b/>
                <w:sz w:val="18"/>
              </w:rPr>
              <w:t>99,56%</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8"/>
              </w:rPr>
            </w:pPr>
            <w:r>
              <w:rPr>
                <w:sz w:val="18"/>
              </w:rPr>
              <w:t>532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Dionice i udjeli u glavnici trgovačkih društava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-118.000,00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-117.474,97</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spacing w:before="4"/>
              <w:ind w:right="29"/>
              <w:jc w:val="right"/>
              <w:rPr>
                <w:sz w:val="16"/>
              </w:rPr>
            </w:pPr>
            <w:r>
              <w:rPr>
                <w:sz w:val="16"/>
              </w:rPr>
              <w:t>99,56%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8"/>
              </w:rPr>
            </w:pPr>
            <w:r>
              <w:rPr>
                <w:sz w:val="18"/>
              </w:rPr>
              <w:t>5321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sz w:val="18"/>
              </w:rPr>
            </w:pPr>
            <w:r>
              <w:rPr>
                <w:sz w:val="18"/>
              </w:rPr>
              <w:t>Dionice i udjeli u glavnici trgovačkih društava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0"/>
              <w:jc w:val="right"/>
              <w:rPr>
                <w:sz w:val="18"/>
              </w:rPr>
            </w:pPr>
            <w:r>
              <w:rPr>
                <w:sz w:val="18"/>
              </w:rPr>
              <w:t>-117.474,97</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b/>
                <w:sz w:val="18"/>
              </w:rPr>
            </w:pPr>
            <w:r>
              <w:rPr>
                <w:b/>
                <w:sz w:val="18"/>
              </w:rPr>
              <w:t>54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12" w:space="0" w:color="000000"/>
              <w:right w:val="single" w:sz="2" w:space="0" w:color="000000"/>
            </w:tcBorders>
          </w:tcPr>
          <w:p>
            <w:pPr>
              <w:pStyle w:val="TableParagraph"/>
              <w:spacing w:before="5"/>
              <w:ind w:left="94"/>
              <w:rPr>
                <w:b/>
                <w:sz w:val="18"/>
              </w:rPr>
            </w:pPr>
            <w:r>
              <w:rPr>
                <w:b/>
                <w:sz w:val="18"/>
              </w:rPr>
              <w:t>Izdaci za otplatu glavnice primljenih zajmova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8"/>
              </w:rPr>
            </w:pPr>
            <w:r>
              <w:rPr>
                <w:b/>
                <w:sz w:val="18"/>
              </w:rPr>
              <w:t>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-4.400.000,00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b/>
                <w:sz w:val="18"/>
              </w:rPr>
            </w:pPr>
            <w:r>
              <w:rPr>
                <w:b/>
                <w:sz w:val="18"/>
              </w:rPr>
              <w:t>0,00</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12" w:space="0" w:color="000000"/>
              <w:right w:val="nil"/>
            </w:tcBorders>
          </w:tcPr>
          <w:p>
            <w:pPr>
              <w:pStyle w:val="TableParagraph"/>
              <w:spacing w:before="5"/>
              <w:ind w:right="28"/>
              <w:jc w:val="right"/>
              <w:rPr>
                <w:b/>
                <w:sz w:val="18"/>
              </w:rPr>
            </w:pPr>
            <w:r>
              <w:rPr>
                <w:b/>
                <w:sz w:val="18"/>
              </w:rPr>
              <w:t>0,00%</w:t>
            </w:r>
          </w:p>
        </w:tc>
      </w:tr>
      <w:tr>
        <w:trPr>
          <w:trHeight w:val="479"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8"/>
              </w:rPr>
            </w:pPr>
            <w:r>
              <w:rPr>
                <w:sz w:val="18"/>
              </w:rPr>
              <w:t>542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7" w:type="dxa"/>
            <w:tcBorders>
              <w:top w:val="single" w:sz="12" w:space="0" w:color="000000"/>
              <w:left w:val="single" w:sz="2" w:space="0" w:color="000000"/>
              <w:bottom w:val="single" w:sz="8" w:space="0" w:color="000000"/>
              <w:right w:val="single" w:sz="2" w:space="0" w:color="000000"/>
            </w:tcBorders>
          </w:tcPr>
          <w:p>
            <w:pPr>
              <w:pStyle w:val="TableParagraph"/>
              <w:spacing w:before="5"/>
              <w:ind w:left="94"/>
              <w:rPr>
                <w:sz w:val="18"/>
              </w:rPr>
            </w:pPr>
            <w:r>
              <w:rPr>
                <w:sz w:val="18"/>
              </w:rPr>
              <w:t>Otplata glavnice primljenih zajmova od banaka i ostalih financijskih institucija u javnom sektoru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8"/>
              </w:rPr>
            </w:pPr>
            <w:r>
              <w:rPr>
                <w:sz w:val="18"/>
              </w:rPr>
              <w:t>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-4.400.000,00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4"/>
              <w:jc w:val="right"/>
              <w:rPr>
                <w:sz w:val="18"/>
              </w:rPr>
            </w:pPr>
            <w:r>
              <w:rPr>
                <w:sz w:val="18"/>
              </w:rPr>
              <w:t>0,00</w:t>
            </w:r>
          </w:p>
        </w:tc>
        <w:tc>
          <w:tcPr>
            <w:tcW w:w="111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6" w:type="dxa"/>
            <w:tcBorders>
              <w:top w:val="single" w:sz="12" w:space="0" w:color="000000"/>
              <w:left w:val="single" w:sz="2" w:space="0" w:color="000000"/>
              <w:bottom w:val="single" w:sz="8" w:space="0" w:color="000000"/>
              <w:right w:val="nil"/>
            </w:tcBorders>
          </w:tcPr>
          <w:p>
            <w:pPr>
              <w:pStyle w:val="TableParagraph"/>
              <w:spacing w:before="4"/>
              <w:ind w:right="29"/>
              <w:jc w:val="right"/>
              <w:rPr>
                <w:sz w:val="16"/>
              </w:rPr>
            </w:pPr>
            <w:r>
              <w:rPr>
                <w:sz w:val="16"/>
              </w:rPr>
              <w:t>0,00%</w:t>
            </w:r>
          </w:p>
        </w:tc>
      </w:tr>
      <w:tr>
        <w:trPr>
          <w:trHeight w:val="487" w:hRule="atLeast"/>
        </w:trPr>
        <w:tc>
          <w:tcPr>
            <w:tcW w:w="735" w:type="dxa"/>
            <w:tcBorders>
              <w:top w:val="single" w:sz="8" w:space="0" w:color="000000"/>
              <w:left w:val="nil"/>
              <w:right w:val="single" w:sz="2" w:space="0" w:color="000000"/>
            </w:tcBorders>
          </w:tcPr>
          <w:p>
            <w:pPr>
              <w:pStyle w:val="TableParagraph"/>
              <w:spacing w:before="9"/>
              <w:ind w:right="6"/>
              <w:jc w:val="right"/>
              <w:rPr>
                <w:sz w:val="18"/>
              </w:rPr>
            </w:pPr>
            <w:r>
              <w:rPr>
                <w:sz w:val="18"/>
              </w:rPr>
              <w:t>5422</w:t>
            </w:r>
          </w:p>
        </w:tc>
        <w:tc>
          <w:tcPr>
            <w:tcW w:w="399"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6507" w:type="dxa"/>
            <w:tcBorders>
              <w:top w:val="single" w:sz="8" w:space="0" w:color="000000"/>
              <w:left w:val="single" w:sz="2" w:space="0" w:color="000000"/>
              <w:right w:val="single" w:sz="2" w:space="0" w:color="000000"/>
            </w:tcBorders>
          </w:tcPr>
          <w:p>
            <w:pPr>
              <w:pStyle w:val="TableParagraph"/>
              <w:spacing w:before="9"/>
              <w:ind w:left="94"/>
              <w:rPr>
                <w:sz w:val="18"/>
              </w:rPr>
            </w:pPr>
            <w:r>
              <w:rPr>
                <w:sz w:val="18"/>
              </w:rPr>
              <w:t>Otplata glavnice primljenih kredita i zajmova od kreditnih i ostalih financijskih institucija u javnom sektoru</w:t>
            </w:r>
          </w:p>
        </w:tc>
        <w:tc>
          <w:tcPr>
            <w:tcW w:w="1830" w:type="dxa"/>
            <w:tcBorders>
              <w:top w:val="single" w:sz="8" w:space="0" w:color="000000"/>
              <w:left w:val="single" w:sz="2" w:space="0" w:color="000000"/>
              <w:right w:val="single" w:sz="2" w:space="0" w:color="000000"/>
            </w:tcBorders>
          </w:tcPr>
          <w:p>
            <w:pPr>
              <w:pStyle w:val="TableParagraph"/>
              <w:spacing w:before="9"/>
              <w:ind w:right="56"/>
              <w:jc w:val="right"/>
              <w:rPr>
                <w:sz w:val="18"/>
              </w:rPr>
            </w:pPr>
            <w:r>
              <w:rPr>
                <w:sz w:val="18"/>
              </w:rPr>
              <w:t>0,00</w:t>
            </w:r>
          </w:p>
        </w:tc>
        <w:tc>
          <w:tcPr>
            <w:tcW w:w="1833"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right w:val="single" w:sz="2" w:space="0" w:color="000000"/>
            </w:tcBorders>
          </w:tcPr>
          <w:p>
            <w:pPr>
              <w:pStyle w:val="TableParagraph"/>
              <w:spacing w:before="9"/>
              <w:ind w:right="43"/>
              <w:jc w:val="right"/>
              <w:rPr>
                <w:sz w:val="18"/>
              </w:rPr>
            </w:pPr>
            <w:r>
              <w:rPr>
                <w:sz w:val="18"/>
              </w:rPr>
              <w:t>0,00</w:t>
            </w:r>
          </w:p>
        </w:tc>
        <w:tc>
          <w:tcPr>
            <w:tcW w:w="1115"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116" w:type="dxa"/>
            <w:tcBorders>
              <w:top w:val="single" w:sz="8"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r>
        <w:rPr/>
        <w:pict>
          <v:shapetype id="_x0000_t202" o:spt="202" coordsize="21600,21600" path="m,l,21600r21600,l21600,xe">
            <v:stroke joinstyle="miter"/>
            <v:path gradientshapeok="t" o:connecttype="rect"/>
          </v:shapetype>
          <v:shape style="position:absolute;margin-left:74.750099pt;margin-top:415.857971pt;width:644.15pt;height:41.55pt;mso-position-horizontal-relative:page;mso-position-vertical-relative:page;z-index:15729152" type="#_x0000_t202" fillcolor="#ffffff" stroked="true" strokeweight="1pt" strokecolor="#000000">
            <v:textbox inset="0,0,0,0">
              <w:txbxContent>
                <w:p>
                  <w:pPr>
                    <w:spacing w:line="178" w:lineRule="exact" w:before="0"/>
                    <w:ind w:left="-1" w:right="0" w:firstLine="0"/>
                    <w:jc w:val="left"/>
                    <w:rPr>
                      <w:rFonts w:ascii="Garamond"/>
                      <w:sz w:val="18"/>
                    </w:rPr>
                  </w:pPr>
                  <w:r>
                    <w:rPr>
                      <w:rFonts w:ascii="Garamond"/>
                      <w:sz w:val="18"/>
                    </w:rPr>
                    <w:t>POSEBNI DIO</w:t>
                  </w:r>
                </w:p>
                <w:p>
                  <w:pPr>
                    <w:spacing w:before="89"/>
                    <w:ind w:left="-1" w:right="0" w:firstLine="0"/>
                    <w:jc w:val="left"/>
                    <w:rPr>
                      <w:rFonts w:ascii="Garamond" w:hAnsi="Garamond"/>
                      <w:sz w:val="18"/>
                    </w:rPr>
                  </w:pPr>
                  <w:r>
                    <w:rPr>
                      <w:rFonts w:ascii="Palatino Linotype" w:hAnsi="Palatino Linotype"/>
                      <w:w w:val="105"/>
                      <w:sz w:val="18"/>
                    </w:rPr>
                    <w:t>Č</w:t>
                  </w:r>
                  <w:r>
                    <w:rPr>
                      <w:rFonts w:ascii="Garamond" w:hAnsi="Garamond"/>
                      <w:w w:val="105"/>
                      <w:sz w:val="18"/>
                    </w:rPr>
                    <w:t>lanak 3.</w:t>
                  </w:r>
                </w:p>
                <w:p>
                  <w:pPr>
                    <w:spacing w:line="236" w:lineRule="exact" w:before="84"/>
                    <w:ind w:left="-1" w:right="0" w:firstLine="0"/>
                    <w:jc w:val="left"/>
                    <w:rPr>
                      <w:rFonts w:ascii="Garamond" w:hAnsi="Garamond"/>
                      <w:sz w:val="18"/>
                    </w:rPr>
                  </w:pPr>
                  <w:r>
                    <w:rPr>
                      <w:rFonts w:ascii="Garamond" w:hAnsi="Garamond"/>
                      <w:w w:val="105"/>
                      <w:sz w:val="18"/>
                    </w:rPr>
                    <w:t>Izvršenje</w:t>
                  </w:r>
                  <w:r>
                    <w:rPr>
                      <w:rFonts w:ascii="Garamond" w:hAnsi="Garamond"/>
                      <w:spacing w:val="-7"/>
                      <w:w w:val="105"/>
                      <w:sz w:val="18"/>
                    </w:rPr>
                    <w:t> </w:t>
                  </w:r>
                  <w:r>
                    <w:rPr>
                      <w:rFonts w:ascii="Garamond" w:hAnsi="Garamond"/>
                      <w:w w:val="105"/>
                      <w:sz w:val="18"/>
                    </w:rPr>
                    <w:t>rashoda</w:t>
                  </w:r>
                  <w:r>
                    <w:rPr>
                      <w:rFonts w:ascii="Garamond" w:hAnsi="Garamond"/>
                      <w:spacing w:val="-7"/>
                      <w:w w:val="105"/>
                      <w:sz w:val="18"/>
                    </w:rPr>
                    <w:t> </w:t>
                  </w:r>
                  <w:r>
                    <w:rPr>
                      <w:rFonts w:ascii="Garamond" w:hAnsi="Garamond"/>
                      <w:w w:val="105"/>
                      <w:sz w:val="18"/>
                    </w:rPr>
                    <w:t>i</w:t>
                  </w:r>
                  <w:r>
                    <w:rPr>
                      <w:rFonts w:ascii="Garamond" w:hAnsi="Garamond"/>
                      <w:spacing w:val="-7"/>
                      <w:w w:val="105"/>
                      <w:sz w:val="18"/>
                    </w:rPr>
                    <w:t> </w:t>
                  </w:r>
                  <w:r>
                    <w:rPr>
                      <w:rFonts w:ascii="Garamond" w:hAnsi="Garamond"/>
                      <w:w w:val="105"/>
                      <w:sz w:val="18"/>
                    </w:rPr>
                    <w:t>izdataka</w:t>
                  </w:r>
                  <w:r>
                    <w:rPr>
                      <w:rFonts w:ascii="Garamond" w:hAnsi="Garamond"/>
                      <w:spacing w:val="-7"/>
                      <w:w w:val="105"/>
                      <w:sz w:val="18"/>
                    </w:rPr>
                    <w:t> </w:t>
                  </w:r>
                  <w:r>
                    <w:rPr>
                      <w:rFonts w:ascii="Garamond" w:hAnsi="Garamond"/>
                      <w:w w:val="105"/>
                      <w:sz w:val="18"/>
                    </w:rPr>
                    <w:t>obzirom</w:t>
                  </w:r>
                  <w:r>
                    <w:rPr>
                      <w:rFonts w:ascii="Garamond" w:hAnsi="Garamond"/>
                      <w:spacing w:val="-7"/>
                      <w:w w:val="105"/>
                      <w:sz w:val="18"/>
                    </w:rPr>
                    <w:t> </w:t>
                  </w:r>
                  <w:r>
                    <w:rPr>
                      <w:rFonts w:ascii="Garamond" w:hAnsi="Garamond"/>
                      <w:w w:val="105"/>
                      <w:sz w:val="18"/>
                    </w:rPr>
                    <w:t>na</w:t>
                  </w:r>
                  <w:r>
                    <w:rPr>
                      <w:rFonts w:ascii="Garamond" w:hAnsi="Garamond"/>
                      <w:spacing w:val="-7"/>
                      <w:w w:val="105"/>
                      <w:sz w:val="18"/>
                    </w:rPr>
                    <w:t> </w:t>
                  </w:r>
                  <w:r>
                    <w:rPr>
                      <w:rFonts w:ascii="Garamond" w:hAnsi="Garamond"/>
                      <w:w w:val="105"/>
                      <w:sz w:val="18"/>
                    </w:rPr>
                    <w:t>nositelje,</w:t>
                  </w:r>
                  <w:r>
                    <w:rPr>
                      <w:rFonts w:ascii="Garamond" w:hAnsi="Garamond"/>
                      <w:spacing w:val="-6"/>
                      <w:w w:val="105"/>
                      <w:sz w:val="18"/>
                    </w:rPr>
                    <w:t> </w:t>
                  </w:r>
                  <w:r>
                    <w:rPr>
                      <w:rFonts w:ascii="Garamond" w:hAnsi="Garamond"/>
                      <w:w w:val="105"/>
                      <w:sz w:val="18"/>
                    </w:rPr>
                    <w:t>iskazano</w:t>
                  </w:r>
                  <w:r>
                    <w:rPr>
                      <w:rFonts w:ascii="Garamond" w:hAnsi="Garamond"/>
                      <w:spacing w:val="-7"/>
                      <w:w w:val="105"/>
                      <w:sz w:val="18"/>
                    </w:rPr>
                    <w:t> </w:t>
                  </w:r>
                  <w:r>
                    <w:rPr>
                      <w:rFonts w:ascii="Garamond" w:hAnsi="Garamond"/>
                      <w:w w:val="105"/>
                      <w:sz w:val="18"/>
                    </w:rPr>
                    <w:t>po</w:t>
                  </w:r>
                  <w:r>
                    <w:rPr>
                      <w:rFonts w:ascii="Garamond" w:hAnsi="Garamond"/>
                      <w:spacing w:val="-7"/>
                      <w:w w:val="105"/>
                      <w:sz w:val="18"/>
                    </w:rPr>
                    <w:t> </w:t>
                  </w:r>
                  <w:r>
                    <w:rPr>
                      <w:rFonts w:ascii="Garamond" w:hAnsi="Garamond"/>
                      <w:w w:val="105"/>
                      <w:sz w:val="18"/>
                    </w:rPr>
                    <w:t>organizacijskoj,</w:t>
                  </w:r>
                  <w:r>
                    <w:rPr>
                      <w:rFonts w:ascii="Garamond" w:hAnsi="Garamond"/>
                      <w:spacing w:val="-7"/>
                      <w:w w:val="105"/>
                      <w:sz w:val="18"/>
                    </w:rPr>
                    <w:t> </w:t>
                  </w:r>
                  <w:r>
                    <w:rPr>
                      <w:rFonts w:ascii="Garamond" w:hAnsi="Garamond"/>
                      <w:w w:val="105"/>
                      <w:sz w:val="18"/>
                    </w:rPr>
                    <w:t>ekonomskoj,</w:t>
                  </w:r>
                  <w:r>
                    <w:rPr>
                      <w:rFonts w:ascii="Garamond" w:hAnsi="Garamond"/>
                      <w:spacing w:val="-7"/>
                      <w:w w:val="105"/>
                      <w:sz w:val="18"/>
                    </w:rPr>
                    <w:t> </w:t>
                  </w:r>
                  <w:r>
                    <w:rPr>
                      <w:rFonts w:ascii="Garamond" w:hAnsi="Garamond"/>
                      <w:w w:val="105"/>
                      <w:sz w:val="18"/>
                    </w:rPr>
                    <w:t>programskoj</w:t>
                  </w:r>
                  <w:r>
                    <w:rPr>
                      <w:rFonts w:ascii="Garamond" w:hAnsi="Garamond"/>
                      <w:spacing w:val="-7"/>
                      <w:w w:val="105"/>
                      <w:sz w:val="18"/>
                    </w:rPr>
                    <w:t> </w:t>
                  </w:r>
                  <w:r>
                    <w:rPr>
                      <w:rFonts w:ascii="Garamond" w:hAnsi="Garamond"/>
                      <w:w w:val="105"/>
                      <w:sz w:val="18"/>
                    </w:rPr>
                    <w:t>i</w:t>
                  </w:r>
                  <w:r>
                    <w:rPr>
                      <w:rFonts w:ascii="Garamond" w:hAnsi="Garamond"/>
                      <w:spacing w:val="-6"/>
                      <w:w w:val="105"/>
                      <w:sz w:val="18"/>
                    </w:rPr>
                    <w:t> </w:t>
                  </w:r>
                  <w:r>
                    <w:rPr>
                      <w:rFonts w:ascii="Garamond" w:hAnsi="Garamond"/>
                      <w:w w:val="105"/>
                      <w:sz w:val="18"/>
                    </w:rPr>
                    <w:t>funkcijskoj</w:t>
                  </w:r>
                  <w:r>
                    <w:rPr>
                      <w:rFonts w:ascii="Garamond" w:hAnsi="Garamond"/>
                      <w:spacing w:val="-7"/>
                      <w:w w:val="105"/>
                      <w:sz w:val="18"/>
                    </w:rPr>
                    <w:t> </w:t>
                  </w:r>
                  <w:r>
                    <w:rPr>
                      <w:rFonts w:ascii="Garamond" w:hAnsi="Garamond"/>
                      <w:w w:val="105"/>
                      <w:sz w:val="18"/>
                    </w:rPr>
                    <w:t>klasifikaciji</w:t>
                  </w:r>
                  <w:r>
                    <w:rPr>
                      <w:rFonts w:ascii="Garamond" w:hAnsi="Garamond"/>
                      <w:spacing w:val="-7"/>
                      <w:w w:val="105"/>
                      <w:sz w:val="18"/>
                    </w:rPr>
                    <w:t> </w:t>
                  </w:r>
                  <w:r>
                    <w:rPr>
                      <w:rFonts w:ascii="Garamond" w:hAnsi="Garamond"/>
                      <w:w w:val="105"/>
                      <w:sz w:val="18"/>
                    </w:rPr>
                    <w:t>te</w:t>
                  </w:r>
                  <w:r>
                    <w:rPr>
                      <w:rFonts w:ascii="Garamond" w:hAnsi="Garamond"/>
                      <w:spacing w:val="-7"/>
                      <w:w w:val="105"/>
                      <w:sz w:val="18"/>
                    </w:rPr>
                    <w:t> </w:t>
                  </w:r>
                  <w:r>
                    <w:rPr>
                      <w:rFonts w:ascii="Garamond" w:hAnsi="Garamond"/>
                      <w:w w:val="105"/>
                      <w:sz w:val="18"/>
                    </w:rPr>
                    <w:t>izvorima</w:t>
                  </w:r>
                  <w:r>
                    <w:rPr>
                      <w:rFonts w:ascii="Garamond" w:hAnsi="Garamond"/>
                      <w:spacing w:val="-7"/>
                      <w:w w:val="105"/>
                      <w:sz w:val="18"/>
                    </w:rPr>
                    <w:t> </w:t>
                  </w:r>
                  <w:r>
                    <w:rPr>
                      <w:rFonts w:ascii="Garamond" w:hAnsi="Garamond"/>
                      <w:w w:val="105"/>
                      <w:sz w:val="18"/>
                    </w:rPr>
                    <w:t>financiranja,</w:t>
                  </w:r>
                  <w:r>
                    <w:rPr>
                      <w:rFonts w:ascii="Garamond" w:hAnsi="Garamond"/>
                      <w:spacing w:val="-7"/>
                      <w:w w:val="105"/>
                      <w:sz w:val="18"/>
                    </w:rPr>
                    <w:t> </w:t>
                  </w:r>
                  <w:r>
                    <w:rPr>
                      <w:rFonts w:ascii="Garamond" w:hAnsi="Garamond"/>
                      <w:w w:val="105"/>
                      <w:sz w:val="18"/>
                    </w:rPr>
                    <w:t>utvr</w:t>
                  </w:r>
                  <w:r>
                    <w:rPr>
                      <w:rFonts w:ascii="Palatino Linotype" w:hAnsi="Palatino Linotype"/>
                      <w:w w:val="105"/>
                      <w:sz w:val="18"/>
                    </w:rPr>
                    <w:t>đ</w:t>
                  </w:r>
                  <w:r>
                    <w:rPr>
                      <w:rFonts w:ascii="Garamond" w:hAnsi="Garamond"/>
                      <w:w w:val="105"/>
                      <w:sz w:val="18"/>
                    </w:rPr>
                    <w:t>uje</w:t>
                  </w:r>
                  <w:r>
                    <w:rPr>
                      <w:rFonts w:ascii="Garamond" w:hAnsi="Garamond"/>
                      <w:spacing w:val="-6"/>
                      <w:w w:val="105"/>
                      <w:sz w:val="18"/>
                    </w:rPr>
                    <w:t> </w:t>
                  </w:r>
                  <w:r>
                    <w:rPr>
                      <w:rFonts w:ascii="Garamond" w:hAnsi="Garamond"/>
                      <w:w w:val="105"/>
                      <w:sz w:val="18"/>
                    </w:rPr>
                    <w:t>se</w:t>
                  </w:r>
                  <w:r>
                    <w:rPr>
                      <w:rFonts w:ascii="Garamond" w:hAnsi="Garamond"/>
                      <w:spacing w:val="-7"/>
                      <w:w w:val="105"/>
                      <w:sz w:val="18"/>
                    </w:rPr>
                    <w:t> </w:t>
                  </w:r>
                  <w:r>
                    <w:rPr>
                      <w:rFonts w:ascii="Garamond" w:hAnsi="Garamond"/>
                      <w:w w:val="105"/>
                      <w:sz w:val="18"/>
                    </w:rPr>
                    <w:t>kako</w:t>
                  </w:r>
                  <w:r>
                    <w:rPr>
                      <w:rFonts w:ascii="Garamond" w:hAnsi="Garamond"/>
                      <w:spacing w:val="-7"/>
                      <w:w w:val="105"/>
                      <w:sz w:val="18"/>
                    </w:rPr>
                    <w:t> </w:t>
                  </w:r>
                  <w:r>
                    <w:rPr>
                      <w:rFonts w:ascii="Garamond" w:hAnsi="Garamond"/>
                      <w:w w:val="105"/>
                      <w:sz w:val="18"/>
                    </w:rPr>
                    <w:t>slijedi:</w:t>
                  </w:r>
                </w:p>
              </w:txbxContent>
            </v:textbox>
            <v:fill opacity="45875f" type="gradient"/>
            <v:stroke dashstyle="dash"/>
            <w10:wrap type="none"/>
          </v:shape>
        </w:pict>
      </w:r>
    </w:p>
    <w:p>
      <w:pPr>
        <w:pStyle w:val="BodyText"/>
        <w:spacing w:before="8"/>
        <w:rPr>
          <w:rFonts w:ascii="Arial"/>
          <w:sz w:val="19"/>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0"/>
        <w:gridCol w:w="6505"/>
        <w:gridCol w:w="1832"/>
        <w:gridCol w:w="1832"/>
        <w:gridCol w:w="1831"/>
        <w:gridCol w:w="1115"/>
        <w:gridCol w:w="1118"/>
      </w:tblGrid>
      <w:tr>
        <w:trPr>
          <w:trHeight w:val="257" w:hRule="atLeast"/>
        </w:trPr>
        <w:tc>
          <w:tcPr>
            <w:tcW w:w="735" w:type="dxa"/>
            <w:tcBorders>
              <w:left w:val="nil"/>
              <w:right w:val="single" w:sz="2" w:space="0" w:color="000000"/>
            </w:tcBorders>
          </w:tcPr>
          <w:p>
            <w:pPr>
              <w:pStyle w:val="TableParagraph"/>
              <w:spacing w:line="233" w:lineRule="exact" w:before="4"/>
              <w:ind w:right="5"/>
              <w:jc w:val="right"/>
              <w:rPr>
                <w:b/>
                <w:sz w:val="20"/>
              </w:rPr>
            </w:pPr>
            <w:r>
              <w:rPr>
                <w:b/>
                <w:sz w:val="20"/>
              </w:rPr>
              <w:t>8</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line="233" w:lineRule="exact" w:before="4"/>
              <w:ind w:left="96"/>
              <w:rPr>
                <w:b/>
                <w:sz w:val="20"/>
              </w:rPr>
            </w:pPr>
            <w:r>
              <w:rPr>
                <w:b/>
                <w:sz w:val="20"/>
              </w:rPr>
              <w:t>Primici od financijske imovine i zaduživanja</w:t>
            </w:r>
          </w:p>
        </w:tc>
        <w:tc>
          <w:tcPr>
            <w:tcW w:w="1832" w:type="dxa"/>
            <w:tcBorders>
              <w:left w:val="single" w:sz="2" w:space="0" w:color="000000"/>
              <w:right w:val="single" w:sz="2" w:space="0" w:color="000000"/>
            </w:tcBorders>
          </w:tcPr>
          <w:p>
            <w:pPr>
              <w:pStyle w:val="TableParagraph"/>
              <w:spacing w:line="233" w:lineRule="exact" w:before="4"/>
              <w:ind w:right="50"/>
              <w:jc w:val="right"/>
              <w:rPr>
                <w:b/>
                <w:sz w:val="20"/>
              </w:rPr>
            </w:pPr>
            <w:r>
              <w:rPr>
                <w:b/>
                <w:sz w:val="20"/>
              </w:rPr>
              <w:t>2.715.372,66</w:t>
            </w:r>
          </w:p>
        </w:tc>
        <w:tc>
          <w:tcPr>
            <w:tcW w:w="1832" w:type="dxa"/>
            <w:tcBorders>
              <w:left w:val="single" w:sz="2" w:space="0" w:color="000000"/>
              <w:right w:val="single" w:sz="2" w:space="0" w:color="000000"/>
            </w:tcBorders>
          </w:tcPr>
          <w:p>
            <w:pPr>
              <w:pStyle w:val="TableParagraph"/>
              <w:spacing w:line="233" w:lineRule="exact" w:before="4"/>
              <w:ind w:right="47"/>
              <w:jc w:val="right"/>
              <w:rPr>
                <w:b/>
                <w:sz w:val="20"/>
              </w:rPr>
            </w:pPr>
            <w:r>
              <w:rPr>
                <w:b/>
                <w:sz w:val="20"/>
              </w:rPr>
              <w:t>2.611.000,00</w:t>
            </w:r>
          </w:p>
        </w:tc>
        <w:tc>
          <w:tcPr>
            <w:tcW w:w="1831" w:type="dxa"/>
            <w:tcBorders>
              <w:left w:val="single" w:sz="2" w:space="0" w:color="000000"/>
              <w:right w:val="single" w:sz="2" w:space="0" w:color="000000"/>
            </w:tcBorders>
          </w:tcPr>
          <w:p>
            <w:pPr>
              <w:pStyle w:val="TableParagraph"/>
              <w:spacing w:line="233" w:lineRule="exact" w:before="4"/>
              <w:ind w:right="37"/>
              <w:jc w:val="right"/>
              <w:rPr>
                <w:b/>
                <w:sz w:val="20"/>
              </w:rPr>
            </w:pPr>
            <w:r>
              <w:rPr>
                <w:b/>
                <w:sz w:val="20"/>
              </w:rPr>
              <w:t>2.610.055,73</w:t>
            </w:r>
          </w:p>
        </w:tc>
        <w:tc>
          <w:tcPr>
            <w:tcW w:w="1115" w:type="dxa"/>
            <w:tcBorders>
              <w:left w:val="single" w:sz="2" w:space="0" w:color="000000"/>
              <w:right w:val="single" w:sz="2" w:space="0" w:color="000000"/>
            </w:tcBorders>
          </w:tcPr>
          <w:p>
            <w:pPr>
              <w:pStyle w:val="TableParagraph"/>
              <w:spacing w:line="233" w:lineRule="exact" w:before="4"/>
              <w:ind w:right="24"/>
              <w:jc w:val="right"/>
              <w:rPr>
                <w:b/>
                <w:sz w:val="20"/>
              </w:rPr>
            </w:pPr>
            <w:r>
              <w:rPr>
                <w:b/>
                <w:sz w:val="20"/>
              </w:rPr>
              <w:t>96,12%</w:t>
            </w:r>
          </w:p>
        </w:tc>
        <w:tc>
          <w:tcPr>
            <w:tcW w:w="1118" w:type="dxa"/>
            <w:tcBorders>
              <w:left w:val="single" w:sz="2" w:space="0" w:color="000000"/>
              <w:right w:val="nil"/>
            </w:tcBorders>
          </w:tcPr>
          <w:p>
            <w:pPr>
              <w:pStyle w:val="TableParagraph"/>
              <w:spacing w:line="233" w:lineRule="exact" w:before="4"/>
              <w:ind w:right="27"/>
              <w:jc w:val="right"/>
              <w:rPr>
                <w:b/>
                <w:sz w:val="20"/>
              </w:rPr>
            </w:pPr>
            <w:r>
              <w:rPr>
                <w:b/>
                <w:sz w:val="20"/>
              </w:rPr>
              <w:t>99,96%</w:t>
            </w:r>
          </w:p>
        </w:tc>
      </w:tr>
      <w:tr>
        <w:trPr>
          <w:trHeight w:val="255" w:hRule="atLeast"/>
        </w:trPr>
        <w:tc>
          <w:tcPr>
            <w:tcW w:w="735" w:type="dxa"/>
            <w:tcBorders>
              <w:left w:val="nil"/>
              <w:right w:val="single" w:sz="2" w:space="0" w:color="000000"/>
            </w:tcBorders>
          </w:tcPr>
          <w:p>
            <w:pPr>
              <w:pStyle w:val="TableParagraph"/>
              <w:spacing w:before="5"/>
              <w:ind w:right="5"/>
              <w:jc w:val="right"/>
              <w:rPr>
                <w:b/>
                <w:sz w:val="18"/>
              </w:rPr>
            </w:pPr>
            <w:r>
              <w:rPr>
                <w:b/>
                <w:sz w:val="18"/>
              </w:rPr>
              <w:t>84</w:t>
            </w:r>
          </w:p>
        </w:tc>
        <w:tc>
          <w:tcPr>
            <w:tcW w:w="400" w:type="dxa"/>
            <w:tcBorders>
              <w:left w:val="single" w:sz="2" w:space="0" w:color="000000"/>
              <w:right w:val="single" w:sz="2" w:space="0" w:color="000000"/>
            </w:tcBorders>
          </w:tcPr>
          <w:p>
            <w:pPr>
              <w:pStyle w:val="TableParagraph"/>
              <w:rPr>
                <w:rFonts w:ascii="Times New Roman"/>
                <w:sz w:val="18"/>
              </w:rPr>
            </w:pPr>
          </w:p>
        </w:tc>
        <w:tc>
          <w:tcPr>
            <w:tcW w:w="6505" w:type="dxa"/>
            <w:tcBorders>
              <w:left w:val="single" w:sz="2" w:space="0" w:color="000000"/>
              <w:right w:val="single" w:sz="2" w:space="0" w:color="000000"/>
            </w:tcBorders>
          </w:tcPr>
          <w:p>
            <w:pPr>
              <w:pStyle w:val="TableParagraph"/>
              <w:spacing w:before="5"/>
              <w:ind w:left="96"/>
              <w:rPr>
                <w:b/>
                <w:sz w:val="18"/>
              </w:rPr>
            </w:pPr>
            <w:r>
              <w:rPr>
                <w:b/>
                <w:sz w:val="18"/>
              </w:rPr>
              <w:t>Primici od zaduživanja</w:t>
            </w:r>
          </w:p>
        </w:tc>
        <w:tc>
          <w:tcPr>
            <w:tcW w:w="1832" w:type="dxa"/>
            <w:tcBorders>
              <w:left w:val="single" w:sz="2" w:space="0" w:color="000000"/>
              <w:right w:val="single" w:sz="2" w:space="0" w:color="000000"/>
            </w:tcBorders>
          </w:tcPr>
          <w:p>
            <w:pPr>
              <w:pStyle w:val="TableParagraph"/>
              <w:spacing w:before="5"/>
              <w:ind w:right="54"/>
              <w:jc w:val="right"/>
              <w:rPr>
                <w:b/>
                <w:sz w:val="18"/>
              </w:rPr>
            </w:pPr>
            <w:r>
              <w:rPr>
                <w:b/>
                <w:sz w:val="18"/>
              </w:rPr>
              <w:t>2.715.372,66</w:t>
            </w:r>
          </w:p>
        </w:tc>
        <w:tc>
          <w:tcPr>
            <w:tcW w:w="1832" w:type="dxa"/>
            <w:tcBorders>
              <w:left w:val="single" w:sz="2" w:space="0" w:color="000000"/>
              <w:right w:val="single" w:sz="2" w:space="0" w:color="000000"/>
            </w:tcBorders>
          </w:tcPr>
          <w:p>
            <w:pPr>
              <w:pStyle w:val="TableParagraph"/>
              <w:spacing w:before="5"/>
              <w:ind w:right="51"/>
              <w:jc w:val="right"/>
              <w:rPr>
                <w:b/>
                <w:sz w:val="18"/>
              </w:rPr>
            </w:pPr>
            <w:r>
              <w:rPr>
                <w:b/>
                <w:sz w:val="18"/>
              </w:rPr>
              <w:t>2.611.000,00</w:t>
            </w:r>
          </w:p>
        </w:tc>
        <w:tc>
          <w:tcPr>
            <w:tcW w:w="1831" w:type="dxa"/>
            <w:tcBorders>
              <w:left w:val="single" w:sz="2" w:space="0" w:color="000000"/>
              <w:right w:val="single" w:sz="2" w:space="0" w:color="000000"/>
            </w:tcBorders>
          </w:tcPr>
          <w:p>
            <w:pPr>
              <w:pStyle w:val="TableParagraph"/>
              <w:spacing w:before="5"/>
              <w:ind w:right="41"/>
              <w:jc w:val="right"/>
              <w:rPr>
                <w:b/>
                <w:sz w:val="18"/>
              </w:rPr>
            </w:pPr>
            <w:r>
              <w:rPr>
                <w:b/>
                <w:sz w:val="18"/>
              </w:rPr>
              <w:t>2.610.055,73</w:t>
            </w:r>
          </w:p>
        </w:tc>
        <w:tc>
          <w:tcPr>
            <w:tcW w:w="1115" w:type="dxa"/>
            <w:tcBorders>
              <w:left w:val="single" w:sz="2" w:space="0" w:color="000000"/>
              <w:right w:val="single" w:sz="2" w:space="0" w:color="000000"/>
            </w:tcBorders>
          </w:tcPr>
          <w:p>
            <w:pPr>
              <w:pStyle w:val="TableParagraph"/>
              <w:spacing w:before="5"/>
              <w:ind w:right="25"/>
              <w:jc w:val="right"/>
              <w:rPr>
                <w:b/>
                <w:sz w:val="18"/>
              </w:rPr>
            </w:pPr>
            <w:r>
              <w:rPr>
                <w:b/>
                <w:sz w:val="18"/>
              </w:rPr>
              <w:t>96,12%</w:t>
            </w:r>
          </w:p>
        </w:tc>
        <w:tc>
          <w:tcPr>
            <w:tcW w:w="1118" w:type="dxa"/>
            <w:tcBorders>
              <w:left w:val="single" w:sz="2" w:space="0" w:color="000000"/>
              <w:right w:val="nil"/>
            </w:tcBorders>
          </w:tcPr>
          <w:p>
            <w:pPr>
              <w:pStyle w:val="TableParagraph"/>
              <w:spacing w:before="5"/>
              <w:ind w:right="27"/>
              <w:jc w:val="right"/>
              <w:rPr>
                <w:b/>
                <w:sz w:val="18"/>
              </w:rPr>
            </w:pPr>
            <w:r>
              <w:rPr>
                <w:b/>
                <w:sz w:val="18"/>
              </w:rPr>
              <w:t>99,96%</w:t>
            </w:r>
          </w:p>
        </w:tc>
      </w:tr>
      <w:tr>
        <w:trPr>
          <w:trHeight w:val="263" w:hRule="atLeast"/>
        </w:trPr>
        <w:tc>
          <w:tcPr>
            <w:tcW w:w="735" w:type="dxa"/>
            <w:tcBorders>
              <w:left w:val="nil"/>
              <w:bottom w:val="single" w:sz="8" w:space="0" w:color="000000"/>
              <w:right w:val="single" w:sz="2" w:space="0" w:color="000000"/>
            </w:tcBorders>
          </w:tcPr>
          <w:p>
            <w:pPr>
              <w:pStyle w:val="TableParagraph"/>
              <w:spacing w:before="5"/>
              <w:ind w:right="4"/>
              <w:jc w:val="right"/>
              <w:rPr>
                <w:sz w:val="18"/>
              </w:rPr>
            </w:pPr>
            <w:r>
              <w:rPr>
                <w:sz w:val="18"/>
              </w:rPr>
              <w:t>842</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left w:val="single" w:sz="2" w:space="0" w:color="000000"/>
              <w:bottom w:val="single" w:sz="8" w:space="0" w:color="000000"/>
              <w:right w:val="single" w:sz="2" w:space="0" w:color="000000"/>
            </w:tcBorders>
          </w:tcPr>
          <w:p>
            <w:pPr>
              <w:pStyle w:val="TableParagraph"/>
              <w:spacing w:before="5"/>
              <w:ind w:left="96"/>
              <w:rPr>
                <w:sz w:val="18"/>
              </w:rPr>
            </w:pPr>
            <w:r>
              <w:rPr>
                <w:sz w:val="18"/>
              </w:rPr>
              <w:t>Primljeni zajmovi od banaka i ostalih financijskih institucija u javnom sektoru</w:t>
            </w:r>
          </w:p>
        </w:tc>
        <w:tc>
          <w:tcPr>
            <w:tcW w:w="1832" w:type="dxa"/>
            <w:tcBorders>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2.715.372,66</w:t>
            </w:r>
          </w:p>
        </w:tc>
        <w:tc>
          <w:tcPr>
            <w:tcW w:w="1832" w:type="dxa"/>
            <w:tcBorders>
              <w:left w:val="single" w:sz="2" w:space="0" w:color="000000"/>
              <w:bottom w:val="single" w:sz="8" w:space="0" w:color="000000"/>
              <w:right w:val="single" w:sz="2" w:space="0" w:color="000000"/>
            </w:tcBorders>
          </w:tcPr>
          <w:p>
            <w:pPr>
              <w:pStyle w:val="TableParagraph"/>
              <w:spacing w:before="5"/>
              <w:ind w:right="46"/>
              <w:jc w:val="right"/>
              <w:rPr>
                <w:sz w:val="18"/>
              </w:rPr>
            </w:pPr>
            <w:r>
              <w:rPr>
                <w:sz w:val="18"/>
              </w:rPr>
              <w:t>2.611.000,00</w:t>
            </w:r>
          </w:p>
        </w:tc>
        <w:tc>
          <w:tcPr>
            <w:tcW w:w="1831" w:type="dxa"/>
            <w:tcBorders>
              <w:left w:val="single" w:sz="2" w:space="0" w:color="000000"/>
              <w:bottom w:val="single" w:sz="8" w:space="0" w:color="000000"/>
              <w:right w:val="single" w:sz="2" w:space="0" w:color="000000"/>
            </w:tcBorders>
          </w:tcPr>
          <w:p>
            <w:pPr>
              <w:pStyle w:val="TableParagraph"/>
              <w:spacing w:before="5"/>
              <w:ind w:right="37"/>
              <w:jc w:val="right"/>
              <w:rPr>
                <w:sz w:val="18"/>
              </w:rPr>
            </w:pPr>
            <w:r>
              <w:rPr>
                <w:sz w:val="18"/>
              </w:rPr>
              <w:t>2.610.055,73</w:t>
            </w:r>
          </w:p>
        </w:tc>
        <w:tc>
          <w:tcPr>
            <w:tcW w:w="1115" w:type="dxa"/>
            <w:tcBorders>
              <w:left w:val="single" w:sz="2" w:space="0" w:color="000000"/>
              <w:bottom w:val="single" w:sz="8" w:space="0" w:color="000000"/>
              <w:right w:val="single" w:sz="2" w:space="0" w:color="000000"/>
            </w:tcBorders>
          </w:tcPr>
          <w:p>
            <w:pPr>
              <w:pStyle w:val="TableParagraph"/>
              <w:spacing w:before="4"/>
              <w:ind w:right="26"/>
              <w:jc w:val="right"/>
              <w:rPr>
                <w:sz w:val="16"/>
              </w:rPr>
            </w:pPr>
            <w:r>
              <w:rPr>
                <w:sz w:val="16"/>
              </w:rPr>
              <w:t>96,12%</w:t>
            </w:r>
          </w:p>
        </w:tc>
        <w:tc>
          <w:tcPr>
            <w:tcW w:w="1118" w:type="dxa"/>
            <w:tcBorders>
              <w:left w:val="single" w:sz="2" w:space="0" w:color="000000"/>
              <w:bottom w:val="single" w:sz="8" w:space="0" w:color="000000"/>
              <w:right w:val="nil"/>
            </w:tcBorders>
          </w:tcPr>
          <w:p>
            <w:pPr>
              <w:pStyle w:val="TableParagraph"/>
              <w:spacing w:before="4"/>
              <w:ind w:right="29"/>
              <w:jc w:val="right"/>
              <w:rPr>
                <w:sz w:val="16"/>
              </w:rPr>
            </w:pPr>
            <w:r>
              <w:rPr>
                <w:sz w:val="16"/>
              </w:rPr>
              <w:t>99,96%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8422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6505" w:type="dxa"/>
            <w:tcBorders>
              <w:top w:val="single" w:sz="8" w:space="0" w:color="000000"/>
              <w:left w:val="single" w:sz="2" w:space="0" w:color="000000"/>
              <w:bottom w:val="single" w:sz="8" w:space="0" w:color="000000"/>
              <w:right w:val="single" w:sz="2" w:space="0" w:color="000000"/>
            </w:tcBorders>
          </w:tcPr>
          <w:p>
            <w:pPr>
              <w:pStyle w:val="TableParagraph"/>
              <w:spacing w:before="9"/>
              <w:ind w:left="96"/>
              <w:rPr>
                <w:sz w:val="18"/>
              </w:rPr>
            </w:pPr>
            <w:r>
              <w:rPr>
                <w:sz w:val="18"/>
              </w:rPr>
              <w:t>Primljeni krediti od kreditnih institucija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2.715.372,66</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37"/>
              <w:jc w:val="right"/>
              <w:rPr>
                <w:sz w:val="18"/>
              </w:rPr>
            </w:pPr>
            <w:r>
              <w:rPr>
                <w:sz w:val="18"/>
              </w:rPr>
              <w:t>2.610.055,73</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26"/>
              <w:jc w:val="right"/>
              <w:rPr>
                <w:sz w:val="16"/>
              </w:rPr>
            </w:pPr>
            <w:r>
              <w:rPr>
                <w:sz w:val="16"/>
              </w:rPr>
              <w:t>96,12%</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42"/>
        <w:gridCol w:w="1833"/>
        <w:gridCol w:w="1833"/>
        <w:gridCol w:w="1832"/>
        <w:gridCol w:w="1116"/>
        <w:gridCol w:w="1119"/>
      </w:tblGrid>
      <w:tr>
        <w:trPr>
          <w:trHeight w:val="425" w:hRule="atLeast"/>
        </w:trPr>
        <w:tc>
          <w:tcPr>
            <w:tcW w:w="7642" w:type="dxa"/>
            <w:tcBorders>
              <w:left w:val="nil"/>
              <w:bottom w:val="single" w:sz="8" w:space="0" w:color="000000"/>
              <w:right w:val="single" w:sz="2" w:space="0" w:color="000000"/>
            </w:tcBorders>
            <w:shd w:val="clear" w:color="auto" w:fill="C0C0C0"/>
          </w:tcPr>
          <w:p>
            <w:pPr>
              <w:pStyle w:val="TableParagraph"/>
              <w:spacing w:before="63"/>
              <w:ind w:left="1289"/>
              <w:rPr>
                <w:rFonts w:ascii="Times New Roman"/>
                <w:b/>
                <w:sz w:val="24"/>
              </w:rPr>
            </w:pPr>
            <w:r>
              <w:rPr>
                <w:rFonts w:ascii="Times New Roman"/>
                <w:b/>
                <w:sz w:val="24"/>
              </w:rPr>
              <w:t>UKUPNO</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74"/>
              <w:ind w:left="490"/>
              <w:rPr>
                <w:rFonts w:ascii="Times New Roman"/>
                <w:b/>
                <w:sz w:val="24"/>
              </w:rPr>
            </w:pPr>
            <w:r>
              <w:rPr>
                <w:rFonts w:ascii="Times New Roman"/>
                <w:b/>
                <w:sz w:val="24"/>
              </w:rPr>
              <w:t>2.715.372,66</w:t>
            </w:r>
          </w:p>
        </w:tc>
        <w:tc>
          <w:tcPr>
            <w:tcW w:w="1833" w:type="dxa"/>
            <w:tcBorders>
              <w:left w:val="single" w:sz="2" w:space="0" w:color="000000"/>
              <w:bottom w:val="single" w:sz="8" w:space="0" w:color="000000"/>
              <w:right w:val="single" w:sz="2" w:space="0" w:color="000000"/>
            </w:tcBorders>
            <w:shd w:val="clear" w:color="auto" w:fill="C0C0C0"/>
          </w:tcPr>
          <w:p>
            <w:pPr>
              <w:pStyle w:val="TableParagraph"/>
              <w:spacing w:before="74"/>
              <w:ind w:left="414"/>
              <w:rPr>
                <w:rFonts w:ascii="Times New Roman"/>
                <w:b/>
                <w:sz w:val="24"/>
              </w:rPr>
            </w:pPr>
            <w:r>
              <w:rPr>
                <w:rFonts w:ascii="Times New Roman"/>
                <w:b/>
                <w:sz w:val="24"/>
              </w:rPr>
              <w:t>-1.907.000,00</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500"/>
              <w:rPr>
                <w:rFonts w:ascii="Times New Roman"/>
                <w:b/>
                <w:sz w:val="24"/>
              </w:rPr>
            </w:pPr>
            <w:r>
              <w:rPr>
                <w:rFonts w:ascii="Times New Roman"/>
                <w:b/>
                <w:sz w:val="24"/>
              </w:rPr>
              <w:t>2.492.580,76</w:t>
            </w:r>
          </w:p>
        </w:tc>
        <w:tc>
          <w:tcPr>
            <w:tcW w:w="1116" w:type="dxa"/>
            <w:tcBorders>
              <w:left w:val="single" w:sz="2" w:space="0" w:color="000000"/>
              <w:bottom w:val="single" w:sz="8" w:space="0" w:color="000000"/>
              <w:right w:val="single" w:sz="2" w:space="0" w:color="000000"/>
            </w:tcBorders>
            <w:shd w:val="clear" w:color="auto" w:fill="C0C0C0"/>
          </w:tcPr>
          <w:p>
            <w:pPr>
              <w:pStyle w:val="TableParagraph"/>
              <w:spacing w:before="74"/>
              <w:ind w:left="292"/>
              <w:rPr>
                <w:rFonts w:ascii="Times New Roman"/>
                <w:b/>
                <w:sz w:val="24"/>
              </w:rPr>
            </w:pPr>
            <w:r>
              <w:rPr>
                <w:rFonts w:ascii="Times New Roman"/>
                <w:b/>
                <w:sz w:val="24"/>
              </w:rPr>
              <w:t>91,80%</w:t>
            </w:r>
          </w:p>
        </w:tc>
        <w:tc>
          <w:tcPr>
            <w:tcW w:w="1119" w:type="dxa"/>
            <w:tcBorders>
              <w:left w:val="single" w:sz="2" w:space="0" w:color="000000"/>
              <w:bottom w:val="single" w:sz="8" w:space="0" w:color="000000"/>
              <w:right w:val="nil"/>
            </w:tcBorders>
            <w:shd w:val="clear" w:color="auto" w:fill="C0C0C0"/>
          </w:tcPr>
          <w:p>
            <w:pPr>
              <w:pStyle w:val="TableParagraph"/>
              <w:spacing w:before="70"/>
              <w:ind w:left="108"/>
              <w:rPr>
                <w:rFonts w:ascii="Times New Roman"/>
                <w:b/>
                <w:sz w:val="24"/>
              </w:rPr>
            </w:pPr>
            <w:r>
              <w:rPr>
                <w:rFonts w:ascii="Times New Roman"/>
                <w:b/>
                <w:sz w:val="24"/>
              </w:rPr>
              <w:t>-130,71%</w:t>
            </w:r>
          </w:p>
        </w:tc>
      </w:tr>
    </w:tbl>
    <w:p>
      <w:pPr>
        <w:spacing w:after="0"/>
        <w:rPr>
          <w:rFonts w:ascii="Times New Roman"/>
          <w:sz w:val="24"/>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6"/>
        <w:gridCol w:w="9614"/>
        <w:gridCol w:w="1831"/>
        <w:gridCol w:w="1831"/>
        <w:gridCol w:w="1122"/>
      </w:tblGrid>
      <w:tr>
        <w:trPr>
          <w:trHeight w:val="823" w:hRule="atLeast"/>
        </w:trPr>
        <w:tc>
          <w:tcPr>
            <w:tcW w:w="15534" w:type="dxa"/>
            <w:gridSpan w:val="5"/>
            <w:tcBorders>
              <w:left w:val="nil"/>
              <w:bottom w:val="single" w:sz="12" w:space="0" w:color="000000"/>
              <w:right w:val="nil"/>
            </w:tcBorders>
            <w:shd w:val="clear" w:color="auto" w:fill="C0C0C0"/>
          </w:tcPr>
          <w:p>
            <w:pPr>
              <w:pStyle w:val="TableParagraph"/>
              <w:spacing w:before="65"/>
              <w:ind w:left="2121" w:right="2139"/>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1" w:right="2122"/>
              <w:jc w:val="center"/>
              <w:rPr>
                <w:rFonts w:ascii="Times New Roman"/>
                <w:sz w:val="22"/>
              </w:rPr>
            </w:pPr>
            <w:r>
              <w:rPr>
                <w:rFonts w:ascii="Times New Roman"/>
                <w:sz w:val="22"/>
              </w:rPr>
              <w:t>POSEBNI DIO - ORGANIZACIJSKA KLASIFIKACIJA</w:t>
            </w:r>
          </w:p>
        </w:tc>
      </w:tr>
      <w:tr>
        <w:trPr>
          <w:trHeight w:val="840" w:hRule="atLeast"/>
        </w:trPr>
        <w:tc>
          <w:tcPr>
            <w:tcW w:w="1136" w:type="dxa"/>
            <w:tcBorders>
              <w:top w:val="single" w:sz="12" w:space="0" w:color="000000"/>
              <w:left w:val="nil"/>
              <w:bottom w:val="single" w:sz="8" w:space="0" w:color="000000"/>
              <w:right w:val="single" w:sz="2" w:space="0" w:color="000000"/>
            </w:tcBorders>
            <w:shd w:val="clear" w:color="auto" w:fill="C0C0C0"/>
          </w:tcPr>
          <w:p>
            <w:pPr>
              <w:pStyle w:val="TableParagraph"/>
              <w:spacing w:before="2"/>
              <w:ind w:left="235" w:right="225"/>
              <w:jc w:val="center"/>
              <w:rPr>
                <w:sz w:val="20"/>
              </w:rPr>
            </w:pPr>
            <w:r>
              <w:rPr>
                <w:sz w:val="20"/>
              </w:rPr>
              <w:t>Račun/ Pozicija</w:t>
            </w:r>
          </w:p>
          <w:p>
            <w:pPr>
              <w:pStyle w:val="TableParagraph"/>
              <w:spacing w:before="84"/>
              <w:ind w:left="164"/>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6" w:right="4575"/>
              <w:jc w:val="center"/>
              <w:rPr>
                <w:sz w:val="20"/>
              </w:rPr>
            </w:pPr>
            <w:r>
              <w:rPr>
                <w:sz w:val="20"/>
              </w:rPr>
              <w:t>Opis</w:t>
            </w:r>
          </w:p>
          <w:p>
            <w:pPr>
              <w:pStyle w:val="TableParagraph"/>
              <w:spacing w:before="3"/>
              <w:rPr>
                <w:rFonts w:ascii="Arial"/>
                <w:sz w:val="28"/>
              </w:rPr>
            </w:pPr>
          </w:p>
          <w:p>
            <w:pPr>
              <w:pStyle w:val="TableParagraph"/>
              <w:ind w:left="22"/>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9" w:right="305"/>
              <w:jc w:val="center"/>
              <w:rPr>
                <w:sz w:val="20"/>
              </w:rPr>
            </w:pPr>
            <w:r>
              <w:rPr>
                <w:sz w:val="20"/>
              </w:rPr>
              <w:t>III rebalans za 2015. godinu</w:t>
            </w:r>
          </w:p>
          <w:p>
            <w:pPr>
              <w:pStyle w:val="TableParagraph"/>
              <w:spacing w:before="89"/>
              <w:ind w:right="2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9" w:right="374" w:hanging="38"/>
              <w:jc w:val="center"/>
              <w:rPr>
                <w:sz w:val="20"/>
              </w:rPr>
            </w:pPr>
            <w:r>
              <w:rPr>
                <w:sz w:val="20"/>
              </w:rPr>
              <w:t>Ostvareno u 2015. godini</w:t>
            </w:r>
          </w:p>
          <w:p>
            <w:pPr>
              <w:pStyle w:val="TableParagraph"/>
              <w:spacing w:before="85"/>
              <w:ind w:right="13"/>
              <w:jc w:val="center"/>
              <w:rPr>
                <w:sz w:val="18"/>
              </w:rPr>
            </w:pPr>
            <w:r>
              <w:rPr>
                <w:sz w:val="18"/>
              </w:rPr>
              <w:t>4</w:t>
            </w:r>
          </w:p>
        </w:tc>
        <w:tc>
          <w:tcPr>
            <w:tcW w:w="1122"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3" w:right="274"/>
              <w:jc w:val="center"/>
              <w:rPr>
                <w:sz w:val="20"/>
              </w:rPr>
            </w:pPr>
            <w:r>
              <w:rPr>
                <w:sz w:val="20"/>
              </w:rPr>
              <w:t>Indeks</w:t>
            </w:r>
            <w:r>
              <w:rPr>
                <w:w w:val="99"/>
                <w:sz w:val="20"/>
              </w:rPr>
              <w:t> </w:t>
            </w:r>
            <w:r>
              <w:rPr>
                <w:sz w:val="20"/>
              </w:rPr>
              <w:t>4/3</w:t>
            </w:r>
          </w:p>
          <w:p>
            <w:pPr>
              <w:pStyle w:val="TableParagraph"/>
              <w:spacing w:before="69"/>
              <w:ind w:right="24"/>
              <w:jc w:val="center"/>
              <w:rPr>
                <w:sz w:val="18"/>
              </w:rPr>
            </w:pPr>
            <w:r>
              <w:rPr>
                <w:sz w:val="18"/>
              </w:rPr>
              <w:t>5</w:t>
            </w:r>
          </w:p>
        </w:tc>
      </w:tr>
      <w:tr>
        <w:trPr>
          <w:trHeight w:val="500" w:hRule="atLeast"/>
        </w:trPr>
        <w:tc>
          <w:tcPr>
            <w:tcW w:w="1136" w:type="dxa"/>
            <w:tcBorders>
              <w:top w:val="single" w:sz="8" w:space="0" w:color="000000"/>
              <w:left w:val="nil"/>
              <w:bottom w:val="single" w:sz="12" w:space="0" w:color="000000"/>
              <w:right w:val="single" w:sz="2" w:space="0" w:color="000000"/>
            </w:tcBorders>
            <w:shd w:val="clear" w:color="auto" w:fill="666699"/>
          </w:tcPr>
          <w:p>
            <w:pPr>
              <w:pStyle w:val="TableParagraph"/>
              <w:spacing w:before="7"/>
              <w:ind w:left="21"/>
              <w:rPr>
                <w:b/>
                <w:sz w:val="16"/>
              </w:rPr>
            </w:pPr>
            <w:r>
              <w:rPr>
                <w:b/>
                <w:sz w:val="16"/>
              </w:rPr>
              <w:t>RAZDJEL</w:t>
            </w:r>
          </w:p>
          <w:p>
            <w:pPr>
              <w:pStyle w:val="TableParagraph"/>
              <w:spacing w:line="188" w:lineRule="exact" w:before="92"/>
              <w:ind w:right="18"/>
              <w:jc w:val="right"/>
              <w:rPr>
                <w:b/>
                <w:sz w:val="16"/>
              </w:rPr>
            </w:pPr>
            <w:r>
              <w:rPr>
                <w:b/>
                <w:sz w:val="16"/>
              </w:rPr>
              <w:t>001</w:t>
            </w:r>
          </w:p>
        </w:tc>
        <w:tc>
          <w:tcPr>
            <w:tcW w:w="9614"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left="77"/>
              <w:rPr>
                <w:b/>
                <w:sz w:val="20"/>
              </w:rPr>
            </w:pPr>
            <w:r>
              <w:rPr>
                <w:b/>
                <w:sz w:val="20"/>
              </w:rPr>
              <w:t>GRADSKO VIJEĆE, URED GRADONAČELNIKA</w:t>
            </w:r>
          </w:p>
        </w:tc>
        <w:tc>
          <w:tcPr>
            <w:tcW w:w="1831"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8"/>
              <w:jc w:val="right"/>
              <w:rPr>
                <w:b/>
                <w:sz w:val="20"/>
              </w:rPr>
            </w:pPr>
            <w:r>
              <w:rPr>
                <w:b/>
                <w:sz w:val="20"/>
              </w:rPr>
              <w:t>326.000,00</w:t>
            </w:r>
          </w:p>
        </w:tc>
        <w:tc>
          <w:tcPr>
            <w:tcW w:w="1831"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81"/>
              <w:jc w:val="right"/>
              <w:rPr>
                <w:b/>
                <w:sz w:val="20"/>
              </w:rPr>
            </w:pPr>
            <w:r>
              <w:rPr>
                <w:b/>
                <w:sz w:val="20"/>
              </w:rPr>
              <w:t>318.158,73</w:t>
            </w:r>
          </w:p>
        </w:tc>
        <w:tc>
          <w:tcPr>
            <w:tcW w:w="1122" w:type="dxa"/>
            <w:tcBorders>
              <w:top w:val="single" w:sz="8" w:space="0" w:color="000000"/>
              <w:left w:val="single" w:sz="2" w:space="0" w:color="000000"/>
              <w:bottom w:val="single" w:sz="12" w:space="0" w:color="000000"/>
              <w:right w:val="nil"/>
            </w:tcBorders>
            <w:shd w:val="clear" w:color="auto" w:fill="666699"/>
          </w:tcPr>
          <w:p>
            <w:pPr>
              <w:pStyle w:val="TableParagraph"/>
              <w:spacing w:before="9"/>
              <w:ind w:right="17"/>
              <w:jc w:val="right"/>
              <w:rPr>
                <w:b/>
                <w:sz w:val="20"/>
              </w:rPr>
            </w:pPr>
            <w:r>
              <w:rPr>
                <w:b/>
                <w:sz w:val="20"/>
              </w:rPr>
              <w:t>97,59%</w:t>
            </w:r>
          </w:p>
        </w:tc>
      </w:tr>
      <w:tr>
        <w:trPr>
          <w:trHeight w:val="493" w:hRule="atLeast"/>
        </w:trPr>
        <w:tc>
          <w:tcPr>
            <w:tcW w:w="1136" w:type="dxa"/>
            <w:tcBorders>
              <w:top w:val="single" w:sz="12" w:space="0" w:color="000000"/>
              <w:left w:val="nil"/>
              <w:bottom w:val="single" w:sz="12" w:space="0" w:color="000000"/>
              <w:right w:val="single" w:sz="2" w:space="0" w:color="000000"/>
            </w:tcBorders>
            <w:shd w:val="clear" w:color="auto" w:fill="C4D5DF"/>
          </w:tcPr>
          <w:p>
            <w:pPr>
              <w:pStyle w:val="TableParagraph"/>
              <w:spacing w:before="2"/>
              <w:ind w:left="21"/>
              <w:rPr>
                <w:b/>
                <w:sz w:val="16"/>
              </w:rPr>
            </w:pPr>
            <w:r>
              <w:rPr>
                <w:b/>
                <w:sz w:val="16"/>
              </w:rPr>
              <w:t>GLAVA</w:t>
            </w:r>
          </w:p>
          <w:p>
            <w:pPr>
              <w:pStyle w:val="TableParagraph"/>
              <w:spacing w:before="35"/>
              <w:ind w:left="597"/>
              <w:rPr>
                <w:b/>
                <w:sz w:val="16"/>
              </w:rPr>
            </w:pPr>
            <w:r>
              <w:rPr>
                <w:b/>
                <w:sz w:val="16"/>
              </w:rPr>
              <w:t>00101</w:t>
            </w:r>
          </w:p>
        </w:tc>
        <w:tc>
          <w:tcPr>
            <w:tcW w:w="961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77"/>
              <w:rPr>
                <w:b/>
                <w:sz w:val="20"/>
              </w:rPr>
            </w:pPr>
            <w:r>
              <w:rPr>
                <w:b/>
                <w:sz w:val="20"/>
              </w:rPr>
              <w:t>GRADSKO VIJEĆE, URED GRADONAČELNIKA</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7"/>
              <w:jc w:val="right"/>
              <w:rPr>
                <w:b/>
                <w:sz w:val="20"/>
              </w:rPr>
            </w:pPr>
            <w:r>
              <w:rPr>
                <w:b/>
                <w:sz w:val="20"/>
              </w:rPr>
              <w:t>326.000,00</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1"/>
              <w:jc w:val="right"/>
              <w:rPr>
                <w:b/>
                <w:sz w:val="20"/>
              </w:rPr>
            </w:pPr>
            <w:r>
              <w:rPr>
                <w:b/>
                <w:sz w:val="20"/>
              </w:rPr>
              <w:t>318.158,73</w:t>
            </w:r>
          </w:p>
        </w:tc>
        <w:tc>
          <w:tcPr>
            <w:tcW w:w="1122"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7"/>
              <w:jc w:val="right"/>
              <w:rPr>
                <w:b/>
                <w:sz w:val="20"/>
              </w:rPr>
            </w:pPr>
            <w:r>
              <w:rPr>
                <w:b/>
                <w:sz w:val="20"/>
              </w:rPr>
              <w:t>97,59%</w:t>
            </w:r>
          </w:p>
        </w:tc>
      </w:tr>
      <w:tr>
        <w:trPr>
          <w:trHeight w:val="495" w:hRule="atLeast"/>
        </w:trPr>
        <w:tc>
          <w:tcPr>
            <w:tcW w:w="1136" w:type="dxa"/>
            <w:tcBorders>
              <w:top w:val="single" w:sz="12" w:space="0" w:color="000000"/>
              <w:left w:val="nil"/>
              <w:bottom w:val="single" w:sz="12" w:space="0" w:color="000000"/>
              <w:right w:val="single" w:sz="2" w:space="0" w:color="000000"/>
            </w:tcBorders>
            <w:shd w:val="clear" w:color="auto" w:fill="666699"/>
          </w:tcPr>
          <w:p>
            <w:pPr>
              <w:pStyle w:val="TableParagraph"/>
              <w:spacing w:before="2"/>
              <w:ind w:left="21"/>
              <w:rPr>
                <w:b/>
                <w:sz w:val="16"/>
              </w:rPr>
            </w:pPr>
            <w:r>
              <w:rPr>
                <w:b/>
                <w:sz w:val="16"/>
              </w:rPr>
              <w:t>RAZDJEL</w:t>
            </w:r>
          </w:p>
          <w:p>
            <w:pPr>
              <w:pStyle w:val="TableParagraph"/>
              <w:spacing w:line="187" w:lineRule="exact" w:before="92"/>
              <w:ind w:right="18"/>
              <w:jc w:val="right"/>
              <w:rPr>
                <w:b/>
                <w:sz w:val="16"/>
              </w:rPr>
            </w:pPr>
            <w:r>
              <w:rPr>
                <w:b/>
                <w:sz w:val="16"/>
              </w:rPr>
              <w:t>002</w:t>
            </w:r>
          </w:p>
        </w:tc>
        <w:tc>
          <w:tcPr>
            <w:tcW w:w="961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7"/>
              <w:rPr>
                <w:b/>
                <w:sz w:val="20"/>
              </w:rPr>
            </w:pPr>
            <w:r>
              <w:rPr>
                <w:b/>
                <w:sz w:val="20"/>
              </w:rPr>
              <w:t>JEDINSTVENI UPRAVNI ODJEL</w:t>
            </w:r>
          </w:p>
        </w:tc>
        <w:tc>
          <w:tcPr>
            <w:tcW w:w="183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7"/>
              <w:jc w:val="right"/>
              <w:rPr>
                <w:b/>
                <w:sz w:val="20"/>
              </w:rPr>
            </w:pPr>
            <w:r>
              <w:rPr>
                <w:b/>
                <w:sz w:val="20"/>
              </w:rPr>
              <w:t>26.228.853,26</w:t>
            </w:r>
          </w:p>
        </w:tc>
        <w:tc>
          <w:tcPr>
            <w:tcW w:w="183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9"/>
              <w:jc w:val="right"/>
              <w:rPr>
                <w:b/>
                <w:sz w:val="20"/>
              </w:rPr>
            </w:pPr>
            <w:r>
              <w:rPr>
                <w:b/>
                <w:sz w:val="20"/>
              </w:rPr>
              <w:t>18.232.871,89</w:t>
            </w:r>
          </w:p>
        </w:tc>
        <w:tc>
          <w:tcPr>
            <w:tcW w:w="1122"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17"/>
              <w:jc w:val="right"/>
              <w:rPr>
                <w:b/>
                <w:sz w:val="20"/>
              </w:rPr>
            </w:pPr>
            <w:r>
              <w:rPr>
                <w:b/>
                <w:sz w:val="20"/>
              </w:rPr>
              <w:t>69,51%</w:t>
            </w:r>
          </w:p>
        </w:tc>
      </w:tr>
      <w:tr>
        <w:trPr>
          <w:trHeight w:val="500" w:hRule="atLeast"/>
        </w:trPr>
        <w:tc>
          <w:tcPr>
            <w:tcW w:w="1136" w:type="dxa"/>
            <w:tcBorders>
              <w:top w:val="single" w:sz="12" w:space="0" w:color="000000"/>
              <w:left w:val="nil"/>
              <w:bottom w:val="single" w:sz="8" w:space="0" w:color="000000"/>
              <w:right w:val="single" w:sz="2" w:space="0" w:color="000000"/>
            </w:tcBorders>
            <w:shd w:val="clear" w:color="auto" w:fill="C4D5DF"/>
          </w:tcPr>
          <w:p>
            <w:pPr>
              <w:pStyle w:val="TableParagraph"/>
              <w:spacing w:before="3"/>
              <w:ind w:left="21"/>
              <w:rPr>
                <w:b/>
                <w:sz w:val="16"/>
              </w:rPr>
            </w:pPr>
            <w:r>
              <w:rPr>
                <w:b/>
                <w:sz w:val="16"/>
              </w:rPr>
              <w:t>GLAVA</w:t>
            </w:r>
          </w:p>
          <w:p>
            <w:pPr>
              <w:pStyle w:val="TableParagraph"/>
              <w:spacing w:before="35"/>
              <w:ind w:left="597"/>
              <w:rPr>
                <w:b/>
                <w:sz w:val="16"/>
              </w:rPr>
            </w:pPr>
            <w:r>
              <w:rPr>
                <w:b/>
                <w:sz w:val="16"/>
              </w:rPr>
              <w:t>00201</w:t>
            </w:r>
          </w:p>
        </w:tc>
        <w:tc>
          <w:tcPr>
            <w:tcW w:w="961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7"/>
              <w:rPr>
                <w:b/>
                <w:sz w:val="20"/>
              </w:rPr>
            </w:pPr>
            <w:r>
              <w:rPr>
                <w:b/>
                <w:sz w:val="20"/>
              </w:rPr>
              <w:t>JEDINSTVENI UPRAVNI ODJEL</w:t>
            </w:r>
          </w:p>
        </w:tc>
        <w:tc>
          <w:tcPr>
            <w:tcW w:w="1831"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86"/>
              <w:jc w:val="right"/>
              <w:rPr>
                <w:b/>
                <w:sz w:val="20"/>
              </w:rPr>
            </w:pPr>
            <w:r>
              <w:rPr>
                <w:b/>
                <w:sz w:val="20"/>
              </w:rPr>
              <w:t>21.967.653,26</w:t>
            </w:r>
          </w:p>
        </w:tc>
        <w:tc>
          <w:tcPr>
            <w:tcW w:w="1831"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79"/>
              <w:jc w:val="right"/>
              <w:rPr>
                <w:b/>
                <w:sz w:val="20"/>
              </w:rPr>
            </w:pPr>
            <w:r>
              <w:rPr>
                <w:b/>
                <w:sz w:val="20"/>
              </w:rPr>
              <w:t>14.419.456,65</w:t>
            </w:r>
          </w:p>
        </w:tc>
        <w:tc>
          <w:tcPr>
            <w:tcW w:w="1122"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17"/>
              <w:jc w:val="right"/>
              <w:rPr>
                <w:b/>
                <w:sz w:val="20"/>
              </w:rPr>
            </w:pPr>
            <w:r>
              <w:rPr>
                <w:b/>
                <w:sz w:val="20"/>
              </w:rPr>
              <w:t>65,64%</w:t>
            </w:r>
          </w:p>
        </w:tc>
      </w:tr>
      <w:tr>
        <w:trPr>
          <w:trHeight w:val="500" w:hRule="atLeast"/>
        </w:trPr>
        <w:tc>
          <w:tcPr>
            <w:tcW w:w="1136" w:type="dxa"/>
            <w:tcBorders>
              <w:top w:val="single" w:sz="8" w:space="0" w:color="000000"/>
              <w:left w:val="nil"/>
              <w:bottom w:val="single" w:sz="12" w:space="0" w:color="000000"/>
              <w:right w:val="single" w:sz="2" w:space="0" w:color="000000"/>
            </w:tcBorders>
            <w:shd w:val="clear" w:color="auto" w:fill="C4D5DF"/>
          </w:tcPr>
          <w:p>
            <w:pPr>
              <w:pStyle w:val="TableParagraph"/>
              <w:spacing w:before="7"/>
              <w:ind w:left="21"/>
              <w:rPr>
                <w:b/>
                <w:sz w:val="16"/>
              </w:rPr>
            </w:pPr>
            <w:r>
              <w:rPr>
                <w:b/>
                <w:sz w:val="16"/>
              </w:rPr>
              <w:t>GLAVA</w:t>
            </w:r>
          </w:p>
          <w:p>
            <w:pPr>
              <w:pStyle w:val="TableParagraph"/>
              <w:spacing w:before="36"/>
              <w:ind w:left="597"/>
              <w:rPr>
                <w:b/>
                <w:sz w:val="16"/>
              </w:rPr>
            </w:pPr>
            <w:r>
              <w:rPr>
                <w:b/>
                <w:sz w:val="16"/>
              </w:rPr>
              <w:t>00202</w:t>
            </w:r>
          </w:p>
        </w:tc>
        <w:tc>
          <w:tcPr>
            <w:tcW w:w="961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7"/>
              <w:rPr>
                <w:b/>
                <w:sz w:val="20"/>
              </w:rPr>
            </w:pPr>
            <w:r>
              <w:rPr>
                <w:b/>
                <w:sz w:val="20"/>
              </w:rPr>
              <w:t>PRORAČUNSKI KORISNIK: 27476- PUČKO OTVORENO UČILIŠTE</w:t>
            </w:r>
          </w:p>
        </w:tc>
        <w:tc>
          <w:tcPr>
            <w:tcW w:w="183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8"/>
              <w:jc w:val="right"/>
              <w:rPr>
                <w:b/>
                <w:sz w:val="20"/>
              </w:rPr>
            </w:pPr>
            <w:r>
              <w:rPr>
                <w:b/>
                <w:sz w:val="20"/>
              </w:rPr>
              <w:t>30.000,00</w:t>
            </w:r>
          </w:p>
        </w:tc>
        <w:tc>
          <w:tcPr>
            <w:tcW w:w="183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2"/>
              <w:jc w:val="right"/>
              <w:rPr>
                <w:b/>
                <w:sz w:val="20"/>
              </w:rPr>
            </w:pPr>
            <w:r>
              <w:rPr>
                <w:b/>
                <w:sz w:val="20"/>
              </w:rPr>
              <w:t>16.491,81</w:t>
            </w:r>
          </w:p>
        </w:tc>
        <w:tc>
          <w:tcPr>
            <w:tcW w:w="1122"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17"/>
              <w:jc w:val="right"/>
              <w:rPr>
                <w:b/>
                <w:sz w:val="20"/>
              </w:rPr>
            </w:pPr>
            <w:r>
              <w:rPr>
                <w:b/>
                <w:sz w:val="20"/>
              </w:rPr>
              <w:t>54,97%</w:t>
            </w:r>
          </w:p>
        </w:tc>
      </w:tr>
      <w:tr>
        <w:trPr>
          <w:trHeight w:val="492" w:hRule="atLeast"/>
        </w:trPr>
        <w:tc>
          <w:tcPr>
            <w:tcW w:w="1136" w:type="dxa"/>
            <w:tcBorders>
              <w:top w:val="single" w:sz="12" w:space="0" w:color="000000"/>
              <w:left w:val="nil"/>
              <w:bottom w:val="single" w:sz="12" w:space="0" w:color="000000"/>
              <w:right w:val="single" w:sz="2" w:space="0" w:color="000000"/>
            </w:tcBorders>
            <w:shd w:val="clear" w:color="auto" w:fill="C4D5DF"/>
          </w:tcPr>
          <w:p>
            <w:pPr>
              <w:pStyle w:val="TableParagraph"/>
              <w:spacing w:before="2"/>
              <w:ind w:left="21"/>
              <w:rPr>
                <w:b/>
                <w:sz w:val="16"/>
              </w:rPr>
            </w:pPr>
            <w:r>
              <w:rPr>
                <w:b/>
                <w:sz w:val="16"/>
              </w:rPr>
              <w:t>GLAVA</w:t>
            </w:r>
          </w:p>
          <w:p>
            <w:pPr>
              <w:pStyle w:val="TableParagraph"/>
              <w:spacing w:before="35"/>
              <w:ind w:left="597"/>
              <w:rPr>
                <w:b/>
                <w:sz w:val="16"/>
              </w:rPr>
            </w:pPr>
            <w:r>
              <w:rPr>
                <w:b/>
                <w:sz w:val="16"/>
              </w:rPr>
              <w:t>00203</w:t>
            </w:r>
          </w:p>
        </w:tc>
        <w:tc>
          <w:tcPr>
            <w:tcW w:w="961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77"/>
              <w:rPr>
                <w:b/>
                <w:sz w:val="20"/>
              </w:rPr>
            </w:pPr>
            <w:r>
              <w:rPr>
                <w:b/>
                <w:sz w:val="20"/>
              </w:rPr>
              <w:t>PRORAČUNSKI KORISNIK: 42694-GRADSKA KNJIŽNICA I ČITAONICA I.BELOSTENAC</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7"/>
              <w:jc w:val="right"/>
              <w:rPr>
                <w:b/>
                <w:sz w:val="20"/>
              </w:rPr>
            </w:pPr>
            <w:r>
              <w:rPr>
                <w:b/>
                <w:sz w:val="20"/>
              </w:rPr>
              <w:t>498.600,00</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1"/>
              <w:jc w:val="right"/>
              <w:rPr>
                <w:b/>
                <w:sz w:val="20"/>
              </w:rPr>
            </w:pPr>
            <w:r>
              <w:rPr>
                <w:b/>
                <w:sz w:val="20"/>
              </w:rPr>
              <w:t>310.165,14</w:t>
            </w:r>
          </w:p>
        </w:tc>
        <w:tc>
          <w:tcPr>
            <w:tcW w:w="1122"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7"/>
              <w:jc w:val="right"/>
              <w:rPr>
                <w:b/>
                <w:sz w:val="20"/>
              </w:rPr>
            </w:pPr>
            <w:r>
              <w:rPr>
                <w:b/>
                <w:sz w:val="20"/>
              </w:rPr>
              <w:t>62,21%</w:t>
            </w:r>
          </w:p>
        </w:tc>
      </w:tr>
      <w:tr>
        <w:trPr>
          <w:trHeight w:val="500" w:hRule="atLeast"/>
        </w:trPr>
        <w:tc>
          <w:tcPr>
            <w:tcW w:w="1136" w:type="dxa"/>
            <w:tcBorders>
              <w:top w:val="single" w:sz="12" w:space="0" w:color="000000"/>
              <w:left w:val="nil"/>
              <w:bottom w:val="single" w:sz="8" w:space="0" w:color="000000"/>
              <w:right w:val="single" w:sz="2" w:space="0" w:color="000000"/>
            </w:tcBorders>
            <w:shd w:val="clear" w:color="auto" w:fill="C4D5DF"/>
          </w:tcPr>
          <w:p>
            <w:pPr>
              <w:pStyle w:val="TableParagraph"/>
              <w:spacing w:before="3"/>
              <w:ind w:left="21"/>
              <w:rPr>
                <w:b/>
                <w:sz w:val="16"/>
              </w:rPr>
            </w:pPr>
            <w:r>
              <w:rPr>
                <w:b/>
                <w:sz w:val="16"/>
              </w:rPr>
              <w:t>GLAVA</w:t>
            </w:r>
          </w:p>
          <w:p>
            <w:pPr>
              <w:pStyle w:val="TableParagraph"/>
              <w:spacing w:before="35"/>
              <w:ind w:left="597"/>
              <w:rPr>
                <w:b/>
                <w:sz w:val="16"/>
              </w:rPr>
            </w:pPr>
            <w:r>
              <w:rPr>
                <w:b/>
                <w:sz w:val="16"/>
              </w:rPr>
              <w:t>00204</w:t>
            </w:r>
          </w:p>
        </w:tc>
        <w:tc>
          <w:tcPr>
            <w:tcW w:w="961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7"/>
              <w:rPr>
                <w:b/>
                <w:sz w:val="20"/>
              </w:rPr>
            </w:pPr>
            <w:r>
              <w:rPr>
                <w:b/>
                <w:sz w:val="20"/>
              </w:rPr>
              <w:t>PRORAČUNSKI KORISNIK: 42686- ZAVIČAJNI MUZEJ OZALJ</w:t>
            </w:r>
          </w:p>
        </w:tc>
        <w:tc>
          <w:tcPr>
            <w:tcW w:w="1831"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87"/>
              <w:jc w:val="right"/>
              <w:rPr>
                <w:b/>
                <w:sz w:val="20"/>
              </w:rPr>
            </w:pPr>
            <w:r>
              <w:rPr>
                <w:b/>
                <w:sz w:val="20"/>
              </w:rPr>
              <w:t>806.100,00</w:t>
            </w:r>
          </w:p>
        </w:tc>
        <w:tc>
          <w:tcPr>
            <w:tcW w:w="1831"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81"/>
              <w:jc w:val="right"/>
              <w:rPr>
                <w:b/>
                <w:sz w:val="20"/>
              </w:rPr>
            </w:pPr>
            <w:r>
              <w:rPr>
                <w:b/>
                <w:sz w:val="20"/>
              </w:rPr>
              <w:t>735.319,02</w:t>
            </w:r>
          </w:p>
        </w:tc>
        <w:tc>
          <w:tcPr>
            <w:tcW w:w="1122"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17"/>
              <w:jc w:val="right"/>
              <w:rPr>
                <w:b/>
                <w:sz w:val="20"/>
              </w:rPr>
            </w:pPr>
            <w:r>
              <w:rPr>
                <w:b/>
                <w:sz w:val="20"/>
              </w:rPr>
              <w:t>91,22%</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5DF"/>
          </w:tcPr>
          <w:p>
            <w:pPr>
              <w:pStyle w:val="TableParagraph"/>
              <w:spacing w:before="7"/>
              <w:ind w:left="21"/>
              <w:rPr>
                <w:b/>
                <w:sz w:val="16"/>
              </w:rPr>
            </w:pPr>
            <w:r>
              <w:rPr>
                <w:b/>
                <w:sz w:val="16"/>
              </w:rPr>
              <w:t>GLAVA</w:t>
            </w:r>
          </w:p>
          <w:p>
            <w:pPr>
              <w:pStyle w:val="TableParagraph"/>
              <w:spacing w:before="35"/>
              <w:ind w:left="597"/>
              <w:rPr>
                <w:b/>
                <w:sz w:val="16"/>
              </w:rPr>
            </w:pPr>
            <w:r>
              <w:rPr>
                <w:b/>
                <w:sz w:val="16"/>
              </w:rPr>
              <w:t>00205</w:t>
            </w:r>
          </w:p>
        </w:tc>
        <w:tc>
          <w:tcPr>
            <w:tcW w:w="961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7"/>
              <w:rPr>
                <w:b/>
                <w:sz w:val="20"/>
              </w:rPr>
            </w:pPr>
            <w:r>
              <w:rPr>
                <w:b/>
                <w:sz w:val="20"/>
              </w:rPr>
              <w:t>PRORAČUNSKI KORISNIK: 27484-DJEČJI VRTIĆ ZVONČIĆ</w:t>
            </w:r>
          </w:p>
        </w:tc>
        <w:tc>
          <w:tcPr>
            <w:tcW w:w="183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85"/>
              <w:jc w:val="right"/>
              <w:rPr>
                <w:b/>
                <w:sz w:val="20"/>
              </w:rPr>
            </w:pPr>
            <w:r>
              <w:rPr>
                <w:b/>
                <w:sz w:val="20"/>
              </w:rPr>
              <w:t>2.926.500,00</w:t>
            </w:r>
          </w:p>
        </w:tc>
        <w:tc>
          <w:tcPr>
            <w:tcW w:w="1831"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79"/>
              <w:jc w:val="right"/>
              <w:rPr>
                <w:b/>
                <w:sz w:val="20"/>
              </w:rPr>
            </w:pPr>
            <w:r>
              <w:rPr>
                <w:b/>
                <w:sz w:val="20"/>
              </w:rPr>
              <w:t>2.751.439,27</w:t>
            </w:r>
          </w:p>
        </w:tc>
        <w:tc>
          <w:tcPr>
            <w:tcW w:w="1122"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17"/>
              <w:jc w:val="right"/>
              <w:rPr>
                <w:b/>
                <w:sz w:val="20"/>
              </w:rPr>
            </w:pPr>
            <w:r>
              <w:rPr>
                <w:b/>
                <w:sz w:val="20"/>
              </w:rPr>
              <w:t>94,02%</w:t>
            </w:r>
          </w:p>
        </w:tc>
      </w:tr>
      <w:tr>
        <w:trPr>
          <w:trHeight w:val="433" w:hRule="atLeast"/>
        </w:trPr>
        <w:tc>
          <w:tcPr>
            <w:tcW w:w="10750"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72"/>
              <w:ind w:left="1221"/>
              <w:rPr>
                <w:rFonts w:ascii="Times New Roman"/>
                <w:b/>
                <w:sz w:val="24"/>
              </w:rPr>
            </w:pPr>
            <w:r>
              <w:rPr>
                <w:rFonts w:ascii="Times New Roman"/>
                <w:b/>
                <w:sz w:val="24"/>
              </w:rPr>
              <w:t>UKUPNO</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92"/>
              <w:jc w:val="right"/>
              <w:rPr>
                <w:rFonts w:ascii="Times New Roman"/>
                <w:b/>
                <w:sz w:val="24"/>
              </w:rPr>
            </w:pPr>
            <w:r>
              <w:rPr>
                <w:rFonts w:ascii="Times New Roman"/>
                <w:b/>
                <w:sz w:val="24"/>
              </w:rPr>
              <w:t>26.554.853,26</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86"/>
              <w:jc w:val="right"/>
              <w:rPr>
                <w:rFonts w:ascii="Times New Roman"/>
                <w:b/>
                <w:sz w:val="24"/>
              </w:rPr>
            </w:pPr>
            <w:r>
              <w:rPr>
                <w:rFonts w:ascii="Times New Roman"/>
                <w:b/>
                <w:sz w:val="24"/>
              </w:rPr>
              <w:t>18.551.030,62</w:t>
            </w:r>
          </w:p>
        </w:tc>
        <w:tc>
          <w:tcPr>
            <w:tcW w:w="1122" w:type="dxa"/>
            <w:tcBorders>
              <w:top w:val="single" w:sz="8" w:space="0" w:color="000000"/>
              <w:left w:val="single" w:sz="2" w:space="0" w:color="000000"/>
              <w:bottom w:val="single" w:sz="8" w:space="0" w:color="000000"/>
              <w:right w:val="nil"/>
            </w:tcBorders>
            <w:shd w:val="clear" w:color="auto" w:fill="C0C0C0"/>
          </w:tcPr>
          <w:p>
            <w:pPr>
              <w:pStyle w:val="TableParagraph"/>
              <w:spacing w:before="79"/>
              <w:ind w:right="22"/>
              <w:jc w:val="right"/>
              <w:rPr>
                <w:rFonts w:ascii="Times New Roman"/>
                <w:b/>
                <w:sz w:val="24"/>
              </w:rPr>
            </w:pPr>
            <w:r>
              <w:rPr>
                <w:rFonts w:ascii="Times New Roman"/>
                <w:b/>
                <w:sz w:val="24"/>
              </w:rPr>
              <w:t>69,86%</w:t>
            </w:r>
          </w:p>
        </w:tc>
      </w:tr>
    </w:tbl>
    <w:p>
      <w:pPr>
        <w:spacing w:after="0"/>
        <w:jc w:val="right"/>
        <w:rPr>
          <w:rFonts w:ascii="Times New Roman"/>
          <w:sz w:val="24"/>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5"/>
        <w:gridCol w:w="1832"/>
        <w:gridCol w:w="1832"/>
        <w:gridCol w:w="1123"/>
      </w:tblGrid>
      <w:tr>
        <w:trPr>
          <w:trHeight w:val="823" w:hRule="atLeast"/>
        </w:trPr>
        <w:tc>
          <w:tcPr>
            <w:tcW w:w="15538" w:type="dxa"/>
            <w:gridSpan w:val="6"/>
            <w:tcBorders>
              <w:left w:val="nil"/>
              <w:bottom w:val="single" w:sz="12" w:space="0" w:color="000000"/>
              <w:right w:val="nil"/>
            </w:tcBorders>
            <w:shd w:val="clear" w:color="auto" w:fill="C0C0C0"/>
          </w:tcPr>
          <w:p>
            <w:pPr>
              <w:pStyle w:val="TableParagraph"/>
              <w:spacing w:before="65"/>
              <w:ind w:left="2120"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17"/>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1"/>
              <w:jc w:val="center"/>
              <w:rPr>
                <w:sz w:val="20"/>
              </w:rPr>
            </w:pPr>
            <w:r>
              <w:rPr>
                <w:sz w:val="20"/>
              </w:rPr>
              <w:t>III rebalans u 2015. godini</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2"/>
            <w:tcBorders>
              <w:top w:val="single" w:sz="8" w:space="0" w:color="000000"/>
              <w:left w:val="nil"/>
              <w:bottom w:val="single" w:sz="12" w:space="0" w:color="000000"/>
              <w:right w:val="single" w:sz="2" w:space="0" w:color="000000"/>
            </w:tcBorders>
            <w:shd w:val="clear" w:color="auto" w:fill="666699"/>
          </w:tcPr>
          <w:p>
            <w:pPr>
              <w:pStyle w:val="TableParagraph"/>
              <w:spacing w:before="7"/>
              <w:ind w:left="27"/>
              <w:rPr>
                <w:b/>
                <w:sz w:val="16"/>
              </w:rPr>
            </w:pPr>
            <w:r>
              <w:rPr>
                <w:b/>
                <w:sz w:val="16"/>
              </w:rPr>
              <w:t>RAZDJEL</w:t>
            </w:r>
          </w:p>
          <w:p>
            <w:pPr>
              <w:pStyle w:val="TableParagraph"/>
              <w:spacing w:line="188" w:lineRule="exact" w:before="92"/>
              <w:ind w:right="12"/>
              <w:jc w:val="right"/>
              <w:rPr>
                <w:b/>
                <w:sz w:val="16"/>
              </w:rPr>
            </w:pPr>
            <w:r>
              <w:rPr>
                <w:b/>
                <w:sz w:val="16"/>
              </w:rPr>
              <w:t>001</w:t>
            </w:r>
          </w:p>
        </w:tc>
        <w:tc>
          <w:tcPr>
            <w:tcW w:w="9615"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left="84"/>
              <w:rPr>
                <w:b/>
                <w:sz w:val="20"/>
              </w:rPr>
            </w:pPr>
            <w:r>
              <w:rPr>
                <w:b/>
                <w:sz w:val="20"/>
              </w:rPr>
              <w:t>GRADSKO VIJEĆE, URED GRADONAČELNIKA</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4"/>
              <w:jc w:val="right"/>
              <w:rPr>
                <w:b/>
                <w:sz w:val="20"/>
              </w:rPr>
            </w:pPr>
            <w:r>
              <w:rPr>
                <w:b/>
                <w:sz w:val="20"/>
              </w:rPr>
              <w:t>326.000,00</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8"/>
              <w:jc w:val="right"/>
              <w:rPr>
                <w:b/>
                <w:sz w:val="20"/>
              </w:rPr>
            </w:pPr>
            <w:r>
              <w:rPr>
                <w:b/>
                <w:sz w:val="20"/>
              </w:rPr>
              <w:t>318.158,73</w:t>
            </w:r>
          </w:p>
        </w:tc>
        <w:tc>
          <w:tcPr>
            <w:tcW w:w="1123" w:type="dxa"/>
            <w:tcBorders>
              <w:top w:val="single" w:sz="8" w:space="0" w:color="000000"/>
              <w:left w:val="single" w:sz="2" w:space="0" w:color="000000"/>
              <w:bottom w:val="single" w:sz="12" w:space="0" w:color="000000"/>
              <w:right w:val="nil"/>
            </w:tcBorders>
            <w:shd w:val="clear" w:color="auto" w:fill="666699"/>
          </w:tcPr>
          <w:p>
            <w:pPr>
              <w:pStyle w:val="TableParagraph"/>
              <w:spacing w:before="9"/>
              <w:ind w:right="14"/>
              <w:jc w:val="right"/>
              <w:rPr>
                <w:b/>
                <w:sz w:val="20"/>
              </w:rPr>
            </w:pPr>
            <w:r>
              <w:rPr>
                <w:b/>
                <w:sz w:val="20"/>
              </w:rPr>
              <w:t>97,59%</w:t>
            </w:r>
          </w:p>
        </w:tc>
      </w:tr>
      <w:tr>
        <w:trPr>
          <w:trHeight w:val="493"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2"/>
              <w:ind w:left="27"/>
              <w:rPr>
                <w:b/>
                <w:sz w:val="16"/>
              </w:rPr>
            </w:pPr>
            <w:r>
              <w:rPr>
                <w:b/>
                <w:sz w:val="16"/>
              </w:rPr>
              <w:t>GLAVA</w:t>
            </w:r>
          </w:p>
          <w:p>
            <w:pPr>
              <w:pStyle w:val="TableParagraph"/>
              <w:spacing w:before="35"/>
              <w:ind w:left="603"/>
              <w:rPr>
                <w:b/>
                <w:sz w:val="16"/>
              </w:rPr>
            </w:pPr>
            <w:r>
              <w:rPr>
                <w:b/>
                <w:sz w:val="16"/>
              </w:rPr>
              <w:t>00101</w:t>
            </w:r>
          </w:p>
        </w:tc>
        <w:tc>
          <w:tcPr>
            <w:tcW w:w="961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4"/>
              <w:rPr>
                <w:b/>
                <w:sz w:val="20"/>
              </w:rPr>
            </w:pPr>
            <w:r>
              <w:rPr>
                <w:b/>
                <w:sz w:val="20"/>
              </w:rPr>
              <w:t>GRADSKO VIJEĆE, URED GRADONAČELNIKA</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3"/>
              <w:jc w:val="right"/>
              <w:rPr>
                <w:b/>
                <w:sz w:val="20"/>
              </w:rPr>
            </w:pPr>
            <w:r>
              <w:rPr>
                <w:b/>
                <w:sz w:val="20"/>
              </w:rPr>
              <w:t>326.000,00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8"/>
              <w:jc w:val="right"/>
              <w:rPr>
                <w:b/>
                <w:sz w:val="20"/>
              </w:rPr>
            </w:pPr>
            <w:r>
              <w:rPr>
                <w:b/>
                <w:sz w:val="20"/>
              </w:rPr>
              <w:t>318.158,73</w:t>
            </w:r>
          </w:p>
        </w:tc>
        <w:tc>
          <w:tcPr>
            <w:tcW w:w="1123"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5"/>
              <w:jc w:val="right"/>
              <w:rPr>
                <w:b/>
                <w:sz w:val="20"/>
              </w:rPr>
            </w:pPr>
            <w:r>
              <w:rPr>
                <w:b/>
                <w:sz w:val="20"/>
              </w:rPr>
              <w:t>97,59%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Materijalni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295.000,00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1"/>
              <w:jc w:val="right"/>
              <w:rPr>
                <w:b/>
                <w:sz w:val="16"/>
              </w:rPr>
            </w:pPr>
            <w:r>
              <w:rPr>
                <w:b/>
                <w:sz w:val="16"/>
              </w:rPr>
              <w:t>287.158,73</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3"/>
              <w:jc w:val="right"/>
              <w:rPr>
                <w:b/>
                <w:sz w:val="16"/>
              </w:rPr>
            </w:pPr>
            <w:r>
              <w:rPr>
                <w:b/>
                <w:sz w:val="16"/>
              </w:rPr>
              <w:t>97,34%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Rashodi za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31.912,50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99,73%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3233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Usluge promidžbe i informiranja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31.912,50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263.000,00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255.246,23</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97,05%</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3291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Naknade za rad predstavničkih i izvršnih tijela, povjerenstava i slično</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157.482,56</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3293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Reprezentacija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94.282,24</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3.481,43</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38</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b/>
                <w:sz w:val="16"/>
              </w:rPr>
            </w:pPr>
            <w:r>
              <w:rPr>
                <w:b/>
                <w:sz w:val="16"/>
              </w:rPr>
              <w:t>31.000,00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b/>
                <w:sz w:val="16"/>
              </w:rPr>
            </w:pPr>
            <w:r>
              <w:rPr>
                <w:b/>
                <w:sz w:val="16"/>
              </w:rPr>
              <w:t>100,00%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381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31.000,00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100,00%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3811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Tekuće donacije u novcu</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31.000,00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36" w:type="dxa"/>
            <w:gridSpan w:val="2"/>
            <w:tcBorders>
              <w:top w:val="single" w:sz="8" w:space="0" w:color="000000"/>
              <w:left w:val="nil"/>
              <w:bottom w:val="single" w:sz="12" w:space="0" w:color="000000"/>
              <w:right w:val="single" w:sz="2" w:space="0" w:color="000000"/>
            </w:tcBorders>
            <w:shd w:val="clear" w:color="auto" w:fill="666699"/>
          </w:tcPr>
          <w:p>
            <w:pPr>
              <w:pStyle w:val="TableParagraph"/>
              <w:spacing w:before="7"/>
              <w:ind w:left="27"/>
              <w:rPr>
                <w:b/>
                <w:sz w:val="16"/>
              </w:rPr>
            </w:pPr>
            <w:r>
              <w:rPr>
                <w:b/>
                <w:sz w:val="16"/>
              </w:rPr>
              <w:t>RAZDJEL</w:t>
            </w:r>
          </w:p>
          <w:p>
            <w:pPr>
              <w:pStyle w:val="TableParagraph"/>
              <w:spacing w:line="188" w:lineRule="exact" w:before="92"/>
              <w:ind w:right="12"/>
              <w:jc w:val="right"/>
              <w:rPr>
                <w:b/>
                <w:sz w:val="16"/>
              </w:rPr>
            </w:pPr>
            <w:r>
              <w:rPr>
                <w:b/>
                <w:sz w:val="16"/>
              </w:rPr>
              <w:t>002</w:t>
            </w:r>
          </w:p>
        </w:tc>
        <w:tc>
          <w:tcPr>
            <w:tcW w:w="9615"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10"/>
              <w:ind w:left="84"/>
              <w:rPr>
                <w:b/>
                <w:sz w:val="20"/>
              </w:rPr>
            </w:pPr>
            <w:r>
              <w:rPr>
                <w:b/>
                <w:sz w:val="20"/>
              </w:rPr>
              <w:t>JEDINSTVENI UPRAVNI ODJEL</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10"/>
              <w:ind w:right="72"/>
              <w:jc w:val="right"/>
              <w:rPr>
                <w:b/>
                <w:sz w:val="20"/>
              </w:rPr>
            </w:pPr>
            <w:r>
              <w:rPr>
                <w:b/>
                <w:sz w:val="20"/>
              </w:rPr>
              <w:t>26.228.853,26</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10"/>
              <w:ind w:right="76"/>
              <w:jc w:val="right"/>
              <w:rPr>
                <w:b/>
                <w:sz w:val="20"/>
              </w:rPr>
            </w:pPr>
            <w:r>
              <w:rPr>
                <w:b/>
                <w:sz w:val="20"/>
              </w:rPr>
              <w:t>18.232.871,89</w:t>
            </w:r>
          </w:p>
        </w:tc>
        <w:tc>
          <w:tcPr>
            <w:tcW w:w="1123" w:type="dxa"/>
            <w:tcBorders>
              <w:top w:val="single" w:sz="8" w:space="0" w:color="000000"/>
              <w:left w:val="single" w:sz="2" w:space="0" w:color="000000"/>
              <w:bottom w:val="single" w:sz="12" w:space="0" w:color="000000"/>
              <w:right w:val="nil"/>
            </w:tcBorders>
            <w:shd w:val="clear" w:color="auto" w:fill="666699"/>
          </w:tcPr>
          <w:p>
            <w:pPr>
              <w:pStyle w:val="TableParagraph"/>
              <w:spacing w:before="10"/>
              <w:ind w:right="14"/>
              <w:jc w:val="right"/>
              <w:rPr>
                <w:b/>
                <w:sz w:val="20"/>
              </w:rPr>
            </w:pPr>
            <w:r>
              <w:rPr>
                <w:b/>
                <w:sz w:val="20"/>
              </w:rPr>
              <w:t>69,51%</w:t>
            </w:r>
          </w:p>
        </w:tc>
      </w:tr>
      <w:tr>
        <w:trPr>
          <w:trHeight w:val="495"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3"/>
              <w:ind w:left="27"/>
              <w:rPr>
                <w:b/>
                <w:sz w:val="16"/>
              </w:rPr>
            </w:pPr>
            <w:r>
              <w:rPr>
                <w:b/>
                <w:sz w:val="16"/>
              </w:rPr>
              <w:t>GLAVA</w:t>
            </w:r>
          </w:p>
          <w:p>
            <w:pPr>
              <w:pStyle w:val="TableParagraph"/>
              <w:spacing w:before="34"/>
              <w:ind w:left="603"/>
              <w:rPr>
                <w:b/>
                <w:sz w:val="16"/>
              </w:rPr>
            </w:pPr>
            <w:r>
              <w:rPr>
                <w:b/>
                <w:sz w:val="16"/>
              </w:rPr>
              <w:t>00201</w:t>
            </w:r>
          </w:p>
        </w:tc>
        <w:tc>
          <w:tcPr>
            <w:tcW w:w="961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4"/>
              <w:rPr>
                <w:b/>
                <w:sz w:val="20"/>
              </w:rPr>
            </w:pPr>
            <w:r>
              <w:rPr>
                <w:b/>
                <w:sz w:val="20"/>
              </w:rPr>
              <w:t>JEDINSTVENI UPRAVNI ODJEL</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3"/>
              <w:jc w:val="right"/>
              <w:rPr>
                <w:b/>
                <w:sz w:val="20"/>
              </w:rPr>
            </w:pPr>
            <w:r>
              <w:rPr>
                <w:b/>
                <w:sz w:val="20"/>
              </w:rPr>
              <w:t>21.967.653,26</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7"/>
              <w:jc w:val="right"/>
              <w:rPr>
                <w:b/>
                <w:sz w:val="20"/>
              </w:rPr>
            </w:pPr>
            <w:r>
              <w:rPr>
                <w:b/>
                <w:sz w:val="20"/>
              </w:rPr>
              <w:t>14.419.456,65</w:t>
            </w:r>
          </w:p>
        </w:tc>
        <w:tc>
          <w:tcPr>
            <w:tcW w:w="1123"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5"/>
              <w:jc w:val="right"/>
              <w:rPr>
                <w:b/>
                <w:sz w:val="20"/>
              </w:rPr>
            </w:pPr>
            <w:r>
              <w:rPr>
                <w:b/>
                <w:sz w:val="20"/>
              </w:rPr>
              <w:t>65,64%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b/>
                <w:sz w:val="16"/>
              </w:rPr>
            </w:pPr>
            <w:r>
              <w:rPr>
                <w:b/>
                <w:sz w:val="16"/>
              </w:rPr>
              <w:t>2.174.443,26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76"/>
              <w:jc w:val="right"/>
              <w:rPr>
                <w:b/>
                <w:sz w:val="16"/>
              </w:rPr>
            </w:pPr>
            <w:r>
              <w:rPr>
                <w:b/>
                <w:sz w:val="16"/>
              </w:rPr>
              <w:t>2.060.578,52</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3"/>
              <w:jc w:val="right"/>
              <w:rPr>
                <w:b/>
                <w:sz w:val="16"/>
              </w:rPr>
            </w:pPr>
            <w:r>
              <w:rPr>
                <w:b/>
                <w:sz w:val="16"/>
              </w:rPr>
              <w:t>94,76%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Plaće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90"/>
              <w:jc w:val="right"/>
              <w:rPr>
                <w:sz w:val="16"/>
              </w:rPr>
            </w:pPr>
            <w:r>
              <w:rPr>
                <w:sz w:val="16"/>
              </w:rPr>
              <w:t>1.821.243,26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1.729.701,23</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94,97%</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3111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Plaće za redovan rad</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1.729.701,23</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49.000,00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41.660,00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85,02%</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3121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rashodi za zaposlene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41.660,00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na plaće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304.200,00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289.217,29</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95,07%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za zdravstveno osiguranje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260.632,12</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Doprinosi za zapošljavanje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28.585,17</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Materijalni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b/>
                <w:sz w:val="16"/>
              </w:rPr>
            </w:pPr>
            <w:r>
              <w:rPr>
                <w:b/>
                <w:sz w:val="16"/>
              </w:rPr>
              <w:t>5.674.360,00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b/>
                <w:sz w:val="16"/>
              </w:rPr>
            </w:pPr>
            <w:r>
              <w:rPr>
                <w:b/>
                <w:sz w:val="16"/>
              </w:rPr>
              <w:t>5.136.760,31</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3"/>
              <w:jc w:val="right"/>
              <w:rPr>
                <w:b/>
                <w:sz w:val="16"/>
              </w:rPr>
            </w:pPr>
            <w:r>
              <w:rPr>
                <w:b/>
                <w:sz w:val="16"/>
              </w:rPr>
              <w:t>90,53%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9"/>
              <w:jc w:val="right"/>
              <w:rPr>
                <w:sz w:val="16"/>
              </w:rPr>
            </w:pPr>
            <w:r>
              <w:rPr>
                <w:sz w:val="16"/>
              </w:rPr>
              <w:t>321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Naknade troškova zaposlenima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195.700,00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182.781,81</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16"/>
              <w:jc w:val="right"/>
              <w:rPr>
                <w:sz w:val="16"/>
              </w:rPr>
            </w:pPr>
            <w:r>
              <w:rPr>
                <w:sz w:val="16"/>
              </w:rPr>
              <w:t>93,40%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Službena putovanja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54.044,81</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3212</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Naknade za prijevoz, za rad na terenu i odvojeni život</w:t>
            </w:r>
          </w:p>
        </w:tc>
        <w:tc>
          <w:tcPr>
            <w:tcW w:w="183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4"/>
              <w:jc w:val="right"/>
              <w:rPr>
                <w:sz w:val="16"/>
              </w:rPr>
            </w:pPr>
            <w:r>
              <w:rPr>
                <w:sz w:val="16"/>
              </w:rPr>
              <w:t>107.047,00</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1"/>
      </w:tblGrid>
      <w:tr>
        <w:trPr>
          <w:trHeight w:val="823" w:hRule="atLeast"/>
        </w:trPr>
        <w:tc>
          <w:tcPr>
            <w:tcW w:w="15531" w:type="dxa"/>
            <w:gridSpan w:val="6"/>
            <w:tcBorders>
              <w:left w:val="nil"/>
              <w:bottom w:val="single" w:sz="12" w:space="0" w:color="000000"/>
              <w:right w:val="nil"/>
            </w:tcBorders>
            <w:shd w:val="clear" w:color="auto" w:fill="C0C0C0"/>
          </w:tcPr>
          <w:p>
            <w:pPr>
              <w:pStyle w:val="TableParagraph"/>
              <w:spacing w:before="65"/>
              <w:ind w:left="2127"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7"/>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1"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1" w:right="265"/>
              <w:jc w:val="center"/>
              <w:rPr>
                <w:sz w:val="20"/>
              </w:rPr>
            </w:pPr>
            <w:r>
              <w:rPr>
                <w:sz w:val="20"/>
              </w:rPr>
              <w:t>Indeks</w:t>
            </w:r>
            <w:r>
              <w:rPr>
                <w:w w:val="99"/>
                <w:sz w:val="20"/>
              </w:rPr>
              <w:t> </w:t>
            </w:r>
            <w:r>
              <w:rPr>
                <w:sz w:val="20"/>
              </w:rPr>
              <w:t>4/3</w:t>
            </w:r>
          </w:p>
          <w:p>
            <w:pPr>
              <w:pStyle w:val="TableParagraph"/>
              <w:spacing w:before="69"/>
              <w:ind w:right="7"/>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Stručno usavršavanje zaposlenika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21.690,00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Rashodi za materijal i energiju</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1.248.000,00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1.100.014,86</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88,14%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Uredski materijal i ostali 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71.497,05</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Energija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950.889,54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Mat. i dijelovi za tekuće i investicijsko održavanje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57.584,71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3225</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Sitni inventar i auto gume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14.289,91</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3227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Službena, radna i zaštitna odjeća i obuća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5.753,65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Rashodi za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4.055.100,00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3.708.720,63</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91,46%</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Usluge telefona, pošte i prijevoza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79.698,08</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Usluge tekućeg i investicijskog održavanja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2.041.782,21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Usluge promidžbe i informiranja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24.400,18</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3234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Komunalne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248.959,36</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3235</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Zakupnine i najamnine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103.601,25</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3236</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Zdravstvene i veterinarske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15.021,92</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Intelektualne i osobne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1.097.953,68</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3238</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Računalne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45.734,27</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51.569,68</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toškova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40.000,00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38.054,32</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95,14%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3241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troškova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38.054,32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Ostali nespomenuti rashodi poslovanja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135.560,00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107.188,69</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79,07%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3292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Premije osiguranja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8.079,60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3294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Članarine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30.591,96</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3295</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Pristojbe i naknade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21.021,72</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nespomenuti rashodi poslovanja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47.495,41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Financijski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b/>
                <w:sz w:val="16"/>
              </w:rPr>
            </w:pPr>
            <w:r>
              <w:rPr>
                <w:b/>
                <w:sz w:val="16"/>
              </w:rPr>
              <w:t>219.000,00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6"/>
              <w:jc w:val="right"/>
              <w:rPr>
                <w:b/>
                <w:sz w:val="16"/>
              </w:rPr>
            </w:pPr>
            <w:r>
              <w:rPr>
                <w:b/>
                <w:sz w:val="16"/>
              </w:rPr>
              <w:t>211.926,99</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96,77%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342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Kamate za primljene zajmove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190.000,00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184.983,52</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97,36%</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3422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Kamate za primljene zajmove od banaka i ostalih financijskih institucija u javnom sektoru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184.983,52</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343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Ostali financijski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26.943,47</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92,91%</w:t>
            </w: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3431</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Bankarske usluge i usluge platnog prometa</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9"/>
              <w:jc w:val="right"/>
              <w:rPr>
                <w:sz w:val="16"/>
              </w:rPr>
            </w:pPr>
            <w:r>
              <w:rPr>
                <w:sz w:val="16"/>
              </w:rPr>
              <w:t>25.398,16</w:t>
            </w:r>
          </w:p>
        </w:tc>
        <w:tc>
          <w:tcPr>
            <w:tcW w:w="1121"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1"/>
      </w:tblGrid>
      <w:tr>
        <w:trPr>
          <w:trHeight w:val="823" w:hRule="atLeast"/>
        </w:trPr>
        <w:tc>
          <w:tcPr>
            <w:tcW w:w="15531" w:type="dxa"/>
            <w:gridSpan w:val="6"/>
            <w:tcBorders>
              <w:left w:val="nil"/>
              <w:bottom w:val="single" w:sz="12" w:space="0" w:color="000000"/>
              <w:right w:val="nil"/>
            </w:tcBorders>
            <w:shd w:val="clear" w:color="auto" w:fill="C0C0C0"/>
          </w:tcPr>
          <w:p>
            <w:pPr>
              <w:pStyle w:val="TableParagraph"/>
              <w:spacing w:before="65"/>
              <w:ind w:left="2127"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7"/>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1"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1" w:right="265"/>
              <w:jc w:val="center"/>
              <w:rPr>
                <w:sz w:val="20"/>
              </w:rPr>
            </w:pPr>
            <w:r>
              <w:rPr>
                <w:sz w:val="20"/>
              </w:rPr>
              <w:t>Indeks</w:t>
            </w:r>
            <w:r>
              <w:rPr>
                <w:w w:val="99"/>
                <w:sz w:val="20"/>
              </w:rPr>
              <w:t> </w:t>
            </w:r>
            <w:r>
              <w:rPr>
                <w:sz w:val="20"/>
              </w:rPr>
              <w:t>4/3</w:t>
            </w:r>
          </w:p>
          <w:p>
            <w:pPr>
              <w:pStyle w:val="TableParagraph"/>
              <w:spacing w:before="69"/>
              <w:ind w:right="7"/>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3433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Zatezne kamate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18,58</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3434</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nespomenuti financijski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1.526,73</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Subvencije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b/>
                <w:sz w:val="16"/>
              </w:rPr>
            </w:pPr>
            <w:r>
              <w:rPr>
                <w:b/>
                <w:sz w:val="16"/>
              </w:rPr>
              <w:t>139.000,00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6"/>
              <w:jc w:val="right"/>
              <w:rPr>
                <w:b/>
                <w:sz w:val="16"/>
              </w:rPr>
            </w:pPr>
            <w:r>
              <w:rPr>
                <w:b/>
                <w:sz w:val="16"/>
              </w:rPr>
              <w:t>115.959,01</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83,42%</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351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Subvencije trgovačkim društvima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79.000,00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78.424,18</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99,27%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3512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Subvencije trgovačkim društvima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78.424,18</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352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Subvencije trgovačkim društvima, obrtnicima, malim i srednjim poduzetnicima izvan javnog sektora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60.000,00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37.534,83</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62,56%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3523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Subvencije poljoprivrednicima, obrtnicima, malim i srednjim poduzetnicima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37.534,83</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b/>
                <w:sz w:val="16"/>
              </w:rPr>
            </w:pPr>
            <w:r>
              <w:rPr>
                <w:b/>
                <w:sz w:val="16"/>
              </w:rPr>
              <w:t>37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Naknade građanima i kućanstvima na temelju osiguranja i druge naknade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b/>
                <w:sz w:val="16"/>
              </w:rPr>
            </w:pPr>
            <w:r>
              <w:rPr>
                <w:b/>
                <w:sz w:val="16"/>
              </w:rPr>
              <w:t>654.500,00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6"/>
              <w:jc w:val="right"/>
              <w:rPr>
                <w:b/>
                <w:sz w:val="16"/>
              </w:rPr>
            </w:pPr>
            <w:r>
              <w:rPr>
                <w:b/>
                <w:sz w:val="16"/>
              </w:rPr>
              <w:t>601.008,26</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6"/>
              <w:jc w:val="right"/>
              <w:rPr>
                <w:b/>
                <w:sz w:val="16"/>
              </w:rPr>
            </w:pPr>
            <w:r>
              <w:rPr>
                <w:b/>
                <w:sz w:val="16"/>
              </w:rPr>
              <w:t>91,83%</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372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Ostale naknade građanima i kućanstvima iz proračuna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654.500,00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601.008,26</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91,83%</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3721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građanima i kućanstvima u novcu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242.115,64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3722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građanima i kućanstvima u naravi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358.892,62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6"/>
              </w:rPr>
            </w:pPr>
            <w:r>
              <w:rPr>
                <w:b/>
                <w:sz w:val="16"/>
              </w:rPr>
              <w:t>38</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Ostali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b/>
                <w:sz w:val="16"/>
              </w:rPr>
            </w:pPr>
            <w:r>
              <w:rPr>
                <w:b/>
                <w:sz w:val="16"/>
              </w:rPr>
              <w:t>3.454.500,00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6"/>
              </w:rPr>
            </w:pPr>
            <w:r>
              <w:rPr>
                <w:b/>
                <w:sz w:val="16"/>
              </w:rPr>
              <w:t>1.655.372,25</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6"/>
              <w:jc w:val="right"/>
              <w:rPr>
                <w:b/>
                <w:sz w:val="16"/>
              </w:rPr>
            </w:pPr>
            <w:r>
              <w:rPr>
                <w:b/>
                <w:sz w:val="16"/>
              </w:rPr>
              <w:t>47,92%</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381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Tekuće donacije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sz w:val="16"/>
              </w:rPr>
            </w:pPr>
            <w:r>
              <w:rPr>
                <w:sz w:val="16"/>
              </w:rPr>
              <w:t>1.287.500,00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80"/>
              <w:jc w:val="right"/>
              <w:rPr>
                <w:sz w:val="16"/>
              </w:rPr>
            </w:pPr>
            <w:r>
              <w:rPr>
                <w:sz w:val="16"/>
              </w:rPr>
              <w:t>1.232.936,43</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95,76%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3811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Tekuće donacije u novcu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1.232.936,43</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382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Kapitalne donacije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50.000,00</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100,00%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3821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Kapitalne donacije neprofitnim organizacijama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30.000,00</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3822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Kapitalne donacije građanima i kućanstvima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20.000,00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386</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Kapitalne pomoći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sz w:val="16"/>
              </w:rPr>
            </w:pPr>
            <w:r>
              <w:rPr>
                <w:sz w:val="16"/>
              </w:rPr>
              <w:t>2.117.000,00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372.435,82</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17,59%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3861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Kapitalne pomoći kreditnim i ostalim financijskim institucijama te trgovačkim društvima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372.435,82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b/>
                <w:sz w:val="16"/>
              </w:rPr>
            </w:pPr>
            <w:r>
              <w:rPr>
                <w:b/>
                <w:sz w:val="16"/>
              </w:rPr>
              <w:t>41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Rashodi za nabavu neproizvedene imovine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2"/>
              <w:jc w:val="right"/>
              <w:rPr>
                <w:b/>
                <w:sz w:val="16"/>
              </w:rPr>
            </w:pPr>
            <w:r>
              <w:rPr>
                <w:b/>
                <w:sz w:val="16"/>
              </w:rPr>
              <w:t>232.000,00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6"/>
              <w:jc w:val="right"/>
              <w:rPr>
                <w:b/>
                <w:sz w:val="16"/>
              </w:rPr>
            </w:pPr>
            <w:r>
              <w:rPr>
                <w:b/>
                <w:sz w:val="16"/>
              </w:rPr>
              <w:t>184.054,91</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6"/>
              <w:jc w:val="right"/>
              <w:rPr>
                <w:b/>
                <w:sz w:val="16"/>
              </w:rPr>
            </w:pPr>
            <w:r>
              <w:rPr>
                <w:b/>
                <w:sz w:val="16"/>
              </w:rPr>
              <w:t>79,33%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411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Materijalna imovina - prirodna bogatstva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30.406,20</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98,08%</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4111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Zemljište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30.406,20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412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Nematerijalna imovina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201.000,00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153.648,71</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76,44%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4124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Ostala prava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153.648,71</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42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nabavu proizvedene dugotrajne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b/>
                <w:sz w:val="16"/>
              </w:rPr>
            </w:pPr>
            <w:r>
              <w:rPr>
                <w:b/>
                <w:sz w:val="16"/>
              </w:rPr>
              <w:t>4.901.850,00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b/>
                <w:sz w:val="16"/>
              </w:rPr>
            </w:pPr>
            <w:r>
              <w:rPr>
                <w:b/>
                <w:sz w:val="16"/>
              </w:rPr>
              <w:t>4.336.321,43</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88,46%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421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Građevinski objekti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sz w:val="16"/>
              </w:rPr>
            </w:pPr>
            <w:r>
              <w:rPr>
                <w:sz w:val="16"/>
              </w:rPr>
              <w:t>4.079.500,00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3.698.614,98</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90,66%</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4211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Stambeni objekti</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4213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Ceste, željeznice i slični građevinski objekti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jc w:val="right"/>
              <w:rPr>
                <w:sz w:val="16"/>
              </w:rPr>
            </w:pPr>
            <w:r>
              <w:rPr>
                <w:sz w:val="16"/>
              </w:rPr>
              <w:t>1.054.594,75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4214</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Ostali građevinski objekti</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9"/>
              <w:jc w:val="right"/>
              <w:rPr>
                <w:sz w:val="16"/>
              </w:rPr>
            </w:pPr>
            <w:r>
              <w:rPr>
                <w:sz w:val="16"/>
              </w:rPr>
              <w:t>2.644.020,23</w:t>
            </w:r>
          </w:p>
        </w:tc>
        <w:tc>
          <w:tcPr>
            <w:tcW w:w="1121"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3"/>
      </w:tblGrid>
      <w:tr>
        <w:trPr>
          <w:trHeight w:val="823" w:hRule="atLeast"/>
        </w:trPr>
        <w:tc>
          <w:tcPr>
            <w:tcW w:w="15533" w:type="dxa"/>
            <w:gridSpan w:val="6"/>
            <w:tcBorders>
              <w:left w:val="nil"/>
              <w:bottom w:val="single" w:sz="12" w:space="0" w:color="000000"/>
              <w:right w:val="nil"/>
            </w:tcBorders>
            <w:shd w:val="clear" w:color="auto" w:fill="C0C0C0"/>
          </w:tcPr>
          <w:p>
            <w:pPr>
              <w:pStyle w:val="TableParagraph"/>
              <w:spacing w:before="65"/>
              <w:ind w:left="2125"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9"/>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62"/>
              <w:jc w:val="center"/>
              <w:rPr>
                <w:sz w:val="20"/>
              </w:rPr>
            </w:pPr>
            <w:r>
              <w:rPr>
                <w:sz w:val="20"/>
              </w:rPr>
              <w:t>Indeks</w:t>
            </w:r>
            <w:r>
              <w:rPr>
                <w:w w:val="99"/>
                <w:sz w:val="20"/>
              </w:rPr>
              <w:t> </w:t>
            </w:r>
            <w:r>
              <w:rPr>
                <w:sz w:val="20"/>
              </w:rPr>
              <w:t>4/3</w:t>
            </w:r>
          </w:p>
          <w:p>
            <w:pPr>
              <w:pStyle w:val="TableParagraph"/>
              <w:spacing w:before="69"/>
              <w:ind w:right="9"/>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422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Postrojenja i oprema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32.400,00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22.063,45</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1"/>
              <w:jc w:val="right"/>
              <w:rPr>
                <w:sz w:val="16"/>
              </w:rPr>
            </w:pPr>
            <w:r>
              <w:rPr>
                <w:sz w:val="16"/>
              </w:rPr>
              <w:t>68,10%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4221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Uredska oprema i namještaj</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20.250,95</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4227</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Uređaji, strojevi i oprema za ostale namjene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1.812,50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423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Prijevozna sredstva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94.950,00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94.950,00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100,00%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4231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Prijevozna sredstva u cestovnom prometu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94.950,00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425</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Višegodišnji nasadi i osnovno stado</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sz w:val="16"/>
              </w:rPr>
            </w:pPr>
            <w:r>
              <w:rPr>
                <w:sz w:val="16"/>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4251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Višegodišnji nasadi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jc w:val="right"/>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426</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Nematerijalna proizvedena imovina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695.000,00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520.693,00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1"/>
              <w:jc w:val="right"/>
              <w:rPr>
                <w:sz w:val="16"/>
              </w:rPr>
            </w:pPr>
            <w:r>
              <w:rPr>
                <w:sz w:val="16"/>
              </w:rPr>
              <w:t>74,92%</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4262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Ulaganja u računalne programe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14.568,00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4263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Umjetnička, literarna i znanstvena djela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181.125,00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4264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Ostala nematerijalna proizvedena imovina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325.000,00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b/>
                <w:sz w:val="16"/>
              </w:rPr>
            </w:pPr>
            <w:r>
              <w:rPr>
                <w:b/>
                <w:sz w:val="16"/>
              </w:rPr>
              <w:t>53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Izdaci za dionice i udjele u glavnici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2"/>
              <w:jc w:val="right"/>
              <w:rPr>
                <w:b/>
                <w:sz w:val="16"/>
              </w:rPr>
            </w:pPr>
            <w:r>
              <w:rPr>
                <w:b/>
                <w:sz w:val="16"/>
              </w:rPr>
              <w:t>118.000,00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b/>
                <w:sz w:val="16"/>
              </w:rPr>
            </w:pPr>
            <w:r>
              <w:rPr>
                <w:b/>
                <w:sz w:val="16"/>
              </w:rPr>
              <w:t>117.474,97</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8"/>
              <w:jc w:val="right"/>
              <w:rPr>
                <w:b/>
                <w:sz w:val="16"/>
              </w:rPr>
            </w:pPr>
            <w:r>
              <w:rPr>
                <w:b/>
                <w:sz w:val="16"/>
              </w:rPr>
              <w:t>99,56%</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532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Dionice i udjeli u glavnici trgovačkih društava u javnom sektoru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118.000,00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117.474,97</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1"/>
              <w:jc w:val="right"/>
              <w:rPr>
                <w:sz w:val="16"/>
              </w:rPr>
            </w:pPr>
            <w:r>
              <w:rPr>
                <w:sz w:val="16"/>
              </w:rPr>
              <w:t>99,56%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5321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Dionice i udjeli u glavnici trgovačkih društava u javnom sektoru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117.474,97</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b/>
                <w:sz w:val="16"/>
              </w:rPr>
            </w:pPr>
            <w:r>
              <w:rPr>
                <w:b/>
                <w:sz w:val="16"/>
              </w:rPr>
              <w:t>54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Izdaci za otplatu glavnice primljenih zajmova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b/>
                <w:sz w:val="16"/>
              </w:rPr>
            </w:pPr>
            <w:r>
              <w:rPr>
                <w:b/>
                <w:sz w:val="16"/>
              </w:rPr>
              <w:t>4.400.000,00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5"/>
              <w:jc w:val="right"/>
              <w:rPr>
                <w:b/>
                <w:sz w:val="16"/>
              </w:rPr>
            </w:pPr>
            <w:r>
              <w:rPr>
                <w:b/>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9"/>
              <w:jc w:val="right"/>
              <w:rPr>
                <w:b/>
                <w:sz w:val="16"/>
              </w:rPr>
            </w:pPr>
            <w:r>
              <w:rPr>
                <w:b/>
                <w:sz w:val="16"/>
              </w:rPr>
              <w:t>0,00%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542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Otplata glavnice primljenih zajmova od banaka i ostalih financijskih institucija u javnom sektoru</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4.400.000,00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8"/>
              <w:jc w:val="right"/>
              <w:rPr>
                <w:sz w:val="16"/>
              </w:rPr>
            </w:pPr>
            <w:r>
              <w:rPr>
                <w:sz w:val="16"/>
              </w:rPr>
              <w:t>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2"/>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5422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Otplata glavnice primljenih kredita i zajmova od kreditnih i ostalih financijskih institucija u javnom sektoru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3"/>
              <w:ind w:left="27"/>
              <w:rPr>
                <w:b/>
                <w:sz w:val="16"/>
              </w:rPr>
            </w:pPr>
            <w:r>
              <w:rPr>
                <w:b/>
                <w:sz w:val="16"/>
              </w:rPr>
              <w:t>GLAVA</w:t>
            </w:r>
          </w:p>
          <w:p>
            <w:pPr>
              <w:pStyle w:val="TableParagraph"/>
              <w:spacing w:before="34"/>
              <w:ind w:left="603"/>
              <w:rPr>
                <w:b/>
                <w:sz w:val="16"/>
              </w:rPr>
            </w:pPr>
            <w:r>
              <w:rPr>
                <w:b/>
                <w:sz w:val="16"/>
              </w:rPr>
              <w:t>00202</w:t>
            </w:r>
          </w:p>
        </w:tc>
        <w:tc>
          <w:tcPr>
            <w:tcW w:w="961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4"/>
              <w:rPr>
                <w:b/>
                <w:sz w:val="20"/>
              </w:rPr>
            </w:pPr>
            <w:r>
              <w:rPr>
                <w:b/>
                <w:sz w:val="20"/>
              </w:rPr>
              <w:t>PRORAČUNSKI KORISNIK: 27476- PUČKO OTVORENO UČILIŠTE</w:t>
            </w:r>
          </w:p>
        </w:tc>
        <w:tc>
          <w:tcPr>
            <w:tcW w:w="1830"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9"/>
              <w:jc w:val="right"/>
              <w:rPr>
                <w:b/>
                <w:sz w:val="20"/>
              </w:rPr>
            </w:pPr>
            <w:r>
              <w:rPr>
                <w:b/>
                <w:sz w:val="20"/>
              </w:rPr>
              <w:t>30.000,00</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3"/>
              <w:jc w:val="right"/>
              <w:rPr>
                <w:b/>
                <w:sz w:val="20"/>
              </w:rPr>
            </w:pPr>
            <w:r>
              <w:rPr>
                <w:b/>
                <w:sz w:val="20"/>
              </w:rPr>
              <w:t>16.491,81</w:t>
            </w:r>
          </w:p>
        </w:tc>
        <w:tc>
          <w:tcPr>
            <w:tcW w:w="1123"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9"/>
              <w:jc w:val="right"/>
              <w:rPr>
                <w:b/>
                <w:sz w:val="20"/>
              </w:rPr>
            </w:pPr>
            <w:r>
              <w:rPr>
                <w:b/>
                <w:sz w:val="20"/>
              </w:rPr>
              <w:t>54,97%</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Materijalni rashodi</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0"/>
              <w:jc w:val="right"/>
              <w:rPr>
                <w:b/>
                <w:sz w:val="16"/>
              </w:rPr>
            </w:pPr>
            <w:r>
              <w:rPr>
                <w:b/>
                <w:sz w:val="16"/>
              </w:rPr>
              <w:t>30.000,00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3"/>
              <w:jc w:val="right"/>
              <w:rPr>
                <w:b/>
                <w:sz w:val="16"/>
              </w:rPr>
            </w:pPr>
            <w:r>
              <w:rPr>
                <w:b/>
                <w:sz w:val="16"/>
              </w:rPr>
              <w:t>16.491,81</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8"/>
              <w:jc w:val="right"/>
              <w:rPr>
                <w:b/>
                <w:sz w:val="16"/>
              </w:rPr>
            </w:pPr>
            <w:r>
              <w:rPr>
                <w:b/>
                <w:sz w:val="16"/>
              </w:rPr>
              <w:t>54,97%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Rashodi za materijal i energiju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200,58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2"/>
              <w:jc w:val="right"/>
              <w:rPr>
                <w:sz w:val="16"/>
              </w:rPr>
            </w:pPr>
            <w:r>
              <w:rPr>
                <w:sz w:val="16"/>
              </w:rPr>
              <w:t>5,01%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Uredski materijal i ostali 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200,58</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323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Rashodi za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20.000,00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11.148,05</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1"/>
              <w:jc w:val="right"/>
              <w:rPr>
                <w:sz w:val="16"/>
              </w:rPr>
            </w:pPr>
            <w:r>
              <w:rPr>
                <w:sz w:val="16"/>
              </w:rPr>
              <w:t>55,74%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Usluge telefona, pošte i prijevoza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11.148,05</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nespomenuti rashodi poslovanja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6.000,00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5.143,18</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1"/>
              <w:jc w:val="right"/>
              <w:rPr>
                <w:sz w:val="16"/>
              </w:rPr>
            </w:pPr>
            <w:r>
              <w:rPr>
                <w:sz w:val="16"/>
              </w:rPr>
              <w:t>85,72%</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3293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Reprezentacija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1.543,18</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3294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Članarine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3.600,00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17" w:hRule="atLeast"/>
        </w:trPr>
        <w:tc>
          <w:tcPr>
            <w:tcW w:w="1136" w:type="dxa"/>
            <w:gridSpan w:val="2"/>
            <w:tcBorders>
              <w:top w:val="single" w:sz="8" w:space="0" w:color="000000"/>
              <w:left w:val="nil"/>
              <w:bottom w:val="nil"/>
              <w:right w:val="single" w:sz="2" w:space="0" w:color="000000"/>
            </w:tcBorders>
            <w:shd w:val="clear" w:color="auto" w:fill="C4D5DF"/>
          </w:tcPr>
          <w:p>
            <w:pPr>
              <w:pStyle w:val="TableParagraph"/>
              <w:spacing w:before="7"/>
              <w:ind w:left="27"/>
              <w:rPr>
                <w:b/>
                <w:sz w:val="16"/>
              </w:rPr>
            </w:pPr>
            <w:r>
              <w:rPr>
                <w:b/>
                <w:sz w:val="16"/>
              </w:rPr>
              <w:t>GLAVA</w:t>
            </w:r>
          </w:p>
          <w:p>
            <w:pPr>
              <w:pStyle w:val="TableParagraph"/>
              <w:spacing w:before="36"/>
              <w:ind w:left="603"/>
              <w:rPr>
                <w:b/>
                <w:sz w:val="16"/>
              </w:rPr>
            </w:pPr>
            <w:r>
              <w:rPr>
                <w:b/>
                <w:sz w:val="16"/>
              </w:rPr>
              <w:t>00203</w:t>
            </w:r>
          </w:p>
        </w:tc>
        <w:tc>
          <w:tcPr>
            <w:tcW w:w="9613"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left="84"/>
              <w:rPr>
                <w:b/>
                <w:sz w:val="20"/>
              </w:rPr>
            </w:pPr>
            <w:r>
              <w:rPr>
                <w:b/>
                <w:sz w:val="20"/>
              </w:rPr>
              <w:t>PRORAČUNSKI KORISNIK: 42694-GRADSKA KNJIŽNICA I ČITAONICA I.BELOSTENAC</w:t>
            </w:r>
          </w:p>
        </w:tc>
        <w:tc>
          <w:tcPr>
            <w:tcW w:w="1830"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right="79"/>
              <w:jc w:val="right"/>
              <w:rPr>
                <w:b/>
                <w:sz w:val="20"/>
              </w:rPr>
            </w:pPr>
            <w:r>
              <w:rPr>
                <w:b/>
                <w:sz w:val="20"/>
              </w:rPr>
              <w:t>498.600,00</w:t>
            </w:r>
          </w:p>
        </w:tc>
        <w:tc>
          <w:tcPr>
            <w:tcW w:w="1831"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right="73"/>
              <w:jc w:val="right"/>
              <w:rPr>
                <w:b/>
                <w:sz w:val="20"/>
              </w:rPr>
            </w:pPr>
            <w:r>
              <w:rPr>
                <w:b/>
                <w:sz w:val="20"/>
              </w:rPr>
              <w:t>310.165,14</w:t>
            </w:r>
          </w:p>
        </w:tc>
        <w:tc>
          <w:tcPr>
            <w:tcW w:w="1123" w:type="dxa"/>
            <w:tcBorders>
              <w:top w:val="single" w:sz="8" w:space="0" w:color="000000"/>
              <w:left w:val="single" w:sz="2" w:space="0" w:color="000000"/>
              <w:bottom w:val="nil"/>
              <w:right w:val="nil"/>
            </w:tcBorders>
            <w:shd w:val="clear" w:color="auto" w:fill="C4D5DF"/>
          </w:tcPr>
          <w:p>
            <w:pPr>
              <w:pStyle w:val="TableParagraph"/>
              <w:spacing w:before="10"/>
              <w:ind w:right="10"/>
              <w:jc w:val="right"/>
              <w:rPr>
                <w:b/>
                <w:sz w:val="20"/>
              </w:rPr>
            </w:pPr>
            <w:r>
              <w:rPr>
                <w:b/>
                <w:sz w:val="20"/>
              </w:rPr>
              <w:t>62,21%</w:t>
            </w:r>
          </w:p>
        </w:tc>
      </w:tr>
    </w:tbl>
    <w:p>
      <w:pPr>
        <w:spacing w:after="0"/>
        <w:jc w:val="right"/>
        <w:rPr>
          <w:sz w:val="20"/>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1"/>
      </w:tblGrid>
      <w:tr>
        <w:trPr>
          <w:trHeight w:val="823" w:hRule="atLeast"/>
        </w:trPr>
        <w:tc>
          <w:tcPr>
            <w:tcW w:w="15531" w:type="dxa"/>
            <w:gridSpan w:val="6"/>
            <w:tcBorders>
              <w:left w:val="nil"/>
              <w:bottom w:val="single" w:sz="12" w:space="0" w:color="000000"/>
              <w:right w:val="nil"/>
            </w:tcBorders>
            <w:shd w:val="clear" w:color="auto" w:fill="C0C0C0"/>
          </w:tcPr>
          <w:p>
            <w:pPr>
              <w:pStyle w:val="TableParagraph"/>
              <w:spacing w:before="65"/>
              <w:ind w:left="2127"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7"/>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1"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1" w:right="265"/>
              <w:jc w:val="center"/>
              <w:rPr>
                <w:sz w:val="20"/>
              </w:rPr>
            </w:pPr>
            <w:r>
              <w:rPr>
                <w:sz w:val="20"/>
              </w:rPr>
              <w:t>Indeks</w:t>
            </w:r>
            <w:r>
              <w:rPr>
                <w:w w:val="99"/>
                <w:sz w:val="20"/>
              </w:rPr>
              <w:t> </w:t>
            </w:r>
            <w:r>
              <w:rPr>
                <w:sz w:val="20"/>
              </w:rPr>
              <w:t>4/3</w:t>
            </w:r>
          </w:p>
          <w:p>
            <w:pPr>
              <w:pStyle w:val="TableParagraph"/>
              <w:spacing w:before="69"/>
              <w:ind w:right="7"/>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b/>
                <w:sz w:val="16"/>
              </w:rPr>
            </w:pPr>
            <w:r>
              <w:rPr>
                <w:b/>
                <w:sz w:val="16"/>
              </w:rPr>
              <w:t>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Rashodi za zaposlene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b/>
                <w:sz w:val="16"/>
              </w:rPr>
            </w:pPr>
            <w:r>
              <w:rPr>
                <w:b/>
                <w:sz w:val="16"/>
              </w:rPr>
              <w:t>172.000,00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6"/>
              <w:jc w:val="right"/>
              <w:rPr>
                <w:b/>
                <w:sz w:val="16"/>
              </w:rPr>
            </w:pPr>
            <w:r>
              <w:rPr>
                <w:b/>
                <w:sz w:val="16"/>
              </w:rPr>
              <w:t>150.828,18</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6"/>
              <w:jc w:val="right"/>
              <w:rPr>
                <w:b/>
                <w:sz w:val="16"/>
              </w:rPr>
            </w:pPr>
            <w:r>
              <w:rPr>
                <w:b/>
                <w:sz w:val="16"/>
              </w:rPr>
              <w:t>87,69%</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311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Plaće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144.000,00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126.235,66</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87,66%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Plaće za redovan rad</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126.235,66</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3.500,00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2.880,00</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82,29%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2.880,00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313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Doprinosi na plaće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24.500,00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21.712,52</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88,62%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3132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Doprinosi za zdravstveno osiguranje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19.566,53</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3133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Doprinosi za zapošljavanje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2.145,99</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b/>
                <w:sz w:val="16"/>
              </w:rPr>
            </w:pPr>
            <w:r>
              <w:rPr>
                <w:b/>
                <w:sz w:val="16"/>
              </w:rPr>
              <w:t>Materijalni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2"/>
              <w:jc w:val="right"/>
              <w:rPr>
                <w:b/>
                <w:sz w:val="16"/>
              </w:rPr>
            </w:pPr>
            <w:r>
              <w:rPr>
                <w:b/>
                <w:sz w:val="16"/>
              </w:rPr>
              <w:t>142.600,00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b/>
                <w:sz w:val="16"/>
              </w:rPr>
            </w:pPr>
            <w:r>
              <w:rPr>
                <w:b/>
                <w:sz w:val="16"/>
              </w:rPr>
              <w:t>108.771,37</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6"/>
              <w:jc w:val="right"/>
              <w:rPr>
                <w:b/>
                <w:sz w:val="16"/>
              </w:rPr>
            </w:pPr>
            <w:r>
              <w:rPr>
                <w:b/>
                <w:sz w:val="16"/>
              </w:rPr>
              <w:t>76,28%</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troškova zaposlenima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4.500,00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2.778,00</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61,73%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putovanja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628,00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Naknade za prijevoz, za rad na terenu i odvojeni život</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3213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Stručno usavršavanje zaposlenika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2.150,00</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Rashodi za materijal i energiju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15.343,83</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52,91%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Uredski materijal i ostali 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6.248,47</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3223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Energija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9.095,36</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Mat. i dijelovi za tekuće i investicijsko održavanje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Sitni inventar i auto gume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94.600,00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83.275,92</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88,03%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3231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Usluge telefona, pošte i prijevoza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5.156,25</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Usluge tekućeg i investicijskog održavanja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11.997,10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Komunalne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9.921,80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3237</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Intelektualne i osobne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47.453,27</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3238</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Računalne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6.450,00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2.297,50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Naknade toškova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10"/>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3241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Naknade troškova osobama izvan radnog odnosa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Ostali nespomenuti rashodi poslovanja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10.500,00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7.373,62</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70,22%</w:t>
            </w: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3292</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Premije osiguranja</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9"/>
              <w:jc w:val="right"/>
              <w:rPr>
                <w:sz w:val="16"/>
              </w:rPr>
            </w:pPr>
            <w:r>
              <w:rPr>
                <w:sz w:val="16"/>
              </w:rPr>
              <w:t>3.101,34</w:t>
            </w:r>
          </w:p>
        </w:tc>
        <w:tc>
          <w:tcPr>
            <w:tcW w:w="1121"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3"/>
      </w:tblGrid>
      <w:tr>
        <w:trPr>
          <w:trHeight w:val="823" w:hRule="atLeast"/>
        </w:trPr>
        <w:tc>
          <w:tcPr>
            <w:tcW w:w="15533" w:type="dxa"/>
            <w:gridSpan w:val="6"/>
            <w:tcBorders>
              <w:left w:val="nil"/>
              <w:bottom w:val="single" w:sz="12" w:space="0" w:color="000000"/>
              <w:right w:val="nil"/>
            </w:tcBorders>
            <w:shd w:val="clear" w:color="auto" w:fill="C0C0C0"/>
          </w:tcPr>
          <w:p>
            <w:pPr>
              <w:pStyle w:val="TableParagraph"/>
              <w:spacing w:before="65"/>
              <w:ind w:left="2125"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9"/>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62"/>
              <w:jc w:val="center"/>
              <w:rPr>
                <w:sz w:val="20"/>
              </w:rPr>
            </w:pPr>
            <w:r>
              <w:rPr>
                <w:sz w:val="20"/>
              </w:rPr>
              <w:t>Indeks</w:t>
            </w:r>
            <w:r>
              <w:rPr>
                <w:w w:val="99"/>
                <w:sz w:val="20"/>
              </w:rPr>
              <w:t> </w:t>
            </w:r>
            <w:r>
              <w:rPr>
                <w:sz w:val="20"/>
              </w:rPr>
              <w:t>4/3</w:t>
            </w:r>
          </w:p>
          <w:p>
            <w:pPr>
              <w:pStyle w:val="TableParagraph"/>
              <w:spacing w:before="69"/>
              <w:ind w:right="9"/>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3293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Reprezentacija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3.407,28</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3299</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nespomenuti rashodi poslovanja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865,00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42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nabavu proizvedene dugotrajne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b/>
                <w:sz w:val="16"/>
              </w:rPr>
            </w:pPr>
            <w:r>
              <w:rPr>
                <w:b/>
                <w:sz w:val="16"/>
              </w:rPr>
              <w:t>184.000,00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3"/>
              <w:jc w:val="right"/>
              <w:rPr>
                <w:b/>
                <w:sz w:val="16"/>
              </w:rPr>
            </w:pPr>
            <w:r>
              <w:rPr>
                <w:b/>
                <w:sz w:val="16"/>
              </w:rPr>
              <w:t>50.565,59</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8"/>
              <w:jc w:val="right"/>
              <w:rPr>
                <w:b/>
                <w:sz w:val="16"/>
              </w:rPr>
            </w:pPr>
            <w:r>
              <w:rPr>
                <w:b/>
                <w:sz w:val="16"/>
              </w:rPr>
              <w:t>27,48%</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421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Građevinski objekti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100.000,00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2"/>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4212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Poslovni objekti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Postrojenja i oprema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14.000,00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12.000,00</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1"/>
              <w:jc w:val="right"/>
              <w:rPr>
                <w:sz w:val="16"/>
              </w:rPr>
            </w:pPr>
            <w:r>
              <w:rPr>
                <w:sz w:val="16"/>
              </w:rPr>
              <w:t>85,71%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4227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Uređaji, strojevi i oprema za ostale namjene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12.000,00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424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Knjige, umjetnička djela i ostale izložbene vrijednosti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38.565,59</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1"/>
              <w:jc w:val="right"/>
              <w:rPr>
                <w:sz w:val="16"/>
              </w:rPr>
            </w:pPr>
            <w:r>
              <w:rPr>
                <w:sz w:val="16"/>
              </w:rPr>
              <w:t>55,09%</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4241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Knjige u knjižnicama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38.565,59</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2"/>
              <w:ind w:left="27"/>
              <w:rPr>
                <w:b/>
                <w:sz w:val="16"/>
              </w:rPr>
            </w:pPr>
            <w:r>
              <w:rPr>
                <w:b/>
                <w:sz w:val="16"/>
              </w:rPr>
              <w:t>GLAVA</w:t>
            </w:r>
          </w:p>
          <w:p>
            <w:pPr>
              <w:pStyle w:val="TableParagraph"/>
              <w:spacing w:before="35"/>
              <w:ind w:left="603"/>
              <w:rPr>
                <w:b/>
                <w:sz w:val="16"/>
              </w:rPr>
            </w:pPr>
            <w:r>
              <w:rPr>
                <w:b/>
                <w:sz w:val="16"/>
              </w:rPr>
              <w:t>00204</w:t>
            </w:r>
          </w:p>
        </w:tc>
        <w:tc>
          <w:tcPr>
            <w:tcW w:w="961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4"/>
              <w:rPr>
                <w:b/>
                <w:sz w:val="20"/>
              </w:rPr>
            </w:pPr>
            <w:r>
              <w:rPr>
                <w:b/>
                <w:sz w:val="20"/>
              </w:rPr>
              <w:t>PRORAČUNSKI KORISNIK: 42686- ZAVIČAJNI MUZEJ OZALJ</w:t>
            </w:r>
          </w:p>
        </w:tc>
        <w:tc>
          <w:tcPr>
            <w:tcW w:w="1830"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9"/>
              <w:jc w:val="right"/>
              <w:rPr>
                <w:b/>
                <w:sz w:val="20"/>
              </w:rPr>
            </w:pPr>
            <w:r>
              <w:rPr>
                <w:b/>
                <w:sz w:val="20"/>
              </w:rPr>
              <w:t>806.100,00</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3"/>
              <w:jc w:val="right"/>
              <w:rPr>
                <w:b/>
                <w:sz w:val="20"/>
              </w:rPr>
            </w:pPr>
            <w:r>
              <w:rPr>
                <w:b/>
                <w:sz w:val="20"/>
              </w:rPr>
              <w:t>735.319,02</w:t>
            </w:r>
          </w:p>
        </w:tc>
        <w:tc>
          <w:tcPr>
            <w:tcW w:w="1123"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9"/>
              <w:jc w:val="right"/>
              <w:rPr>
                <w:b/>
                <w:sz w:val="20"/>
              </w:rPr>
            </w:pPr>
            <w:r>
              <w:rPr>
                <w:b/>
                <w:sz w:val="20"/>
              </w:rPr>
              <w:t>91,22%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b/>
                <w:sz w:val="16"/>
              </w:rPr>
            </w:pPr>
            <w:r>
              <w:rPr>
                <w:b/>
                <w:sz w:val="16"/>
              </w:rPr>
              <w:t>210.200,00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6"/>
              <w:jc w:val="right"/>
              <w:rPr>
                <w:b/>
                <w:sz w:val="16"/>
              </w:rPr>
            </w:pPr>
            <w:r>
              <w:rPr>
                <w:b/>
                <w:sz w:val="16"/>
              </w:rPr>
              <w:t>203.575,10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8"/>
              <w:jc w:val="right"/>
              <w:rPr>
                <w:b/>
                <w:sz w:val="16"/>
              </w:rPr>
            </w:pPr>
            <w:r>
              <w:rPr>
                <w:b/>
                <w:sz w:val="16"/>
              </w:rPr>
              <w:t>96,85%</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311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Plaće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172.000,00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168.784,21</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1"/>
              <w:jc w:val="right"/>
              <w:rPr>
                <w:sz w:val="16"/>
              </w:rPr>
            </w:pPr>
            <w:r>
              <w:rPr>
                <w:sz w:val="16"/>
              </w:rPr>
              <w:t>98,13%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3111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Plaće za redovan rad</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168.784,21</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Ostali rashodi za zaposlene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5.760,00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1"/>
              <w:jc w:val="right"/>
              <w:rPr>
                <w:sz w:val="16"/>
              </w:rPr>
            </w:pPr>
            <w:r>
              <w:rPr>
                <w:sz w:val="16"/>
              </w:rPr>
              <w:t>64,00%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3121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rashodi za zaposlene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5.760,00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na plaće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29.200,00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29.030,89</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99,42%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za zdravstveno osiguranje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26.161,56</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za zapošljavanje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2.869,33</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b/>
                <w:sz w:val="16"/>
              </w:rPr>
            </w:pPr>
            <w:r>
              <w:rPr>
                <w:b/>
                <w:sz w:val="16"/>
              </w:rPr>
              <w:t>32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Materijalni rashodi</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2"/>
              <w:jc w:val="right"/>
              <w:rPr>
                <w:b/>
                <w:sz w:val="16"/>
              </w:rPr>
            </w:pPr>
            <w:r>
              <w:rPr>
                <w:b/>
                <w:sz w:val="16"/>
              </w:rPr>
              <w:t>223.000,00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6"/>
              <w:jc w:val="right"/>
              <w:rPr>
                <w:b/>
                <w:sz w:val="16"/>
              </w:rPr>
            </w:pPr>
            <w:r>
              <w:rPr>
                <w:b/>
                <w:sz w:val="16"/>
              </w:rPr>
              <w:t>173.052,92</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8"/>
              <w:jc w:val="right"/>
              <w:rPr>
                <w:b/>
                <w:sz w:val="16"/>
              </w:rPr>
            </w:pPr>
            <w:r>
              <w:rPr>
                <w:b/>
                <w:sz w:val="16"/>
              </w:rPr>
              <w:t>77,60%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Naknade troškova zaposlenima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14.000,00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11.880,00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1"/>
              <w:jc w:val="right"/>
              <w:rPr>
                <w:sz w:val="16"/>
              </w:rPr>
            </w:pPr>
            <w:r>
              <w:rPr>
                <w:sz w:val="16"/>
              </w:rPr>
              <w:t>84,86%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Službena putovanja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3212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Naknade za prijevoz, za rad na terenu i odvojeni život</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11.880,00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Stručno usavršavanje zaposlenika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Rashodi za materijal i energiju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72.000,00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58.848,12</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81,73%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Uredski materijal i ostali 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4.718,77</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3222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Materijal i sirovine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4.677,50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Energija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46.019,16</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3224</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Mat. i dijelovi za tekuće i investicijsko održavanje</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9"/>
              <w:jc w:val="right"/>
              <w:rPr>
                <w:sz w:val="16"/>
              </w:rPr>
            </w:pPr>
            <w:r>
              <w:rPr>
                <w:sz w:val="16"/>
              </w:rPr>
              <w:t>352,84</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3"/>
      </w:tblGrid>
      <w:tr>
        <w:trPr>
          <w:trHeight w:val="823" w:hRule="atLeast"/>
        </w:trPr>
        <w:tc>
          <w:tcPr>
            <w:tcW w:w="15533" w:type="dxa"/>
            <w:gridSpan w:val="6"/>
            <w:tcBorders>
              <w:left w:val="nil"/>
              <w:bottom w:val="single" w:sz="12" w:space="0" w:color="000000"/>
              <w:right w:val="nil"/>
            </w:tcBorders>
            <w:shd w:val="clear" w:color="auto" w:fill="C0C0C0"/>
          </w:tcPr>
          <w:p>
            <w:pPr>
              <w:pStyle w:val="TableParagraph"/>
              <w:spacing w:before="65"/>
              <w:ind w:left="2125"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9"/>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62"/>
              <w:jc w:val="center"/>
              <w:rPr>
                <w:sz w:val="20"/>
              </w:rPr>
            </w:pPr>
            <w:r>
              <w:rPr>
                <w:sz w:val="20"/>
              </w:rPr>
              <w:t>Indeks</w:t>
            </w:r>
            <w:r>
              <w:rPr>
                <w:w w:val="99"/>
                <w:sz w:val="20"/>
              </w:rPr>
              <w:t> </w:t>
            </w:r>
            <w:r>
              <w:rPr>
                <w:sz w:val="20"/>
              </w:rPr>
              <w:t>4/3</w:t>
            </w:r>
          </w:p>
          <w:p>
            <w:pPr>
              <w:pStyle w:val="TableParagraph"/>
              <w:spacing w:before="69"/>
              <w:ind w:right="9"/>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3225</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Sitni inventar i auto gume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2.320,00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3227</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Službena, radna i zaštitna odjeća i obuća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759,85</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113.000,00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89.685,71</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79,37%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Usluge telefona, pošte i prijevoza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6.770,46</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Usluge tekućeg i investicijskog održavanja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22.721,35</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3233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Usluge promidžbe i informiranja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1.432,00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Komunalne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5.508,78</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Intelektualne i osobne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26.228,15</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3238</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Računalne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1.875,00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25.149,97</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toškova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5.578,24</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46,49%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3241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Naknade troškova osobama izvan radnog odnosa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5.578,24</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329</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Ostali nespomenuti rashodi poslovanja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12.000,00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7.060,85</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1"/>
              <w:jc w:val="right"/>
              <w:rPr>
                <w:sz w:val="16"/>
              </w:rPr>
            </w:pPr>
            <w:r>
              <w:rPr>
                <w:sz w:val="16"/>
              </w:rPr>
              <w:t>58,84%</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3292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Premije osiguranja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3.717,07</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3293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Reprezentacija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3.343,78</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b/>
                <w:sz w:val="16"/>
              </w:rPr>
            </w:pPr>
            <w:r>
              <w:rPr>
                <w:b/>
                <w:sz w:val="16"/>
              </w:rPr>
              <w:t>42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b/>
                <w:sz w:val="16"/>
              </w:rPr>
            </w:pPr>
            <w:r>
              <w:rPr>
                <w:b/>
                <w:sz w:val="16"/>
              </w:rPr>
              <w:t>Rashodi za nabavu proizvedene dugotrajne imovine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2"/>
              <w:jc w:val="right"/>
              <w:rPr>
                <w:b/>
                <w:sz w:val="16"/>
              </w:rPr>
            </w:pPr>
            <w:r>
              <w:rPr>
                <w:b/>
                <w:sz w:val="16"/>
              </w:rPr>
              <w:t>332.500,00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b/>
                <w:sz w:val="16"/>
              </w:rPr>
            </w:pPr>
            <w:r>
              <w:rPr>
                <w:b/>
                <w:sz w:val="16"/>
              </w:rPr>
              <w:t>318.291,00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8"/>
              <w:jc w:val="right"/>
              <w:rPr>
                <w:b/>
                <w:sz w:val="16"/>
              </w:rPr>
            </w:pPr>
            <w:r>
              <w:rPr>
                <w:b/>
                <w:sz w:val="16"/>
              </w:rPr>
              <w:t>95,73%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421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Građevinski objekti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272.000,00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270.000,00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99,26%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4214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građevinski objekti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270.000,00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422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Postrojenja i oprema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37.500,00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28.666,00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sz w:val="16"/>
              </w:rPr>
            </w:pPr>
            <w:r>
              <w:rPr>
                <w:sz w:val="16"/>
              </w:rPr>
              <w:t>76,44%</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4221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Uredska oprema i namještaj</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18.797,50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4227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Uređaji, strojevi i oprema za ostale namjene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9.868,50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424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Knjige, umjetnička djela i ostale izložbene vrijednosti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23.000,00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19.625,00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1"/>
              <w:jc w:val="right"/>
              <w:rPr>
                <w:sz w:val="16"/>
              </w:rPr>
            </w:pPr>
            <w:r>
              <w:rPr>
                <w:sz w:val="16"/>
              </w:rPr>
              <w:t>85,33%</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4242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Umjetnička djela (izložena u galerijama, muzejima i slično)</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19.625,00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4243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Muzejski izlošci i predmeti prirodnih rijetkosti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b/>
                <w:sz w:val="16"/>
              </w:rPr>
            </w:pPr>
            <w:r>
              <w:rPr>
                <w:b/>
                <w:sz w:val="16"/>
              </w:rPr>
              <w:t>45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dodatna ulaganja na nefinancijskoj imovini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b/>
                <w:sz w:val="16"/>
              </w:rPr>
            </w:pPr>
            <w:r>
              <w:rPr>
                <w:b/>
                <w:sz w:val="16"/>
              </w:rPr>
              <w:t>40.400,00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3"/>
              <w:jc w:val="right"/>
              <w:rPr>
                <w:b/>
                <w:sz w:val="16"/>
              </w:rPr>
            </w:pPr>
            <w:r>
              <w:rPr>
                <w:b/>
                <w:sz w:val="16"/>
              </w:rPr>
              <w:t>40.400,00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1"/>
              <w:jc w:val="right"/>
              <w:rPr>
                <w:b/>
                <w:sz w:val="16"/>
              </w:rPr>
            </w:pPr>
            <w:r>
              <w:rPr>
                <w:b/>
                <w:sz w:val="16"/>
              </w:rPr>
              <w:t>100,00%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454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Dodatna ulaganja za ostalu nefinancijsku imovinu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40.400,00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40.400,00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1"/>
              <w:jc w:val="right"/>
              <w:rPr>
                <w:sz w:val="16"/>
              </w:rPr>
            </w:pPr>
            <w:r>
              <w:rPr>
                <w:sz w:val="16"/>
              </w:rPr>
              <w:t>100,00%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4541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Dodatna ulaganja za ostalu nefinancijsku imovinu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40.400,00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17" w:hRule="atLeast"/>
        </w:trPr>
        <w:tc>
          <w:tcPr>
            <w:tcW w:w="1136" w:type="dxa"/>
            <w:gridSpan w:val="2"/>
            <w:tcBorders>
              <w:top w:val="single" w:sz="8" w:space="0" w:color="000000"/>
              <w:left w:val="nil"/>
              <w:bottom w:val="nil"/>
              <w:right w:val="single" w:sz="2" w:space="0" w:color="000000"/>
            </w:tcBorders>
            <w:shd w:val="clear" w:color="auto" w:fill="C4D5DF"/>
          </w:tcPr>
          <w:p>
            <w:pPr>
              <w:pStyle w:val="TableParagraph"/>
              <w:spacing w:before="7"/>
              <w:ind w:left="27"/>
              <w:rPr>
                <w:b/>
                <w:sz w:val="16"/>
              </w:rPr>
            </w:pPr>
            <w:r>
              <w:rPr>
                <w:b/>
                <w:sz w:val="16"/>
              </w:rPr>
              <w:t>GLAVA</w:t>
            </w:r>
          </w:p>
          <w:p>
            <w:pPr>
              <w:pStyle w:val="TableParagraph"/>
              <w:spacing w:before="35"/>
              <w:ind w:left="603"/>
              <w:rPr>
                <w:b/>
                <w:sz w:val="16"/>
              </w:rPr>
            </w:pPr>
            <w:r>
              <w:rPr>
                <w:b/>
                <w:sz w:val="16"/>
              </w:rPr>
              <w:t>00205</w:t>
            </w:r>
          </w:p>
        </w:tc>
        <w:tc>
          <w:tcPr>
            <w:tcW w:w="9613"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left="84"/>
              <w:rPr>
                <w:b/>
                <w:sz w:val="20"/>
              </w:rPr>
            </w:pPr>
            <w:r>
              <w:rPr>
                <w:b/>
                <w:sz w:val="20"/>
              </w:rPr>
              <w:t>PRORAČUNSKI KORISNIK: 27484-DJEČJI VRTIĆ ZVONČIĆ</w:t>
            </w:r>
          </w:p>
        </w:tc>
        <w:tc>
          <w:tcPr>
            <w:tcW w:w="1830"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right="77"/>
              <w:jc w:val="right"/>
              <w:rPr>
                <w:b/>
                <w:sz w:val="20"/>
              </w:rPr>
            </w:pPr>
            <w:r>
              <w:rPr>
                <w:b/>
                <w:sz w:val="20"/>
              </w:rPr>
              <w:t>2.926.500,00</w:t>
            </w:r>
          </w:p>
        </w:tc>
        <w:tc>
          <w:tcPr>
            <w:tcW w:w="1831" w:type="dxa"/>
            <w:tcBorders>
              <w:top w:val="single" w:sz="8" w:space="0" w:color="000000"/>
              <w:left w:val="single" w:sz="2" w:space="0" w:color="000000"/>
              <w:bottom w:val="nil"/>
              <w:right w:val="single" w:sz="2" w:space="0" w:color="000000"/>
            </w:tcBorders>
            <w:shd w:val="clear" w:color="auto" w:fill="C4D5DF"/>
          </w:tcPr>
          <w:p>
            <w:pPr>
              <w:pStyle w:val="TableParagraph"/>
              <w:spacing w:before="10"/>
              <w:ind w:right="71"/>
              <w:jc w:val="right"/>
              <w:rPr>
                <w:b/>
                <w:sz w:val="20"/>
              </w:rPr>
            </w:pPr>
            <w:r>
              <w:rPr>
                <w:b/>
                <w:sz w:val="20"/>
              </w:rPr>
              <w:t>2.751.439,27</w:t>
            </w:r>
          </w:p>
        </w:tc>
        <w:tc>
          <w:tcPr>
            <w:tcW w:w="1123" w:type="dxa"/>
            <w:tcBorders>
              <w:top w:val="single" w:sz="8" w:space="0" w:color="000000"/>
              <w:left w:val="single" w:sz="2" w:space="0" w:color="000000"/>
              <w:bottom w:val="nil"/>
              <w:right w:val="nil"/>
            </w:tcBorders>
            <w:shd w:val="clear" w:color="auto" w:fill="C4D5DF"/>
          </w:tcPr>
          <w:p>
            <w:pPr>
              <w:pStyle w:val="TableParagraph"/>
              <w:spacing w:before="10"/>
              <w:ind w:right="9"/>
              <w:jc w:val="right"/>
              <w:rPr>
                <w:b/>
                <w:sz w:val="20"/>
              </w:rPr>
            </w:pPr>
            <w:r>
              <w:rPr>
                <w:b/>
                <w:sz w:val="20"/>
              </w:rPr>
              <w:t>94,02%</w:t>
            </w:r>
          </w:p>
        </w:tc>
      </w:tr>
    </w:tbl>
    <w:p>
      <w:pPr>
        <w:spacing w:after="0"/>
        <w:jc w:val="right"/>
        <w:rPr>
          <w:sz w:val="20"/>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1"/>
      </w:tblGrid>
      <w:tr>
        <w:trPr>
          <w:trHeight w:val="823" w:hRule="atLeast"/>
        </w:trPr>
        <w:tc>
          <w:tcPr>
            <w:tcW w:w="15531" w:type="dxa"/>
            <w:gridSpan w:val="6"/>
            <w:tcBorders>
              <w:left w:val="nil"/>
              <w:bottom w:val="single" w:sz="12" w:space="0" w:color="000000"/>
              <w:right w:val="nil"/>
            </w:tcBorders>
            <w:shd w:val="clear" w:color="auto" w:fill="C0C0C0"/>
          </w:tcPr>
          <w:p>
            <w:pPr>
              <w:pStyle w:val="TableParagraph"/>
              <w:spacing w:before="65"/>
              <w:ind w:left="2127"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7"/>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2"/>
              <w:jc w:val="center"/>
              <w:rPr>
                <w:sz w:val="20"/>
              </w:rPr>
            </w:pPr>
            <w:r>
              <w:rPr>
                <w:sz w:val="20"/>
              </w:rPr>
              <w:t>III rebalans u 2015. godini</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1"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1" w:right="265"/>
              <w:jc w:val="center"/>
              <w:rPr>
                <w:sz w:val="20"/>
              </w:rPr>
            </w:pPr>
            <w:r>
              <w:rPr>
                <w:sz w:val="20"/>
              </w:rPr>
              <w:t>Indeks</w:t>
            </w:r>
            <w:r>
              <w:rPr>
                <w:w w:val="99"/>
                <w:sz w:val="20"/>
              </w:rPr>
              <w:t> </w:t>
            </w:r>
            <w:r>
              <w:rPr>
                <w:sz w:val="20"/>
              </w:rPr>
              <w:t>4/3</w:t>
            </w:r>
          </w:p>
          <w:p>
            <w:pPr>
              <w:pStyle w:val="TableParagraph"/>
              <w:spacing w:before="69"/>
              <w:ind w:right="7"/>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b/>
                <w:sz w:val="16"/>
              </w:rPr>
            </w:pPr>
            <w:r>
              <w:rPr>
                <w:b/>
                <w:sz w:val="16"/>
              </w:rPr>
              <w:t>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Rashodi za zaposlene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b/>
                <w:sz w:val="16"/>
              </w:rPr>
            </w:pPr>
            <w:r>
              <w:rPr>
                <w:b/>
                <w:sz w:val="16"/>
              </w:rPr>
              <w:t>2.007.000,00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b/>
                <w:sz w:val="16"/>
              </w:rPr>
            </w:pPr>
            <w:r>
              <w:rPr>
                <w:b/>
                <w:sz w:val="16"/>
              </w:rPr>
              <w:t>1.899.548,78</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6"/>
              <w:jc w:val="right"/>
              <w:rPr>
                <w:b/>
                <w:sz w:val="16"/>
              </w:rPr>
            </w:pPr>
            <w:r>
              <w:rPr>
                <w:b/>
                <w:sz w:val="16"/>
              </w:rPr>
              <w:t>94,65%</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311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Plaće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6"/>
              <w:jc w:val="right"/>
              <w:rPr>
                <w:sz w:val="16"/>
              </w:rPr>
            </w:pPr>
            <w:r>
              <w:rPr>
                <w:sz w:val="16"/>
              </w:rPr>
              <w:t>1.641.000,00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1.540.197,95</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93,86%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Plaće za redovan rad</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1.540.197,95</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98.000,00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94.436,54</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96,36%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3121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94.436,54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313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Doprinosi na plaće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268.000,00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264.914,29</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98,85%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3132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Doprinosi za zdravstveno osiguranje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238.706,45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3133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Doprinosi za zapošljavanje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26.207,84</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b/>
                <w:sz w:val="16"/>
              </w:rPr>
            </w:pPr>
            <w:r>
              <w:rPr>
                <w:b/>
                <w:sz w:val="16"/>
              </w:rPr>
              <w:t>32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b/>
                <w:sz w:val="16"/>
              </w:rPr>
            </w:pPr>
            <w:r>
              <w:rPr>
                <w:b/>
                <w:sz w:val="16"/>
              </w:rPr>
              <w:t>Materijalni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2"/>
              <w:jc w:val="right"/>
              <w:rPr>
                <w:b/>
                <w:sz w:val="16"/>
              </w:rPr>
            </w:pPr>
            <w:r>
              <w:rPr>
                <w:b/>
                <w:sz w:val="16"/>
              </w:rPr>
              <w:t>902.500,00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b/>
                <w:sz w:val="16"/>
              </w:rPr>
            </w:pPr>
            <w:r>
              <w:rPr>
                <w:b/>
                <w:sz w:val="16"/>
              </w:rPr>
              <w:t>836.043,42</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6"/>
              <w:jc w:val="right"/>
              <w:rPr>
                <w:b/>
                <w:sz w:val="16"/>
              </w:rPr>
            </w:pPr>
            <w:r>
              <w:rPr>
                <w:b/>
                <w:sz w:val="16"/>
              </w:rPr>
              <w:t>92,64%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troškova zaposlenima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133.000,00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124.846,49</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93,87%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putovanja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2.657,00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Naknade za prijevoz, za rad na terenu i odvojeni život</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119.350,00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3213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Stručno usavršavanje zaposlenika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2.839,49</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9"/>
              <w:jc w:val="right"/>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Rashodi za materijal i energiju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569.400,00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550.973,28</w:t>
            </w:r>
          </w:p>
        </w:tc>
        <w:tc>
          <w:tcPr>
            <w:tcW w:w="1121"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96,76%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Uredski materijal i ostali 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82.761,26</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3222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Materijal i sirovine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339.696,01</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Energija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120.494,55</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Sitni inventar i auto gume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2.565,62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3227</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radna i zaštitna odjeća i obuća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5.455,84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323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Rashodi za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123.100,00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103.997,28</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84,48%</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Usluge telefona, pošte i prijevoza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7.034,07</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Usluge tekućeg i investicijskog održavanja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38.255,25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Usluge promidžbe i informiranja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437,60</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Komunalne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24.424,42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Zakupnine i najamnine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4.560,00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3236</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Zdravstvene i veterinarske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8.971,19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Intelektualne i osobne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3238</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Računalne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8.556,80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12"/>
              <w:jc w:val="right"/>
              <w:rPr>
                <w:sz w:val="16"/>
              </w:rPr>
            </w:pPr>
            <w:r>
              <w:rPr>
                <w:sz w:val="16"/>
              </w:rPr>
              <w:t>3239</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Ostale usluge</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9"/>
              <w:jc w:val="right"/>
              <w:rPr>
                <w:sz w:val="16"/>
              </w:rPr>
            </w:pPr>
            <w:r>
              <w:rPr>
                <w:sz w:val="16"/>
              </w:rPr>
              <w:t>11.757,95</w:t>
            </w:r>
          </w:p>
        </w:tc>
        <w:tc>
          <w:tcPr>
            <w:tcW w:w="1121"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3"/>
      </w:tblGrid>
      <w:tr>
        <w:trPr>
          <w:trHeight w:val="823" w:hRule="atLeast"/>
        </w:trPr>
        <w:tc>
          <w:tcPr>
            <w:tcW w:w="15533" w:type="dxa"/>
            <w:gridSpan w:val="6"/>
            <w:tcBorders>
              <w:left w:val="nil"/>
              <w:bottom w:val="single" w:sz="12" w:space="0" w:color="000000"/>
              <w:right w:val="nil"/>
            </w:tcBorders>
            <w:shd w:val="clear" w:color="auto" w:fill="C0C0C0"/>
          </w:tcPr>
          <w:p>
            <w:pPr>
              <w:pStyle w:val="TableParagraph"/>
              <w:spacing w:before="65"/>
              <w:ind w:left="2127" w:right="212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11"/>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15"/>
              <w:jc w:val="center"/>
              <w:rPr>
                <w:sz w:val="20"/>
              </w:rPr>
            </w:pPr>
            <w:r>
              <w:rPr>
                <w:sz w:val="20"/>
              </w:rPr>
              <w:t>Račun/ Pozicija</w:t>
            </w:r>
          </w:p>
          <w:p>
            <w:pPr>
              <w:pStyle w:val="TableParagraph"/>
              <w:spacing w:before="84"/>
              <w:ind w:left="184"/>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7" w:right="4565"/>
              <w:jc w:val="center"/>
              <w:rPr>
                <w:sz w:val="20"/>
              </w:rPr>
            </w:pPr>
            <w:r>
              <w:rPr>
                <w:sz w:val="20"/>
              </w:rPr>
              <w:t>Opis</w:t>
            </w:r>
          </w:p>
          <w:p>
            <w:pPr>
              <w:pStyle w:val="TableParagraph"/>
              <w:spacing w:before="3"/>
              <w:rPr>
                <w:rFonts w:ascii="Arial"/>
                <w:sz w:val="28"/>
              </w:rPr>
            </w:pPr>
          </w:p>
          <w:p>
            <w:pPr>
              <w:pStyle w:val="TableParagraph"/>
              <w:ind w:left="43"/>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35"/>
              <w:jc w:val="center"/>
              <w:rPr>
                <w:sz w:val="20"/>
              </w:rPr>
            </w:pPr>
            <w:r>
              <w:rPr>
                <w:sz w:val="20"/>
              </w:rPr>
              <w:t>III rebalans u 2015. godini</w:t>
            </w:r>
          </w:p>
          <w:p>
            <w:pPr>
              <w:pStyle w:val="TableParagraph"/>
              <w:spacing w:before="89"/>
              <w:ind w:right="3"/>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51" w:right="362" w:hanging="38"/>
              <w:jc w:val="center"/>
              <w:rPr>
                <w:sz w:val="20"/>
              </w:rPr>
            </w:pPr>
            <w:r>
              <w:rPr>
                <w:sz w:val="20"/>
              </w:rPr>
              <w:t>Ostvareno u 2015. godini</w:t>
            </w:r>
          </w:p>
          <w:p>
            <w:pPr>
              <w:pStyle w:val="TableParagraph"/>
              <w:spacing w:before="85"/>
              <w:ind w:left="8"/>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54"/>
              <w:jc w:val="center"/>
              <w:rPr>
                <w:sz w:val="20"/>
              </w:rPr>
            </w:pPr>
            <w:r>
              <w:rPr>
                <w:sz w:val="20"/>
              </w:rPr>
              <w:t>Indeks</w:t>
            </w:r>
            <w:r>
              <w:rPr>
                <w:w w:val="99"/>
                <w:sz w:val="20"/>
              </w:rPr>
              <w:t> </w:t>
            </w:r>
            <w:r>
              <w:rPr>
                <w:sz w:val="20"/>
              </w:rPr>
              <w:t>4/3</w:t>
            </w:r>
          </w:p>
          <w:p>
            <w:pPr>
              <w:pStyle w:val="TableParagraph"/>
              <w:spacing w:before="69"/>
              <w:ind w:right="1"/>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9"/>
              <w:rPr>
                <w:sz w:val="16"/>
              </w:rPr>
            </w:pPr>
            <w:r>
              <w:rPr>
                <w:sz w:val="16"/>
              </w:rPr>
              <w:t>Naknade toškova osobama izvan radnog odnosa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sz w:val="16"/>
              </w:rPr>
            </w:pPr>
            <w:r>
              <w:rPr>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4"/>
              <w:jc w:val="right"/>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8"/>
              <w:jc w:val="right"/>
              <w:rPr>
                <w:sz w:val="16"/>
              </w:rPr>
            </w:pPr>
            <w:r>
              <w:rPr>
                <w:sz w:val="16"/>
              </w:rPr>
              <w:t>0,00%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3241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9"/>
              <w:rPr>
                <w:sz w:val="16"/>
              </w:rPr>
            </w:pPr>
            <w:r>
              <w:rPr>
                <w:sz w:val="16"/>
              </w:rPr>
              <w:t>Naknade troškova osobama izvan radnog odnosa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4"/>
              <w:jc w:val="right"/>
              <w:rPr>
                <w:sz w:val="16"/>
              </w:rPr>
            </w:pPr>
            <w:r>
              <w:rPr>
                <w:sz w:val="16"/>
              </w:rPr>
              <w:t>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9"/>
              <w:rPr>
                <w:sz w:val="16"/>
              </w:rPr>
            </w:pPr>
            <w:r>
              <w:rPr>
                <w:sz w:val="16"/>
              </w:rPr>
              <w:t>Ostali nespomenuti rashodi poslovanja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1"/>
              <w:jc w:val="right"/>
              <w:rPr>
                <w:sz w:val="16"/>
              </w:rPr>
            </w:pPr>
            <w:r>
              <w:rPr>
                <w:sz w:val="16"/>
              </w:rPr>
              <w:t>67.000,00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5"/>
              <w:jc w:val="right"/>
              <w:rPr>
                <w:sz w:val="16"/>
              </w:rPr>
            </w:pPr>
            <w:r>
              <w:rPr>
                <w:sz w:val="16"/>
              </w:rPr>
              <w:t>56.226,37</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8"/>
              <w:jc w:val="right"/>
              <w:rPr>
                <w:sz w:val="16"/>
              </w:rPr>
            </w:pPr>
            <w:r>
              <w:rPr>
                <w:sz w:val="16"/>
              </w:rPr>
              <w:t>83,92%</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9"/>
              <w:rPr>
                <w:sz w:val="16"/>
              </w:rPr>
            </w:pPr>
            <w:r>
              <w:rPr>
                <w:sz w:val="16"/>
              </w:rPr>
              <w:t>Naknade za rad predstavničkih i izvršnih tijela, povjerenstava i slično</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5"/>
              <w:jc w:val="right"/>
              <w:rPr>
                <w:sz w:val="16"/>
              </w:rPr>
            </w:pPr>
            <w:r>
              <w:rPr>
                <w:sz w:val="16"/>
              </w:rPr>
              <w:t>10.781,26</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3292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9"/>
              <w:rPr>
                <w:sz w:val="16"/>
              </w:rPr>
            </w:pPr>
            <w:r>
              <w:rPr>
                <w:sz w:val="16"/>
              </w:rPr>
              <w:t>Premije osiguranja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5"/>
              <w:jc w:val="right"/>
              <w:rPr>
                <w:sz w:val="16"/>
              </w:rPr>
            </w:pPr>
            <w:r>
              <w:rPr>
                <w:sz w:val="16"/>
              </w:rPr>
              <w:t>7.259,82</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8"/>
              <w:jc w:val="right"/>
              <w:rPr>
                <w:sz w:val="16"/>
              </w:rPr>
            </w:pPr>
            <w:r>
              <w:rPr>
                <w:sz w:val="16"/>
              </w:rPr>
              <w:t>3293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9"/>
              <w:rPr>
                <w:sz w:val="16"/>
              </w:rPr>
            </w:pPr>
            <w:r>
              <w:rPr>
                <w:sz w:val="16"/>
              </w:rPr>
              <w:t>Reprezentacija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5"/>
              <w:jc w:val="right"/>
              <w:rPr>
                <w:sz w:val="16"/>
              </w:rPr>
            </w:pPr>
            <w:r>
              <w:rPr>
                <w:sz w:val="16"/>
              </w:rPr>
              <w:t>480,88</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6"/>
              </w:rPr>
            </w:pPr>
            <w:r>
              <w:rPr>
                <w:sz w:val="16"/>
              </w:rPr>
              <w:t>3295</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9"/>
              <w:rPr>
                <w:sz w:val="16"/>
              </w:rPr>
            </w:pPr>
            <w:r>
              <w:rPr>
                <w:sz w:val="16"/>
              </w:rPr>
              <w:t>Pristojbe i naknade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jc w:val="right"/>
              <w:rPr>
                <w:sz w:val="16"/>
              </w:rPr>
            </w:pPr>
            <w:r>
              <w:rPr>
                <w:sz w:val="16"/>
              </w:rPr>
              <w:t>9.997,57</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3299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9"/>
              <w:rPr>
                <w:sz w:val="16"/>
              </w:rPr>
            </w:pPr>
            <w:r>
              <w:rPr>
                <w:sz w:val="16"/>
              </w:rPr>
              <w:t>Ostali nespomenuti rashodi poslovanja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5"/>
              <w:jc w:val="right"/>
              <w:rPr>
                <w:sz w:val="16"/>
              </w:rPr>
            </w:pPr>
            <w:r>
              <w:rPr>
                <w:sz w:val="16"/>
              </w:rPr>
              <w:t>27.706,84</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6"/>
              </w:rPr>
            </w:pPr>
            <w:r>
              <w:rPr>
                <w:b/>
                <w:sz w:val="16"/>
              </w:rPr>
              <w:t>34</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9"/>
              <w:rPr>
                <w:b/>
                <w:sz w:val="16"/>
              </w:rPr>
            </w:pPr>
            <w:r>
              <w:rPr>
                <w:b/>
                <w:sz w:val="16"/>
              </w:rPr>
              <w:t>Financijski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76"/>
              <w:jc w:val="right"/>
              <w:rPr>
                <w:b/>
                <w:sz w:val="16"/>
              </w:rPr>
            </w:pPr>
            <w:r>
              <w:rPr>
                <w:b/>
                <w:sz w:val="16"/>
              </w:rPr>
              <w:t>1.000,00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3"/>
              <w:jc w:val="right"/>
              <w:rPr>
                <w:b/>
                <w:sz w:val="16"/>
              </w:rPr>
            </w:pPr>
            <w:r>
              <w:rPr>
                <w:b/>
                <w:sz w:val="16"/>
              </w:rPr>
              <w:t>229,84</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4"/>
              <w:jc w:val="right"/>
              <w:rPr>
                <w:b/>
                <w:sz w:val="16"/>
              </w:rPr>
            </w:pPr>
            <w:r>
              <w:rPr>
                <w:b/>
                <w:sz w:val="16"/>
              </w:rPr>
              <w:t>22,98%</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343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9"/>
              <w:rPr>
                <w:sz w:val="16"/>
              </w:rPr>
            </w:pPr>
            <w:r>
              <w:rPr>
                <w:sz w:val="16"/>
              </w:rPr>
              <w:t>Ostali financijski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2"/>
              <w:jc w:val="right"/>
              <w:rPr>
                <w:sz w:val="16"/>
              </w:rPr>
            </w:pPr>
            <w:r>
              <w:rPr>
                <w:sz w:val="16"/>
              </w:rPr>
              <w:t>1.000,00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5"/>
              <w:jc w:val="right"/>
              <w:rPr>
                <w:sz w:val="16"/>
              </w:rPr>
            </w:pPr>
            <w:r>
              <w:rPr>
                <w:sz w:val="16"/>
              </w:rPr>
              <w:t>229,84</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8"/>
              <w:jc w:val="right"/>
              <w:rPr>
                <w:sz w:val="16"/>
              </w:rPr>
            </w:pPr>
            <w:r>
              <w:rPr>
                <w:sz w:val="16"/>
              </w:rPr>
              <w:t>22,98%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3433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9"/>
              <w:rPr>
                <w:sz w:val="16"/>
              </w:rPr>
            </w:pPr>
            <w:r>
              <w:rPr>
                <w:sz w:val="16"/>
              </w:rPr>
              <w:t>Zatezne kamate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5"/>
              <w:jc w:val="right"/>
              <w:rPr>
                <w:sz w:val="16"/>
              </w:rPr>
            </w:pPr>
            <w:r>
              <w:rPr>
                <w:sz w:val="16"/>
              </w:rPr>
              <w:t>229,84</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9"/>
              <w:rPr>
                <w:b/>
                <w:sz w:val="16"/>
              </w:rPr>
            </w:pPr>
            <w:r>
              <w:rPr>
                <w:b/>
                <w:sz w:val="16"/>
              </w:rPr>
              <w:t>Rashodi za nabavu proizvedene dugotrajne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b/>
                <w:sz w:val="16"/>
              </w:rPr>
            </w:pPr>
            <w:r>
              <w:rPr>
                <w:b/>
                <w:sz w:val="16"/>
              </w:rPr>
              <w:t>16.000,00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15.617,23</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4"/>
              <w:jc w:val="right"/>
              <w:rPr>
                <w:b/>
                <w:sz w:val="16"/>
              </w:rPr>
            </w:pPr>
            <w:r>
              <w:rPr>
                <w:b/>
                <w:sz w:val="16"/>
              </w:rPr>
              <w:t>97,61%</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422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9"/>
              <w:rPr>
                <w:sz w:val="16"/>
              </w:rPr>
            </w:pPr>
            <w:r>
              <w:rPr>
                <w:sz w:val="16"/>
              </w:rPr>
              <w:t>Postrojenja i oprema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1"/>
              <w:jc w:val="right"/>
              <w:rPr>
                <w:sz w:val="16"/>
              </w:rPr>
            </w:pPr>
            <w:r>
              <w:rPr>
                <w:sz w:val="16"/>
              </w:rPr>
              <w:t>16.000,00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5"/>
              <w:jc w:val="right"/>
              <w:rPr>
                <w:sz w:val="16"/>
              </w:rPr>
            </w:pPr>
            <w:r>
              <w:rPr>
                <w:sz w:val="16"/>
              </w:rPr>
              <w:t>15.617,23</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7"/>
              <w:jc w:val="right"/>
              <w:rPr>
                <w:sz w:val="16"/>
              </w:rPr>
            </w:pPr>
            <w:r>
              <w:rPr>
                <w:sz w:val="16"/>
              </w:rPr>
              <w:t>97,61%</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8"/>
              <w:jc w:val="right"/>
              <w:rPr>
                <w:sz w:val="16"/>
              </w:rPr>
            </w:pPr>
            <w:r>
              <w:rPr>
                <w:sz w:val="16"/>
              </w:rPr>
              <w:t>4221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9"/>
              <w:rPr>
                <w:sz w:val="16"/>
              </w:rPr>
            </w:pPr>
            <w:r>
              <w:rPr>
                <w:sz w:val="16"/>
              </w:rPr>
              <w:t>Uredska oprema i namještaj</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jc w:val="right"/>
              <w:rPr>
                <w:sz w:val="16"/>
              </w:rPr>
            </w:pPr>
            <w:r>
              <w:rPr>
                <w:sz w:val="16"/>
              </w:rPr>
              <w:t>799,99</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4227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9"/>
              <w:rPr>
                <w:sz w:val="16"/>
              </w:rPr>
            </w:pPr>
            <w:r>
              <w:rPr>
                <w:sz w:val="16"/>
              </w:rPr>
              <w:t>Uređaji, strojevi i oprema za ostale namjene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5"/>
              <w:jc w:val="right"/>
              <w:rPr>
                <w:sz w:val="16"/>
              </w:rPr>
            </w:pPr>
            <w:r>
              <w:rPr>
                <w:sz w:val="16"/>
              </w:rPr>
              <w:t>14.817,24</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429" w:hRule="atLeast"/>
        </w:trPr>
        <w:tc>
          <w:tcPr>
            <w:tcW w:w="10749" w:type="dxa"/>
            <w:gridSpan w:val="3"/>
            <w:tcBorders>
              <w:top w:val="single" w:sz="8" w:space="0" w:color="000000"/>
              <w:left w:val="nil"/>
              <w:bottom w:val="single" w:sz="12" w:space="0" w:color="000000"/>
              <w:right w:val="single" w:sz="2" w:space="0" w:color="000000"/>
            </w:tcBorders>
            <w:shd w:val="clear" w:color="auto" w:fill="C0C0C0"/>
          </w:tcPr>
          <w:p>
            <w:pPr>
              <w:pStyle w:val="TableParagraph"/>
              <w:spacing w:before="72"/>
              <w:ind w:left="1231"/>
              <w:rPr>
                <w:rFonts w:ascii="Times New Roman"/>
                <w:b/>
                <w:sz w:val="24"/>
              </w:rPr>
            </w:pPr>
            <w:r>
              <w:rPr>
                <w:rFonts w:ascii="Times New Roman"/>
                <w:b/>
                <w:sz w:val="24"/>
              </w:rPr>
              <w:t>UKUPNO</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5"/>
              <w:ind w:right="80"/>
              <w:jc w:val="right"/>
              <w:rPr>
                <w:rFonts w:ascii="Times New Roman"/>
                <w:b/>
                <w:sz w:val="24"/>
              </w:rPr>
            </w:pPr>
            <w:r>
              <w:rPr>
                <w:rFonts w:ascii="Times New Roman"/>
                <w:b/>
                <w:sz w:val="24"/>
              </w:rPr>
              <w:t>26.554.853,26</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5"/>
              <w:ind w:right="74"/>
              <w:jc w:val="right"/>
              <w:rPr>
                <w:rFonts w:ascii="Times New Roman"/>
                <w:b/>
                <w:sz w:val="24"/>
              </w:rPr>
            </w:pPr>
            <w:r>
              <w:rPr>
                <w:rFonts w:ascii="Times New Roman"/>
                <w:b/>
                <w:sz w:val="24"/>
              </w:rPr>
              <w:t>18.551.030,62</w:t>
            </w:r>
          </w:p>
        </w:tc>
        <w:tc>
          <w:tcPr>
            <w:tcW w:w="1123" w:type="dxa"/>
            <w:tcBorders>
              <w:top w:val="single" w:sz="8" w:space="0" w:color="000000"/>
              <w:left w:val="single" w:sz="2" w:space="0" w:color="000000"/>
              <w:bottom w:val="single" w:sz="12" w:space="0" w:color="000000"/>
              <w:right w:val="nil"/>
            </w:tcBorders>
            <w:shd w:val="clear" w:color="auto" w:fill="C0C0C0"/>
          </w:tcPr>
          <w:p>
            <w:pPr>
              <w:pStyle w:val="TableParagraph"/>
              <w:spacing w:before="79"/>
              <w:ind w:right="11"/>
              <w:jc w:val="right"/>
              <w:rPr>
                <w:rFonts w:ascii="Times New Roman"/>
                <w:b/>
                <w:sz w:val="24"/>
              </w:rPr>
            </w:pPr>
            <w:r>
              <w:rPr>
                <w:rFonts w:ascii="Times New Roman"/>
                <w:b/>
                <w:sz w:val="24"/>
              </w:rPr>
              <w:t>69,86%</w:t>
            </w:r>
          </w:p>
        </w:tc>
      </w:tr>
    </w:tbl>
    <w:p>
      <w:pPr>
        <w:spacing w:after="0"/>
        <w:jc w:val="right"/>
        <w:rPr>
          <w:rFonts w:ascii="Times New Roman"/>
          <w:sz w:val="24"/>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9615"/>
        <w:gridCol w:w="1832"/>
        <w:gridCol w:w="1832"/>
        <w:gridCol w:w="1123"/>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6"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8"/>
            <w:tcBorders>
              <w:top w:val="single" w:sz="8" w:space="0" w:color="000000"/>
              <w:left w:val="nil"/>
              <w:bottom w:val="single" w:sz="12" w:space="0" w:color="000000"/>
              <w:right w:val="single" w:sz="2" w:space="0" w:color="000000"/>
            </w:tcBorders>
            <w:shd w:val="clear" w:color="auto" w:fill="666699"/>
          </w:tcPr>
          <w:p>
            <w:pPr>
              <w:pStyle w:val="TableParagraph"/>
              <w:spacing w:before="7"/>
              <w:ind w:left="27"/>
              <w:rPr>
                <w:b/>
                <w:sz w:val="16"/>
              </w:rPr>
            </w:pPr>
            <w:r>
              <w:rPr>
                <w:b/>
                <w:sz w:val="16"/>
              </w:rPr>
              <w:t>RAZDJEL</w:t>
            </w:r>
          </w:p>
          <w:p>
            <w:pPr>
              <w:pStyle w:val="TableParagraph"/>
              <w:spacing w:line="188" w:lineRule="exact" w:before="92"/>
              <w:ind w:right="12"/>
              <w:jc w:val="right"/>
              <w:rPr>
                <w:b/>
                <w:sz w:val="16"/>
              </w:rPr>
            </w:pPr>
            <w:r>
              <w:rPr>
                <w:b/>
                <w:sz w:val="16"/>
              </w:rPr>
              <w:t>001</w:t>
            </w:r>
          </w:p>
        </w:tc>
        <w:tc>
          <w:tcPr>
            <w:tcW w:w="9615"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left="84"/>
              <w:rPr>
                <w:b/>
                <w:sz w:val="20"/>
              </w:rPr>
            </w:pPr>
            <w:r>
              <w:rPr>
                <w:b/>
                <w:sz w:val="20"/>
              </w:rPr>
              <w:t>GRADSKO VIJEĆE, URED GRADONAČELNIKA</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4"/>
              <w:jc w:val="right"/>
              <w:rPr>
                <w:b/>
                <w:sz w:val="20"/>
              </w:rPr>
            </w:pPr>
            <w:r>
              <w:rPr>
                <w:b/>
                <w:sz w:val="20"/>
              </w:rPr>
              <w:t>326.000,00</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8"/>
              <w:jc w:val="right"/>
              <w:rPr>
                <w:b/>
                <w:sz w:val="20"/>
              </w:rPr>
            </w:pPr>
            <w:r>
              <w:rPr>
                <w:b/>
                <w:sz w:val="20"/>
              </w:rPr>
              <w:t>318.158,73</w:t>
            </w:r>
          </w:p>
        </w:tc>
        <w:tc>
          <w:tcPr>
            <w:tcW w:w="1123" w:type="dxa"/>
            <w:tcBorders>
              <w:top w:val="single" w:sz="8" w:space="0" w:color="000000"/>
              <w:left w:val="single" w:sz="2" w:space="0" w:color="000000"/>
              <w:bottom w:val="single" w:sz="12" w:space="0" w:color="000000"/>
              <w:right w:val="nil"/>
            </w:tcBorders>
            <w:shd w:val="clear" w:color="auto" w:fill="666699"/>
          </w:tcPr>
          <w:p>
            <w:pPr>
              <w:pStyle w:val="TableParagraph"/>
              <w:spacing w:before="9"/>
              <w:ind w:right="14"/>
              <w:jc w:val="right"/>
              <w:rPr>
                <w:b/>
                <w:sz w:val="20"/>
              </w:rPr>
            </w:pPr>
            <w:r>
              <w:rPr>
                <w:b/>
                <w:sz w:val="20"/>
              </w:rPr>
              <w:t>97,59%</w:t>
            </w: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2"/>
              <w:ind w:left="27"/>
              <w:rPr>
                <w:b/>
                <w:sz w:val="16"/>
              </w:rPr>
            </w:pPr>
            <w:r>
              <w:rPr>
                <w:b/>
                <w:sz w:val="16"/>
              </w:rPr>
              <w:t>GLAVA</w:t>
            </w:r>
          </w:p>
          <w:p>
            <w:pPr>
              <w:pStyle w:val="TableParagraph"/>
              <w:spacing w:before="35"/>
              <w:ind w:left="603"/>
              <w:rPr>
                <w:b/>
                <w:sz w:val="16"/>
              </w:rPr>
            </w:pPr>
            <w:r>
              <w:rPr>
                <w:b/>
                <w:sz w:val="16"/>
              </w:rPr>
              <w:t>00101</w:t>
            </w:r>
          </w:p>
        </w:tc>
        <w:tc>
          <w:tcPr>
            <w:tcW w:w="961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4"/>
              <w:rPr>
                <w:b/>
                <w:sz w:val="20"/>
              </w:rPr>
            </w:pPr>
            <w:r>
              <w:rPr>
                <w:b/>
                <w:sz w:val="20"/>
              </w:rPr>
              <w:t>GRADSKO VIJEĆE, URED GRADONAČELNIKA</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3"/>
              <w:jc w:val="right"/>
              <w:rPr>
                <w:b/>
                <w:sz w:val="20"/>
              </w:rPr>
            </w:pPr>
            <w:r>
              <w:rPr>
                <w:b/>
                <w:sz w:val="20"/>
              </w:rPr>
              <w:t>326.000,00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8"/>
              <w:jc w:val="right"/>
              <w:rPr>
                <w:b/>
                <w:sz w:val="20"/>
              </w:rPr>
            </w:pPr>
            <w:r>
              <w:rPr>
                <w:b/>
                <w:sz w:val="20"/>
              </w:rPr>
              <w:t>318.158,73</w:t>
            </w:r>
          </w:p>
        </w:tc>
        <w:tc>
          <w:tcPr>
            <w:tcW w:w="1123"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5"/>
              <w:jc w:val="right"/>
              <w:rPr>
                <w:b/>
                <w:sz w:val="20"/>
              </w:rPr>
            </w:pPr>
            <w:r>
              <w:rPr>
                <w:b/>
                <w:sz w:val="20"/>
              </w:rPr>
              <w:t>97,59%</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7"/>
              <w:rPr>
                <w:b/>
                <w:sz w:val="16"/>
              </w:rPr>
            </w:pPr>
            <w:r>
              <w:rPr>
                <w:b/>
                <w:sz w:val="16"/>
              </w:rPr>
              <w:t>Program</w:t>
            </w:r>
          </w:p>
          <w:p>
            <w:pPr>
              <w:pStyle w:val="TableParagraph"/>
              <w:spacing w:before="34"/>
              <w:ind w:left="706"/>
              <w:rPr>
                <w:b/>
                <w:sz w:val="16"/>
              </w:rPr>
            </w:pPr>
            <w:r>
              <w:rPr>
                <w:b/>
                <w:sz w:val="16"/>
              </w:rPr>
              <w:t>1011</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REDOVNA DJELATNOST GRADSKOG VIJEĆA I UREDA GRADONAČELNIKA</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326.000,00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8"/>
              <w:jc w:val="right"/>
              <w:rPr>
                <w:b/>
                <w:sz w:val="20"/>
              </w:rPr>
            </w:pPr>
            <w:r>
              <w:rPr>
                <w:b/>
                <w:sz w:val="20"/>
              </w:rPr>
              <w:t>318.158,73</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4"/>
              <w:jc w:val="right"/>
              <w:rPr>
                <w:b/>
                <w:sz w:val="20"/>
              </w:rPr>
            </w:pPr>
            <w:r>
              <w:rPr>
                <w:b/>
                <w:sz w:val="20"/>
              </w:rPr>
              <w:t>97,59%</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A100110</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
              <w:rPr>
                <w:b/>
                <w:sz w:val="16"/>
              </w:rPr>
            </w:pPr>
            <w:r>
              <w:rPr>
                <w:b/>
                <w:sz w:val="16"/>
              </w:rPr>
              <w:t>POSLOVANJE GRADSKOG</w:t>
            </w:r>
            <w:r>
              <w:rPr>
                <w:b/>
                <w:spacing w:val="9"/>
                <w:sz w:val="16"/>
              </w:rPr>
              <w:t> </w:t>
            </w:r>
            <w:r>
              <w:rPr>
                <w:b/>
                <w:sz w:val="16"/>
              </w:rPr>
              <w:t>VIJEĆA</w:t>
            </w:r>
          </w:p>
          <w:p>
            <w:pPr>
              <w:pStyle w:val="TableParagraph"/>
              <w:spacing w:before="47"/>
              <w:ind w:left="91"/>
              <w:rPr>
                <w:sz w:val="14"/>
              </w:rPr>
            </w:pPr>
            <w:r>
              <w:rPr>
                <w:sz w:val="14"/>
              </w:rPr>
              <w:t>Funkcija: 0111 Izvršna i zakonodavna</w:t>
            </w:r>
            <w:r>
              <w:rPr>
                <w:spacing w:val="-27"/>
                <w:sz w:val="14"/>
              </w:rPr>
              <w:t> </w:t>
            </w:r>
            <w:r>
              <w:rPr>
                <w:sz w:val="14"/>
              </w:rPr>
              <w:t>tijela</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3"/>
              <w:rPr>
                <w:b/>
                <w:sz w:val="16"/>
              </w:rPr>
            </w:pPr>
            <w:r>
              <w:rPr>
                <w:b/>
                <w:sz w:val="16"/>
              </w:rPr>
              <w:t>110.000,00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8"/>
              <w:rPr>
                <w:b/>
                <w:sz w:val="16"/>
              </w:rPr>
            </w:pPr>
            <w:r>
              <w:rPr>
                <w:b/>
                <w:sz w:val="16"/>
              </w:rPr>
              <w:t>107.475,69</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47"/>
              <w:rPr>
                <w:b/>
                <w:sz w:val="16"/>
              </w:rPr>
            </w:pPr>
            <w:r>
              <w:rPr>
                <w:b/>
                <w:sz w:val="16"/>
              </w:rPr>
              <w:t>97,71%</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2"/>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5"/>
              <w:ind w:left="135"/>
              <w:rPr>
                <w:b/>
                <w:sz w:val="16"/>
              </w:rPr>
            </w:pPr>
            <w:r>
              <w:rPr>
                <w:b/>
                <w:sz w:val="16"/>
              </w:rPr>
              <w:t>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6"/>
              <w:jc w:val="right"/>
              <w:rPr>
                <w:b/>
                <w:sz w:val="16"/>
              </w:rPr>
            </w:pPr>
            <w:r>
              <w:rPr>
                <w:b/>
                <w:sz w:val="16"/>
              </w:rPr>
              <w:t>110.000,00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1"/>
              <w:jc w:val="right"/>
              <w:rPr>
                <w:b/>
                <w:sz w:val="16"/>
              </w:rPr>
            </w:pPr>
            <w:r>
              <w:rPr>
                <w:b/>
                <w:sz w:val="16"/>
              </w:rPr>
              <w:t>107.475,69</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13"/>
              <w:jc w:val="right"/>
              <w:rPr>
                <w:b/>
                <w:sz w:val="16"/>
              </w:rPr>
            </w:pPr>
            <w:r>
              <w:rPr>
                <w:b/>
                <w:sz w:val="16"/>
              </w:rPr>
              <w:t>97,71%</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329</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nespomenuti rashodi poslovanja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110.000,00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107.475,69</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97,71%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3291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za rad predstavničkih i izvršnih tijela, povjerenstava i slično</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107.475,69</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A100111</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POSLOVANJE UREDA GRADONAČELNIKA</w:t>
            </w:r>
          </w:p>
          <w:p>
            <w:pPr>
              <w:pStyle w:val="TableParagraph"/>
              <w:spacing w:before="47"/>
              <w:ind w:left="91"/>
              <w:rPr>
                <w:sz w:val="14"/>
              </w:rPr>
            </w:pPr>
            <w:r>
              <w:rPr>
                <w:sz w:val="14"/>
              </w:rPr>
              <w:t>Funkcija: 0111 Izvršna i zakonodavna tijela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185.000,00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8"/>
              <w:rPr>
                <w:b/>
                <w:sz w:val="16"/>
              </w:rPr>
            </w:pPr>
            <w:r>
              <w:rPr>
                <w:b/>
                <w:sz w:val="16"/>
              </w:rPr>
              <w:t>179.683,04</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97,13%</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Materijalni rashodi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185.000,00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1"/>
              <w:jc w:val="right"/>
              <w:rPr>
                <w:b/>
                <w:sz w:val="16"/>
              </w:rPr>
            </w:pPr>
            <w:r>
              <w:rPr>
                <w:b/>
                <w:sz w:val="16"/>
              </w:rPr>
              <w:t>179.683,04</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97,13%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31.912,50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99,73%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3233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Usluge promidžbe i informiranja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31.912,50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329</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nespomenuti rashodi poslovanja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153.000,00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147.770,54</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96,58%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3291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za rad predstavničkih i izvršnih tijela, povjerenstava i slično</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50.006,87</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3293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Reprezentacija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94.282,24</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3299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3.481,43</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A100113</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4"/>
              <w:rPr>
                <w:b/>
                <w:sz w:val="16"/>
              </w:rPr>
            </w:pPr>
            <w:r>
              <w:rPr>
                <w:b/>
                <w:sz w:val="16"/>
              </w:rPr>
              <w:t>DONACIJE POLITIČKIM STRANKAMA</w:t>
            </w:r>
          </w:p>
          <w:p>
            <w:pPr>
              <w:pStyle w:val="TableParagraph"/>
              <w:spacing w:before="48"/>
              <w:ind w:left="91"/>
              <w:rPr>
                <w:sz w:val="14"/>
              </w:rPr>
            </w:pPr>
            <w:r>
              <w:rPr>
                <w:sz w:val="14"/>
              </w:rPr>
              <w:t>Funkcija: 0111 Izvršna i zakonodavna tijela</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5"/>
              <w:rPr>
                <w:b/>
                <w:sz w:val="16"/>
              </w:rPr>
            </w:pPr>
            <w:r>
              <w:rPr>
                <w:b/>
                <w:sz w:val="16"/>
              </w:rPr>
              <w:t>31.000,00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21"/>
              <w:rPr>
                <w:b/>
                <w:sz w:val="16"/>
              </w:rPr>
            </w:pPr>
            <w:r>
              <w:rPr>
                <w:b/>
                <w:sz w:val="16"/>
              </w:rPr>
              <w:t>31.000,00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344"/>
              <w:rPr>
                <w:b/>
                <w:sz w:val="16"/>
              </w:rPr>
            </w:pPr>
            <w:r>
              <w:rPr>
                <w:b/>
                <w:sz w:val="16"/>
              </w:rPr>
              <w:t>100,00%</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38</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Ostali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31.000,00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15"/>
              <w:jc w:val="right"/>
              <w:rPr>
                <w:b/>
                <w:sz w:val="16"/>
              </w:rPr>
            </w:pPr>
            <w:r>
              <w:rPr>
                <w:b/>
                <w:sz w:val="16"/>
              </w:rPr>
              <w:t>100,00%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381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Tekuće donacije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31.000,00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31.000,00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31.000,00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666699"/>
          </w:tcPr>
          <w:p>
            <w:pPr>
              <w:pStyle w:val="TableParagraph"/>
              <w:spacing w:before="2"/>
              <w:ind w:left="27"/>
              <w:rPr>
                <w:b/>
                <w:sz w:val="16"/>
              </w:rPr>
            </w:pPr>
            <w:r>
              <w:rPr>
                <w:b/>
                <w:sz w:val="16"/>
              </w:rPr>
              <w:t>RAZDJEL</w:t>
            </w:r>
          </w:p>
          <w:p>
            <w:pPr>
              <w:pStyle w:val="TableParagraph"/>
              <w:spacing w:line="187" w:lineRule="exact" w:before="92"/>
              <w:ind w:right="12"/>
              <w:jc w:val="right"/>
              <w:rPr>
                <w:b/>
                <w:sz w:val="16"/>
              </w:rPr>
            </w:pPr>
            <w:r>
              <w:rPr>
                <w:b/>
                <w:sz w:val="16"/>
              </w:rPr>
              <w:t>002</w:t>
            </w:r>
          </w:p>
        </w:tc>
        <w:tc>
          <w:tcPr>
            <w:tcW w:w="9615"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4"/>
              <w:rPr>
                <w:b/>
                <w:sz w:val="20"/>
              </w:rPr>
            </w:pPr>
            <w:r>
              <w:rPr>
                <w:b/>
                <w:sz w:val="20"/>
              </w:rPr>
              <w:t>JEDINSTVENI UPRAVNI ODJEL</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2"/>
              <w:jc w:val="right"/>
              <w:rPr>
                <w:b/>
                <w:sz w:val="20"/>
              </w:rPr>
            </w:pPr>
            <w:r>
              <w:rPr>
                <w:b/>
                <w:sz w:val="20"/>
              </w:rPr>
              <w:t>26.228.853,26</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76"/>
              <w:jc w:val="right"/>
              <w:rPr>
                <w:b/>
                <w:sz w:val="20"/>
              </w:rPr>
            </w:pPr>
            <w:r>
              <w:rPr>
                <w:b/>
                <w:sz w:val="20"/>
              </w:rPr>
              <w:t>18.232.871,89</w:t>
            </w:r>
          </w:p>
        </w:tc>
        <w:tc>
          <w:tcPr>
            <w:tcW w:w="1123"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14"/>
              <w:jc w:val="right"/>
              <w:rPr>
                <w:b/>
                <w:sz w:val="20"/>
              </w:rPr>
            </w:pPr>
            <w:r>
              <w:rPr>
                <w:b/>
                <w:sz w:val="20"/>
              </w:rPr>
              <w:t>69,51%</w:t>
            </w:r>
          </w:p>
        </w:tc>
      </w:tr>
      <w:tr>
        <w:trPr>
          <w:trHeight w:val="500" w:hRule="atLeast"/>
        </w:trPr>
        <w:tc>
          <w:tcPr>
            <w:tcW w:w="1136" w:type="dxa"/>
            <w:gridSpan w:val="8"/>
            <w:tcBorders>
              <w:top w:val="single" w:sz="12" w:space="0" w:color="000000"/>
              <w:left w:val="nil"/>
              <w:bottom w:val="single" w:sz="8" w:space="0" w:color="000000"/>
              <w:right w:val="single" w:sz="2" w:space="0" w:color="000000"/>
            </w:tcBorders>
            <w:shd w:val="clear" w:color="auto" w:fill="C4D5DF"/>
          </w:tcPr>
          <w:p>
            <w:pPr>
              <w:pStyle w:val="TableParagraph"/>
              <w:spacing w:before="3"/>
              <w:ind w:left="27"/>
              <w:rPr>
                <w:b/>
                <w:sz w:val="16"/>
              </w:rPr>
            </w:pPr>
            <w:r>
              <w:rPr>
                <w:b/>
                <w:sz w:val="16"/>
              </w:rPr>
              <w:t>GLAVA</w:t>
            </w:r>
          </w:p>
          <w:p>
            <w:pPr>
              <w:pStyle w:val="TableParagraph"/>
              <w:spacing w:before="34"/>
              <w:ind w:left="603"/>
              <w:rPr>
                <w:b/>
                <w:sz w:val="16"/>
              </w:rPr>
            </w:pPr>
            <w:r>
              <w:rPr>
                <w:b/>
                <w:sz w:val="16"/>
              </w:rPr>
              <w:t>00201</w:t>
            </w:r>
          </w:p>
        </w:tc>
        <w:tc>
          <w:tcPr>
            <w:tcW w:w="9615"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84"/>
              <w:rPr>
                <w:b/>
                <w:sz w:val="20"/>
              </w:rPr>
            </w:pPr>
            <w:r>
              <w:rPr>
                <w:b/>
                <w:sz w:val="20"/>
              </w:rPr>
              <w:t>JEDINSTVENI UPRAVNI ODJEL</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82"/>
              <w:jc w:val="right"/>
              <w:rPr>
                <w:b/>
                <w:sz w:val="20"/>
              </w:rPr>
            </w:pPr>
            <w:r>
              <w:rPr>
                <w:b/>
                <w:sz w:val="20"/>
              </w:rPr>
              <w:t>21.967.653,26</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76"/>
              <w:jc w:val="right"/>
              <w:rPr>
                <w:b/>
                <w:sz w:val="20"/>
              </w:rPr>
            </w:pPr>
            <w:r>
              <w:rPr>
                <w:b/>
                <w:sz w:val="20"/>
              </w:rPr>
              <w:t>14.419.456,65</w:t>
            </w:r>
          </w:p>
        </w:tc>
        <w:tc>
          <w:tcPr>
            <w:tcW w:w="1123"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14"/>
              <w:jc w:val="right"/>
              <w:rPr>
                <w:b/>
                <w:sz w:val="20"/>
              </w:rPr>
            </w:pPr>
            <w:r>
              <w:rPr>
                <w:b/>
                <w:sz w:val="20"/>
              </w:rPr>
              <w:t>65,64%</w:t>
            </w:r>
          </w:p>
        </w:tc>
      </w:tr>
      <w:tr>
        <w:trPr>
          <w:trHeight w:val="517" w:hRule="atLeast"/>
        </w:trPr>
        <w:tc>
          <w:tcPr>
            <w:tcW w:w="1136" w:type="dxa"/>
            <w:gridSpan w:val="8"/>
            <w:tcBorders>
              <w:top w:val="single" w:sz="8" w:space="0" w:color="000000"/>
              <w:left w:val="nil"/>
              <w:bottom w:val="nil"/>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4"/>
              <w:ind w:left="706"/>
              <w:rPr>
                <w:b/>
                <w:sz w:val="16"/>
              </w:rPr>
            </w:pPr>
            <w:r>
              <w:rPr>
                <w:b/>
                <w:sz w:val="16"/>
              </w:rPr>
              <w:t>2011</w:t>
            </w:r>
          </w:p>
        </w:tc>
        <w:tc>
          <w:tcPr>
            <w:tcW w:w="9615"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left="84"/>
              <w:rPr>
                <w:b/>
                <w:sz w:val="20"/>
              </w:rPr>
            </w:pPr>
            <w:r>
              <w:rPr>
                <w:b/>
                <w:sz w:val="20"/>
              </w:rPr>
              <w:t>JAVNA UPRAVA I ADMINISTRACIJA</w:t>
            </w:r>
          </w:p>
        </w:tc>
        <w:tc>
          <w:tcPr>
            <w:tcW w:w="1832"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right="81"/>
              <w:jc w:val="right"/>
              <w:rPr>
                <w:b/>
                <w:sz w:val="20"/>
              </w:rPr>
            </w:pPr>
            <w:r>
              <w:rPr>
                <w:b/>
                <w:sz w:val="20"/>
              </w:rPr>
              <w:t>3.182.503,26</w:t>
            </w:r>
          </w:p>
        </w:tc>
        <w:tc>
          <w:tcPr>
            <w:tcW w:w="1832"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right="76"/>
              <w:jc w:val="right"/>
              <w:rPr>
                <w:b/>
                <w:sz w:val="20"/>
              </w:rPr>
            </w:pPr>
            <w:r>
              <w:rPr>
                <w:b/>
                <w:sz w:val="20"/>
              </w:rPr>
              <w:t>2.922.406,67</w:t>
            </w:r>
          </w:p>
        </w:tc>
        <w:tc>
          <w:tcPr>
            <w:tcW w:w="1123" w:type="dxa"/>
            <w:tcBorders>
              <w:top w:val="single" w:sz="8" w:space="0" w:color="000000"/>
              <w:left w:val="single" w:sz="2" w:space="0" w:color="000000"/>
              <w:bottom w:val="nil"/>
              <w:right w:val="nil"/>
            </w:tcBorders>
            <w:shd w:val="clear" w:color="auto" w:fill="959595"/>
          </w:tcPr>
          <w:p>
            <w:pPr>
              <w:pStyle w:val="TableParagraph"/>
              <w:spacing w:before="10"/>
              <w:ind w:right="14"/>
              <w:jc w:val="right"/>
              <w:rPr>
                <w:b/>
                <w:sz w:val="20"/>
              </w:rPr>
            </w:pPr>
            <w:r>
              <w:rPr>
                <w:b/>
                <w:sz w:val="20"/>
              </w:rPr>
              <w:t>91,83%</w:t>
            </w:r>
          </w:p>
        </w:tc>
      </w:tr>
    </w:tbl>
    <w:p>
      <w:pPr>
        <w:spacing w:after="0"/>
        <w:jc w:val="right"/>
        <w:rPr>
          <w:sz w:val="20"/>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A301310</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RASHODI ZA ZAPOSLENE</w:t>
            </w:r>
          </w:p>
          <w:p>
            <w:pPr>
              <w:pStyle w:val="TableParagraph"/>
              <w:spacing w:before="46"/>
              <w:ind w:left="84"/>
              <w:rPr>
                <w:sz w:val="14"/>
              </w:rPr>
            </w:pPr>
            <w:r>
              <w:rPr>
                <w:sz w:val="14"/>
              </w:rPr>
              <w:t>Funkcija: 0111 Izvršna i zakonodavna tijela</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53"/>
              <w:rPr>
                <w:b/>
                <w:sz w:val="16"/>
              </w:rPr>
            </w:pPr>
            <w:r>
              <w:rPr>
                <w:b/>
                <w:sz w:val="16"/>
              </w:rPr>
              <w:t>2.233.443,26</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60"/>
              <w:rPr>
                <w:b/>
                <w:sz w:val="16"/>
              </w:rPr>
            </w:pPr>
            <w:r>
              <w:rPr>
                <w:b/>
                <w:sz w:val="16"/>
              </w:rPr>
              <w:t>2.093.128,26</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93,72%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1"/>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8"/>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zaposlene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7"/>
              <w:jc w:val="right"/>
              <w:rPr>
                <w:b/>
                <w:sz w:val="16"/>
              </w:rPr>
            </w:pPr>
            <w:r>
              <w:rPr>
                <w:b/>
                <w:sz w:val="16"/>
              </w:rPr>
              <w:t>1.917.243,26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1"/>
              <w:jc w:val="right"/>
              <w:rPr>
                <w:b/>
                <w:sz w:val="16"/>
              </w:rPr>
            </w:pPr>
            <w:r>
              <w:rPr>
                <w:b/>
                <w:sz w:val="16"/>
              </w:rPr>
              <w:t>1.805.472,25</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94,17%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Plaće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5"/>
              <w:jc w:val="right"/>
              <w:rPr>
                <w:sz w:val="16"/>
              </w:rPr>
            </w:pPr>
            <w:r>
              <w:rPr>
                <w:sz w:val="16"/>
              </w:rPr>
              <w:t>1.603.243,26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1.512.033,64</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94,31%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Plaće za redovan rad</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1.512.033,64</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Ostali rashodi za zaposlene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49.000,00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41.660,00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2"/>
              <w:jc w:val="right"/>
              <w:rPr>
                <w:sz w:val="16"/>
              </w:rPr>
            </w:pPr>
            <w:r>
              <w:rPr>
                <w:sz w:val="16"/>
              </w:rPr>
              <w:t>85,02%</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3121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Ostali rashodi za zaposlene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41.660,00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47"/>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Doprinosi na plaće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5"/>
              <w:jc w:val="right"/>
              <w:rPr>
                <w:sz w:val="16"/>
              </w:rPr>
            </w:pPr>
            <w:r>
              <w:rPr>
                <w:sz w:val="16"/>
              </w:rPr>
              <w:t>265.000,00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251.778,61</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22"/>
              <w:jc w:val="right"/>
              <w:rPr>
                <w:sz w:val="16"/>
              </w:rPr>
            </w:pPr>
            <w:r>
              <w:rPr>
                <w:sz w:val="16"/>
              </w:rPr>
              <w:t>95,01%</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3132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Doprinosi za zdravstveno osiguranje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226.893,64</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3133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Doprinosi za zapošljavanje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24.884,97</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b/>
                <w:sz w:val="16"/>
              </w:rPr>
            </w:pPr>
            <w:r>
              <w:rPr>
                <w:b/>
                <w:sz w:val="16"/>
              </w:rPr>
              <w:t>290.200,00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b/>
                <w:sz w:val="16"/>
              </w:rPr>
            </w:pPr>
            <w:r>
              <w:rPr>
                <w:b/>
                <w:sz w:val="16"/>
              </w:rPr>
              <w:t>262.239,27</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19"/>
              <w:jc w:val="right"/>
              <w:rPr>
                <w:b/>
                <w:sz w:val="16"/>
              </w:rPr>
            </w:pPr>
            <w:r>
              <w:rPr>
                <w:b/>
                <w:sz w:val="16"/>
              </w:rPr>
              <w:t>90,37%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Naknade troškova zaposlenima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165.100,00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152.324,81</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92,26%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Službena putovanja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54.044,81</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Naknade za prijevoz, za rad na terenu i odvojeni život</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76.590,00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58"/>
              <w:rPr>
                <w:sz w:val="16"/>
              </w:rPr>
            </w:pPr>
            <w:r>
              <w:rPr>
                <w:sz w:val="16"/>
              </w:rPr>
              <w:t>3213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Stručno usavršavanje zaposlenika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21.690,00</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323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Rashodi za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32.000,00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26.826,49</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83,83%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Zdravstvene i veterinarske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1.760,00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3237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Intelektualne i osobne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21.101,49</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3239</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3.965,00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47"/>
              <w:rPr>
                <w:sz w:val="16"/>
              </w:rPr>
            </w:pPr>
            <w:r>
              <w:rPr>
                <w:sz w:val="16"/>
              </w:rPr>
              <w:t>324</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Naknade toškova osobama izvan radnog odnosa</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94"/>
              <w:jc w:val="right"/>
              <w:rPr>
                <w:sz w:val="16"/>
              </w:rPr>
            </w:pPr>
            <w:r>
              <w:rPr>
                <w:sz w:val="16"/>
              </w:rPr>
              <w:t>40.000,00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38.054,32</w:t>
            </w:r>
          </w:p>
        </w:tc>
        <w:tc>
          <w:tcPr>
            <w:tcW w:w="1124" w:type="dxa"/>
            <w:tcBorders>
              <w:top w:val="single" w:sz="12" w:space="0" w:color="000000"/>
              <w:left w:val="single" w:sz="2" w:space="0" w:color="000000"/>
              <w:bottom w:val="single" w:sz="8" w:space="0" w:color="000000"/>
              <w:right w:val="nil"/>
            </w:tcBorders>
          </w:tcPr>
          <w:p>
            <w:pPr>
              <w:pStyle w:val="TableParagraph"/>
              <w:spacing w:before="4"/>
              <w:ind w:right="22"/>
              <w:jc w:val="right"/>
              <w:rPr>
                <w:sz w:val="16"/>
              </w:rPr>
            </w:pPr>
            <w:r>
              <w:rPr>
                <w:sz w:val="16"/>
              </w:rPr>
              <w:t>95,14%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3241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Naknade troškova osobama izvan radnog odnosa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38.054,32</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329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Ostali nespomenuti rashodi poslovanja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53.100,00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45.033,65</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2"/>
              <w:jc w:val="right"/>
              <w:rPr>
                <w:sz w:val="16"/>
              </w:rPr>
            </w:pPr>
            <w:r>
              <w:rPr>
                <w:sz w:val="16"/>
              </w:rPr>
              <w:t>84,81%</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3292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Premije osiguranja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8.079,60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3294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Članarine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30.591,96</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3295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Pristojbe i naknade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6.362,09</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Financijski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b/>
                <w:sz w:val="16"/>
              </w:rPr>
            </w:pPr>
            <w:r>
              <w:rPr>
                <w:b/>
                <w:sz w:val="16"/>
              </w:rPr>
              <w:t>26.000,00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25.416,74</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97,76%</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47"/>
              <w:rPr>
                <w:sz w:val="16"/>
              </w:rPr>
            </w:pPr>
            <w:r>
              <w:rPr>
                <w:sz w:val="16"/>
              </w:rPr>
              <w:t>343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Ostali financijski rashodi</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94"/>
              <w:jc w:val="right"/>
              <w:rPr>
                <w:sz w:val="16"/>
              </w:rPr>
            </w:pPr>
            <w:r>
              <w:rPr>
                <w:sz w:val="16"/>
              </w:rPr>
              <w:t>26.000,00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25.416,74</w:t>
            </w:r>
          </w:p>
        </w:tc>
        <w:tc>
          <w:tcPr>
            <w:tcW w:w="1124" w:type="dxa"/>
            <w:tcBorders>
              <w:top w:val="single" w:sz="12" w:space="0" w:color="000000"/>
              <w:left w:val="single" w:sz="2" w:space="0" w:color="000000"/>
              <w:bottom w:val="single" w:sz="8" w:space="0" w:color="000000"/>
              <w:right w:val="nil"/>
            </w:tcBorders>
          </w:tcPr>
          <w:p>
            <w:pPr>
              <w:pStyle w:val="TableParagraph"/>
              <w:spacing w:before="5"/>
              <w:ind w:right="22"/>
              <w:jc w:val="right"/>
              <w:rPr>
                <w:sz w:val="16"/>
              </w:rPr>
            </w:pPr>
            <w:r>
              <w:rPr>
                <w:sz w:val="16"/>
              </w:rPr>
              <w:t>97,76%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3431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Bankarske usluge i usluge platnog prometa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25.398,16</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spacing w:before="10"/>
              <w:ind w:left="358"/>
              <w:rPr>
                <w:sz w:val="16"/>
              </w:rPr>
            </w:pPr>
            <w:r>
              <w:rPr>
                <w:sz w:val="16"/>
              </w:rPr>
              <w:t>3433</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10"/>
              <w:ind w:left="128"/>
              <w:rPr>
                <w:sz w:val="16"/>
              </w:rPr>
            </w:pPr>
            <w:r>
              <w:rPr>
                <w:sz w:val="16"/>
              </w:rPr>
              <w:t>Zatezne kamate</w:t>
            </w: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90"/>
              <w:jc w:val="right"/>
              <w:rPr>
                <w:sz w:val="16"/>
              </w:rPr>
            </w:pPr>
            <w:r>
              <w:rPr>
                <w:sz w:val="16"/>
              </w:rPr>
              <w:t>18,58</w:t>
            </w:r>
          </w:p>
        </w:tc>
        <w:tc>
          <w:tcPr>
            <w:tcW w:w="112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A301311</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NABAVA SREDSTAVA, PROIZVODA I USLUGA ZA RAD UPRAVE</w:t>
            </w:r>
          </w:p>
          <w:p>
            <w:pPr>
              <w:pStyle w:val="TableParagraph"/>
              <w:spacing w:before="46"/>
              <w:ind w:left="84"/>
              <w:rPr>
                <w:sz w:val="14"/>
              </w:rPr>
            </w:pPr>
            <w:r>
              <w:rPr>
                <w:sz w:val="14"/>
              </w:rPr>
              <w:t>Funkcija: 0111 Izvršna i zakonodavna tijela</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6"/>
              <w:rPr>
                <w:b/>
                <w:sz w:val="16"/>
              </w:rPr>
            </w:pPr>
            <w:r>
              <w:rPr>
                <w:b/>
                <w:sz w:val="16"/>
              </w:rPr>
              <w:t>838.660,00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3"/>
              <w:rPr>
                <w:b/>
                <w:sz w:val="16"/>
              </w:rPr>
            </w:pPr>
            <w:r>
              <w:rPr>
                <w:b/>
                <w:sz w:val="16"/>
              </w:rPr>
              <w:t>734.459,46</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87,58%</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3"/>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838.660,00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734.459,46</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87,58%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Rashodi za materijal i energiju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421.000,00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349.692,11</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83,06%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Uredski materijal i ostali 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71.497,05</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Energija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253.059,73</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3224</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Mat. i dijelovi za tekuće i investicijsko održavanje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5.091,77</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3225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Sitni inventar i auto gume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14.289,91</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3227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Službena, radna i zaštitna odjeća i obuća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5.753,65</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Rashodi za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355.200,00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326.985,37</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92,06%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3231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Usluge telefona, pošte i prijevoza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79.698,08</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Usluge tekućeg i investicijskog održavanja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33.296,38</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Usluge promidžbe i informiranja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24.400,18</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3234</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Komunalne usluge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79.348,38</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58"/>
              <w:rPr>
                <w:sz w:val="16"/>
              </w:rPr>
            </w:pPr>
            <w:r>
              <w:rPr>
                <w:sz w:val="16"/>
              </w:rPr>
              <w:t>3235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Zakupnine i najamnine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7.601,25</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3237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Intelektualne i osobne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28.038,15</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Računalne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45.734,27</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3239</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Ostale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28.868,68</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329</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Ostali nespomenuti rashodi poslovanja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62.460,00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57.781,98</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92,51%</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58"/>
              <w:rPr>
                <w:sz w:val="16"/>
              </w:rPr>
            </w:pPr>
            <w:r>
              <w:rPr>
                <w:sz w:val="16"/>
              </w:rPr>
              <w:t>3295</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Pristojbe i naknade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14.659,63</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3299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Ostali nespomenuti rashodi poslovanja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43.122,35</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K301312</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OPREMANJE JAVNE UPRAVE I ADMINISTRACIJE</w:t>
            </w:r>
          </w:p>
          <w:p>
            <w:pPr>
              <w:pStyle w:val="TableParagraph"/>
              <w:spacing w:before="46"/>
              <w:ind w:left="84"/>
              <w:rPr>
                <w:sz w:val="14"/>
              </w:rPr>
            </w:pPr>
            <w:r>
              <w:rPr>
                <w:sz w:val="14"/>
              </w:rPr>
              <w:t>Funkcija: 0111 Izvršna i zakonodavna tijela</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6"/>
              <w:rPr>
                <w:b/>
                <w:sz w:val="16"/>
              </w:rPr>
            </w:pPr>
            <w:r>
              <w:rPr>
                <w:b/>
                <w:sz w:val="16"/>
              </w:rPr>
              <w:t>110.400,00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6"/>
              <w:rPr>
                <w:b/>
                <w:sz w:val="16"/>
              </w:rPr>
            </w:pPr>
            <w:r>
              <w:rPr>
                <w:b/>
                <w:sz w:val="16"/>
              </w:rPr>
              <w:t>94.818,95</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85,89%</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nabavu proizvedene dugotrajne imovine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110.400,00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94.818,95</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85,89%</w:t>
            </w: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Postrojenja i oprema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20.400,00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20.250,95</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99,27%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4221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Uredska oprema i namještaj</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20.250,95</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423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Prijevozna sredstva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60.000,00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60.000,00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100,00%</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4231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Prijevozna sredstva u cestovnom prometu</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60.000,00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47"/>
              <w:rPr>
                <w:sz w:val="16"/>
              </w:rPr>
            </w:pPr>
            <w:r>
              <w:rPr>
                <w:sz w:val="16"/>
              </w:rPr>
              <w:t>426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Nematerijalna proizvedena imovina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4"/>
              <w:jc w:val="right"/>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14.568,00</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22"/>
              <w:jc w:val="right"/>
              <w:rPr>
                <w:sz w:val="16"/>
              </w:rPr>
            </w:pPr>
            <w:r>
              <w:rPr>
                <w:sz w:val="16"/>
              </w:rPr>
              <w:t>48,56%</w:t>
            </w: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spacing w:before="10"/>
              <w:ind w:left="358"/>
              <w:rPr>
                <w:sz w:val="16"/>
              </w:rPr>
            </w:pPr>
            <w:r>
              <w:rPr>
                <w:sz w:val="16"/>
              </w:rPr>
              <w:t>4262</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10"/>
              <w:ind w:left="128"/>
              <w:rPr>
                <w:sz w:val="16"/>
              </w:rPr>
            </w:pPr>
            <w:r>
              <w:rPr>
                <w:sz w:val="16"/>
              </w:rPr>
              <w:t>Ulaganja u računalne programe</w:t>
            </w: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14.568,00</w:t>
            </w:r>
          </w:p>
        </w:tc>
        <w:tc>
          <w:tcPr>
            <w:tcW w:w="112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9615"/>
        <w:gridCol w:w="1832"/>
        <w:gridCol w:w="1832"/>
        <w:gridCol w:w="1123"/>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6"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4"/>
              <w:ind w:left="706"/>
              <w:rPr>
                <w:b/>
                <w:sz w:val="16"/>
              </w:rPr>
            </w:pPr>
            <w:r>
              <w:rPr>
                <w:b/>
                <w:sz w:val="16"/>
              </w:rPr>
              <w:t>2016</w:t>
            </w:r>
          </w:p>
        </w:tc>
        <w:tc>
          <w:tcPr>
            <w:tcW w:w="961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left="84"/>
              <w:rPr>
                <w:b/>
                <w:sz w:val="20"/>
              </w:rPr>
            </w:pPr>
            <w:r>
              <w:rPr>
                <w:b/>
                <w:sz w:val="20"/>
              </w:rPr>
              <w:t>PROGRAM JAVNIH POTREBA U KULTURI</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83"/>
              <w:jc w:val="right"/>
              <w:rPr>
                <w:b/>
                <w:sz w:val="20"/>
              </w:rPr>
            </w:pPr>
            <w:r>
              <w:rPr>
                <w:b/>
                <w:sz w:val="20"/>
              </w:rPr>
              <w:t>205.500,00</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78"/>
              <w:jc w:val="right"/>
              <w:rPr>
                <w:b/>
                <w:sz w:val="20"/>
              </w:rPr>
            </w:pPr>
            <w:r>
              <w:rPr>
                <w:b/>
                <w:sz w:val="20"/>
              </w:rPr>
              <w:t>198.000,00</w:t>
            </w:r>
          </w:p>
        </w:tc>
        <w:tc>
          <w:tcPr>
            <w:tcW w:w="1123" w:type="dxa"/>
            <w:tcBorders>
              <w:top w:val="single" w:sz="8" w:space="0" w:color="000000"/>
              <w:left w:val="single" w:sz="2" w:space="0" w:color="000000"/>
              <w:bottom w:val="single" w:sz="12" w:space="0" w:color="000000"/>
              <w:right w:val="nil"/>
            </w:tcBorders>
            <w:shd w:val="clear" w:color="auto" w:fill="959595"/>
          </w:tcPr>
          <w:p>
            <w:pPr>
              <w:pStyle w:val="TableParagraph"/>
              <w:spacing w:before="9"/>
              <w:ind w:right="14"/>
              <w:jc w:val="right"/>
              <w:rPr>
                <w:b/>
                <w:sz w:val="20"/>
              </w:rPr>
            </w:pPr>
            <w:r>
              <w:rPr>
                <w:b/>
                <w:sz w:val="20"/>
              </w:rPr>
              <w:t>96,35%</w:t>
            </w: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A201610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FINANCIRANJE REDOVNE DJELATNOSTI KUD-a</w:t>
            </w:r>
          </w:p>
          <w:p>
            <w:pPr>
              <w:pStyle w:val="TableParagraph"/>
              <w:spacing w:before="47"/>
              <w:ind w:left="91"/>
              <w:rPr>
                <w:sz w:val="14"/>
              </w:rPr>
            </w:pPr>
            <w:r>
              <w:rPr>
                <w:sz w:val="14"/>
              </w:rPr>
              <w:t>Funkcija: 0820 Pružanje kulturnih usluga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5"/>
              <w:rPr>
                <w:b/>
                <w:sz w:val="16"/>
              </w:rPr>
            </w:pPr>
            <w:r>
              <w:rPr>
                <w:b/>
                <w:sz w:val="16"/>
              </w:rPr>
              <w:t>68.000,00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21"/>
              <w:rPr>
                <w:b/>
                <w:sz w:val="16"/>
              </w:rPr>
            </w:pPr>
            <w:r>
              <w:rPr>
                <w:b/>
                <w:sz w:val="16"/>
              </w:rPr>
              <w:t>68.000,00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344"/>
              <w:rPr>
                <w:b/>
                <w:sz w:val="16"/>
              </w:rPr>
            </w:pPr>
            <w:r>
              <w:rPr>
                <w:b/>
                <w:sz w:val="16"/>
              </w:rPr>
              <w:t>100,00%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2"/>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68.000,00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b/>
                <w:sz w:val="16"/>
              </w:rPr>
            </w:pPr>
            <w:r>
              <w:rPr>
                <w:b/>
                <w:sz w:val="16"/>
              </w:rPr>
              <w:t>68.000,00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b/>
                <w:sz w:val="16"/>
              </w:rPr>
            </w:pPr>
            <w:r>
              <w:rPr>
                <w:b/>
                <w:sz w:val="16"/>
              </w:rPr>
              <w:t>100,00%</w:t>
            </w: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68.000,00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68.000,00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100,00%</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3811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Tekuće donacije u novcu</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68.000,00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9"/>
              <w:ind w:left="27"/>
              <w:rPr>
                <w:b/>
                <w:sz w:val="16"/>
              </w:rPr>
            </w:pPr>
            <w:r>
              <w:rPr>
                <w:b/>
                <w:sz w:val="16"/>
              </w:rPr>
              <w:t>Akt. A201611</w:t>
            </w:r>
          </w:p>
        </w:tc>
        <w:tc>
          <w:tcPr>
            <w:tcW w:w="961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
              <w:rPr>
                <w:b/>
                <w:sz w:val="16"/>
              </w:rPr>
            </w:pPr>
            <w:r>
              <w:rPr>
                <w:b/>
                <w:sz w:val="16"/>
              </w:rPr>
              <w:t>ORGANIZACIJA MANIFESTACIJA</w:t>
            </w:r>
          </w:p>
          <w:p>
            <w:pPr>
              <w:pStyle w:val="TableParagraph"/>
              <w:spacing w:before="47"/>
              <w:ind w:left="91"/>
              <w:rPr>
                <w:sz w:val="14"/>
              </w:rPr>
            </w:pPr>
            <w:r>
              <w:rPr>
                <w:sz w:val="14"/>
              </w:rPr>
              <w:t>Funkcija: 0820 Pružanje kulturnih usluga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15"/>
              <w:rPr>
                <w:b/>
                <w:sz w:val="16"/>
              </w:rPr>
            </w:pPr>
            <w:r>
              <w:rPr>
                <w:b/>
                <w:sz w:val="16"/>
              </w:rPr>
              <w:t>41.500,00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21"/>
              <w:rPr>
                <w:b/>
                <w:sz w:val="16"/>
              </w:rPr>
            </w:pPr>
            <w:r>
              <w:rPr>
                <w:b/>
                <w:sz w:val="16"/>
              </w:rPr>
              <w:t>34.000,00</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47"/>
              <w:rPr>
                <w:b/>
                <w:sz w:val="16"/>
              </w:rPr>
            </w:pPr>
            <w:r>
              <w:rPr>
                <w:b/>
                <w:sz w:val="16"/>
              </w:rPr>
              <w:t>81,93%</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2"/>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Ostali rashodi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5"/>
              <w:ind w:right="83"/>
              <w:jc w:val="right"/>
              <w:rPr>
                <w:b/>
                <w:sz w:val="16"/>
              </w:rPr>
            </w:pPr>
            <w:r>
              <w:rPr>
                <w:b/>
                <w:sz w:val="16"/>
              </w:rPr>
              <w:t>41.500,00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5"/>
              <w:ind w:right="78"/>
              <w:jc w:val="right"/>
              <w:rPr>
                <w:b/>
                <w:sz w:val="16"/>
              </w:rPr>
            </w:pPr>
            <w:r>
              <w:rPr>
                <w:b/>
                <w:sz w:val="16"/>
              </w:rPr>
              <w:t>34.000,00</w:t>
            </w:r>
          </w:p>
        </w:tc>
        <w:tc>
          <w:tcPr>
            <w:tcW w:w="1123" w:type="dxa"/>
            <w:tcBorders>
              <w:top w:val="single" w:sz="8" w:space="0" w:color="000000"/>
              <w:left w:val="single" w:sz="2" w:space="0" w:color="000000"/>
              <w:bottom w:val="single" w:sz="12" w:space="0" w:color="000000"/>
              <w:right w:val="nil"/>
            </w:tcBorders>
          </w:tcPr>
          <w:p>
            <w:pPr>
              <w:pStyle w:val="TableParagraph"/>
              <w:spacing w:before="5"/>
              <w:ind w:right="13"/>
              <w:jc w:val="right"/>
              <w:rPr>
                <w:b/>
                <w:sz w:val="16"/>
              </w:rPr>
            </w:pPr>
            <w:r>
              <w:rPr>
                <w:b/>
                <w:sz w:val="16"/>
              </w:rPr>
              <w:t>81,93%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41.500,00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34.000,00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81,93%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34.000,00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A201612</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
              <w:rPr>
                <w:b/>
                <w:sz w:val="16"/>
              </w:rPr>
            </w:pPr>
            <w:r>
              <w:rPr>
                <w:b/>
                <w:sz w:val="16"/>
              </w:rPr>
              <w:t>ZAKUP PROSTORA ZA RAD USTANOVA U KULTURI</w:t>
            </w:r>
          </w:p>
          <w:p>
            <w:pPr>
              <w:pStyle w:val="TableParagraph"/>
              <w:spacing w:before="47"/>
              <w:ind w:left="91"/>
              <w:rPr>
                <w:sz w:val="14"/>
              </w:rPr>
            </w:pPr>
            <w:r>
              <w:rPr>
                <w:sz w:val="14"/>
              </w:rPr>
              <w:t>Funkcija: 0820 Službe kulture</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5"/>
              <w:rPr>
                <w:b/>
                <w:sz w:val="16"/>
              </w:rPr>
            </w:pPr>
            <w:r>
              <w:rPr>
                <w:b/>
                <w:sz w:val="16"/>
              </w:rPr>
              <w:t>96.000,00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21"/>
              <w:rPr>
                <w:b/>
                <w:sz w:val="16"/>
              </w:rPr>
            </w:pPr>
            <w:r>
              <w:rPr>
                <w:b/>
                <w:sz w:val="16"/>
              </w:rPr>
              <w:t>96.000,00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44"/>
              <w:rPr>
                <w:b/>
                <w:sz w:val="16"/>
              </w:rPr>
            </w:pPr>
            <w:r>
              <w:rPr>
                <w:b/>
                <w:sz w:val="16"/>
              </w:rPr>
              <w:t>100,00%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96.000,00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96.000,00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15"/>
              <w:jc w:val="right"/>
              <w:rPr>
                <w:b/>
                <w:sz w:val="16"/>
              </w:rPr>
            </w:pPr>
            <w:r>
              <w:rPr>
                <w:b/>
                <w:sz w:val="16"/>
              </w:rPr>
              <w:t>100,00%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96.000,00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96.000,00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100,00%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3235</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Zakupnine i najamnine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96.000,00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7"/>
              <w:rPr>
                <w:b/>
                <w:sz w:val="16"/>
              </w:rPr>
            </w:pPr>
            <w:r>
              <w:rPr>
                <w:b/>
                <w:sz w:val="16"/>
              </w:rPr>
              <w:t>Program</w:t>
            </w:r>
          </w:p>
          <w:p>
            <w:pPr>
              <w:pStyle w:val="TableParagraph"/>
              <w:spacing w:before="33"/>
              <w:ind w:left="706"/>
              <w:rPr>
                <w:b/>
                <w:sz w:val="16"/>
              </w:rPr>
            </w:pPr>
            <w:r>
              <w:rPr>
                <w:b/>
                <w:sz w:val="16"/>
              </w:rPr>
              <w:t>2017</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PROGRAM JAVNIH POTREBA U ŠKOLSTVU</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160.000,00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8"/>
              <w:jc w:val="right"/>
              <w:rPr>
                <w:b/>
                <w:sz w:val="20"/>
              </w:rPr>
            </w:pPr>
            <w:r>
              <w:rPr>
                <w:b/>
                <w:sz w:val="20"/>
              </w:rPr>
              <w:t>116.794,70</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4"/>
              <w:jc w:val="right"/>
              <w:rPr>
                <w:b/>
                <w:sz w:val="20"/>
              </w:rPr>
            </w:pPr>
            <w:r>
              <w:rPr>
                <w:b/>
                <w:sz w:val="20"/>
              </w:rPr>
              <w:t>73,00%</w:t>
            </w: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A201710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FINANCIRANJE AKTIVNOSTI ŠKOLA</w:t>
            </w:r>
          </w:p>
          <w:p>
            <w:pPr>
              <w:pStyle w:val="TableParagraph"/>
              <w:spacing w:before="48"/>
              <w:ind w:left="91"/>
              <w:rPr>
                <w:sz w:val="14"/>
              </w:rPr>
            </w:pPr>
            <w:r>
              <w:rPr>
                <w:sz w:val="14"/>
              </w:rPr>
              <w:t>Funkcija: 0980 Usluge obrazovanja koje nisu drugdje svrstane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5"/>
              <w:rPr>
                <w:b/>
                <w:sz w:val="16"/>
              </w:rPr>
            </w:pPr>
            <w:r>
              <w:rPr>
                <w:b/>
                <w:sz w:val="16"/>
              </w:rPr>
              <w:t>80.000,00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21"/>
              <w:rPr>
                <w:b/>
                <w:sz w:val="16"/>
              </w:rPr>
            </w:pPr>
            <w:r>
              <w:rPr>
                <w:b/>
                <w:sz w:val="16"/>
              </w:rPr>
              <w:t>55.694,70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69,62%</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9"/>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37</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Naknade građanima i kućanstvima na temelju osiguranja i druge naknade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30.000,00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10.880,00</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36,27%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372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Ostale naknade građanima i kućanstvima iz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10.880,00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36,27%</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3722</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Naknade građanima i kućanstvima u naravi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10.880,00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2"/>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b/>
                <w:sz w:val="16"/>
              </w:rPr>
            </w:pPr>
            <w:r>
              <w:rPr>
                <w:b/>
                <w:sz w:val="16"/>
              </w:rPr>
              <w:t>50.000,00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b/>
                <w:sz w:val="16"/>
              </w:rPr>
            </w:pPr>
            <w:r>
              <w:rPr>
                <w:b/>
                <w:sz w:val="16"/>
              </w:rPr>
              <w:t>44.814,70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3"/>
              <w:jc w:val="right"/>
              <w:rPr>
                <w:b/>
                <w:sz w:val="16"/>
              </w:rPr>
            </w:pPr>
            <w:r>
              <w:rPr>
                <w:b/>
                <w:sz w:val="16"/>
              </w:rPr>
              <w:t>89,63%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50.000,00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44.814,70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89,63%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Tekuće donacije u novcu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44.814,70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A201711</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
              <w:rPr>
                <w:b/>
                <w:sz w:val="16"/>
              </w:rPr>
            </w:pPr>
            <w:r>
              <w:rPr>
                <w:b/>
                <w:sz w:val="16"/>
              </w:rPr>
              <w:t>STIPENDIRANJE UČENIKA I STUDENATA</w:t>
            </w:r>
          </w:p>
          <w:p>
            <w:pPr>
              <w:pStyle w:val="TableParagraph"/>
              <w:spacing w:before="47"/>
              <w:ind w:left="91"/>
              <w:rPr>
                <w:sz w:val="14"/>
              </w:rPr>
            </w:pPr>
            <w:r>
              <w:rPr>
                <w:sz w:val="14"/>
              </w:rPr>
              <w:t>Funkcija: 1070 Socijalna pomoć stanovništvu koje nije obuhvaćeno redovnim socijalnim programima</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15"/>
              <w:rPr>
                <w:b/>
                <w:sz w:val="16"/>
              </w:rPr>
            </w:pPr>
            <w:r>
              <w:rPr>
                <w:b/>
                <w:sz w:val="16"/>
              </w:rPr>
              <w:t>80.000,00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21"/>
              <w:rPr>
                <w:b/>
                <w:sz w:val="16"/>
              </w:rPr>
            </w:pPr>
            <w:r>
              <w:rPr>
                <w:b/>
                <w:sz w:val="16"/>
              </w:rPr>
              <w:t>61.100,00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47"/>
              <w:rPr>
                <w:b/>
                <w:sz w:val="16"/>
              </w:rPr>
            </w:pPr>
            <w:r>
              <w:rPr>
                <w:b/>
                <w:sz w:val="16"/>
              </w:rPr>
              <w:t>76,38%</w:t>
            </w:r>
          </w:p>
        </w:tc>
      </w:tr>
      <w:tr>
        <w:trPr>
          <w:trHeight w:val="179"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2"/>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37</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Naknade građanima i kućanstvima na temelju osiguranja i druge naknade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61.100,00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76,38%</w:t>
            </w: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10"/>
              <w:ind w:left="453"/>
              <w:rPr>
                <w:sz w:val="16"/>
              </w:rPr>
            </w:pPr>
            <w:r>
              <w:rPr>
                <w:sz w:val="16"/>
              </w:rPr>
              <w:t>372</w:t>
            </w:r>
          </w:p>
        </w:tc>
        <w:tc>
          <w:tcPr>
            <w:tcW w:w="398"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Ostale naknade građanima i kućanstvima iz proračuna</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80.000,00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84"/>
              <w:jc w:val="right"/>
              <w:rPr>
                <w:sz w:val="16"/>
              </w:rPr>
            </w:pPr>
            <w:r>
              <w:rPr>
                <w:sz w:val="16"/>
              </w:rPr>
              <w:t>61.100,00</w:t>
            </w:r>
          </w:p>
        </w:tc>
        <w:tc>
          <w:tcPr>
            <w:tcW w:w="1123" w:type="dxa"/>
            <w:tcBorders>
              <w:top w:val="single" w:sz="8" w:space="0" w:color="000000"/>
              <w:left w:val="single" w:sz="2" w:space="0" w:color="000000"/>
              <w:bottom w:val="nil"/>
              <w:right w:val="nil"/>
            </w:tcBorders>
          </w:tcPr>
          <w:p>
            <w:pPr>
              <w:pStyle w:val="TableParagraph"/>
              <w:spacing w:before="10"/>
              <w:ind w:right="16"/>
              <w:jc w:val="right"/>
              <w:rPr>
                <w:sz w:val="16"/>
              </w:rPr>
            </w:pPr>
            <w:r>
              <w:rPr>
                <w:sz w:val="16"/>
              </w:rPr>
              <w:t>76,38%</w:t>
            </w:r>
          </w:p>
        </w:tc>
      </w:tr>
    </w:tbl>
    <w:p>
      <w:pPr>
        <w:spacing w:after="0"/>
        <w:jc w:val="right"/>
        <w:rPr>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9615"/>
        <w:gridCol w:w="1832"/>
        <w:gridCol w:w="1833"/>
        <w:gridCol w:w="1125"/>
      </w:tblGrid>
      <w:tr>
        <w:trPr>
          <w:trHeight w:val="823" w:hRule="atLeast"/>
        </w:trPr>
        <w:tc>
          <w:tcPr>
            <w:tcW w:w="15545" w:type="dxa"/>
            <w:gridSpan w:val="12"/>
            <w:tcBorders>
              <w:left w:val="nil"/>
              <w:bottom w:val="single" w:sz="12" w:space="0" w:color="000000"/>
              <w:right w:val="nil"/>
            </w:tcBorders>
            <w:shd w:val="clear" w:color="auto" w:fill="C0C0C0"/>
          </w:tcPr>
          <w:p>
            <w:pPr>
              <w:pStyle w:val="TableParagraph"/>
              <w:spacing w:before="65"/>
              <w:ind w:left="2123" w:right="214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34"/>
              <w:jc w:val="center"/>
              <w:rPr>
                <w:rFonts w:ascii="Times New Roman"/>
                <w:sz w:val="22"/>
              </w:rPr>
            </w:pPr>
            <w:r>
              <w:rPr>
                <w:rFonts w:ascii="Times New Roman"/>
                <w:sz w:val="22"/>
              </w:rPr>
              <w:t>POSEBNI DIO</w:t>
            </w:r>
          </w:p>
        </w:tc>
      </w:tr>
      <w:tr>
        <w:trPr>
          <w:trHeight w:val="840" w:hRule="atLeast"/>
        </w:trPr>
        <w:tc>
          <w:tcPr>
            <w:tcW w:w="1140"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33"/>
              <w:jc w:val="center"/>
              <w:rPr>
                <w:sz w:val="20"/>
              </w:rPr>
            </w:pPr>
            <w:r>
              <w:rPr>
                <w:sz w:val="20"/>
              </w:rPr>
              <w:t>Račun/ Pozicija</w:t>
            </w:r>
          </w:p>
          <w:p>
            <w:pPr>
              <w:pStyle w:val="TableParagraph"/>
              <w:spacing w:before="84"/>
              <w:ind w:left="173"/>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9" w:right="4575"/>
              <w:jc w:val="center"/>
              <w:rPr>
                <w:sz w:val="20"/>
              </w:rPr>
            </w:pPr>
            <w:r>
              <w:rPr>
                <w:sz w:val="20"/>
              </w:rPr>
              <w:t>Opis</w:t>
            </w:r>
          </w:p>
          <w:p>
            <w:pPr>
              <w:pStyle w:val="TableParagraph"/>
              <w:spacing w:before="3"/>
              <w:rPr>
                <w:rFonts w:ascii="Arial"/>
                <w:sz w:val="28"/>
              </w:rPr>
            </w:pPr>
          </w:p>
          <w:p>
            <w:pPr>
              <w:pStyle w:val="TableParagraph"/>
              <w:ind w:left="25"/>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1" w:right="306"/>
              <w:jc w:val="center"/>
              <w:rPr>
                <w:sz w:val="20"/>
              </w:rPr>
            </w:pPr>
            <w:r>
              <w:rPr>
                <w:sz w:val="20"/>
              </w:rPr>
              <w:t>III rebalans za 2015. godinu</w:t>
            </w:r>
          </w:p>
          <w:p>
            <w:pPr>
              <w:pStyle w:val="TableParagraph"/>
              <w:spacing w:before="89"/>
              <w:ind w:right="24"/>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9" w:right="376" w:hanging="38"/>
              <w:jc w:val="center"/>
              <w:rPr>
                <w:sz w:val="20"/>
              </w:rPr>
            </w:pPr>
            <w:r>
              <w:rPr>
                <w:sz w:val="20"/>
              </w:rPr>
              <w:t>Ostvareno u 2015. godini</w:t>
            </w:r>
          </w:p>
          <w:p>
            <w:pPr>
              <w:pStyle w:val="TableParagraph"/>
              <w:spacing w:before="85"/>
              <w:ind w:right="15"/>
              <w:jc w:val="center"/>
              <w:rPr>
                <w:sz w:val="18"/>
              </w:rPr>
            </w:pPr>
            <w:r>
              <w:rPr>
                <w:sz w:val="18"/>
              </w:rPr>
              <w:t>4</w:t>
            </w:r>
          </w:p>
        </w:tc>
        <w:tc>
          <w:tcPr>
            <w:tcW w:w="112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75"/>
              <w:jc w:val="center"/>
              <w:rPr>
                <w:sz w:val="20"/>
              </w:rPr>
            </w:pPr>
            <w:r>
              <w:rPr>
                <w:sz w:val="20"/>
              </w:rPr>
              <w:t>Indeks</w:t>
            </w:r>
            <w:r>
              <w:rPr>
                <w:w w:val="99"/>
                <w:sz w:val="20"/>
              </w:rPr>
              <w:t> </w:t>
            </w:r>
            <w:r>
              <w:rPr>
                <w:sz w:val="20"/>
              </w:rPr>
              <w:t>4/3</w:t>
            </w:r>
          </w:p>
          <w:p>
            <w:pPr>
              <w:pStyle w:val="TableParagraph"/>
              <w:spacing w:before="69"/>
              <w:ind w:right="31"/>
              <w:jc w:val="center"/>
              <w:rPr>
                <w:sz w:val="18"/>
              </w:rPr>
            </w:pPr>
            <w:r>
              <w:rPr>
                <w:sz w:val="18"/>
              </w:rPr>
              <w:t>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3721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Naknade građanima i kućanstvima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61.100,00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40"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5"/>
              <w:ind w:left="706"/>
              <w:rPr>
                <w:b/>
                <w:sz w:val="16"/>
              </w:rPr>
            </w:pPr>
            <w:r>
              <w:rPr>
                <w:b/>
                <w:sz w:val="16"/>
              </w:rPr>
              <w:t>2018</w:t>
            </w:r>
          </w:p>
        </w:tc>
        <w:tc>
          <w:tcPr>
            <w:tcW w:w="961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80"/>
              <w:rPr>
                <w:b/>
                <w:sz w:val="20"/>
              </w:rPr>
            </w:pPr>
            <w:r>
              <w:rPr>
                <w:b/>
                <w:sz w:val="20"/>
              </w:rPr>
              <w:t>PROGRAM SOCIJALNE SKRBI</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7"/>
              <w:jc w:val="right"/>
              <w:rPr>
                <w:b/>
                <w:sz w:val="20"/>
              </w:rPr>
            </w:pPr>
            <w:r>
              <w:rPr>
                <w:b/>
                <w:sz w:val="20"/>
              </w:rPr>
              <w:t>544.500,00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3"/>
              <w:jc w:val="right"/>
              <w:rPr>
                <w:b/>
                <w:sz w:val="20"/>
              </w:rPr>
            </w:pPr>
            <w:r>
              <w:rPr>
                <w:b/>
                <w:sz w:val="20"/>
              </w:rPr>
              <w:t>529.028,26</w:t>
            </w:r>
          </w:p>
        </w:tc>
        <w:tc>
          <w:tcPr>
            <w:tcW w:w="1125"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22"/>
              <w:jc w:val="right"/>
              <w:rPr>
                <w:b/>
                <w:sz w:val="20"/>
              </w:rPr>
            </w:pPr>
            <w:r>
              <w:rPr>
                <w:b/>
                <w:sz w:val="20"/>
              </w:rPr>
              <w:t>97,16%</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A201810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
              <w:rPr>
                <w:b/>
                <w:sz w:val="16"/>
              </w:rPr>
            </w:pPr>
            <w:r>
              <w:rPr>
                <w:b/>
                <w:sz w:val="16"/>
              </w:rPr>
              <w:t>POMOĆ SOCIJALNO UGROŽENIM KATEGORIJAMA STANOVNIŠTVA</w:t>
            </w:r>
          </w:p>
          <w:p>
            <w:pPr>
              <w:pStyle w:val="TableParagraph"/>
              <w:spacing w:before="47"/>
              <w:ind w:left="87"/>
              <w:rPr>
                <w:sz w:val="14"/>
              </w:rPr>
            </w:pPr>
            <w:r>
              <w:rPr>
                <w:sz w:val="14"/>
              </w:rPr>
              <w:t>Funkcija: 1070 Socijalna pomoć stanovništvu koje nije obuhvaćeno redovnim socijalnim programima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9"/>
              <w:rPr>
                <w:b/>
                <w:sz w:val="16"/>
              </w:rPr>
            </w:pPr>
            <w:r>
              <w:rPr>
                <w:b/>
                <w:sz w:val="16"/>
              </w:rPr>
              <w:t>544.500,00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4"/>
              <w:rPr>
                <w:b/>
                <w:sz w:val="16"/>
              </w:rPr>
            </w:pPr>
            <w:r>
              <w:rPr>
                <w:b/>
                <w:sz w:val="16"/>
              </w:rPr>
              <w:t>529.028,26</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97,16%</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2"/>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7"/>
              <w:jc w:val="center"/>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left="14" w:right="-15"/>
              <w:rPr>
                <w:sz w:val="14"/>
              </w:rPr>
            </w:pPr>
            <w:r>
              <w:rPr>
                <w:sz w:val="14"/>
              </w:rPr>
              <w:t>4</w:t>
            </w: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5"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2"/>
              <w:jc w:val="right"/>
              <w:rPr>
                <w:b/>
                <w:sz w:val="16"/>
              </w:rPr>
            </w:pPr>
            <w:r>
              <w:rPr>
                <w:b/>
                <w:sz w:val="16"/>
              </w:rPr>
              <w:t>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b/>
                <w:sz w:val="16"/>
              </w:rPr>
            </w:pPr>
            <w:r>
              <w:rPr>
                <w:b/>
                <w:sz w:val="16"/>
              </w:rPr>
              <w:t>Naknade građanima i kućanstvima na temelju osiguranja i druge naknade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90"/>
              <w:jc w:val="right"/>
              <w:rPr>
                <w:b/>
                <w:sz w:val="16"/>
              </w:rPr>
            </w:pPr>
            <w:r>
              <w:rPr>
                <w:b/>
                <w:sz w:val="16"/>
              </w:rPr>
              <w:t>544.500,00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529.028,26</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20"/>
              <w:jc w:val="right"/>
              <w:rPr>
                <w:b/>
                <w:sz w:val="16"/>
              </w:rPr>
            </w:pPr>
            <w:r>
              <w:rPr>
                <w:b/>
                <w:sz w:val="16"/>
              </w:rPr>
              <w:t>97,16%</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53"/>
              <w:rPr>
                <w:sz w:val="16"/>
              </w:rPr>
            </w:pPr>
            <w:r>
              <w:rPr>
                <w:sz w:val="16"/>
              </w:rPr>
              <w:t>372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Ostale naknade građanima i kućanstvima iz proračuna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93"/>
              <w:jc w:val="right"/>
              <w:rPr>
                <w:sz w:val="16"/>
              </w:rPr>
            </w:pPr>
            <w:r>
              <w:rPr>
                <w:sz w:val="16"/>
              </w:rPr>
              <w:t>544.500,00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529.028,26</w:t>
            </w:r>
          </w:p>
        </w:tc>
        <w:tc>
          <w:tcPr>
            <w:tcW w:w="1125" w:type="dxa"/>
            <w:tcBorders>
              <w:top w:val="single" w:sz="12" w:space="0" w:color="000000"/>
              <w:left w:val="single" w:sz="2" w:space="0" w:color="000000"/>
              <w:bottom w:val="single" w:sz="8" w:space="0" w:color="000000"/>
              <w:right w:val="nil"/>
            </w:tcBorders>
          </w:tcPr>
          <w:p>
            <w:pPr>
              <w:pStyle w:val="TableParagraph"/>
              <w:spacing w:before="4"/>
              <w:ind w:right="23"/>
              <w:jc w:val="right"/>
              <w:rPr>
                <w:sz w:val="16"/>
              </w:rPr>
            </w:pPr>
            <w:r>
              <w:rPr>
                <w:sz w:val="16"/>
              </w:rPr>
              <w:t>97,16%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3721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Naknade građanima i kućanstvima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181.015,64</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3722</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Naknade građanima i kućanstvima u naravi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348.012,62</w:t>
            </w:r>
          </w:p>
        </w:tc>
        <w:tc>
          <w:tcPr>
            <w:tcW w:w="112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7"/>
              <w:rPr>
                <w:b/>
                <w:sz w:val="16"/>
              </w:rPr>
            </w:pPr>
            <w:r>
              <w:rPr>
                <w:b/>
                <w:sz w:val="16"/>
              </w:rPr>
              <w:t>Program</w:t>
            </w:r>
          </w:p>
          <w:p>
            <w:pPr>
              <w:pStyle w:val="TableParagraph"/>
              <w:spacing w:before="33"/>
              <w:ind w:left="706"/>
              <w:rPr>
                <w:b/>
                <w:sz w:val="16"/>
              </w:rPr>
            </w:pPr>
            <w:r>
              <w:rPr>
                <w:b/>
                <w:sz w:val="16"/>
              </w:rPr>
              <w:t>2019</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RAZVOJ CIVILNOG DRUŠTVA</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7"/>
              <w:jc w:val="right"/>
              <w:rPr>
                <w:b/>
                <w:sz w:val="20"/>
              </w:rPr>
            </w:pPr>
            <w:r>
              <w:rPr>
                <w:b/>
                <w:sz w:val="20"/>
              </w:rPr>
              <w:t>302.000,00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272.003,47</w:t>
            </w:r>
          </w:p>
        </w:tc>
        <w:tc>
          <w:tcPr>
            <w:tcW w:w="1125"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22"/>
              <w:jc w:val="right"/>
              <w:rPr>
                <w:b/>
                <w:sz w:val="20"/>
              </w:rPr>
            </w:pPr>
            <w:r>
              <w:rPr>
                <w:b/>
                <w:sz w:val="20"/>
              </w:rPr>
              <w:t>90,07%</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A201910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
              <w:rPr>
                <w:b/>
                <w:sz w:val="16"/>
              </w:rPr>
            </w:pPr>
            <w:r>
              <w:rPr>
                <w:b/>
                <w:sz w:val="16"/>
              </w:rPr>
              <w:t>FINANCIRANJE UDRUGA CIVILNOG DRUŠTVA I OSTALIH ORGANIZACIJA</w:t>
            </w:r>
          </w:p>
          <w:p>
            <w:pPr>
              <w:pStyle w:val="TableParagraph"/>
              <w:spacing w:before="47"/>
              <w:ind w:left="87"/>
              <w:rPr>
                <w:sz w:val="14"/>
              </w:rPr>
            </w:pPr>
            <w:r>
              <w:rPr>
                <w:sz w:val="14"/>
              </w:rPr>
              <w:t>Funkcija: 1090 Aktivnosti socijalne zaštite koje nisu drugdje svrstane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9"/>
              <w:rPr>
                <w:b/>
                <w:sz w:val="16"/>
              </w:rPr>
            </w:pPr>
            <w:r>
              <w:rPr>
                <w:b/>
                <w:sz w:val="16"/>
              </w:rPr>
              <w:t>302.000,00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4"/>
              <w:rPr>
                <w:b/>
                <w:sz w:val="16"/>
              </w:rPr>
            </w:pPr>
            <w:r>
              <w:rPr>
                <w:b/>
                <w:sz w:val="16"/>
              </w:rPr>
              <w:t>272.003,47</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90,07%</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2"/>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7"/>
              <w:jc w:val="center"/>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5"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38</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b/>
                <w:sz w:val="16"/>
              </w:rPr>
            </w:pPr>
            <w:r>
              <w:rPr>
                <w:b/>
                <w:sz w:val="16"/>
              </w:rPr>
              <w:t>Ostali rashodi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90"/>
              <w:jc w:val="right"/>
              <w:rPr>
                <w:b/>
                <w:sz w:val="16"/>
              </w:rPr>
            </w:pPr>
            <w:r>
              <w:rPr>
                <w:b/>
                <w:sz w:val="16"/>
              </w:rPr>
              <w:t>302.000,00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272.003,47</w:t>
            </w:r>
          </w:p>
        </w:tc>
        <w:tc>
          <w:tcPr>
            <w:tcW w:w="1125" w:type="dxa"/>
            <w:tcBorders>
              <w:top w:val="single" w:sz="12" w:space="0" w:color="000000"/>
              <w:left w:val="single" w:sz="2" w:space="0" w:color="000000"/>
              <w:bottom w:val="single" w:sz="8" w:space="0" w:color="000000"/>
              <w:right w:val="nil"/>
            </w:tcBorders>
          </w:tcPr>
          <w:p>
            <w:pPr>
              <w:pStyle w:val="TableParagraph"/>
              <w:spacing w:before="4"/>
              <w:ind w:right="20"/>
              <w:jc w:val="right"/>
              <w:rPr>
                <w:b/>
                <w:sz w:val="16"/>
              </w:rPr>
            </w:pPr>
            <w:r>
              <w:rPr>
                <w:b/>
                <w:sz w:val="16"/>
              </w:rPr>
              <w:t>90,07%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381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3"/>
              <w:jc w:val="right"/>
              <w:rPr>
                <w:sz w:val="16"/>
              </w:rPr>
            </w:pPr>
            <w:r>
              <w:rPr>
                <w:sz w:val="16"/>
              </w:rPr>
              <w:t>302.000,00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272.003,47</w:t>
            </w:r>
          </w:p>
        </w:tc>
        <w:tc>
          <w:tcPr>
            <w:tcW w:w="1125" w:type="dxa"/>
            <w:tcBorders>
              <w:top w:val="single" w:sz="8" w:space="0" w:color="000000"/>
              <w:left w:val="single" w:sz="2" w:space="0" w:color="000000"/>
              <w:bottom w:val="single" w:sz="8" w:space="0" w:color="000000"/>
              <w:right w:val="nil"/>
            </w:tcBorders>
          </w:tcPr>
          <w:p>
            <w:pPr>
              <w:pStyle w:val="TableParagraph"/>
              <w:spacing w:before="9"/>
              <w:ind w:right="23"/>
              <w:jc w:val="right"/>
              <w:rPr>
                <w:sz w:val="16"/>
              </w:rPr>
            </w:pPr>
            <w:r>
              <w:rPr>
                <w:sz w:val="16"/>
              </w:rPr>
              <w:t>90,07%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3811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272.003,47</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40"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8"/>
              <w:ind w:left="27"/>
              <w:rPr>
                <w:b/>
                <w:sz w:val="16"/>
              </w:rPr>
            </w:pPr>
            <w:r>
              <w:rPr>
                <w:b/>
                <w:sz w:val="16"/>
              </w:rPr>
              <w:t>Program</w:t>
            </w:r>
          </w:p>
          <w:p>
            <w:pPr>
              <w:pStyle w:val="TableParagraph"/>
              <w:spacing w:before="34"/>
              <w:ind w:left="706"/>
              <w:rPr>
                <w:b/>
                <w:sz w:val="16"/>
              </w:rPr>
            </w:pPr>
            <w:r>
              <w:rPr>
                <w:b/>
                <w:sz w:val="16"/>
              </w:rPr>
              <w:t>2020</w:t>
            </w:r>
          </w:p>
        </w:tc>
        <w:tc>
          <w:tcPr>
            <w:tcW w:w="961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80"/>
              <w:rPr>
                <w:b/>
                <w:sz w:val="20"/>
              </w:rPr>
            </w:pPr>
            <w:r>
              <w:rPr>
                <w:b/>
                <w:sz w:val="20"/>
              </w:rPr>
              <w:t>PROGRAM JAVNIH POTREBA U SPORTU</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7"/>
              <w:jc w:val="right"/>
              <w:rPr>
                <w:b/>
                <w:sz w:val="20"/>
              </w:rPr>
            </w:pPr>
            <w:r>
              <w:rPr>
                <w:b/>
                <w:sz w:val="20"/>
              </w:rPr>
              <w:t>200.000,00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3"/>
              <w:jc w:val="right"/>
              <w:rPr>
                <w:b/>
                <w:sz w:val="20"/>
              </w:rPr>
            </w:pPr>
            <w:r>
              <w:rPr>
                <w:b/>
                <w:sz w:val="20"/>
              </w:rPr>
              <w:t>200.000,00</w:t>
            </w:r>
          </w:p>
        </w:tc>
        <w:tc>
          <w:tcPr>
            <w:tcW w:w="1125"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22"/>
              <w:jc w:val="right"/>
              <w:rPr>
                <w:b/>
                <w:sz w:val="20"/>
              </w:rPr>
            </w:pPr>
            <w:r>
              <w:rPr>
                <w:b/>
                <w:sz w:val="20"/>
              </w:rPr>
              <w:t>100,00%</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A202010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FINANCIRANJE ZAJEDNICE SPORTSKIH UDRUGA I ŠPORTSKIH DRUŠTAVA</w:t>
            </w:r>
          </w:p>
          <w:p>
            <w:pPr>
              <w:pStyle w:val="TableParagraph"/>
              <w:spacing w:before="46"/>
              <w:ind w:left="87"/>
              <w:rPr>
                <w:sz w:val="14"/>
              </w:rPr>
            </w:pPr>
            <w:r>
              <w:rPr>
                <w:sz w:val="14"/>
              </w:rPr>
              <w:t>Funkcija: 0810 Službe rekreacije i športa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9"/>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4"/>
              <w:rPr>
                <w:b/>
                <w:sz w:val="16"/>
              </w:rPr>
            </w:pPr>
            <w:r>
              <w:rPr>
                <w:b/>
                <w:sz w:val="16"/>
              </w:rPr>
              <w:t>200.000,00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39"/>
              <w:rPr>
                <w:b/>
                <w:sz w:val="16"/>
              </w:rPr>
            </w:pPr>
            <w:r>
              <w:rPr>
                <w:b/>
                <w:sz w:val="16"/>
              </w:rPr>
              <w:t>100,00%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5"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2"/>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b/>
                <w:sz w:val="16"/>
              </w:rPr>
            </w:pPr>
            <w:r>
              <w:rPr>
                <w:b/>
                <w:sz w:val="16"/>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90"/>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200.000,00</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22"/>
              <w:jc w:val="right"/>
              <w:rPr>
                <w:b/>
                <w:sz w:val="16"/>
              </w:rPr>
            </w:pPr>
            <w:r>
              <w:rPr>
                <w:b/>
                <w:sz w:val="16"/>
              </w:rPr>
              <w:t>100,00%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53"/>
              <w:rPr>
                <w:sz w:val="16"/>
              </w:rPr>
            </w:pPr>
            <w:r>
              <w:rPr>
                <w:sz w:val="16"/>
              </w:rPr>
              <w:t>381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Tekuće donacije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93"/>
              <w:jc w:val="right"/>
              <w:rPr>
                <w:sz w:val="16"/>
              </w:rPr>
            </w:pPr>
            <w:r>
              <w:rPr>
                <w:sz w:val="16"/>
              </w:rPr>
              <w:t>200.000,00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200.000,00</w:t>
            </w:r>
          </w:p>
        </w:tc>
        <w:tc>
          <w:tcPr>
            <w:tcW w:w="1125" w:type="dxa"/>
            <w:tcBorders>
              <w:top w:val="single" w:sz="12" w:space="0" w:color="000000"/>
              <w:left w:val="single" w:sz="2" w:space="0" w:color="000000"/>
              <w:bottom w:val="single" w:sz="8" w:space="0" w:color="000000"/>
              <w:right w:val="nil"/>
            </w:tcBorders>
          </w:tcPr>
          <w:p>
            <w:pPr>
              <w:pStyle w:val="TableParagraph"/>
              <w:spacing w:before="4"/>
              <w:ind w:right="23"/>
              <w:jc w:val="right"/>
              <w:rPr>
                <w:sz w:val="16"/>
              </w:rPr>
            </w:pPr>
            <w:r>
              <w:rPr>
                <w:sz w:val="16"/>
              </w:rPr>
              <w:t>100,00%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3811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200.000,00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40"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5"/>
              <w:ind w:left="706"/>
              <w:rPr>
                <w:b/>
                <w:sz w:val="16"/>
              </w:rPr>
            </w:pPr>
            <w:r>
              <w:rPr>
                <w:b/>
                <w:sz w:val="16"/>
              </w:rPr>
              <w:t>3011</w:t>
            </w:r>
          </w:p>
        </w:tc>
        <w:tc>
          <w:tcPr>
            <w:tcW w:w="961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80"/>
              <w:rPr>
                <w:b/>
                <w:sz w:val="20"/>
              </w:rPr>
            </w:pPr>
            <w:r>
              <w:rPr>
                <w:b/>
                <w:sz w:val="20"/>
              </w:rPr>
              <w:t>PROGRAM POTICANJA POLJOPRIVREDNE PROIZVODNJE</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8"/>
              <w:jc w:val="right"/>
              <w:rPr>
                <w:b/>
                <w:sz w:val="20"/>
              </w:rPr>
            </w:pPr>
            <w:r>
              <w:rPr>
                <w:b/>
                <w:sz w:val="20"/>
              </w:rPr>
              <w:t>80.000,00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4"/>
              <w:jc w:val="right"/>
              <w:rPr>
                <w:b/>
                <w:sz w:val="20"/>
              </w:rPr>
            </w:pPr>
            <w:r>
              <w:rPr>
                <w:b/>
                <w:sz w:val="20"/>
              </w:rPr>
              <w:t>38.407,89</w:t>
            </w:r>
          </w:p>
        </w:tc>
        <w:tc>
          <w:tcPr>
            <w:tcW w:w="1125"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22"/>
              <w:jc w:val="right"/>
              <w:rPr>
                <w:b/>
                <w:sz w:val="20"/>
              </w:rPr>
            </w:pPr>
            <w:r>
              <w:rPr>
                <w:b/>
                <w:sz w:val="20"/>
              </w:rPr>
              <w:t>48,01%</w:t>
            </w:r>
          </w:p>
        </w:tc>
      </w:tr>
      <w:tr>
        <w:trPr>
          <w:trHeight w:val="226"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A301110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
              <w:rPr>
                <w:b/>
                <w:sz w:val="16"/>
              </w:rPr>
            </w:pPr>
            <w:r>
              <w:rPr>
                <w:b/>
                <w:sz w:val="16"/>
              </w:rPr>
              <w:t>SUBVENCIJE POLJOPRIVREDNICIMA</w:t>
            </w:r>
          </w:p>
          <w:p>
            <w:pPr>
              <w:pStyle w:val="TableParagraph"/>
              <w:spacing w:before="47"/>
              <w:ind w:left="87"/>
              <w:rPr>
                <w:sz w:val="14"/>
              </w:rPr>
            </w:pPr>
            <w:r>
              <w:rPr>
                <w:sz w:val="14"/>
              </w:rPr>
              <w:t>Funkcija: 0421 Poljoprivreda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1"/>
              <w:rPr>
                <w:b/>
                <w:sz w:val="16"/>
              </w:rPr>
            </w:pPr>
            <w:r>
              <w:rPr>
                <w:b/>
                <w:sz w:val="16"/>
              </w:rPr>
              <w:t>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7"/>
              <w:rPr>
                <w:b/>
                <w:sz w:val="16"/>
              </w:rPr>
            </w:pPr>
            <w:r>
              <w:rPr>
                <w:b/>
                <w:sz w:val="16"/>
              </w:rPr>
              <w:t>32.089,90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64,18%</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5"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2"/>
              <w:jc w:val="right"/>
              <w:rPr>
                <w:b/>
                <w:sz w:val="16"/>
              </w:rPr>
            </w:pPr>
            <w:r>
              <w:rPr>
                <w:b/>
                <w:sz w:val="16"/>
              </w:rPr>
              <w:t>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b/>
                <w:sz w:val="16"/>
              </w:rPr>
            </w:pPr>
            <w:r>
              <w:rPr>
                <w:b/>
                <w:sz w:val="16"/>
              </w:rPr>
              <w:t>Subvencije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b/>
                <w:sz w:val="16"/>
              </w:rPr>
            </w:pPr>
            <w:r>
              <w:rPr>
                <w:b/>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b/>
                <w:sz w:val="16"/>
              </w:rPr>
            </w:pPr>
            <w:r>
              <w:rPr>
                <w:b/>
                <w:sz w:val="16"/>
              </w:rPr>
              <w:t>32.089,90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0"/>
              <w:jc w:val="right"/>
              <w:rPr>
                <w:b/>
                <w:sz w:val="16"/>
              </w:rPr>
            </w:pPr>
            <w:r>
              <w:rPr>
                <w:b/>
                <w:sz w:val="16"/>
              </w:rPr>
              <w:t>64,18%</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3"/>
              <w:rPr>
                <w:sz w:val="16"/>
              </w:rPr>
            </w:pPr>
            <w:r>
              <w:rPr>
                <w:sz w:val="16"/>
              </w:rPr>
              <w:t>352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Subvencije trgovačkim društvima, obrtnicima, malim i srednjim poduzetnicima izvan javnog sektora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93"/>
              <w:jc w:val="right"/>
              <w:rPr>
                <w:sz w:val="16"/>
              </w:rPr>
            </w:pPr>
            <w:r>
              <w:rPr>
                <w:sz w:val="16"/>
              </w:rPr>
              <w:t>50.000,00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32.089,90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23"/>
              <w:jc w:val="right"/>
              <w:rPr>
                <w:sz w:val="16"/>
              </w:rPr>
            </w:pPr>
            <w:r>
              <w:rPr>
                <w:sz w:val="16"/>
              </w:rPr>
              <w:t>64,18%</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3523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Subvencije poljoprivrednicima, obrtnicima, malim i srednjim poduzetnicima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32.089,90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A301111</w:t>
            </w:r>
          </w:p>
        </w:tc>
        <w:tc>
          <w:tcPr>
            <w:tcW w:w="9615"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10"/>
              <w:ind w:left="80"/>
              <w:rPr>
                <w:b/>
                <w:sz w:val="16"/>
              </w:rPr>
            </w:pPr>
            <w:r>
              <w:rPr>
                <w:b/>
                <w:sz w:val="16"/>
              </w:rPr>
              <w:t>PODUZETNIČKI IMPULSI ZA MLADE POLJOPRIVREDNIKE</w:t>
            </w:r>
          </w:p>
          <w:p>
            <w:pPr>
              <w:pStyle w:val="TableParagraph"/>
              <w:spacing w:before="46"/>
              <w:ind w:left="87"/>
              <w:rPr>
                <w:sz w:val="14"/>
              </w:rPr>
            </w:pPr>
            <w:r>
              <w:rPr>
                <w:sz w:val="14"/>
              </w:rPr>
              <w:t>Funkcija: 0421 Poljoprivreda</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10"/>
              <w:ind w:left="911"/>
              <w:rPr>
                <w:b/>
                <w:sz w:val="16"/>
              </w:rPr>
            </w:pPr>
            <w:r>
              <w:rPr>
                <w:b/>
                <w:sz w:val="16"/>
              </w:rPr>
              <w:t>10.000,00</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10"/>
              <w:ind w:left="1020"/>
              <w:rPr>
                <w:b/>
                <w:sz w:val="16"/>
              </w:rPr>
            </w:pPr>
            <w:r>
              <w:rPr>
                <w:b/>
                <w:sz w:val="16"/>
              </w:rPr>
              <w:t>5.444,93</w:t>
            </w:r>
          </w:p>
        </w:tc>
        <w:tc>
          <w:tcPr>
            <w:tcW w:w="1125" w:type="dxa"/>
            <w:vMerge w:val="restart"/>
            <w:tcBorders>
              <w:top w:val="single" w:sz="8" w:space="0" w:color="000000"/>
              <w:left w:val="single" w:sz="2" w:space="0" w:color="000000"/>
              <w:bottom w:val="nil"/>
              <w:right w:val="nil"/>
            </w:tcBorders>
            <w:shd w:val="clear" w:color="auto" w:fill="C0C0C0"/>
          </w:tcPr>
          <w:p>
            <w:pPr>
              <w:pStyle w:val="TableParagraph"/>
              <w:spacing w:before="10"/>
              <w:ind w:left="442"/>
              <w:rPr>
                <w:b/>
                <w:sz w:val="16"/>
              </w:rPr>
            </w:pPr>
            <w:r>
              <w:rPr>
                <w:b/>
                <w:sz w:val="16"/>
              </w:rPr>
              <w:t>54,45%</w:t>
            </w:r>
          </w:p>
        </w:tc>
      </w:tr>
      <w:tr>
        <w:trPr>
          <w:trHeight w:val="183" w:hRule="atLeast"/>
        </w:trPr>
        <w:tc>
          <w:tcPr>
            <w:tcW w:w="287" w:type="dxa"/>
            <w:tcBorders>
              <w:top w:val="nil"/>
              <w:left w:val="nil"/>
              <w:bottom w:val="nil"/>
              <w:right w:val="single" w:sz="12" w:space="0" w:color="000000"/>
            </w:tcBorders>
            <w:shd w:val="clear" w:color="auto" w:fill="C0C0C0"/>
          </w:tcPr>
          <w:p>
            <w:pPr>
              <w:pStyle w:val="TableParagraph"/>
              <w:spacing w:line="161" w:lineRule="exact" w:before="2"/>
              <w:ind w:left="10"/>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4" w:lineRule="exact"/>
              <w:ind w:left="8"/>
              <w:rPr>
                <w:sz w:val="14"/>
              </w:rPr>
            </w:pPr>
            <w:r>
              <w:rPr>
                <w:w w:val="99"/>
                <w:sz w:val="14"/>
              </w:rPr>
              <w:t>1</w:t>
            </w:r>
          </w:p>
        </w:tc>
        <w:tc>
          <w:tcPr>
            <w:tcW w:w="113"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rPr>
                <w:rFonts w:ascii="Times New Roman"/>
                <w:sz w:val="12"/>
              </w:rPr>
            </w:pPr>
          </w:p>
        </w:tc>
        <w:tc>
          <w:tcPr>
            <w:tcW w:w="175" w:type="dxa"/>
            <w:tcBorders>
              <w:top w:val="single" w:sz="12" w:space="0" w:color="000000"/>
              <w:left w:val="single" w:sz="12" w:space="0" w:color="000000"/>
              <w:bottom w:val="single" w:sz="8"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25"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3"/>
        <w:gridCol w:w="111"/>
        <w:gridCol w:w="173"/>
        <w:gridCol w:w="9613"/>
        <w:gridCol w:w="1830"/>
        <w:gridCol w:w="1831"/>
        <w:gridCol w:w="1123"/>
      </w:tblGrid>
      <w:tr>
        <w:trPr>
          <w:trHeight w:val="823" w:hRule="atLeast"/>
        </w:trPr>
        <w:tc>
          <w:tcPr>
            <w:tcW w:w="15531" w:type="dxa"/>
            <w:gridSpan w:val="12"/>
            <w:tcBorders>
              <w:left w:val="nil"/>
              <w:bottom w:val="single" w:sz="12" w:space="0" w:color="000000"/>
              <w:right w:val="nil"/>
            </w:tcBorders>
            <w:shd w:val="clear" w:color="auto" w:fill="C0C0C0"/>
          </w:tcPr>
          <w:p>
            <w:pPr>
              <w:pStyle w:val="TableParagraph"/>
              <w:spacing w:before="65"/>
              <w:ind w:left="2127"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23"/>
              <w:jc w:val="center"/>
              <w:rPr>
                <w:rFonts w:ascii="Times New Roman"/>
                <w:sz w:val="22"/>
              </w:rPr>
            </w:pPr>
            <w:r>
              <w:rPr>
                <w:rFonts w:ascii="Times New Roman"/>
                <w:sz w:val="22"/>
              </w:rPr>
              <w:t>POSEBNI DIO</w:t>
            </w:r>
          </w:p>
        </w:tc>
      </w:tr>
      <w:tr>
        <w:trPr>
          <w:trHeight w:val="840" w:hRule="atLeast"/>
        </w:trPr>
        <w:tc>
          <w:tcPr>
            <w:tcW w:w="1134"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27"/>
              <w:jc w:val="center"/>
              <w:rPr>
                <w:sz w:val="20"/>
              </w:rPr>
            </w:pPr>
            <w:r>
              <w:rPr>
                <w:sz w:val="20"/>
              </w:rPr>
              <w:t>Račun/ Pozicija</w:t>
            </w:r>
          </w:p>
          <w:p>
            <w:pPr>
              <w:pStyle w:val="TableParagraph"/>
              <w:spacing w:before="84"/>
              <w:ind w:left="179"/>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7" w:right="4569"/>
              <w:jc w:val="center"/>
              <w:rPr>
                <w:sz w:val="20"/>
              </w:rPr>
            </w:pPr>
            <w:r>
              <w:rPr>
                <w:sz w:val="20"/>
              </w:rPr>
              <w:t>Opis</w:t>
            </w:r>
          </w:p>
          <w:p>
            <w:pPr>
              <w:pStyle w:val="TableParagraph"/>
              <w:spacing w:before="3"/>
              <w:rPr>
                <w:rFonts w:ascii="Arial"/>
                <w:sz w:val="28"/>
              </w:rPr>
            </w:pPr>
          </w:p>
          <w:p>
            <w:pPr>
              <w:pStyle w:val="TableParagraph"/>
              <w:ind w:left="39"/>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39"/>
              <w:jc w:val="center"/>
              <w:rPr>
                <w:sz w:val="20"/>
              </w:rPr>
            </w:pPr>
            <w:r>
              <w:rPr>
                <w:sz w:val="20"/>
              </w:rPr>
              <w:t>III rebalans za 2015. godinu</w:t>
            </w:r>
          </w:p>
          <w:p>
            <w:pPr>
              <w:pStyle w:val="TableParagraph"/>
              <w:spacing w:before="89"/>
              <w:ind w:right="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9" w:right="364" w:hanging="38"/>
              <w:jc w:val="center"/>
              <w:rPr>
                <w:sz w:val="20"/>
              </w:rPr>
            </w:pPr>
            <w:r>
              <w:rPr>
                <w:sz w:val="20"/>
              </w:rPr>
              <w:t>Ostvareno u 2015. godini</w:t>
            </w:r>
          </w:p>
          <w:p>
            <w:pPr>
              <w:pStyle w:val="TableParagraph"/>
              <w:spacing w:before="85"/>
              <w:ind w:left="4"/>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58"/>
              <w:jc w:val="center"/>
              <w:rPr>
                <w:sz w:val="20"/>
              </w:rPr>
            </w:pPr>
            <w:r>
              <w:rPr>
                <w:sz w:val="20"/>
              </w:rPr>
              <w:t>Indeks</w:t>
            </w:r>
            <w:r>
              <w:rPr>
                <w:w w:val="99"/>
                <w:sz w:val="20"/>
              </w:rPr>
              <w:t> </w:t>
            </w:r>
            <w:r>
              <w:rPr>
                <w:sz w:val="20"/>
              </w:rPr>
              <w:t>4/3</w:t>
            </w:r>
          </w:p>
          <w:p>
            <w:pPr>
              <w:pStyle w:val="TableParagraph"/>
              <w:spacing w:before="69"/>
              <w:ind w:right="5"/>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right="11"/>
              <w:jc w:val="right"/>
              <w:rPr>
                <w:b/>
                <w:sz w:val="16"/>
              </w:rPr>
            </w:pPr>
            <w:r>
              <w:rPr>
                <w:b/>
                <w:sz w:val="16"/>
              </w:rPr>
              <w:t>35</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7"/>
              <w:rPr>
                <w:b/>
                <w:sz w:val="16"/>
              </w:rPr>
            </w:pPr>
            <w:r>
              <w:rPr>
                <w:b/>
                <w:sz w:val="16"/>
              </w:rPr>
              <w:t>Subvencije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78"/>
              <w:jc w:val="right"/>
              <w:rPr>
                <w:b/>
                <w:sz w:val="16"/>
              </w:rPr>
            </w:pPr>
            <w:r>
              <w:rPr>
                <w:b/>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b/>
                <w:sz w:val="16"/>
              </w:rPr>
            </w:pPr>
            <w:r>
              <w:rPr>
                <w:b/>
                <w:sz w:val="16"/>
              </w:rPr>
              <w:t>5.444,93</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6"/>
              <w:jc w:val="right"/>
              <w:rPr>
                <w:b/>
                <w:sz w:val="16"/>
              </w:rPr>
            </w:pPr>
            <w:r>
              <w:rPr>
                <w:b/>
                <w:sz w:val="16"/>
              </w:rPr>
              <w:t>54,45%</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352</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Subvencije trgovačkim društvima, obrtnicima, malim i srednjim poduzetnicima izvan javnog sektora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10.000,00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5.444,93</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54,45%</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3523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Subvencije poljoprivrednicima, obrtnicima, malim i srednjim poduzetnicima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5.444,93</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K301112</w:t>
            </w:r>
          </w:p>
        </w:tc>
        <w:tc>
          <w:tcPr>
            <w:tcW w:w="961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6"/>
              <w:rPr>
                <w:b/>
                <w:sz w:val="16"/>
              </w:rPr>
            </w:pPr>
            <w:r>
              <w:rPr>
                <w:b/>
                <w:sz w:val="16"/>
              </w:rPr>
              <w:t>PROJEKT GRADSKIH VRTOVA</w:t>
            </w:r>
          </w:p>
          <w:p>
            <w:pPr>
              <w:pStyle w:val="TableParagraph"/>
              <w:spacing w:before="47"/>
              <w:ind w:left="93"/>
              <w:rPr>
                <w:sz w:val="14"/>
              </w:rPr>
            </w:pPr>
            <w:r>
              <w:rPr>
                <w:sz w:val="14"/>
              </w:rPr>
              <w:t>Funkcija: 0421 Poljoprivreda</w:t>
            </w:r>
          </w:p>
        </w:tc>
        <w:tc>
          <w:tcPr>
            <w:tcW w:w="1830"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9"/>
              <w:rPr>
                <w:b/>
                <w:sz w:val="16"/>
              </w:rPr>
            </w:pPr>
            <w:r>
              <w:rPr>
                <w:b/>
                <w:sz w:val="16"/>
              </w:rPr>
              <w:t>20.000,00</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1183"/>
              <w:rPr>
                <w:b/>
                <w:sz w:val="16"/>
              </w:rPr>
            </w:pPr>
            <w:r>
              <w:rPr>
                <w:b/>
                <w:sz w:val="16"/>
              </w:rPr>
              <w:t>873,06</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557"/>
              <w:rPr>
                <w:b/>
                <w:sz w:val="16"/>
              </w:rPr>
            </w:pPr>
            <w:r>
              <w:rPr>
                <w:b/>
                <w:sz w:val="16"/>
              </w:rPr>
              <w:t>4,37%</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8"/>
              <w:jc w:val="right"/>
              <w:rPr>
                <w:b/>
                <w:sz w:val="16"/>
              </w:rPr>
            </w:pPr>
            <w:r>
              <w:rPr>
                <w:b/>
                <w:sz w:val="16"/>
              </w:rPr>
              <w:t>10.000,00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5"/>
              <w:jc w:val="right"/>
              <w:rPr>
                <w:b/>
                <w:sz w:val="16"/>
              </w:rPr>
            </w:pPr>
            <w:r>
              <w:rPr>
                <w:b/>
                <w:sz w:val="16"/>
              </w:rPr>
              <w:t>873,06</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7"/>
              <w:jc w:val="right"/>
              <w:rPr>
                <w:b/>
                <w:sz w:val="16"/>
              </w:rPr>
            </w:pPr>
            <w:r>
              <w:rPr>
                <w:b/>
                <w:sz w:val="16"/>
              </w:rPr>
              <w:t>8,73%</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3"/>
              <w:rPr>
                <w:sz w:val="16"/>
              </w:rPr>
            </w:pPr>
            <w:r>
              <w:rPr>
                <w:sz w:val="16"/>
              </w:rPr>
              <w:t>329</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7"/>
              <w:rPr>
                <w:sz w:val="16"/>
              </w:rPr>
            </w:pPr>
            <w:r>
              <w:rPr>
                <w:sz w:val="16"/>
              </w:rPr>
              <w:t>Ostali nespomenuti rashodi poslovanja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83"/>
              <w:jc w:val="right"/>
              <w:rPr>
                <w:sz w:val="16"/>
              </w:rPr>
            </w:pPr>
            <w:r>
              <w:rPr>
                <w:sz w:val="16"/>
              </w:rPr>
              <w:t>10.000,00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7"/>
              <w:jc w:val="right"/>
              <w:rPr>
                <w:sz w:val="16"/>
              </w:rPr>
            </w:pPr>
            <w:r>
              <w:rPr>
                <w:sz w:val="16"/>
              </w:rPr>
              <w:t>873,06</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10"/>
              <w:jc w:val="right"/>
              <w:rPr>
                <w:sz w:val="16"/>
              </w:rPr>
            </w:pPr>
            <w:r>
              <w:rPr>
                <w:sz w:val="16"/>
              </w:rPr>
              <w:t>8,73%</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3299</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Ostali nespomenuti rashodi poslovanja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jc w:val="right"/>
              <w:rPr>
                <w:sz w:val="16"/>
              </w:rPr>
            </w:pPr>
            <w:r>
              <w:rPr>
                <w:sz w:val="16"/>
              </w:rPr>
              <w:t>873,06</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right="11"/>
              <w:jc w:val="right"/>
              <w:rPr>
                <w:b/>
                <w:sz w:val="16"/>
              </w:rPr>
            </w:pPr>
            <w:r>
              <w:rPr>
                <w:b/>
                <w:sz w:val="16"/>
              </w:rPr>
              <w:t>42</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b/>
                <w:sz w:val="16"/>
              </w:rPr>
            </w:pPr>
            <w:r>
              <w:rPr>
                <w:b/>
                <w:sz w:val="16"/>
              </w:rPr>
              <w:t>Rashodi za nabavu proizvedene dugotrajne imovine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b/>
                <w:sz w:val="16"/>
              </w:rPr>
            </w:pPr>
            <w:r>
              <w:rPr>
                <w:b/>
                <w:sz w:val="16"/>
              </w:rPr>
              <w:t>10.000,00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3"/>
              <w:jc w:val="right"/>
              <w:rPr>
                <w:b/>
                <w:sz w:val="16"/>
              </w:rPr>
            </w:pPr>
            <w:r>
              <w:rPr>
                <w:b/>
                <w:sz w:val="16"/>
              </w:rPr>
              <w:t>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7"/>
              <w:jc w:val="right"/>
              <w:rPr>
                <w:b/>
                <w:sz w:val="16"/>
              </w:rPr>
            </w:pPr>
            <w:r>
              <w:rPr>
                <w:b/>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422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Postrojenja i oprema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10.000,00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6"/>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0"/>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4227</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Uređaji, strojevi i oprema za ostale namjene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6"/>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4"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7"/>
              <w:rPr>
                <w:b/>
                <w:sz w:val="16"/>
              </w:rPr>
            </w:pPr>
            <w:r>
              <w:rPr>
                <w:b/>
                <w:sz w:val="16"/>
              </w:rPr>
              <w:t>Program</w:t>
            </w:r>
          </w:p>
          <w:p>
            <w:pPr>
              <w:pStyle w:val="TableParagraph"/>
              <w:spacing w:before="34"/>
              <w:ind w:left="706"/>
              <w:rPr>
                <w:b/>
                <w:sz w:val="16"/>
              </w:rPr>
            </w:pPr>
            <w:r>
              <w:rPr>
                <w:b/>
                <w:sz w:val="16"/>
              </w:rPr>
              <w:t>3012</w:t>
            </w:r>
          </w:p>
        </w:tc>
        <w:tc>
          <w:tcPr>
            <w:tcW w:w="961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6"/>
              <w:rPr>
                <w:b/>
                <w:sz w:val="20"/>
              </w:rPr>
            </w:pPr>
            <w:r>
              <w:rPr>
                <w:b/>
                <w:sz w:val="20"/>
              </w:rPr>
              <w:t>PROGRAM ORGANIZIRANJA I PROVOĐENJA ZAŠTITE I SPAŠAVANJA</w:t>
            </w:r>
          </w:p>
        </w:tc>
        <w:tc>
          <w:tcPr>
            <w:tcW w:w="183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7"/>
              <w:jc w:val="right"/>
              <w:rPr>
                <w:b/>
                <w:sz w:val="20"/>
              </w:rPr>
            </w:pPr>
            <w:r>
              <w:rPr>
                <w:b/>
                <w:sz w:val="20"/>
              </w:rPr>
              <w:t>20.000,00</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1"/>
              <w:jc w:val="right"/>
              <w:rPr>
                <w:b/>
                <w:sz w:val="20"/>
              </w:rPr>
            </w:pPr>
            <w:r>
              <w:rPr>
                <w:b/>
                <w:sz w:val="20"/>
              </w:rPr>
              <w:t>20.000,00</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7"/>
              <w:jc w:val="right"/>
              <w:rPr>
                <w:b/>
                <w:sz w:val="20"/>
              </w:rPr>
            </w:pPr>
            <w:r>
              <w:rPr>
                <w:b/>
                <w:sz w:val="20"/>
              </w:rPr>
              <w:t>100,00%</w:t>
            </w: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A301211</w:t>
            </w:r>
          </w:p>
        </w:tc>
        <w:tc>
          <w:tcPr>
            <w:tcW w:w="961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6"/>
              <w:rPr>
                <w:b/>
                <w:sz w:val="16"/>
              </w:rPr>
            </w:pPr>
            <w:r>
              <w:rPr>
                <w:b/>
                <w:sz w:val="16"/>
              </w:rPr>
              <w:t>GORSKA SLUŽBA SPAŠAVANJA</w:t>
            </w:r>
          </w:p>
          <w:p>
            <w:pPr>
              <w:pStyle w:val="TableParagraph"/>
              <w:spacing w:before="48"/>
              <w:ind w:left="93"/>
              <w:rPr>
                <w:sz w:val="14"/>
              </w:rPr>
            </w:pPr>
            <w:r>
              <w:rPr>
                <w:sz w:val="14"/>
              </w:rPr>
              <w:t>Funkcija: 0220 Civilna obrana</w:t>
            </w:r>
          </w:p>
        </w:tc>
        <w:tc>
          <w:tcPr>
            <w:tcW w:w="1830"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9"/>
              <w:rPr>
                <w:b/>
                <w:sz w:val="16"/>
              </w:rPr>
            </w:pPr>
            <w:r>
              <w:rPr>
                <w:b/>
                <w:sz w:val="16"/>
              </w:rPr>
              <w:t>20.000,00</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27"/>
              <w:rPr>
                <w:b/>
                <w:sz w:val="16"/>
              </w:rPr>
            </w:pPr>
            <w:r>
              <w:rPr>
                <w:b/>
                <w:sz w:val="16"/>
              </w:rPr>
              <w:t>20.000,00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351"/>
              <w:rPr>
                <w:b/>
                <w:sz w:val="16"/>
              </w:rPr>
            </w:pPr>
            <w:r>
              <w:rPr>
                <w:b/>
                <w:sz w:val="16"/>
              </w:rPr>
              <w:t>100,00%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11"/>
              <w:jc w:val="right"/>
              <w:rPr>
                <w:b/>
                <w:sz w:val="16"/>
              </w:rPr>
            </w:pPr>
            <w:r>
              <w:rPr>
                <w:b/>
                <w:sz w:val="16"/>
              </w:rPr>
              <w:t>38</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rPr>
                <w:b/>
                <w:sz w:val="16"/>
              </w:rPr>
            </w:pPr>
            <w:r>
              <w:rPr>
                <w:b/>
                <w:sz w:val="16"/>
              </w:rPr>
              <w:t>Ostali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77"/>
              <w:jc w:val="right"/>
              <w:rPr>
                <w:b/>
                <w:sz w:val="16"/>
              </w:rPr>
            </w:pPr>
            <w:r>
              <w:rPr>
                <w:b/>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71"/>
              <w:jc w:val="right"/>
              <w:rPr>
                <w:b/>
                <w:sz w:val="16"/>
              </w:rPr>
            </w:pPr>
            <w:r>
              <w:rPr>
                <w:b/>
                <w:sz w:val="16"/>
              </w:rPr>
              <w:t>20.000,00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9"/>
              <w:jc w:val="right"/>
              <w:rPr>
                <w:b/>
                <w:sz w:val="16"/>
              </w:rPr>
            </w:pPr>
            <w:r>
              <w:rPr>
                <w:b/>
                <w:sz w:val="16"/>
              </w:rPr>
              <w:t>100,00%</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381</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Tekuće donacije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20.000,00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20.000,00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100,00%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3811</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Tekuće donacije u novcu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20.000,00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4"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7"/>
              <w:rPr>
                <w:b/>
                <w:sz w:val="16"/>
              </w:rPr>
            </w:pPr>
            <w:r>
              <w:rPr>
                <w:b/>
                <w:sz w:val="16"/>
              </w:rPr>
              <w:t>Program</w:t>
            </w:r>
          </w:p>
          <w:p>
            <w:pPr>
              <w:pStyle w:val="TableParagraph"/>
              <w:spacing w:before="33"/>
              <w:ind w:left="706"/>
              <w:rPr>
                <w:b/>
                <w:sz w:val="16"/>
              </w:rPr>
            </w:pPr>
            <w:r>
              <w:rPr>
                <w:b/>
                <w:sz w:val="16"/>
              </w:rPr>
              <w:t>3014</w:t>
            </w:r>
          </w:p>
        </w:tc>
        <w:tc>
          <w:tcPr>
            <w:tcW w:w="961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6"/>
              <w:rPr>
                <w:b/>
                <w:sz w:val="20"/>
              </w:rPr>
            </w:pPr>
            <w:r>
              <w:rPr>
                <w:b/>
                <w:sz w:val="20"/>
              </w:rPr>
              <w:t>PROGRAM POTICANJA RAZVOJA TURIZMA</w:t>
            </w:r>
          </w:p>
        </w:tc>
        <w:tc>
          <w:tcPr>
            <w:tcW w:w="1830"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7"/>
              <w:jc w:val="right"/>
              <w:rPr>
                <w:b/>
                <w:sz w:val="20"/>
              </w:rPr>
            </w:pPr>
            <w:r>
              <w:rPr>
                <w:b/>
                <w:sz w:val="20"/>
              </w:rPr>
              <w:t>289.000,00</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1"/>
              <w:jc w:val="right"/>
              <w:rPr>
                <w:b/>
                <w:sz w:val="20"/>
              </w:rPr>
            </w:pPr>
            <w:r>
              <w:rPr>
                <w:b/>
                <w:sz w:val="20"/>
              </w:rPr>
              <w:t>237.503,46</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7"/>
              <w:jc w:val="right"/>
              <w:rPr>
                <w:b/>
                <w:sz w:val="20"/>
              </w:rPr>
            </w:pPr>
            <w:r>
              <w:rPr>
                <w:b/>
                <w:sz w:val="20"/>
              </w:rPr>
              <w:t>82,18%</w:t>
            </w: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A301410</w:t>
            </w:r>
          </w:p>
        </w:tc>
        <w:tc>
          <w:tcPr>
            <w:tcW w:w="961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6"/>
              <w:rPr>
                <w:b/>
                <w:sz w:val="16"/>
              </w:rPr>
            </w:pPr>
            <w:r>
              <w:rPr>
                <w:b/>
                <w:sz w:val="16"/>
              </w:rPr>
              <w:t>FINANCIRANJE RADA TURISTIČKE ZAJEDNICE</w:t>
            </w:r>
          </w:p>
          <w:p>
            <w:pPr>
              <w:pStyle w:val="TableParagraph"/>
              <w:spacing w:before="48"/>
              <w:ind w:left="93"/>
              <w:rPr>
                <w:sz w:val="14"/>
              </w:rPr>
            </w:pPr>
            <w:r>
              <w:rPr>
                <w:sz w:val="14"/>
              </w:rPr>
              <w:t>Funkcija: 0473 Turizam</w:t>
            </w:r>
          </w:p>
        </w:tc>
        <w:tc>
          <w:tcPr>
            <w:tcW w:w="1830"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9"/>
              <w:rPr>
                <w:b/>
                <w:sz w:val="16"/>
              </w:rPr>
            </w:pPr>
            <w:r>
              <w:rPr>
                <w:b/>
                <w:sz w:val="16"/>
              </w:rPr>
              <w:t>90.000,00</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27"/>
              <w:rPr>
                <w:b/>
                <w:sz w:val="16"/>
              </w:rPr>
            </w:pPr>
            <w:r>
              <w:rPr>
                <w:b/>
                <w:sz w:val="16"/>
              </w:rPr>
              <w:t>90.000,00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351"/>
              <w:rPr>
                <w:b/>
                <w:sz w:val="16"/>
              </w:rPr>
            </w:pPr>
            <w:r>
              <w:rPr>
                <w:b/>
                <w:sz w:val="16"/>
              </w:rPr>
              <w:t>100,00%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11"/>
              <w:jc w:val="right"/>
              <w:rPr>
                <w:b/>
                <w:sz w:val="16"/>
              </w:rPr>
            </w:pPr>
            <w:r>
              <w:rPr>
                <w:b/>
                <w:sz w:val="16"/>
              </w:rPr>
              <w:t>38</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5"/>
              <w:ind w:left="137"/>
              <w:rPr>
                <w:b/>
                <w:sz w:val="16"/>
              </w:rPr>
            </w:pPr>
            <w:r>
              <w:rPr>
                <w:b/>
                <w:sz w:val="16"/>
              </w:rPr>
              <w:t>Ostali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78"/>
              <w:jc w:val="right"/>
              <w:rPr>
                <w:b/>
                <w:sz w:val="16"/>
              </w:rPr>
            </w:pPr>
            <w:r>
              <w:rPr>
                <w:b/>
                <w:sz w:val="16"/>
              </w:rPr>
              <w:t>90.000,00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71"/>
              <w:jc w:val="right"/>
              <w:rPr>
                <w:b/>
                <w:sz w:val="16"/>
              </w:rPr>
            </w:pPr>
            <w:r>
              <w:rPr>
                <w:b/>
                <w:sz w:val="16"/>
              </w:rPr>
              <w:t>90.000,00</w:t>
            </w:r>
          </w:p>
        </w:tc>
        <w:tc>
          <w:tcPr>
            <w:tcW w:w="1123" w:type="dxa"/>
            <w:tcBorders>
              <w:top w:val="single" w:sz="8" w:space="0" w:color="000000"/>
              <w:left w:val="single" w:sz="2" w:space="0" w:color="000000"/>
              <w:bottom w:val="single" w:sz="8" w:space="0" w:color="000000"/>
              <w:right w:val="nil"/>
            </w:tcBorders>
          </w:tcPr>
          <w:p>
            <w:pPr>
              <w:pStyle w:val="TableParagraph"/>
              <w:spacing w:before="5"/>
              <w:ind w:right="8"/>
              <w:jc w:val="right"/>
              <w:rPr>
                <w:b/>
                <w:sz w:val="16"/>
              </w:rPr>
            </w:pPr>
            <w:r>
              <w:rPr>
                <w:b/>
                <w:sz w:val="16"/>
              </w:rPr>
              <w:t>100,00%</w:t>
            </w:r>
          </w:p>
        </w:tc>
      </w:tr>
      <w:tr>
        <w:trPr>
          <w:trHeight w:val="263"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381</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Tekuće donacije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90.000,00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90.000,00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100,00%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3811</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Tekuće donacije u novcu</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90.000,00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A301412</w:t>
            </w:r>
          </w:p>
        </w:tc>
        <w:tc>
          <w:tcPr>
            <w:tcW w:w="961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6"/>
              <w:rPr>
                <w:b/>
                <w:sz w:val="16"/>
              </w:rPr>
            </w:pPr>
            <w:r>
              <w:rPr>
                <w:b/>
                <w:sz w:val="16"/>
              </w:rPr>
              <w:t>PRIPREMA PROJEKTA "KRABAT U OZLJU"</w:t>
            </w:r>
          </w:p>
          <w:p>
            <w:pPr>
              <w:pStyle w:val="TableParagraph"/>
              <w:spacing w:before="46"/>
              <w:ind w:left="93"/>
              <w:rPr>
                <w:sz w:val="14"/>
              </w:rPr>
            </w:pPr>
            <w:r>
              <w:rPr>
                <w:sz w:val="14"/>
              </w:rPr>
              <w:t>Funkcija: 0473 Turizam</w:t>
            </w:r>
          </w:p>
        </w:tc>
        <w:tc>
          <w:tcPr>
            <w:tcW w:w="1830"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19"/>
              <w:rPr>
                <w:b/>
                <w:sz w:val="16"/>
              </w:rPr>
            </w:pPr>
            <w:r>
              <w:rPr>
                <w:b/>
                <w:sz w:val="16"/>
              </w:rPr>
              <w:t>20.000,00</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27"/>
              <w:rPr>
                <w:b/>
                <w:sz w:val="16"/>
              </w:rPr>
            </w:pPr>
            <w:r>
              <w:rPr>
                <w:b/>
                <w:sz w:val="16"/>
              </w:rPr>
              <w:t>18.736,00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54"/>
              <w:rPr>
                <w:b/>
                <w:sz w:val="16"/>
              </w:rPr>
            </w:pPr>
            <w:r>
              <w:rPr>
                <w:b/>
                <w:sz w:val="16"/>
              </w:rPr>
              <w:t>93,68%</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b/>
                <w:sz w:val="16"/>
              </w:rPr>
            </w:pPr>
            <w:r>
              <w:rPr>
                <w:b/>
                <w:sz w:val="16"/>
              </w:rPr>
              <w:t>20.000,00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b/>
                <w:sz w:val="16"/>
              </w:rPr>
            </w:pPr>
            <w:r>
              <w:rPr>
                <w:b/>
                <w:sz w:val="16"/>
              </w:rPr>
              <w:t>18.736,00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6"/>
              <w:jc w:val="right"/>
              <w:rPr>
                <w:b/>
                <w:sz w:val="16"/>
              </w:rPr>
            </w:pPr>
            <w:r>
              <w:rPr>
                <w:b/>
                <w:sz w:val="16"/>
              </w:rPr>
              <w:t>93,68%</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3"/>
              <w:rPr>
                <w:sz w:val="16"/>
              </w:rPr>
            </w:pPr>
            <w:r>
              <w:rPr>
                <w:sz w:val="16"/>
              </w:rPr>
              <w:t>323</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7"/>
              <w:rPr>
                <w:sz w:val="16"/>
              </w:rPr>
            </w:pPr>
            <w:r>
              <w:rPr>
                <w:sz w:val="16"/>
              </w:rPr>
              <w:t>Rashodi za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83"/>
              <w:jc w:val="right"/>
              <w:rPr>
                <w:sz w:val="16"/>
              </w:rPr>
            </w:pPr>
            <w:r>
              <w:rPr>
                <w:sz w:val="16"/>
              </w:rPr>
              <w:t>20.000,00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7"/>
              <w:jc w:val="right"/>
              <w:rPr>
                <w:sz w:val="16"/>
              </w:rPr>
            </w:pPr>
            <w:r>
              <w:rPr>
                <w:sz w:val="16"/>
              </w:rPr>
              <w:t>18.736,00</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9"/>
              <w:jc w:val="right"/>
              <w:rPr>
                <w:sz w:val="16"/>
              </w:rPr>
            </w:pPr>
            <w:r>
              <w:rPr>
                <w:sz w:val="16"/>
              </w:rPr>
              <w:t>93,68%</w:t>
            </w:r>
          </w:p>
        </w:tc>
      </w:tr>
      <w:tr>
        <w:trPr>
          <w:trHeight w:val="277" w:hRule="atLeast"/>
        </w:trPr>
        <w:tc>
          <w:tcPr>
            <w:tcW w:w="737" w:type="dxa"/>
            <w:gridSpan w:val="5"/>
            <w:tcBorders>
              <w:top w:val="single" w:sz="8" w:space="0" w:color="000000"/>
              <w:left w:val="nil"/>
              <w:bottom w:val="nil"/>
              <w:right w:val="single" w:sz="2" w:space="0" w:color="000000"/>
            </w:tcBorders>
          </w:tcPr>
          <w:p>
            <w:pPr>
              <w:pStyle w:val="TableParagraph"/>
              <w:spacing w:before="9"/>
              <w:ind w:left="364"/>
              <w:rPr>
                <w:sz w:val="16"/>
              </w:rPr>
            </w:pPr>
            <w:r>
              <w:rPr>
                <w:sz w:val="16"/>
              </w:rPr>
              <w:t>3239</w:t>
            </w:r>
          </w:p>
        </w:tc>
        <w:tc>
          <w:tcPr>
            <w:tcW w:w="397"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9"/>
              <w:ind w:left="137"/>
              <w:rPr>
                <w:sz w:val="16"/>
              </w:rPr>
            </w:pPr>
            <w:r>
              <w:rPr>
                <w:sz w:val="16"/>
              </w:rPr>
              <w:t>Ostale usluge</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9"/>
              <w:ind w:right="77"/>
              <w:jc w:val="right"/>
              <w:rPr>
                <w:sz w:val="16"/>
              </w:rPr>
            </w:pPr>
            <w:r>
              <w:rPr>
                <w:sz w:val="16"/>
              </w:rPr>
              <w:t>18.736,00</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K301413</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UREĐENJE I OBNOVA STAROG GRADA OZALJ</w:t>
            </w:r>
          </w:p>
          <w:p>
            <w:pPr>
              <w:pStyle w:val="TableParagraph"/>
              <w:spacing w:before="46"/>
              <w:ind w:left="84"/>
              <w:rPr>
                <w:sz w:val="14"/>
              </w:rPr>
            </w:pPr>
            <w:r>
              <w:rPr>
                <w:sz w:val="14"/>
              </w:rPr>
              <w:t>Funkcija: 0473 Turizam</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91"/>
              <w:jc w:val="right"/>
              <w:rPr>
                <w:b/>
                <w:sz w:val="16"/>
              </w:rPr>
            </w:pPr>
            <w:r>
              <w:rPr>
                <w:b/>
                <w:sz w:val="16"/>
              </w:rPr>
              <w:t>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5"/>
              <w:jc w:val="right"/>
              <w:rPr>
                <w:b/>
                <w:sz w:val="16"/>
              </w:rPr>
            </w:pPr>
            <w:r>
              <w:rPr>
                <w:b/>
                <w:sz w:val="16"/>
              </w:rPr>
              <w:t>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nabavu neproizvedene imovine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412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Nematerijalna imovina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Ostala prava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K301414</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UREĐENJE VIDIKOVACA</w:t>
            </w:r>
          </w:p>
          <w:p>
            <w:pPr>
              <w:pStyle w:val="TableParagraph"/>
              <w:spacing w:before="48"/>
              <w:ind w:left="84"/>
              <w:rPr>
                <w:sz w:val="14"/>
              </w:rPr>
            </w:pPr>
            <w:r>
              <w:rPr>
                <w:sz w:val="14"/>
              </w:rPr>
              <w:t>Funkcija: 0473 Turizam</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06"/>
              <w:rPr>
                <w:b/>
                <w:sz w:val="16"/>
              </w:rPr>
            </w:pPr>
            <w:r>
              <w:rPr>
                <w:b/>
                <w:sz w:val="16"/>
              </w:rPr>
              <w:t>129.000,00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13"/>
              <w:rPr>
                <w:b/>
                <w:sz w:val="16"/>
              </w:rPr>
            </w:pPr>
            <w:r>
              <w:rPr>
                <w:b/>
                <w:sz w:val="16"/>
              </w:rPr>
              <w:t>128.767,46</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442"/>
              <w:rPr>
                <w:b/>
                <w:sz w:val="16"/>
              </w:rPr>
            </w:pPr>
            <w:r>
              <w:rPr>
                <w:b/>
                <w:sz w:val="16"/>
              </w:rPr>
              <w:t>99,82%</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right="2"/>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41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Rashodi za nabavu neproizvedene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jc w:val="right"/>
              <w:rPr>
                <w:b/>
                <w:sz w:val="16"/>
              </w:rPr>
            </w:pPr>
            <w:r>
              <w:rPr>
                <w:b/>
                <w:sz w:val="16"/>
              </w:rPr>
              <w:t>129.000,00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128.767,46</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99,82%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412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Nematerijalna imovina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129.000,00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128.767,46</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99,82%</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4124</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Ostala prava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128.767,46</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T301415</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76"/>
              <w:rPr>
                <w:b/>
                <w:sz w:val="16"/>
              </w:rPr>
            </w:pPr>
            <w:r>
              <w:rPr>
                <w:b/>
                <w:sz w:val="16"/>
              </w:rPr>
              <w:t>PROJEKT TURISTIČKA STAZA VIVODINE</w:t>
            </w:r>
          </w:p>
          <w:p>
            <w:pPr>
              <w:pStyle w:val="TableParagraph"/>
              <w:spacing w:before="47"/>
              <w:ind w:left="84"/>
              <w:rPr>
                <w:sz w:val="14"/>
              </w:rPr>
            </w:pPr>
            <w:r>
              <w:rPr>
                <w:sz w:val="14"/>
              </w:rPr>
              <w:t>Funkcija: 0473 Turizam</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09"/>
              <w:rPr>
                <w:b/>
                <w:sz w:val="16"/>
              </w:rPr>
            </w:pPr>
            <w:r>
              <w:rPr>
                <w:b/>
                <w:sz w:val="16"/>
              </w:rPr>
              <w:t>50.000,00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right="85"/>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545"/>
              <w:rPr>
                <w:b/>
                <w:sz w:val="16"/>
              </w:rPr>
            </w:pPr>
            <w:r>
              <w:rPr>
                <w:b/>
                <w:sz w:val="16"/>
              </w:rPr>
              <w:t>0,00%</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right="2"/>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b/>
                <w:sz w:val="16"/>
              </w:rPr>
            </w:pPr>
            <w:r>
              <w:rPr>
                <w:b/>
                <w:sz w:val="16"/>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0"/>
              <w:jc w:val="right"/>
              <w:rPr>
                <w:b/>
                <w:sz w:val="16"/>
              </w:rPr>
            </w:pPr>
            <w:r>
              <w:rPr>
                <w:b/>
                <w:sz w:val="16"/>
              </w:rPr>
              <w:t>0,00%</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47"/>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Rashodi za usluge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95"/>
              <w:jc w:val="right"/>
              <w:rPr>
                <w:sz w:val="16"/>
              </w:rPr>
            </w:pPr>
            <w:r>
              <w:rPr>
                <w:sz w:val="16"/>
              </w:rPr>
              <w:t>3.000,00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pPr>
              <w:pStyle w:val="TableParagraph"/>
              <w:spacing w:before="4"/>
              <w:ind w:right="2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3239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Ostale usluge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jc w:val="right"/>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right="18"/>
              <w:jc w:val="right"/>
              <w:rPr>
                <w:b/>
                <w:sz w:val="16"/>
              </w:rPr>
            </w:pPr>
            <w:r>
              <w:rPr>
                <w:b/>
                <w:sz w:val="16"/>
              </w:rPr>
              <w:t>41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b/>
                <w:sz w:val="16"/>
              </w:rPr>
            </w:pPr>
            <w:r>
              <w:rPr>
                <w:b/>
                <w:sz w:val="16"/>
              </w:rPr>
              <w:t>Rashodi za nabavu neproizvedene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b/>
                <w:sz w:val="16"/>
              </w:rPr>
            </w:pPr>
            <w:r>
              <w:rPr>
                <w:b/>
                <w:sz w:val="16"/>
              </w:rPr>
              <w:t>47.000,00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b/>
                <w:sz w:val="16"/>
              </w:rPr>
            </w:pPr>
            <w:r>
              <w:rPr>
                <w:b/>
                <w:sz w:val="16"/>
              </w:rPr>
              <w:t>0,00</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0"/>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412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Nematerijalna imovina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47.000,00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8"/>
              <w:jc w:val="right"/>
              <w:rPr>
                <w:sz w:val="16"/>
              </w:rPr>
            </w:pPr>
            <w:r>
              <w:rPr>
                <w:sz w:val="16"/>
              </w:rPr>
              <w:t>0,00</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Ostala prava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1"/>
              <w:rPr>
                <w:b/>
                <w:sz w:val="16"/>
              </w:rPr>
            </w:pPr>
            <w:r>
              <w:rPr>
                <w:b/>
                <w:sz w:val="16"/>
              </w:rPr>
              <w:t>Program</w:t>
            </w:r>
          </w:p>
          <w:p>
            <w:pPr>
              <w:pStyle w:val="TableParagraph"/>
              <w:spacing w:before="34"/>
              <w:ind w:left="700"/>
              <w:rPr>
                <w:b/>
                <w:sz w:val="16"/>
              </w:rPr>
            </w:pPr>
            <w:r>
              <w:rPr>
                <w:b/>
                <w:sz w:val="16"/>
              </w:rPr>
              <w:t>3015</w:t>
            </w:r>
          </w:p>
        </w:tc>
        <w:tc>
          <w:tcPr>
            <w:tcW w:w="961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6"/>
              <w:rPr>
                <w:b/>
                <w:sz w:val="20"/>
              </w:rPr>
            </w:pPr>
            <w:r>
              <w:rPr>
                <w:b/>
                <w:sz w:val="20"/>
              </w:rPr>
              <w:t>PROGRAM KREDITNOG ZADUŽENJA</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6"/>
              <w:jc w:val="right"/>
              <w:rPr>
                <w:b/>
                <w:sz w:val="20"/>
              </w:rPr>
            </w:pPr>
            <w:r>
              <w:rPr>
                <w:b/>
                <w:sz w:val="20"/>
              </w:rPr>
              <w:t>4.593.000,00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186.510,25</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21"/>
              <w:jc w:val="right"/>
              <w:rPr>
                <w:b/>
                <w:sz w:val="20"/>
              </w:rPr>
            </w:pPr>
            <w:r>
              <w:rPr>
                <w:b/>
                <w:sz w:val="20"/>
              </w:rPr>
              <w:t>4,06%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A301510</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OTPLATA KREDITA</w:t>
            </w:r>
          </w:p>
          <w:p>
            <w:pPr>
              <w:pStyle w:val="TableParagraph"/>
              <w:spacing w:before="48"/>
              <w:ind w:left="84"/>
              <w:rPr>
                <w:sz w:val="14"/>
              </w:rPr>
            </w:pPr>
            <w:r>
              <w:rPr>
                <w:sz w:val="14"/>
              </w:rPr>
              <w:t>Funkcija: 0620 Razvoj zajednice</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653"/>
              <w:rPr>
                <w:b/>
                <w:sz w:val="16"/>
              </w:rPr>
            </w:pPr>
            <w:r>
              <w:rPr>
                <w:b/>
                <w:sz w:val="16"/>
              </w:rPr>
              <w:t>4.593.000,00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13"/>
              <w:rPr>
                <w:b/>
                <w:sz w:val="16"/>
              </w:rPr>
            </w:pPr>
            <w:r>
              <w:rPr>
                <w:b/>
                <w:sz w:val="16"/>
              </w:rPr>
              <w:t>186.510,25</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545"/>
              <w:rPr>
                <w:b/>
                <w:sz w:val="16"/>
              </w:rPr>
            </w:pPr>
            <w:r>
              <w:rPr>
                <w:b/>
                <w:sz w:val="16"/>
              </w:rPr>
              <w:t>4,06%</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34</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Financijski rashodi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jc w:val="right"/>
              <w:rPr>
                <w:b/>
                <w:sz w:val="16"/>
              </w:rPr>
            </w:pPr>
            <w:r>
              <w:rPr>
                <w:b/>
                <w:sz w:val="16"/>
              </w:rPr>
              <w:t>193.000,00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186.510,25</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96,64%</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342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Kamate za primljene zajmove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190.000,00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184.983,52</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97,36%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Kamate za primljene zajmove od banaka i ostalih financijskih institucija u javnom sektoru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184.983,52</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343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Ostali financijski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5"/>
              <w:jc w:val="right"/>
              <w:rPr>
                <w:sz w:val="16"/>
              </w:rPr>
            </w:pPr>
            <w:r>
              <w:rPr>
                <w:sz w:val="16"/>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1.526,73</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50,89%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3434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Ostali nespomenuti financijski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1.526,73</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8"/>
              <w:jc w:val="right"/>
              <w:rPr>
                <w:b/>
                <w:sz w:val="16"/>
              </w:rPr>
            </w:pPr>
            <w:r>
              <w:rPr>
                <w:b/>
                <w:sz w:val="16"/>
              </w:rPr>
              <w:t>54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b/>
                <w:sz w:val="16"/>
              </w:rPr>
            </w:pPr>
            <w:r>
              <w:rPr>
                <w:b/>
                <w:sz w:val="16"/>
              </w:rPr>
              <w:t>Izdaci za otplatu glavnice primljenih zajmova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b/>
                <w:sz w:val="16"/>
              </w:rPr>
            </w:pPr>
            <w:r>
              <w:rPr>
                <w:b/>
                <w:sz w:val="16"/>
              </w:rPr>
              <w:t>4.400.000,00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0"/>
              <w:jc w:val="right"/>
              <w:rPr>
                <w:b/>
                <w:sz w:val="16"/>
              </w:rPr>
            </w:pPr>
            <w:r>
              <w:rPr>
                <w:b/>
                <w:sz w:val="16"/>
              </w:rPr>
              <w:t>0,00%</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47"/>
              <w:rPr>
                <w:sz w:val="16"/>
              </w:rPr>
            </w:pPr>
            <w:r>
              <w:rPr>
                <w:sz w:val="16"/>
              </w:rPr>
              <w:t>542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Otplata glavnice primljenih zajmova od banaka i ostalih financijskih institucija u javnom sektoru</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95"/>
              <w:jc w:val="right"/>
              <w:rPr>
                <w:sz w:val="16"/>
              </w:rPr>
            </w:pPr>
            <w:r>
              <w:rPr>
                <w:sz w:val="16"/>
              </w:rPr>
              <w:t>4.400.000,00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pPr>
              <w:pStyle w:val="TableParagraph"/>
              <w:spacing w:before="5"/>
              <w:ind w:right="23"/>
              <w:jc w:val="right"/>
              <w:rPr>
                <w:sz w:val="16"/>
              </w:rPr>
            </w:pPr>
            <w:r>
              <w:rPr>
                <w:sz w:val="16"/>
              </w:rPr>
              <w:t>0,00%</w:t>
            </w: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10"/>
              <w:ind w:left="358"/>
              <w:rPr>
                <w:sz w:val="16"/>
              </w:rPr>
            </w:pPr>
            <w:r>
              <w:rPr>
                <w:sz w:val="16"/>
              </w:rPr>
              <w:t>5422</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10"/>
              <w:ind w:left="128"/>
              <w:rPr>
                <w:sz w:val="16"/>
              </w:rPr>
            </w:pPr>
            <w:r>
              <w:rPr>
                <w:sz w:val="16"/>
              </w:rPr>
              <w:t>Otplata glavnice primljenih kredita i zajmova od kreditnih i ostalih financijskih institucija u javnom sektoru</w:t>
            </w: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8"/>
              <w:jc w:val="right"/>
              <w:rPr>
                <w:sz w:val="16"/>
              </w:rPr>
            </w:pPr>
            <w:r>
              <w:rPr>
                <w:sz w:val="16"/>
              </w:rPr>
              <w:t>0,00</w:t>
            </w:r>
          </w:p>
        </w:tc>
        <w:tc>
          <w:tcPr>
            <w:tcW w:w="112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9615"/>
        <w:gridCol w:w="1832"/>
        <w:gridCol w:w="1832"/>
        <w:gridCol w:w="1123"/>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6"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4"/>
              <w:ind w:left="706"/>
              <w:rPr>
                <w:b/>
                <w:sz w:val="16"/>
              </w:rPr>
            </w:pPr>
            <w:r>
              <w:rPr>
                <w:b/>
                <w:sz w:val="16"/>
              </w:rPr>
              <w:t>3016</w:t>
            </w:r>
          </w:p>
        </w:tc>
        <w:tc>
          <w:tcPr>
            <w:tcW w:w="9615"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left="84"/>
              <w:rPr>
                <w:b/>
                <w:sz w:val="20"/>
              </w:rPr>
            </w:pPr>
            <w:r>
              <w:rPr>
                <w:b/>
                <w:sz w:val="20"/>
              </w:rPr>
              <w:t>PROGRAM JAVNIH POTREBA U VATROGASTVU</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83"/>
              <w:jc w:val="right"/>
              <w:rPr>
                <w:b/>
                <w:sz w:val="20"/>
              </w:rPr>
            </w:pPr>
            <w:r>
              <w:rPr>
                <w:b/>
                <w:sz w:val="20"/>
              </w:rPr>
              <w:t>500.000,00</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78"/>
              <w:jc w:val="right"/>
              <w:rPr>
                <w:b/>
                <w:sz w:val="20"/>
              </w:rPr>
            </w:pPr>
            <w:r>
              <w:rPr>
                <w:b/>
                <w:sz w:val="20"/>
              </w:rPr>
              <w:t>488.151,37</w:t>
            </w:r>
          </w:p>
        </w:tc>
        <w:tc>
          <w:tcPr>
            <w:tcW w:w="1123" w:type="dxa"/>
            <w:tcBorders>
              <w:top w:val="single" w:sz="8" w:space="0" w:color="000000"/>
              <w:left w:val="single" w:sz="2" w:space="0" w:color="000000"/>
              <w:bottom w:val="single" w:sz="12" w:space="0" w:color="000000"/>
              <w:right w:val="nil"/>
            </w:tcBorders>
            <w:shd w:val="clear" w:color="auto" w:fill="959595"/>
          </w:tcPr>
          <w:p>
            <w:pPr>
              <w:pStyle w:val="TableParagraph"/>
              <w:spacing w:before="9"/>
              <w:ind w:right="14"/>
              <w:jc w:val="right"/>
              <w:rPr>
                <w:b/>
                <w:sz w:val="20"/>
              </w:rPr>
            </w:pPr>
            <w:r>
              <w:rPr>
                <w:b/>
                <w:sz w:val="20"/>
              </w:rPr>
              <w:t>97,63%</w:t>
            </w: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A301610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PREVENTIVNO DJELOVANJE NA ZAŠTITU OD POŽARA</w:t>
            </w:r>
          </w:p>
          <w:p>
            <w:pPr>
              <w:pStyle w:val="TableParagraph"/>
              <w:spacing w:before="47"/>
              <w:ind w:left="91"/>
              <w:rPr>
                <w:sz w:val="14"/>
              </w:rPr>
            </w:pPr>
            <w:r>
              <w:rPr>
                <w:sz w:val="14"/>
              </w:rPr>
              <w:t>Funkcija: 0320 Usluge protupožarne zaštite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500.000,00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8"/>
              <w:rPr>
                <w:b/>
                <w:sz w:val="16"/>
              </w:rPr>
            </w:pPr>
            <w:r>
              <w:rPr>
                <w:b/>
                <w:sz w:val="16"/>
              </w:rPr>
              <w:t>488.151,37</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97,63%</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2"/>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Ostali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500.000,00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1"/>
              <w:jc w:val="right"/>
              <w:rPr>
                <w:b/>
                <w:sz w:val="16"/>
              </w:rPr>
            </w:pPr>
            <w:r>
              <w:rPr>
                <w:b/>
                <w:sz w:val="16"/>
              </w:rPr>
              <w:t>488.151,37</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3"/>
              <w:jc w:val="right"/>
              <w:rPr>
                <w:b/>
                <w:sz w:val="16"/>
              </w:rPr>
            </w:pPr>
            <w:r>
              <w:rPr>
                <w:b/>
                <w:sz w:val="16"/>
              </w:rPr>
              <w:t>97,63%</w:t>
            </w: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Tekuće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470.000,00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458.151,37</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97,48%</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3811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Tekuće donacije u novcu</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458.151,37</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382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Kapitalne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30.000,00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100,00%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3821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Kapitalne donacije neprofitnim organizacijama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30.000,00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7"/>
              <w:rPr>
                <w:b/>
                <w:sz w:val="16"/>
              </w:rPr>
            </w:pPr>
            <w:r>
              <w:rPr>
                <w:b/>
                <w:sz w:val="16"/>
              </w:rPr>
              <w:t>Program</w:t>
            </w:r>
          </w:p>
          <w:p>
            <w:pPr>
              <w:pStyle w:val="TableParagraph"/>
              <w:spacing w:before="33"/>
              <w:ind w:left="706"/>
              <w:rPr>
                <w:b/>
                <w:sz w:val="16"/>
              </w:rPr>
            </w:pPr>
            <w:r>
              <w:rPr>
                <w:b/>
                <w:sz w:val="16"/>
              </w:rPr>
              <w:t>3018</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PROGRAM UPRAVLJANJA IMOVINOM</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583.000,00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8"/>
              <w:jc w:val="right"/>
              <w:rPr>
                <w:b/>
                <w:sz w:val="20"/>
              </w:rPr>
            </w:pPr>
            <w:r>
              <w:rPr>
                <w:b/>
                <w:sz w:val="20"/>
              </w:rPr>
              <w:t>462.152,47</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5"/>
              <w:jc w:val="right"/>
              <w:rPr>
                <w:b/>
                <w:sz w:val="20"/>
              </w:rPr>
            </w:pPr>
            <w:r>
              <w:rPr>
                <w:b/>
                <w:sz w:val="20"/>
              </w:rPr>
              <w:t>79,27%</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A301813</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ULAGANJE U UDJELE U GLAVNICI TRGOVAČKIH DRUŠTAVA</w:t>
            </w:r>
          </w:p>
          <w:p>
            <w:pPr>
              <w:pStyle w:val="TableParagraph"/>
              <w:spacing w:before="47"/>
              <w:ind w:left="91"/>
              <w:rPr>
                <w:sz w:val="14"/>
              </w:rPr>
            </w:pPr>
            <w:r>
              <w:rPr>
                <w:sz w:val="14"/>
              </w:rPr>
              <w:t>Funkcija: 0621 Razvoj zajednice (KS)</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118.000,00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8"/>
              <w:rPr>
                <w:b/>
                <w:sz w:val="16"/>
              </w:rPr>
            </w:pPr>
            <w:r>
              <w:rPr>
                <w:b/>
                <w:sz w:val="16"/>
              </w:rPr>
              <w:t>117.474,97</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99,56%</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2"/>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53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Izdaci za dionice i udjele u glavnici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118.000,00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1"/>
              <w:jc w:val="right"/>
              <w:rPr>
                <w:b/>
                <w:sz w:val="16"/>
              </w:rPr>
            </w:pPr>
            <w:r>
              <w:rPr>
                <w:b/>
                <w:sz w:val="16"/>
              </w:rPr>
              <w:t>117.474,97</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99,56%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532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Dionice i udjeli u glavnici trgovačkih društava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117.474,97</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99,56%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5321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Dionice i udjeli u glavnici trgovačkih društava u javnom sektoru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117.474,97</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A301814</w:t>
            </w:r>
          </w:p>
        </w:tc>
        <w:tc>
          <w:tcPr>
            <w:tcW w:w="961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
              <w:rPr>
                <w:b/>
                <w:sz w:val="16"/>
              </w:rPr>
            </w:pPr>
            <w:r>
              <w:rPr>
                <w:b/>
                <w:sz w:val="16"/>
              </w:rPr>
              <w:t>FINANCIRANJE TRGOVAČKIH DRUŠTAVA S UDJELIMA GRADA OZLJA U GLAVNICI</w:t>
            </w:r>
          </w:p>
          <w:p>
            <w:pPr>
              <w:pStyle w:val="TableParagraph"/>
              <w:spacing w:before="46"/>
              <w:ind w:left="91"/>
              <w:rPr>
                <w:sz w:val="14"/>
              </w:rPr>
            </w:pPr>
            <w:r>
              <w:rPr>
                <w:sz w:val="14"/>
              </w:rPr>
              <w:t>Funkcija: 0620 Razvoj zajednice</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5"/>
              <w:rPr>
                <w:b/>
                <w:sz w:val="16"/>
              </w:rPr>
            </w:pPr>
            <w:r>
              <w:rPr>
                <w:b/>
                <w:sz w:val="16"/>
              </w:rPr>
              <w:t>32.000,00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21"/>
              <w:rPr>
                <w:b/>
                <w:sz w:val="16"/>
              </w:rPr>
            </w:pPr>
            <w:r>
              <w:rPr>
                <w:b/>
                <w:sz w:val="16"/>
              </w:rPr>
              <w:t>31.860,00</w:t>
            </w:r>
          </w:p>
        </w:tc>
        <w:tc>
          <w:tcPr>
            <w:tcW w:w="1123"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7"/>
              <w:rPr>
                <w:b/>
                <w:sz w:val="16"/>
              </w:rPr>
            </w:pPr>
            <w:r>
              <w:rPr>
                <w:b/>
                <w:sz w:val="16"/>
              </w:rPr>
              <w:t>99,56%</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2"/>
              <w:jc w:val="right"/>
              <w:rPr>
                <w:b/>
                <w:sz w:val="16"/>
              </w:rPr>
            </w:pPr>
            <w:r>
              <w:rPr>
                <w:b/>
                <w:sz w:val="16"/>
              </w:rPr>
              <w:t>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Subvencije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b/>
                <w:sz w:val="16"/>
              </w:rPr>
            </w:pPr>
            <w:r>
              <w:rPr>
                <w:b/>
                <w:sz w:val="16"/>
              </w:rPr>
              <w:t>32.000,00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b/>
                <w:sz w:val="16"/>
              </w:rPr>
            </w:pPr>
            <w:r>
              <w:rPr>
                <w:b/>
                <w:sz w:val="16"/>
              </w:rPr>
              <w:t>31.860,00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3"/>
              <w:jc w:val="right"/>
              <w:rPr>
                <w:b/>
                <w:sz w:val="16"/>
              </w:rPr>
            </w:pPr>
            <w:r>
              <w:rPr>
                <w:b/>
                <w:sz w:val="16"/>
              </w:rPr>
              <w:t>99,56%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351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31.860,00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99,56%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3512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31.860,00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A301817</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4"/>
              <w:rPr>
                <w:b/>
                <w:sz w:val="16"/>
              </w:rPr>
            </w:pPr>
            <w:r>
              <w:rPr>
                <w:b/>
                <w:sz w:val="16"/>
              </w:rPr>
              <w:t>JEDNA HR ŽUPANIJA - KUĆA U BOSANSKOJ POSAVINI</w:t>
            </w:r>
          </w:p>
          <w:p>
            <w:pPr>
              <w:pStyle w:val="TableParagraph"/>
              <w:spacing w:before="48"/>
              <w:ind w:left="91"/>
              <w:rPr>
                <w:sz w:val="14"/>
              </w:rPr>
            </w:pPr>
            <w:r>
              <w:rPr>
                <w:sz w:val="14"/>
              </w:rPr>
              <w:t>Funkcija: 0620 Razvoj zajednice</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5"/>
              <w:rPr>
                <w:b/>
                <w:sz w:val="16"/>
              </w:rPr>
            </w:pPr>
            <w:r>
              <w:rPr>
                <w:b/>
                <w:sz w:val="16"/>
              </w:rPr>
              <w:t>20.000,00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21"/>
              <w:rPr>
                <w:b/>
                <w:sz w:val="16"/>
              </w:rPr>
            </w:pPr>
            <w:r>
              <w:rPr>
                <w:b/>
                <w:sz w:val="16"/>
              </w:rPr>
              <w:t>20.000,00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344"/>
              <w:rPr>
                <w:b/>
                <w:sz w:val="16"/>
              </w:rPr>
            </w:pPr>
            <w:r>
              <w:rPr>
                <w:b/>
                <w:sz w:val="16"/>
              </w:rPr>
              <w:t>100,00%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2"/>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5"/>
              <w:ind w:left="135"/>
              <w:rPr>
                <w:b/>
                <w:sz w:val="16"/>
              </w:rPr>
            </w:pPr>
            <w:r>
              <w:rPr>
                <w:b/>
                <w:sz w:val="16"/>
              </w:rPr>
              <w:t>Ostali rashodi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5"/>
              <w:ind w:right="83"/>
              <w:jc w:val="right"/>
              <w:rPr>
                <w:b/>
                <w:sz w:val="16"/>
              </w:rPr>
            </w:pPr>
            <w:r>
              <w:rPr>
                <w:b/>
                <w:sz w:val="16"/>
              </w:rPr>
              <w:t>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5"/>
              <w:ind w:right="78"/>
              <w:jc w:val="right"/>
              <w:rPr>
                <w:b/>
                <w:sz w:val="16"/>
              </w:rPr>
            </w:pPr>
            <w:r>
              <w:rPr>
                <w:b/>
                <w:sz w:val="16"/>
              </w:rPr>
              <w:t>20.000,00</w:t>
            </w:r>
          </w:p>
        </w:tc>
        <w:tc>
          <w:tcPr>
            <w:tcW w:w="1123" w:type="dxa"/>
            <w:tcBorders>
              <w:top w:val="single" w:sz="8" w:space="0" w:color="000000"/>
              <w:left w:val="single" w:sz="2" w:space="0" w:color="000000"/>
              <w:bottom w:val="single" w:sz="12" w:space="0" w:color="000000"/>
              <w:right w:val="nil"/>
            </w:tcBorders>
          </w:tcPr>
          <w:p>
            <w:pPr>
              <w:pStyle w:val="TableParagraph"/>
              <w:spacing w:before="5"/>
              <w:ind w:right="16"/>
              <w:jc w:val="right"/>
              <w:rPr>
                <w:b/>
                <w:sz w:val="16"/>
              </w:rPr>
            </w:pPr>
            <w:r>
              <w:rPr>
                <w:b/>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382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Kapitalne donacije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20.000,00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3822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Kapitalne donacije građanima i kućanstvima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20.000,00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K301812</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
              <w:rPr>
                <w:b/>
                <w:sz w:val="16"/>
              </w:rPr>
            </w:pPr>
            <w:r>
              <w:rPr>
                <w:b/>
                <w:sz w:val="16"/>
              </w:rPr>
              <w:t>PROŠIRENJE DJEČJEG VRTIĆA ZVONČIĆ</w:t>
            </w:r>
          </w:p>
          <w:p>
            <w:pPr>
              <w:pStyle w:val="TableParagraph"/>
              <w:spacing w:before="46"/>
              <w:ind w:left="91"/>
              <w:rPr>
                <w:sz w:val="14"/>
              </w:rPr>
            </w:pPr>
            <w:r>
              <w:rPr>
                <w:sz w:val="14"/>
              </w:rPr>
              <w:t>Funkcija: 0911 Predškolsko obrazovanje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3"/>
              <w:rPr>
                <w:b/>
                <w:sz w:val="16"/>
              </w:rPr>
            </w:pPr>
            <w:r>
              <w:rPr>
                <w:b/>
                <w:sz w:val="16"/>
              </w:rPr>
              <w:t>150.000,00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8"/>
              <w:rPr>
                <w:b/>
                <w:sz w:val="16"/>
              </w:rPr>
            </w:pPr>
            <w:r>
              <w:rPr>
                <w:b/>
                <w:sz w:val="16"/>
              </w:rPr>
              <w:t>143.750,00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7"/>
              <w:rPr>
                <w:b/>
                <w:sz w:val="16"/>
              </w:rPr>
            </w:pPr>
            <w:r>
              <w:rPr>
                <w:b/>
                <w:sz w:val="16"/>
              </w:rPr>
              <w:t>95,83%</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2"/>
              <w:jc w:val="right"/>
              <w:rPr>
                <w:b/>
                <w:sz w:val="16"/>
              </w:rPr>
            </w:pPr>
            <w:r>
              <w:rPr>
                <w:b/>
                <w:sz w:val="16"/>
              </w:rPr>
              <w:t>42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b/>
                <w:sz w:val="16"/>
              </w:rPr>
            </w:pPr>
            <w:r>
              <w:rPr>
                <w:b/>
                <w:sz w:val="16"/>
              </w:rPr>
              <w:t>Rashodi za nabavu proizvedene dugotrajne imovine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6"/>
              <w:jc w:val="right"/>
              <w:rPr>
                <w:b/>
                <w:sz w:val="16"/>
              </w:rPr>
            </w:pPr>
            <w:r>
              <w:rPr>
                <w:b/>
                <w:sz w:val="16"/>
              </w:rPr>
              <w:t>150.000,00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1"/>
              <w:jc w:val="right"/>
              <w:rPr>
                <w:b/>
                <w:sz w:val="16"/>
              </w:rPr>
            </w:pPr>
            <w:r>
              <w:rPr>
                <w:b/>
                <w:sz w:val="16"/>
              </w:rPr>
              <w:t>143.750,00</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13"/>
              <w:jc w:val="right"/>
              <w:rPr>
                <w:b/>
                <w:sz w:val="16"/>
              </w:rPr>
            </w:pPr>
            <w:r>
              <w:rPr>
                <w:b/>
                <w:sz w:val="16"/>
              </w:rPr>
              <w:t>95,83%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426</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143.750,00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95,83%</w:t>
            </w: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10"/>
              <w:ind w:left="364"/>
              <w:rPr>
                <w:sz w:val="16"/>
              </w:rPr>
            </w:pPr>
            <w:r>
              <w:rPr>
                <w:sz w:val="16"/>
              </w:rPr>
              <w:t>4264</w:t>
            </w:r>
          </w:p>
        </w:tc>
        <w:tc>
          <w:tcPr>
            <w:tcW w:w="398"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Ostala nematerijalna proizvedena imovina</w:t>
            </w:r>
          </w:p>
        </w:tc>
        <w:tc>
          <w:tcPr>
            <w:tcW w:w="183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4"/>
              <w:jc w:val="right"/>
              <w:rPr>
                <w:sz w:val="16"/>
              </w:rPr>
            </w:pPr>
            <w:r>
              <w:rPr>
                <w:sz w:val="16"/>
              </w:rPr>
              <w:t>143.750,00</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T301810</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INVESTICIJSKO ODRŽAVANJE STAMBENIH I POSLOVNIH OBJEKATA</w:t>
            </w:r>
          </w:p>
          <w:p>
            <w:pPr>
              <w:pStyle w:val="TableParagraph"/>
              <w:tabs>
                <w:tab w:pos="6027" w:val="left" w:leader="dot"/>
              </w:tabs>
              <w:spacing w:before="46"/>
              <w:ind w:left="84"/>
              <w:rPr>
                <w:sz w:val="14"/>
              </w:rPr>
            </w:pPr>
            <w:r>
              <w:rPr>
                <w:sz w:val="14"/>
              </w:rPr>
              <w:t>Funkcija:</w:t>
            </w:r>
            <w:r>
              <w:rPr>
                <w:spacing w:val="-6"/>
                <w:sz w:val="14"/>
              </w:rPr>
              <w:t> </w:t>
            </w:r>
            <w:r>
              <w:rPr>
                <w:sz w:val="14"/>
              </w:rPr>
              <w:t>0621</w:t>
            </w:r>
            <w:r>
              <w:rPr>
                <w:spacing w:val="-5"/>
                <w:sz w:val="14"/>
              </w:rPr>
              <w:t> </w:t>
            </w:r>
            <w:r>
              <w:rPr>
                <w:sz w:val="14"/>
              </w:rPr>
              <w:t>Planiranje</w:t>
            </w:r>
            <w:r>
              <w:rPr>
                <w:spacing w:val="-6"/>
                <w:sz w:val="14"/>
              </w:rPr>
              <w:t> </w:t>
            </w:r>
            <w:r>
              <w:rPr>
                <w:sz w:val="14"/>
              </w:rPr>
              <w:t>poboljšanja</w:t>
            </w:r>
            <w:r>
              <w:rPr>
                <w:spacing w:val="-8"/>
                <w:sz w:val="14"/>
              </w:rPr>
              <w:t> </w:t>
            </w:r>
            <w:r>
              <w:rPr>
                <w:sz w:val="14"/>
              </w:rPr>
              <w:t>i</w:t>
            </w:r>
            <w:r>
              <w:rPr>
                <w:spacing w:val="-6"/>
                <w:sz w:val="14"/>
              </w:rPr>
              <w:t> </w:t>
            </w:r>
            <w:r>
              <w:rPr>
                <w:sz w:val="14"/>
              </w:rPr>
              <w:t>razvoja</w:t>
            </w:r>
            <w:r>
              <w:rPr>
                <w:spacing w:val="-7"/>
                <w:sz w:val="14"/>
              </w:rPr>
              <w:t> </w:t>
            </w:r>
            <w:r>
              <w:rPr>
                <w:sz w:val="14"/>
              </w:rPr>
              <w:t>objekata</w:t>
            </w:r>
            <w:r>
              <w:rPr>
                <w:spacing w:val="-8"/>
                <w:sz w:val="14"/>
              </w:rPr>
              <w:t> </w:t>
            </w:r>
            <w:r>
              <w:rPr>
                <w:sz w:val="14"/>
              </w:rPr>
              <w:t>(stambenih,</w:t>
            </w:r>
            <w:r>
              <w:rPr>
                <w:spacing w:val="-5"/>
                <w:sz w:val="14"/>
              </w:rPr>
              <w:t> </w:t>
            </w:r>
            <w:r>
              <w:rPr>
                <w:sz w:val="14"/>
              </w:rPr>
              <w:t>industrijskih,</w:t>
            </w:r>
            <w:r>
              <w:rPr>
                <w:spacing w:val="-6"/>
                <w:sz w:val="14"/>
              </w:rPr>
              <w:t> </w:t>
            </w:r>
            <w:r>
              <w:rPr>
                <w:sz w:val="14"/>
              </w:rPr>
              <w:t>komunalnih</w:t>
              <w:tab/>
              <w:t>)</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6"/>
              <w:rPr>
                <w:b/>
                <w:sz w:val="16"/>
              </w:rPr>
            </w:pPr>
            <w:r>
              <w:rPr>
                <w:b/>
                <w:sz w:val="16"/>
              </w:rPr>
              <w:t>238.000,00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3"/>
              <w:rPr>
                <w:b/>
                <w:sz w:val="16"/>
              </w:rPr>
            </w:pPr>
            <w:r>
              <w:rPr>
                <w:b/>
                <w:sz w:val="16"/>
              </w:rPr>
              <w:t>124.186,25</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52,18%</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right="2"/>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238.000,00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124.186,25</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52,18%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Rashodi za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238.000,00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124.186,25</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52,18%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Usluge tekućeg i investicijskog održavanja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124.186,25</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T301812</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ULAGANJE U TUĐU IMOVINU</w:t>
            </w:r>
          </w:p>
          <w:p>
            <w:pPr>
              <w:pStyle w:val="TableParagraph"/>
              <w:spacing w:before="48"/>
              <w:ind w:left="84"/>
              <w:rPr>
                <w:sz w:val="14"/>
              </w:rPr>
            </w:pPr>
            <w:r>
              <w:rPr>
                <w:sz w:val="14"/>
              </w:rPr>
              <w:t>Funkcija: 0621 Razvoj zajednice (KS)</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09"/>
              <w:rPr>
                <w:b/>
                <w:sz w:val="16"/>
              </w:rPr>
            </w:pPr>
            <w:r>
              <w:rPr>
                <w:b/>
                <w:sz w:val="16"/>
              </w:rPr>
              <w:t>25.000,00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6"/>
              <w:rPr>
                <w:b/>
                <w:sz w:val="16"/>
              </w:rPr>
            </w:pPr>
            <w:r>
              <w:rPr>
                <w:b/>
                <w:sz w:val="16"/>
              </w:rPr>
              <w:t>24.881,25</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442"/>
              <w:rPr>
                <w:b/>
                <w:sz w:val="16"/>
              </w:rPr>
            </w:pPr>
            <w:r>
              <w:rPr>
                <w:b/>
                <w:sz w:val="16"/>
              </w:rPr>
              <w:t>99,53%</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41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Rashodi za nabavu neproizvedene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89"/>
              <w:jc w:val="right"/>
              <w:rPr>
                <w:b/>
                <w:sz w:val="16"/>
              </w:rPr>
            </w:pPr>
            <w:r>
              <w:rPr>
                <w:b/>
                <w:sz w:val="16"/>
              </w:rPr>
              <w:t>25.000,00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24.881,25</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99,53%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412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Nematerijalna imovina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25.000,00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24.881,25</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99,53%</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4124</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Ostala prava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24.881,25</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1"/>
              <w:rPr>
                <w:b/>
                <w:sz w:val="16"/>
              </w:rPr>
            </w:pPr>
            <w:r>
              <w:rPr>
                <w:b/>
                <w:sz w:val="16"/>
              </w:rPr>
              <w:t>Program</w:t>
            </w:r>
          </w:p>
          <w:p>
            <w:pPr>
              <w:pStyle w:val="TableParagraph"/>
              <w:spacing w:before="34"/>
              <w:ind w:left="700"/>
              <w:rPr>
                <w:b/>
                <w:sz w:val="16"/>
              </w:rPr>
            </w:pPr>
            <w:r>
              <w:rPr>
                <w:b/>
                <w:sz w:val="16"/>
              </w:rPr>
              <w:t>3019</w:t>
            </w:r>
          </w:p>
        </w:tc>
        <w:tc>
          <w:tcPr>
            <w:tcW w:w="961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6"/>
              <w:rPr>
                <w:b/>
                <w:sz w:val="20"/>
              </w:rPr>
            </w:pPr>
            <w:r>
              <w:rPr>
                <w:b/>
                <w:sz w:val="20"/>
              </w:rPr>
              <w:t>IZRADA PLANSKE DOKUMENTACIJE</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8"/>
              <w:jc w:val="right"/>
              <w:rPr>
                <w:b/>
                <w:sz w:val="20"/>
              </w:rPr>
            </w:pPr>
            <w:r>
              <w:rPr>
                <w:b/>
                <w:sz w:val="20"/>
              </w:rPr>
              <w:t>267.000,00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181.125,00</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21"/>
              <w:jc w:val="right"/>
              <w:rPr>
                <w:b/>
                <w:sz w:val="20"/>
              </w:rPr>
            </w:pPr>
            <w:r>
              <w:rPr>
                <w:b/>
                <w:sz w:val="20"/>
              </w:rPr>
              <w:t>67,84%</w:t>
            </w: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1"/>
              <w:rPr>
                <w:b/>
                <w:sz w:val="16"/>
              </w:rPr>
            </w:pPr>
            <w:r>
              <w:rPr>
                <w:b/>
                <w:sz w:val="16"/>
              </w:rPr>
              <w:t>Akt. A301910</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IZRADA STRATEŠKIH DOKUMENATA</w:t>
            </w:r>
          </w:p>
          <w:p>
            <w:pPr>
              <w:pStyle w:val="TableParagraph"/>
              <w:spacing w:before="47"/>
              <w:ind w:left="84"/>
              <w:rPr>
                <w:sz w:val="14"/>
              </w:rPr>
            </w:pPr>
            <w:r>
              <w:rPr>
                <w:sz w:val="14"/>
              </w:rPr>
              <w:t>Funkcija: 0620 Razvoj zajednice</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09"/>
              <w:rPr>
                <w:b/>
                <w:sz w:val="16"/>
              </w:rPr>
            </w:pPr>
            <w:r>
              <w:rPr>
                <w:b/>
                <w:sz w:val="16"/>
              </w:rPr>
              <w:t>18.000,00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85"/>
              <w:jc w:val="right"/>
              <w:rPr>
                <w:b/>
                <w:sz w:val="16"/>
              </w:rPr>
            </w:pPr>
            <w:r>
              <w:rPr>
                <w:b/>
                <w:sz w:val="16"/>
              </w:rPr>
              <w:t>0,00</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545"/>
              <w:rPr>
                <w:b/>
                <w:sz w:val="16"/>
              </w:rPr>
            </w:pPr>
            <w:r>
              <w:rPr>
                <w:b/>
                <w:sz w:val="16"/>
              </w:rPr>
              <w:t>0,00%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89"/>
              <w:jc w:val="right"/>
              <w:rPr>
                <w:b/>
                <w:sz w:val="16"/>
              </w:rPr>
            </w:pPr>
            <w:r>
              <w:rPr>
                <w:b/>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20"/>
              <w:jc w:val="right"/>
              <w:rPr>
                <w:b/>
                <w:sz w:val="16"/>
              </w:rPr>
            </w:pPr>
            <w:r>
              <w:rPr>
                <w:b/>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Rashodi za usluge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18.000,00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8"/>
              <w:jc w:val="right"/>
              <w:rPr>
                <w:sz w:val="16"/>
              </w:rPr>
            </w:pPr>
            <w:r>
              <w:rPr>
                <w:sz w:val="16"/>
              </w:rPr>
              <w:t>0,00</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0,00%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3237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Intelektualne i osobne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8"/>
              <w:jc w:val="right"/>
              <w:rPr>
                <w:sz w:val="16"/>
              </w:rPr>
            </w:pPr>
            <w:r>
              <w:rPr>
                <w:sz w:val="16"/>
              </w:rPr>
              <w:t>0,00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K301911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76"/>
              <w:rPr>
                <w:b/>
                <w:sz w:val="16"/>
              </w:rPr>
            </w:pPr>
            <w:r>
              <w:rPr>
                <w:b/>
                <w:sz w:val="16"/>
              </w:rPr>
              <w:t>AŽURIRANJE PROSTORNOG PLANA GRADA OZLJA</w:t>
            </w:r>
          </w:p>
          <w:p>
            <w:pPr>
              <w:pStyle w:val="TableParagraph"/>
              <w:tabs>
                <w:tab w:pos="6023" w:val="left" w:leader="dot"/>
              </w:tabs>
              <w:spacing w:before="47"/>
              <w:ind w:left="84"/>
              <w:rPr>
                <w:sz w:val="14"/>
              </w:rPr>
            </w:pPr>
            <w:r>
              <w:rPr>
                <w:sz w:val="14"/>
              </w:rPr>
              <w:t>Funkcija:</w:t>
            </w:r>
            <w:r>
              <w:rPr>
                <w:spacing w:val="-7"/>
                <w:sz w:val="14"/>
              </w:rPr>
              <w:t> </w:t>
            </w:r>
            <w:r>
              <w:rPr>
                <w:sz w:val="14"/>
              </w:rPr>
              <w:t>0620</w:t>
            </w:r>
            <w:r>
              <w:rPr>
                <w:spacing w:val="-6"/>
                <w:sz w:val="14"/>
              </w:rPr>
              <w:t> </w:t>
            </w:r>
            <w:r>
              <w:rPr>
                <w:sz w:val="14"/>
              </w:rPr>
              <w:t>Planiranje</w:t>
            </w:r>
            <w:r>
              <w:rPr>
                <w:spacing w:val="-6"/>
                <w:sz w:val="14"/>
              </w:rPr>
              <w:t> </w:t>
            </w:r>
            <w:r>
              <w:rPr>
                <w:sz w:val="14"/>
              </w:rPr>
              <w:t>poboljšanja</w:t>
            </w:r>
            <w:r>
              <w:rPr>
                <w:spacing w:val="-7"/>
                <w:sz w:val="14"/>
              </w:rPr>
              <w:t> </w:t>
            </w:r>
            <w:r>
              <w:rPr>
                <w:sz w:val="14"/>
              </w:rPr>
              <w:t>i</w:t>
            </w:r>
            <w:r>
              <w:rPr>
                <w:spacing w:val="-6"/>
                <w:sz w:val="14"/>
              </w:rPr>
              <w:t> </w:t>
            </w:r>
            <w:r>
              <w:rPr>
                <w:sz w:val="14"/>
              </w:rPr>
              <w:t>razvoja</w:t>
            </w:r>
            <w:r>
              <w:rPr>
                <w:spacing w:val="-8"/>
                <w:sz w:val="14"/>
              </w:rPr>
              <w:t> </w:t>
            </w:r>
            <w:r>
              <w:rPr>
                <w:sz w:val="14"/>
              </w:rPr>
              <w:t>objekata</w:t>
            </w:r>
            <w:r>
              <w:rPr>
                <w:spacing w:val="-8"/>
                <w:sz w:val="14"/>
              </w:rPr>
              <w:t> </w:t>
            </w:r>
            <w:r>
              <w:rPr>
                <w:sz w:val="14"/>
              </w:rPr>
              <w:t>(stambenih,</w:t>
            </w:r>
            <w:r>
              <w:rPr>
                <w:spacing w:val="-6"/>
                <w:sz w:val="14"/>
              </w:rPr>
              <w:t> </w:t>
            </w:r>
            <w:r>
              <w:rPr>
                <w:sz w:val="14"/>
              </w:rPr>
              <w:t>industrijskih,</w:t>
            </w:r>
            <w:r>
              <w:rPr>
                <w:spacing w:val="-6"/>
                <w:sz w:val="14"/>
              </w:rPr>
              <w:t> </w:t>
            </w:r>
            <w:r>
              <w:rPr>
                <w:sz w:val="14"/>
              </w:rPr>
              <w:t>komunalnih</w:t>
              <w:tab/>
              <w:t>)</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6"/>
              <w:rPr>
                <w:b/>
                <w:sz w:val="16"/>
              </w:rPr>
            </w:pPr>
            <w:r>
              <w:rPr>
                <w:b/>
                <w:sz w:val="16"/>
              </w:rPr>
              <w:t>249.000,00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181.125,00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72,74%</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nabavu proizvedene dugotrajne imovine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249.000,00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181.125,00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72,74%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426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Nematerijalna proizvedena imovina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5"/>
              <w:jc w:val="right"/>
              <w:rPr>
                <w:sz w:val="16"/>
              </w:rPr>
            </w:pPr>
            <w:r>
              <w:rPr>
                <w:sz w:val="16"/>
              </w:rPr>
              <w:t>249.000,00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181.125,00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2"/>
              <w:jc w:val="right"/>
              <w:rPr>
                <w:sz w:val="16"/>
              </w:rPr>
            </w:pPr>
            <w:r>
              <w:rPr>
                <w:sz w:val="16"/>
              </w:rPr>
              <w:t>72,74%</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58"/>
              <w:rPr>
                <w:sz w:val="16"/>
              </w:rPr>
            </w:pPr>
            <w:r>
              <w:rPr>
                <w:sz w:val="16"/>
              </w:rPr>
              <w:t>4263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Umjetnička, literarna i znanstvena djela</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181.125,00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37"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1"/>
              <w:rPr>
                <w:b/>
                <w:sz w:val="16"/>
              </w:rPr>
            </w:pPr>
            <w:r>
              <w:rPr>
                <w:b/>
                <w:sz w:val="16"/>
              </w:rPr>
              <w:t>Program</w:t>
            </w:r>
          </w:p>
          <w:p>
            <w:pPr>
              <w:pStyle w:val="TableParagraph"/>
              <w:spacing w:before="34"/>
              <w:ind w:left="700"/>
              <w:rPr>
                <w:b/>
                <w:sz w:val="16"/>
              </w:rPr>
            </w:pPr>
            <w:r>
              <w:rPr>
                <w:b/>
                <w:sz w:val="16"/>
              </w:rPr>
              <w:t>4011</w:t>
            </w:r>
          </w:p>
        </w:tc>
        <w:tc>
          <w:tcPr>
            <w:tcW w:w="961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6"/>
              <w:rPr>
                <w:b/>
                <w:sz w:val="20"/>
              </w:rPr>
            </w:pPr>
            <w:r>
              <w:rPr>
                <w:b/>
                <w:sz w:val="20"/>
              </w:rPr>
              <w:t>PROGRAM IZGRADNJE KOMUNALNE INFRASTRUKTURE</w:t>
            </w:r>
          </w:p>
        </w:tc>
        <w:tc>
          <w:tcPr>
            <w:tcW w:w="1831"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6"/>
              <w:jc w:val="right"/>
              <w:rPr>
                <w:b/>
                <w:sz w:val="20"/>
              </w:rPr>
            </w:pPr>
            <w:r>
              <w:rPr>
                <w:b/>
                <w:sz w:val="20"/>
              </w:rPr>
              <w:t>6.359.100,00</w:t>
            </w:r>
          </w:p>
        </w:tc>
        <w:tc>
          <w:tcPr>
            <w:tcW w:w="1832"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81"/>
              <w:jc w:val="right"/>
              <w:rPr>
                <w:b/>
                <w:sz w:val="20"/>
              </w:rPr>
            </w:pPr>
            <w:r>
              <w:rPr>
                <w:b/>
                <w:sz w:val="20"/>
              </w:rPr>
              <w:t>4.433.378,99</w:t>
            </w:r>
          </w:p>
        </w:tc>
        <w:tc>
          <w:tcPr>
            <w:tcW w:w="1124"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21"/>
              <w:jc w:val="right"/>
              <w:rPr>
                <w:b/>
                <w:sz w:val="20"/>
              </w:rPr>
            </w:pPr>
            <w:r>
              <w:rPr>
                <w:b/>
                <w:sz w:val="20"/>
              </w:rPr>
              <w:t>69,72%</w:t>
            </w: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1"/>
              <w:rPr>
                <w:b/>
                <w:sz w:val="16"/>
              </w:rPr>
            </w:pPr>
            <w:r>
              <w:rPr>
                <w:b/>
                <w:sz w:val="16"/>
              </w:rPr>
              <w:t>Akt. K401111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IZGRADNJE PODUZETNIČKE ZONE LUG</w:t>
            </w:r>
          </w:p>
          <w:p>
            <w:pPr>
              <w:pStyle w:val="TableParagraph"/>
              <w:spacing w:before="46"/>
              <w:ind w:left="84"/>
              <w:rPr>
                <w:sz w:val="14"/>
              </w:rPr>
            </w:pPr>
            <w:r>
              <w:rPr>
                <w:sz w:val="14"/>
              </w:rPr>
              <w:t>Funkcija: 0620 Razvoj zajednice</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6"/>
              <w:rPr>
                <w:b/>
                <w:sz w:val="16"/>
              </w:rPr>
            </w:pPr>
            <w:r>
              <w:rPr>
                <w:b/>
                <w:sz w:val="16"/>
              </w:rPr>
              <w:t>921.000,00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3"/>
              <w:rPr>
                <w:b/>
                <w:sz w:val="16"/>
              </w:rPr>
            </w:pPr>
            <w:r>
              <w:rPr>
                <w:b/>
                <w:sz w:val="16"/>
              </w:rPr>
              <w:t>586.049,62</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2"/>
              <w:rPr>
                <w:b/>
                <w:sz w:val="16"/>
              </w:rPr>
            </w:pPr>
            <w:r>
              <w:rPr>
                <w:b/>
                <w:sz w:val="16"/>
              </w:rPr>
              <w:t>63,63%</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right="2"/>
              <w:jc w:val="center"/>
              <w:rPr>
                <w:sz w:val="14"/>
              </w:rPr>
            </w:pPr>
            <w:r>
              <w:rPr>
                <w:w w:val="99"/>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9" w:lineRule="exact"/>
              <w:ind w:right="1"/>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b/>
                <w:sz w:val="16"/>
              </w:rPr>
            </w:pPr>
            <w:r>
              <w:rPr>
                <w:b/>
                <w:sz w:val="16"/>
              </w:rPr>
              <w:t>22.000,00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0"/>
              <w:jc w:val="right"/>
              <w:rPr>
                <w:b/>
                <w:sz w:val="16"/>
              </w:rPr>
            </w:pPr>
            <w:r>
              <w:rPr>
                <w:b/>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Rashodi za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22.000,00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0,00%</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3237</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Intelektualne i osobne usluge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18"/>
              <w:jc w:val="right"/>
              <w:rPr>
                <w:b/>
                <w:sz w:val="16"/>
              </w:rPr>
            </w:pPr>
            <w:r>
              <w:rPr>
                <w:b/>
                <w:sz w:val="16"/>
              </w:rPr>
              <w:t>42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b/>
                <w:sz w:val="16"/>
              </w:rPr>
            </w:pPr>
            <w:r>
              <w:rPr>
                <w:b/>
                <w:sz w:val="16"/>
              </w:rPr>
              <w:t>Rashodi za nabavu proizvedene dugotrajne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1"/>
              <w:jc w:val="right"/>
              <w:rPr>
                <w:b/>
                <w:sz w:val="16"/>
              </w:rPr>
            </w:pPr>
            <w:r>
              <w:rPr>
                <w:b/>
                <w:sz w:val="16"/>
              </w:rPr>
              <w:t>899.000,00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b/>
                <w:sz w:val="16"/>
              </w:rPr>
            </w:pPr>
            <w:r>
              <w:rPr>
                <w:b/>
                <w:sz w:val="16"/>
              </w:rPr>
              <w:t>586.049,62</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19"/>
              <w:jc w:val="right"/>
              <w:rPr>
                <w:b/>
                <w:sz w:val="16"/>
              </w:rPr>
            </w:pPr>
            <w:r>
              <w:rPr>
                <w:b/>
                <w:sz w:val="16"/>
              </w:rPr>
              <w:t>65,19%</w:t>
            </w: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10"/>
              <w:ind w:left="447"/>
              <w:rPr>
                <w:sz w:val="16"/>
              </w:rPr>
            </w:pPr>
            <w:r>
              <w:rPr>
                <w:sz w:val="16"/>
              </w:rPr>
              <w:t>421</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10"/>
              <w:ind w:left="128"/>
              <w:rPr>
                <w:sz w:val="16"/>
              </w:rPr>
            </w:pPr>
            <w:r>
              <w:rPr>
                <w:sz w:val="16"/>
              </w:rPr>
              <w:t>Građevinski objekti</w:t>
            </w:r>
          </w:p>
        </w:tc>
        <w:tc>
          <w:tcPr>
            <w:tcW w:w="1831" w:type="dxa"/>
            <w:tcBorders>
              <w:top w:val="single" w:sz="8" w:space="0" w:color="000000"/>
              <w:left w:val="single" w:sz="2" w:space="0" w:color="000000"/>
              <w:bottom w:val="nil"/>
              <w:right w:val="single" w:sz="2" w:space="0" w:color="000000"/>
            </w:tcBorders>
          </w:tcPr>
          <w:p>
            <w:pPr>
              <w:pStyle w:val="TableParagraph"/>
              <w:spacing w:before="10"/>
              <w:ind w:right="94"/>
              <w:jc w:val="right"/>
              <w:rPr>
                <w:sz w:val="16"/>
              </w:rPr>
            </w:pPr>
            <w:r>
              <w:rPr>
                <w:sz w:val="16"/>
              </w:rPr>
              <w:t>899.000,00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586.049,62</w:t>
            </w:r>
          </w:p>
        </w:tc>
        <w:tc>
          <w:tcPr>
            <w:tcW w:w="1124" w:type="dxa"/>
            <w:tcBorders>
              <w:top w:val="single" w:sz="8" w:space="0" w:color="000000"/>
              <w:left w:val="single" w:sz="2" w:space="0" w:color="000000"/>
              <w:bottom w:val="nil"/>
              <w:right w:val="nil"/>
            </w:tcBorders>
          </w:tcPr>
          <w:p>
            <w:pPr>
              <w:pStyle w:val="TableParagraph"/>
              <w:spacing w:before="10"/>
              <w:ind w:right="23"/>
              <w:jc w:val="right"/>
              <w:rPr>
                <w:sz w:val="16"/>
              </w:rPr>
            </w:pPr>
            <w:r>
              <w:rPr>
                <w:sz w:val="16"/>
              </w:rPr>
              <w:t>65,19%</w:t>
            </w:r>
          </w:p>
        </w:tc>
      </w:tr>
    </w:tbl>
    <w:p>
      <w:pPr>
        <w:spacing w:after="0"/>
        <w:jc w:val="right"/>
        <w:rPr>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3"/>
        <w:gridCol w:w="111"/>
        <w:gridCol w:w="173"/>
        <w:gridCol w:w="9613"/>
        <w:gridCol w:w="1830"/>
        <w:gridCol w:w="1831"/>
        <w:gridCol w:w="1123"/>
      </w:tblGrid>
      <w:tr>
        <w:trPr>
          <w:trHeight w:val="823" w:hRule="atLeast"/>
        </w:trPr>
        <w:tc>
          <w:tcPr>
            <w:tcW w:w="15531" w:type="dxa"/>
            <w:gridSpan w:val="12"/>
            <w:tcBorders>
              <w:left w:val="nil"/>
              <w:bottom w:val="single" w:sz="12" w:space="0" w:color="000000"/>
              <w:right w:val="nil"/>
            </w:tcBorders>
            <w:shd w:val="clear" w:color="auto" w:fill="C0C0C0"/>
          </w:tcPr>
          <w:p>
            <w:pPr>
              <w:pStyle w:val="TableParagraph"/>
              <w:spacing w:before="65"/>
              <w:ind w:left="2127"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23"/>
              <w:jc w:val="center"/>
              <w:rPr>
                <w:rFonts w:ascii="Times New Roman"/>
                <w:sz w:val="22"/>
              </w:rPr>
            </w:pPr>
            <w:r>
              <w:rPr>
                <w:rFonts w:ascii="Times New Roman"/>
                <w:sz w:val="22"/>
              </w:rPr>
              <w:t>POSEBNI DIO</w:t>
            </w:r>
          </w:p>
        </w:tc>
      </w:tr>
      <w:tr>
        <w:trPr>
          <w:trHeight w:val="840" w:hRule="atLeast"/>
        </w:trPr>
        <w:tc>
          <w:tcPr>
            <w:tcW w:w="1134"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27"/>
              <w:jc w:val="center"/>
              <w:rPr>
                <w:sz w:val="20"/>
              </w:rPr>
            </w:pPr>
            <w:r>
              <w:rPr>
                <w:sz w:val="20"/>
              </w:rPr>
              <w:t>Račun/ Pozicija</w:t>
            </w:r>
          </w:p>
          <w:p>
            <w:pPr>
              <w:pStyle w:val="TableParagraph"/>
              <w:spacing w:before="84"/>
              <w:ind w:left="179"/>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7" w:right="4569"/>
              <w:jc w:val="center"/>
              <w:rPr>
                <w:sz w:val="20"/>
              </w:rPr>
            </w:pPr>
            <w:r>
              <w:rPr>
                <w:sz w:val="20"/>
              </w:rPr>
              <w:t>Opis</w:t>
            </w:r>
          </w:p>
          <w:p>
            <w:pPr>
              <w:pStyle w:val="TableParagraph"/>
              <w:spacing w:before="3"/>
              <w:rPr>
                <w:rFonts w:ascii="Arial"/>
                <w:sz w:val="28"/>
              </w:rPr>
            </w:pPr>
          </w:p>
          <w:p>
            <w:pPr>
              <w:pStyle w:val="TableParagraph"/>
              <w:ind w:left="39"/>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39"/>
              <w:jc w:val="center"/>
              <w:rPr>
                <w:sz w:val="20"/>
              </w:rPr>
            </w:pPr>
            <w:r>
              <w:rPr>
                <w:sz w:val="20"/>
              </w:rPr>
              <w:t>III rebalans za 2015. godinu</w:t>
            </w:r>
          </w:p>
          <w:p>
            <w:pPr>
              <w:pStyle w:val="TableParagraph"/>
              <w:spacing w:before="89"/>
              <w:ind w:right="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9" w:right="364" w:hanging="38"/>
              <w:jc w:val="center"/>
              <w:rPr>
                <w:sz w:val="20"/>
              </w:rPr>
            </w:pPr>
            <w:r>
              <w:rPr>
                <w:sz w:val="20"/>
              </w:rPr>
              <w:t>Ostvareno u 2015. godini</w:t>
            </w:r>
          </w:p>
          <w:p>
            <w:pPr>
              <w:pStyle w:val="TableParagraph"/>
              <w:spacing w:before="85"/>
              <w:ind w:left="4"/>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58"/>
              <w:jc w:val="center"/>
              <w:rPr>
                <w:sz w:val="20"/>
              </w:rPr>
            </w:pPr>
            <w:r>
              <w:rPr>
                <w:sz w:val="20"/>
              </w:rPr>
              <w:t>Indeks</w:t>
            </w:r>
            <w:r>
              <w:rPr>
                <w:w w:val="99"/>
                <w:sz w:val="20"/>
              </w:rPr>
              <w:t> </w:t>
            </w:r>
            <w:r>
              <w:rPr>
                <w:sz w:val="20"/>
              </w:rPr>
              <w:t>4/3</w:t>
            </w:r>
          </w:p>
          <w:p>
            <w:pPr>
              <w:pStyle w:val="TableParagraph"/>
              <w:spacing w:before="69"/>
              <w:ind w:right="5"/>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4213</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7"/>
              <w:rPr>
                <w:sz w:val="16"/>
              </w:rPr>
            </w:pPr>
            <w:r>
              <w:rPr>
                <w:sz w:val="16"/>
              </w:rPr>
              <w:t>Ceste, željeznice i slični građevinski objekti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7"/>
              <w:jc w:val="right"/>
              <w:rPr>
                <w:sz w:val="16"/>
              </w:rPr>
            </w:pPr>
            <w:r>
              <w:rPr>
                <w:sz w:val="16"/>
              </w:rPr>
              <w:t>586.049,62</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4"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K401112</w:t>
            </w:r>
          </w:p>
        </w:tc>
        <w:tc>
          <w:tcPr>
            <w:tcW w:w="961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6"/>
              <w:rPr>
                <w:b/>
                <w:sz w:val="16"/>
              </w:rPr>
            </w:pPr>
            <w:r>
              <w:rPr>
                <w:b/>
                <w:sz w:val="16"/>
              </w:rPr>
              <w:t>IZGRADNJA KANALIZACIJSKOG SUSTAVA (PROČISTAČA OTPADNIH VODA)</w:t>
            </w:r>
          </w:p>
          <w:p>
            <w:pPr>
              <w:pStyle w:val="TableParagraph"/>
              <w:spacing w:before="46"/>
              <w:ind w:left="93"/>
              <w:rPr>
                <w:sz w:val="14"/>
              </w:rPr>
            </w:pPr>
            <w:r>
              <w:rPr>
                <w:sz w:val="14"/>
              </w:rPr>
              <w:t>Funkcija: 0520 Gospodarenje otpadnim vodama</w:t>
            </w:r>
          </w:p>
        </w:tc>
        <w:tc>
          <w:tcPr>
            <w:tcW w:w="1830"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63"/>
              <w:rPr>
                <w:b/>
                <w:sz w:val="16"/>
              </w:rPr>
            </w:pPr>
            <w:r>
              <w:rPr>
                <w:b/>
                <w:sz w:val="16"/>
              </w:rPr>
              <w:t>2.773.000,00</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71"/>
              <w:rPr>
                <w:b/>
                <w:sz w:val="16"/>
              </w:rPr>
            </w:pPr>
            <w:r>
              <w:rPr>
                <w:b/>
                <w:sz w:val="16"/>
              </w:rPr>
              <w:t>2.710.384,24</w:t>
            </w:r>
          </w:p>
        </w:tc>
        <w:tc>
          <w:tcPr>
            <w:tcW w:w="1123"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4"/>
              <w:rPr>
                <w:b/>
                <w:sz w:val="16"/>
              </w:rPr>
            </w:pPr>
            <w:r>
              <w:rPr>
                <w:b/>
                <w:sz w:val="16"/>
              </w:rPr>
              <w:t>97,74%</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spacing w:line="161" w:lineRule="exact"/>
              <w:ind w:left="12"/>
              <w:rPr>
                <w:sz w:val="14"/>
              </w:rPr>
            </w:pPr>
            <w:r>
              <w:rPr>
                <w:w w:val="99"/>
                <w:sz w:val="14"/>
              </w:rPr>
              <w:t>7</w:t>
            </w: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b/>
                <w:sz w:val="16"/>
              </w:rPr>
            </w:pPr>
            <w:r>
              <w:rPr>
                <w:b/>
                <w:sz w:val="16"/>
              </w:rPr>
              <w:t>109.000,00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4"/>
              <w:jc w:val="right"/>
              <w:rPr>
                <w:b/>
                <w:sz w:val="16"/>
              </w:rPr>
            </w:pPr>
            <w:r>
              <w:rPr>
                <w:b/>
                <w:sz w:val="16"/>
              </w:rPr>
              <w:t>102.039,01</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6"/>
              <w:jc w:val="right"/>
              <w:rPr>
                <w:b/>
                <w:sz w:val="16"/>
              </w:rPr>
            </w:pPr>
            <w:r>
              <w:rPr>
                <w:b/>
                <w:sz w:val="16"/>
              </w:rPr>
              <w:t>93,61%</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109.000,00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102.039,01</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93,61%</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3237</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Intelektualne i osobne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102.039,01</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11"/>
              <w:jc w:val="right"/>
              <w:rPr>
                <w:b/>
                <w:sz w:val="16"/>
              </w:rPr>
            </w:pPr>
            <w:r>
              <w:rPr>
                <w:b/>
                <w:sz w:val="16"/>
              </w:rPr>
              <w:t>42</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7"/>
              <w:rPr>
                <w:b/>
                <w:sz w:val="16"/>
              </w:rPr>
            </w:pPr>
            <w:r>
              <w:rPr>
                <w:b/>
                <w:sz w:val="16"/>
              </w:rPr>
              <w:t>Rashodi za nabavu proizvedene dugotrajne imovine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76"/>
              <w:jc w:val="right"/>
              <w:rPr>
                <w:b/>
                <w:sz w:val="16"/>
              </w:rPr>
            </w:pPr>
            <w:r>
              <w:rPr>
                <w:b/>
                <w:sz w:val="16"/>
              </w:rPr>
              <w:t>2.664.000,00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2.608.345,23</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6"/>
              <w:jc w:val="right"/>
              <w:rPr>
                <w:b/>
                <w:sz w:val="16"/>
              </w:rPr>
            </w:pPr>
            <w:r>
              <w:rPr>
                <w:b/>
                <w:sz w:val="16"/>
              </w:rPr>
              <w:t>97,91%</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421</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Građevinski objekti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2.664.000,00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jc w:val="right"/>
              <w:rPr>
                <w:sz w:val="16"/>
              </w:rPr>
            </w:pPr>
            <w:r>
              <w:rPr>
                <w:sz w:val="16"/>
              </w:rPr>
              <w:t>2.608.345,23</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97,91%</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4214</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Ostali građevinski objekti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2.608.345,23</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K401117</w:t>
            </w:r>
          </w:p>
        </w:tc>
        <w:tc>
          <w:tcPr>
            <w:tcW w:w="961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6"/>
              <w:rPr>
                <w:b/>
                <w:sz w:val="16"/>
              </w:rPr>
            </w:pPr>
            <w:r>
              <w:rPr>
                <w:b/>
                <w:sz w:val="16"/>
              </w:rPr>
              <w:t>IZGRADNJA/REKONSTRUKCIJA NERAZVRSTANIH CESTA</w:t>
            </w:r>
          </w:p>
          <w:p>
            <w:pPr>
              <w:pStyle w:val="TableParagraph"/>
              <w:spacing w:before="47"/>
              <w:ind w:left="93"/>
              <w:rPr>
                <w:sz w:val="14"/>
              </w:rPr>
            </w:pPr>
            <w:r>
              <w:rPr>
                <w:sz w:val="14"/>
              </w:rPr>
              <w:t>Funkcija: 0451 Cestovni promet</w:t>
            </w:r>
          </w:p>
        </w:tc>
        <w:tc>
          <w:tcPr>
            <w:tcW w:w="1830"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7"/>
              <w:rPr>
                <w:b/>
                <w:sz w:val="16"/>
              </w:rPr>
            </w:pPr>
            <w:r>
              <w:rPr>
                <w:b/>
                <w:sz w:val="16"/>
              </w:rPr>
              <w:t>535.800,00</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24"/>
              <w:rPr>
                <w:b/>
                <w:sz w:val="16"/>
              </w:rPr>
            </w:pPr>
            <w:r>
              <w:rPr>
                <w:b/>
                <w:sz w:val="16"/>
              </w:rPr>
              <w:t>521.400,00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54"/>
              <w:rPr>
                <w:b/>
                <w:sz w:val="16"/>
              </w:rPr>
            </w:pPr>
            <w:r>
              <w:rPr>
                <w:b/>
                <w:sz w:val="16"/>
              </w:rPr>
              <w:t>97,31%</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0"/>
              <w:jc w:val="right"/>
              <w:rPr>
                <w:b/>
                <w:sz w:val="16"/>
              </w:rPr>
            </w:pPr>
            <w:r>
              <w:rPr>
                <w:b/>
                <w:sz w:val="16"/>
              </w:rPr>
              <w:t>535.800,00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4"/>
              <w:jc w:val="right"/>
              <w:rPr>
                <w:b/>
                <w:sz w:val="16"/>
              </w:rPr>
            </w:pPr>
            <w:r>
              <w:rPr>
                <w:b/>
                <w:sz w:val="16"/>
              </w:rPr>
              <w:t>521.400,00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97,31%</w:t>
            </w: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535.800,00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521.400,00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97,31%</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3237</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7"/>
              <w:rPr>
                <w:sz w:val="16"/>
              </w:rPr>
            </w:pPr>
            <w:r>
              <w:rPr>
                <w:sz w:val="16"/>
              </w:rPr>
              <w:t>Intelektualne i osobne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7"/>
              <w:jc w:val="right"/>
              <w:rPr>
                <w:sz w:val="16"/>
              </w:rPr>
            </w:pPr>
            <w:r>
              <w:rPr>
                <w:sz w:val="16"/>
              </w:rPr>
              <w:t>521.400,00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4" w:type="dxa"/>
            <w:gridSpan w:val="8"/>
            <w:tcBorders>
              <w:top w:val="single" w:sz="8" w:space="0" w:color="000000"/>
              <w:left w:val="nil"/>
              <w:bottom w:val="nil"/>
              <w:right w:val="single" w:sz="2" w:space="0" w:color="000000"/>
            </w:tcBorders>
            <w:shd w:val="clear" w:color="auto" w:fill="C0C0C0"/>
          </w:tcPr>
          <w:p>
            <w:pPr>
              <w:pStyle w:val="TableParagraph"/>
              <w:spacing w:before="9"/>
              <w:ind w:left="27"/>
              <w:rPr>
                <w:b/>
                <w:sz w:val="16"/>
              </w:rPr>
            </w:pPr>
            <w:r>
              <w:rPr>
                <w:b/>
                <w:sz w:val="16"/>
              </w:rPr>
              <w:t>Akt. K401124</w:t>
            </w:r>
          </w:p>
        </w:tc>
        <w:tc>
          <w:tcPr>
            <w:tcW w:w="961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
              <w:rPr>
                <w:b/>
                <w:sz w:val="16"/>
              </w:rPr>
            </w:pPr>
            <w:r>
              <w:rPr>
                <w:b/>
                <w:sz w:val="16"/>
              </w:rPr>
              <w:t>PRISTUPNA RAMPA STARA ŠKOLA</w:t>
            </w:r>
          </w:p>
          <w:p>
            <w:pPr>
              <w:pStyle w:val="TableParagraph"/>
              <w:spacing w:before="47"/>
              <w:ind w:left="93"/>
              <w:rPr>
                <w:sz w:val="14"/>
              </w:rPr>
            </w:pPr>
            <w:r>
              <w:rPr>
                <w:sz w:val="14"/>
              </w:rPr>
              <w:t>Funkcija: 0451 Cestovni promet</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17"/>
              <w:rPr>
                <w:b/>
                <w:sz w:val="16"/>
              </w:rPr>
            </w:pPr>
            <w:r>
              <w:rPr>
                <w:b/>
                <w:sz w:val="16"/>
              </w:rPr>
              <w:t>405.600,00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4"/>
              <w:rPr>
                <w:b/>
                <w:sz w:val="16"/>
              </w:rPr>
            </w:pPr>
            <w:r>
              <w:rPr>
                <w:b/>
                <w:sz w:val="16"/>
              </w:rPr>
              <w:t>391.978,13</w:t>
            </w:r>
          </w:p>
        </w:tc>
        <w:tc>
          <w:tcPr>
            <w:tcW w:w="1123"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54"/>
              <w:rPr>
                <w:b/>
                <w:sz w:val="16"/>
              </w:rPr>
            </w:pPr>
            <w:r>
              <w:rPr>
                <w:b/>
                <w:sz w:val="16"/>
              </w:rPr>
              <w:t>96,64%</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9"/>
              <w:rPr>
                <w:sz w:val="14"/>
              </w:rPr>
            </w:pPr>
            <w:r>
              <w:rPr>
                <w:sz w:val="14"/>
              </w:rPr>
              <w:t>3</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right="-15"/>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5"/>
              <w:ind w:left="137"/>
              <w:rPr>
                <w:b/>
                <w:sz w:val="16"/>
              </w:rPr>
            </w:pPr>
            <w:r>
              <w:rPr>
                <w:b/>
                <w:sz w:val="16"/>
              </w:rPr>
              <w:t>Materijalni rashodi</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5"/>
              <w:ind w:right="77"/>
              <w:jc w:val="right"/>
              <w:rPr>
                <w:b/>
                <w:sz w:val="16"/>
              </w:rPr>
            </w:pPr>
            <w:r>
              <w:rPr>
                <w:b/>
                <w:sz w:val="16"/>
              </w:rPr>
              <w:t>7.300,00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5"/>
              <w:ind w:right="71"/>
              <w:jc w:val="right"/>
              <w:rPr>
                <w:b/>
                <w:sz w:val="16"/>
              </w:rPr>
            </w:pPr>
            <w:r>
              <w:rPr>
                <w:b/>
                <w:sz w:val="16"/>
              </w:rPr>
              <w:t>5.500,00</w:t>
            </w:r>
          </w:p>
        </w:tc>
        <w:tc>
          <w:tcPr>
            <w:tcW w:w="1123" w:type="dxa"/>
            <w:tcBorders>
              <w:top w:val="single" w:sz="8" w:space="0" w:color="000000"/>
              <w:left w:val="single" w:sz="2" w:space="0" w:color="000000"/>
              <w:bottom w:val="single" w:sz="12" w:space="0" w:color="000000"/>
              <w:right w:val="nil"/>
            </w:tcBorders>
          </w:tcPr>
          <w:p>
            <w:pPr>
              <w:pStyle w:val="TableParagraph"/>
              <w:spacing w:before="5"/>
              <w:ind w:right="6"/>
              <w:jc w:val="right"/>
              <w:rPr>
                <w:b/>
                <w:sz w:val="16"/>
              </w:rPr>
            </w:pPr>
            <w:r>
              <w:rPr>
                <w:b/>
                <w:sz w:val="16"/>
              </w:rPr>
              <w:t>75,34%</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7.300,00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5.500,00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75,34%</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3237</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Intelektualne i osobne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5.500,00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42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Rashodi za nabavu proizvedene dugotrajne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0"/>
              <w:jc w:val="right"/>
              <w:rPr>
                <w:b/>
                <w:sz w:val="16"/>
              </w:rPr>
            </w:pPr>
            <w:r>
              <w:rPr>
                <w:b/>
                <w:sz w:val="16"/>
              </w:rPr>
              <w:t>398.300,00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4"/>
              <w:jc w:val="right"/>
              <w:rPr>
                <w:b/>
                <w:sz w:val="16"/>
              </w:rPr>
            </w:pPr>
            <w:r>
              <w:rPr>
                <w:b/>
                <w:sz w:val="16"/>
              </w:rPr>
              <w:t>386.478,13</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97,03%</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453"/>
              <w:rPr>
                <w:sz w:val="16"/>
              </w:rPr>
            </w:pPr>
            <w:r>
              <w:rPr>
                <w:sz w:val="16"/>
              </w:rPr>
              <w:t>421</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7"/>
              <w:rPr>
                <w:sz w:val="16"/>
              </w:rPr>
            </w:pPr>
            <w:r>
              <w:rPr>
                <w:sz w:val="16"/>
              </w:rPr>
              <w:t>Građevinski objekti</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3"/>
              <w:jc w:val="right"/>
              <w:rPr>
                <w:sz w:val="16"/>
              </w:rPr>
            </w:pPr>
            <w:r>
              <w:rPr>
                <w:sz w:val="16"/>
              </w:rPr>
              <w:t>398.300,00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7"/>
              <w:jc w:val="right"/>
              <w:rPr>
                <w:sz w:val="16"/>
              </w:rPr>
            </w:pPr>
            <w:r>
              <w:rPr>
                <w:sz w:val="16"/>
              </w:rPr>
              <w:t>386.478,13</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97,03%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4213</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Ceste, željeznice i slični građevinski objekti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jc w:val="right"/>
              <w:rPr>
                <w:sz w:val="16"/>
              </w:rPr>
            </w:pPr>
            <w:r>
              <w:rPr>
                <w:sz w:val="16"/>
              </w:rPr>
              <w:t>386.478,13</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4"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K401125</w:t>
            </w:r>
          </w:p>
        </w:tc>
        <w:tc>
          <w:tcPr>
            <w:tcW w:w="961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6"/>
              <w:rPr>
                <w:b/>
                <w:sz w:val="16"/>
              </w:rPr>
            </w:pPr>
            <w:r>
              <w:rPr>
                <w:b/>
                <w:sz w:val="16"/>
              </w:rPr>
              <w:t>PRISTUPNA RAMPA - UPRAVNA ZGRADA</w:t>
            </w:r>
          </w:p>
          <w:p>
            <w:pPr>
              <w:pStyle w:val="TableParagraph"/>
              <w:spacing w:before="46"/>
              <w:ind w:left="93"/>
              <w:rPr>
                <w:sz w:val="14"/>
              </w:rPr>
            </w:pPr>
            <w:r>
              <w:rPr>
                <w:sz w:val="14"/>
              </w:rPr>
              <w:t>Funkcija: 0451 Cestovni promet</w:t>
            </w:r>
          </w:p>
        </w:tc>
        <w:tc>
          <w:tcPr>
            <w:tcW w:w="1830"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9"/>
              <w:rPr>
                <w:b/>
                <w:sz w:val="16"/>
              </w:rPr>
            </w:pPr>
            <w:r>
              <w:rPr>
                <w:b/>
                <w:sz w:val="16"/>
              </w:rPr>
              <w:t>83.700,00</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27"/>
              <w:rPr>
                <w:b/>
                <w:sz w:val="16"/>
              </w:rPr>
            </w:pPr>
            <w:r>
              <w:rPr>
                <w:b/>
                <w:sz w:val="16"/>
              </w:rPr>
              <w:t>83.567,00</w:t>
            </w:r>
          </w:p>
        </w:tc>
        <w:tc>
          <w:tcPr>
            <w:tcW w:w="1123"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4"/>
              <w:rPr>
                <w:b/>
                <w:sz w:val="16"/>
              </w:rPr>
            </w:pPr>
            <w:r>
              <w:rPr>
                <w:b/>
                <w:sz w:val="16"/>
              </w:rPr>
              <w:t>99,84%</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b/>
                <w:sz w:val="16"/>
              </w:rPr>
            </w:pPr>
            <w:r>
              <w:rPr>
                <w:b/>
                <w:sz w:val="16"/>
              </w:rPr>
              <w:t>1.500,00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b/>
                <w:sz w:val="16"/>
              </w:rPr>
            </w:pPr>
            <w:r>
              <w:rPr>
                <w:b/>
                <w:sz w:val="16"/>
              </w:rPr>
              <w:t>1.500,00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9"/>
              <w:jc w:val="right"/>
              <w:rPr>
                <w:b/>
                <w:sz w:val="16"/>
              </w:rPr>
            </w:pPr>
            <w:r>
              <w:rPr>
                <w:b/>
                <w:sz w:val="16"/>
              </w:rPr>
              <w:t>100,00%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1.500,00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100,00%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3237</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Intelektualne i osobne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1.500,00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11"/>
              <w:jc w:val="right"/>
              <w:rPr>
                <w:b/>
                <w:sz w:val="16"/>
              </w:rPr>
            </w:pPr>
            <w:r>
              <w:rPr>
                <w:b/>
                <w:sz w:val="16"/>
              </w:rPr>
              <w:t>42</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7"/>
              <w:rPr>
                <w:b/>
                <w:sz w:val="16"/>
              </w:rPr>
            </w:pPr>
            <w:r>
              <w:rPr>
                <w:b/>
                <w:sz w:val="16"/>
              </w:rPr>
              <w:t>Rashodi za nabavu proizvedene dugotrajne imovine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78"/>
              <w:jc w:val="right"/>
              <w:rPr>
                <w:b/>
                <w:sz w:val="16"/>
              </w:rPr>
            </w:pPr>
            <w:r>
              <w:rPr>
                <w:b/>
                <w:sz w:val="16"/>
              </w:rPr>
              <w:t>82.200,00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b/>
                <w:sz w:val="16"/>
              </w:rPr>
            </w:pPr>
            <w:r>
              <w:rPr>
                <w:b/>
                <w:sz w:val="16"/>
              </w:rPr>
              <w:t>82.067,00</w:t>
            </w:r>
          </w:p>
        </w:tc>
        <w:tc>
          <w:tcPr>
            <w:tcW w:w="1123" w:type="dxa"/>
            <w:tcBorders>
              <w:top w:val="single" w:sz="12" w:space="0" w:color="000000"/>
              <w:left w:val="single" w:sz="2" w:space="0" w:color="000000"/>
              <w:bottom w:val="single" w:sz="8" w:space="0" w:color="000000"/>
              <w:right w:val="nil"/>
            </w:tcBorders>
          </w:tcPr>
          <w:p>
            <w:pPr>
              <w:pStyle w:val="TableParagraph"/>
              <w:spacing w:before="5"/>
              <w:ind w:right="6"/>
              <w:jc w:val="right"/>
              <w:rPr>
                <w:b/>
                <w:sz w:val="16"/>
              </w:rPr>
            </w:pPr>
            <w:r>
              <w:rPr>
                <w:b/>
                <w:sz w:val="16"/>
              </w:rPr>
              <w:t>99,84%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421</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Građevinski objekti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83"/>
              <w:jc w:val="right"/>
              <w:rPr>
                <w:sz w:val="16"/>
              </w:rPr>
            </w:pPr>
            <w:r>
              <w:rPr>
                <w:sz w:val="16"/>
              </w:rPr>
              <w:t>82.200,00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jc w:val="right"/>
              <w:rPr>
                <w:sz w:val="16"/>
              </w:rPr>
            </w:pPr>
            <w:r>
              <w:rPr>
                <w:sz w:val="16"/>
              </w:rPr>
              <w:t>82.067,00</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9"/>
              <w:jc w:val="right"/>
              <w:rPr>
                <w:sz w:val="16"/>
              </w:rPr>
            </w:pPr>
            <w:r>
              <w:rPr>
                <w:sz w:val="16"/>
              </w:rPr>
              <w:t>99,84%</w:t>
            </w:r>
          </w:p>
        </w:tc>
      </w:tr>
      <w:tr>
        <w:trPr>
          <w:trHeight w:val="277" w:hRule="atLeast"/>
        </w:trPr>
        <w:tc>
          <w:tcPr>
            <w:tcW w:w="737" w:type="dxa"/>
            <w:gridSpan w:val="5"/>
            <w:tcBorders>
              <w:top w:val="single" w:sz="8" w:space="0" w:color="000000"/>
              <w:left w:val="nil"/>
              <w:bottom w:val="nil"/>
              <w:right w:val="single" w:sz="2" w:space="0" w:color="000000"/>
            </w:tcBorders>
          </w:tcPr>
          <w:p>
            <w:pPr>
              <w:pStyle w:val="TableParagraph"/>
              <w:spacing w:before="10"/>
              <w:ind w:left="364"/>
              <w:rPr>
                <w:sz w:val="16"/>
              </w:rPr>
            </w:pPr>
            <w:r>
              <w:rPr>
                <w:sz w:val="16"/>
              </w:rPr>
              <w:t>4213</w:t>
            </w:r>
          </w:p>
        </w:tc>
        <w:tc>
          <w:tcPr>
            <w:tcW w:w="397"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7"/>
              <w:rPr>
                <w:sz w:val="16"/>
              </w:rPr>
            </w:pPr>
            <w:r>
              <w:rPr>
                <w:sz w:val="16"/>
              </w:rPr>
              <w:t>Ceste, željeznice i slični građevinski objekti</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7"/>
              <w:jc w:val="right"/>
              <w:rPr>
                <w:sz w:val="16"/>
              </w:rPr>
            </w:pPr>
            <w:r>
              <w:rPr>
                <w:sz w:val="16"/>
              </w:rPr>
              <w:t>82.067,00</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T401111</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IZGRADNJA RECIKLAŽNOG DVORIŠTA</w:t>
            </w:r>
          </w:p>
          <w:p>
            <w:pPr>
              <w:pStyle w:val="TableParagraph"/>
              <w:spacing w:before="46"/>
              <w:ind w:left="84"/>
              <w:rPr>
                <w:sz w:val="14"/>
              </w:rPr>
            </w:pPr>
            <w:r>
              <w:rPr>
                <w:sz w:val="14"/>
              </w:rPr>
              <w:t>Funkcija: 0511 Upravljanje otpadom (KS)</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53"/>
              <w:rPr>
                <w:b/>
                <w:sz w:val="16"/>
              </w:rPr>
            </w:pPr>
            <w:r>
              <w:rPr>
                <w:b/>
                <w:sz w:val="16"/>
              </w:rPr>
              <w:t>1.400.000,00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85"/>
              <w:jc w:val="right"/>
              <w:rPr>
                <w:b/>
                <w:sz w:val="16"/>
              </w:rPr>
            </w:pPr>
            <w:r>
              <w:rPr>
                <w:b/>
                <w:sz w:val="16"/>
              </w:rPr>
              <w:t>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545"/>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Ostali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7"/>
              <w:jc w:val="right"/>
              <w:rPr>
                <w:b/>
                <w:sz w:val="16"/>
              </w:rPr>
            </w:pPr>
            <w:r>
              <w:rPr>
                <w:b/>
                <w:sz w:val="16"/>
              </w:rPr>
              <w:t>1.400.000,00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0"/>
              <w:jc w:val="right"/>
              <w:rPr>
                <w:b/>
                <w:sz w:val="16"/>
              </w:rPr>
            </w:pPr>
            <w:r>
              <w:rPr>
                <w:b/>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386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Kapitalne pomoći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5"/>
              <w:jc w:val="right"/>
              <w:rPr>
                <w:sz w:val="16"/>
              </w:rPr>
            </w:pPr>
            <w:r>
              <w:rPr>
                <w:sz w:val="16"/>
              </w:rPr>
              <w:t>1.400.000,00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3861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Kapitalne pomoći kreditnim i ostalim financijskim institucijama te trgovačkim društvima u javnom sektoru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T401112</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IZGRADNJA KANALIZACIJSKOG SUSTAVA</w:t>
            </w:r>
          </w:p>
          <w:p>
            <w:pPr>
              <w:pStyle w:val="TableParagraph"/>
              <w:spacing w:before="48"/>
              <w:ind w:left="84"/>
              <w:rPr>
                <w:sz w:val="14"/>
              </w:rPr>
            </w:pPr>
            <w:r>
              <w:rPr>
                <w:sz w:val="14"/>
              </w:rPr>
              <w:t>Funkcija: 0520 Gospodarenje otpadnim vodama</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06"/>
              <w:rPr>
                <w:b/>
                <w:sz w:val="16"/>
              </w:rPr>
            </w:pPr>
            <w:r>
              <w:rPr>
                <w:b/>
                <w:sz w:val="16"/>
              </w:rPr>
              <w:t>240.000,00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13"/>
              <w:rPr>
                <w:b/>
                <w:sz w:val="16"/>
              </w:rPr>
            </w:pPr>
            <w:r>
              <w:rPr>
                <w:b/>
                <w:sz w:val="16"/>
              </w:rPr>
              <w:t>140.000,00</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442"/>
              <w:rPr>
                <w:b/>
                <w:sz w:val="16"/>
              </w:rPr>
            </w:pPr>
            <w:r>
              <w:rPr>
                <w:b/>
                <w:sz w:val="16"/>
              </w:rPr>
              <w:t>58,33%</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right="2"/>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38</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Ostali rashodi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jc w:val="right"/>
              <w:rPr>
                <w:b/>
                <w:sz w:val="16"/>
              </w:rPr>
            </w:pPr>
            <w:r>
              <w:rPr>
                <w:b/>
                <w:sz w:val="16"/>
              </w:rPr>
              <w:t>240.000,00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140.000,00</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58,33%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386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Kapitalne pomoći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240.000,00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140.000,00</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58,33%</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3861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Kapitalne pomoći kreditnim i ostalim financijskim institucijama te trgovačkim društvima u javnom sektoru</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140.000,00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1"/>
              <w:rPr>
                <w:b/>
                <w:sz w:val="16"/>
              </w:rPr>
            </w:pPr>
            <w:r>
              <w:rPr>
                <w:b/>
                <w:sz w:val="16"/>
              </w:rPr>
              <w:t>Program</w:t>
            </w:r>
          </w:p>
          <w:p>
            <w:pPr>
              <w:pStyle w:val="TableParagraph"/>
              <w:spacing w:before="34"/>
              <w:ind w:left="700"/>
              <w:rPr>
                <w:b/>
                <w:sz w:val="16"/>
              </w:rPr>
            </w:pPr>
            <w:r>
              <w:rPr>
                <w:b/>
                <w:sz w:val="16"/>
              </w:rPr>
              <w:t>4012</w:t>
            </w:r>
          </w:p>
        </w:tc>
        <w:tc>
          <w:tcPr>
            <w:tcW w:w="961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6"/>
              <w:rPr>
                <w:b/>
                <w:sz w:val="20"/>
              </w:rPr>
            </w:pPr>
            <w:r>
              <w:rPr>
                <w:b/>
                <w:sz w:val="20"/>
              </w:rPr>
              <w:t>PROGRAM PROSTORNOG PLANIRANJA I UREĐANJA GRADA</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8"/>
              <w:jc w:val="right"/>
              <w:rPr>
                <w:b/>
                <w:sz w:val="20"/>
              </w:rPr>
            </w:pPr>
            <w:r>
              <w:rPr>
                <w:b/>
                <w:sz w:val="20"/>
              </w:rPr>
              <w:t>755.300,00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633.531,23</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21"/>
              <w:jc w:val="right"/>
              <w:rPr>
                <w:b/>
                <w:sz w:val="20"/>
              </w:rPr>
            </w:pPr>
            <w:r>
              <w:rPr>
                <w:b/>
                <w:sz w:val="20"/>
              </w:rPr>
              <w:t>83,88%</w:t>
            </w: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1"/>
              <w:rPr>
                <w:b/>
                <w:sz w:val="16"/>
              </w:rPr>
            </w:pPr>
            <w:r>
              <w:rPr>
                <w:b/>
                <w:sz w:val="16"/>
              </w:rPr>
              <w:t>Akt. A401210</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PRIPREMA I PROVOĐENJE PROJEKATA</w:t>
            </w:r>
          </w:p>
          <w:p>
            <w:pPr>
              <w:pStyle w:val="TableParagraph"/>
              <w:tabs>
                <w:tab w:pos="6027" w:val="left" w:leader="dot"/>
              </w:tabs>
              <w:spacing w:before="47"/>
              <w:ind w:left="84"/>
              <w:rPr>
                <w:sz w:val="14"/>
              </w:rPr>
            </w:pPr>
            <w:r>
              <w:rPr>
                <w:sz w:val="14"/>
              </w:rPr>
              <w:t>Funkcija:</w:t>
            </w:r>
            <w:r>
              <w:rPr>
                <w:spacing w:val="-6"/>
                <w:sz w:val="14"/>
              </w:rPr>
              <w:t> </w:t>
            </w:r>
            <w:r>
              <w:rPr>
                <w:sz w:val="14"/>
              </w:rPr>
              <w:t>0620</w:t>
            </w:r>
            <w:r>
              <w:rPr>
                <w:spacing w:val="-5"/>
                <w:sz w:val="14"/>
              </w:rPr>
              <w:t> </w:t>
            </w:r>
            <w:r>
              <w:rPr>
                <w:sz w:val="14"/>
              </w:rPr>
              <w:t>Planiranje</w:t>
            </w:r>
            <w:r>
              <w:rPr>
                <w:spacing w:val="-6"/>
                <w:sz w:val="14"/>
              </w:rPr>
              <w:t> </w:t>
            </w:r>
            <w:r>
              <w:rPr>
                <w:sz w:val="14"/>
              </w:rPr>
              <w:t>poboljšanja</w:t>
            </w:r>
            <w:r>
              <w:rPr>
                <w:spacing w:val="-8"/>
                <w:sz w:val="14"/>
              </w:rPr>
              <w:t> </w:t>
            </w:r>
            <w:r>
              <w:rPr>
                <w:sz w:val="14"/>
              </w:rPr>
              <w:t>i</w:t>
            </w:r>
            <w:r>
              <w:rPr>
                <w:spacing w:val="-6"/>
                <w:sz w:val="14"/>
              </w:rPr>
              <w:t> </w:t>
            </w:r>
            <w:r>
              <w:rPr>
                <w:sz w:val="14"/>
              </w:rPr>
              <w:t>razvoja</w:t>
            </w:r>
            <w:r>
              <w:rPr>
                <w:spacing w:val="-7"/>
                <w:sz w:val="14"/>
              </w:rPr>
              <w:t> </w:t>
            </w:r>
            <w:r>
              <w:rPr>
                <w:sz w:val="14"/>
              </w:rPr>
              <w:t>objekata</w:t>
            </w:r>
            <w:r>
              <w:rPr>
                <w:spacing w:val="-8"/>
                <w:sz w:val="14"/>
              </w:rPr>
              <w:t> </w:t>
            </w:r>
            <w:r>
              <w:rPr>
                <w:sz w:val="14"/>
              </w:rPr>
              <w:t>(stambenih,</w:t>
            </w:r>
            <w:r>
              <w:rPr>
                <w:spacing w:val="-5"/>
                <w:sz w:val="14"/>
              </w:rPr>
              <w:t> </w:t>
            </w:r>
            <w:r>
              <w:rPr>
                <w:sz w:val="14"/>
              </w:rPr>
              <w:t>industrijskih,</w:t>
            </w:r>
            <w:r>
              <w:rPr>
                <w:spacing w:val="-6"/>
                <w:sz w:val="14"/>
              </w:rPr>
              <w:t> </w:t>
            </w:r>
            <w:r>
              <w:rPr>
                <w:sz w:val="14"/>
              </w:rPr>
              <w:t>komunalnih</w:t>
              <w:tab/>
              <w:t>)</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06"/>
              <w:rPr>
                <w:b/>
                <w:sz w:val="16"/>
              </w:rPr>
            </w:pPr>
            <w:r>
              <w:rPr>
                <w:b/>
                <w:sz w:val="16"/>
              </w:rPr>
              <w:t>458.300,00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13"/>
              <w:rPr>
                <w:b/>
                <w:sz w:val="16"/>
              </w:rPr>
            </w:pPr>
            <w:r>
              <w:rPr>
                <w:b/>
                <w:sz w:val="16"/>
              </w:rPr>
              <w:t>421.875,03</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42"/>
              <w:rPr>
                <w:b/>
                <w:sz w:val="16"/>
              </w:rPr>
            </w:pPr>
            <w:r>
              <w:rPr>
                <w:b/>
                <w:sz w:val="16"/>
              </w:rPr>
              <w:t>92,05%</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right="2"/>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7"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left="3"/>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jc w:val="right"/>
              <w:rPr>
                <w:b/>
                <w:sz w:val="16"/>
              </w:rPr>
            </w:pPr>
            <w:r>
              <w:rPr>
                <w:b/>
                <w:sz w:val="16"/>
              </w:rPr>
              <w:t>458.300,00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421.875,03</w:t>
            </w:r>
          </w:p>
        </w:tc>
        <w:tc>
          <w:tcPr>
            <w:tcW w:w="1124" w:type="dxa"/>
            <w:tcBorders>
              <w:top w:val="single" w:sz="8"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92,05%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Rashodi za usluge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5"/>
              <w:jc w:val="right"/>
              <w:rPr>
                <w:sz w:val="16"/>
              </w:rPr>
            </w:pPr>
            <w:r>
              <w:rPr>
                <w:sz w:val="16"/>
              </w:rPr>
              <w:t>448.300,00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418.375,03</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2"/>
              <w:jc w:val="right"/>
              <w:rPr>
                <w:sz w:val="16"/>
              </w:rPr>
            </w:pPr>
            <w:r>
              <w:rPr>
                <w:sz w:val="16"/>
              </w:rPr>
              <w:t>93,32%</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3237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Intelektualne i osobne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418.375,03</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329</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Ostali nespomenuti rashodi poslovanja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10.000,00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3.500,00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35,00%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3299</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Ostali nespomenuti rashodi poslovanja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3.500,00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K401211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76"/>
              <w:rPr>
                <w:b/>
                <w:sz w:val="16"/>
              </w:rPr>
            </w:pPr>
            <w:r>
              <w:rPr>
                <w:b/>
                <w:sz w:val="16"/>
              </w:rPr>
              <w:t>NABAVA IMOVINE I IZRADA PROJEKTNE DOKUMENTACIJE</w:t>
            </w:r>
          </w:p>
          <w:p>
            <w:pPr>
              <w:pStyle w:val="TableParagraph"/>
              <w:spacing w:before="48"/>
              <w:ind w:left="84"/>
              <w:rPr>
                <w:sz w:val="14"/>
              </w:rPr>
            </w:pPr>
            <w:r>
              <w:rPr>
                <w:sz w:val="14"/>
              </w:rPr>
              <w:t>Funkcija: 0620 Razvoj zajednice</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06"/>
              <w:rPr>
                <w:b/>
                <w:sz w:val="16"/>
              </w:rPr>
            </w:pPr>
            <w:r>
              <w:rPr>
                <w:b/>
                <w:sz w:val="16"/>
              </w:rPr>
              <w:t>297.000,00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211.656,20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71,26%</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2" w:right="3"/>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2"/>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0" w:lineRule="exact"/>
              <w:ind w:right="1"/>
              <w:jc w:val="right"/>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0" w:lineRule="exact"/>
              <w:ind w:left="8"/>
              <w:rPr>
                <w:sz w:val="14"/>
              </w:rPr>
            </w:pPr>
            <w:r>
              <w:rPr>
                <w:sz w:val="14"/>
              </w:rPr>
              <w:t>6</w:t>
            </w: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41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Rashodi za nabavu neproizvedene imovine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b/>
                <w:sz w:val="16"/>
              </w:rPr>
            </w:pPr>
            <w:r>
              <w:rPr>
                <w:b/>
                <w:sz w:val="16"/>
              </w:rPr>
              <w:t>31.000,00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30.406,20</w:t>
            </w:r>
          </w:p>
        </w:tc>
        <w:tc>
          <w:tcPr>
            <w:tcW w:w="1124" w:type="dxa"/>
            <w:tcBorders>
              <w:top w:val="single" w:sz="12" w:space="0" w:color="000000"/>
              <w:left w:val="single" w:sz="2" w:space="0" w:color="000000"/>
              <w:bottom w:val="single" w:sz="8" w:space="0" w:color="000000"/>
              <w:right w:val="nil"/>
            </w:tcBorders>
          </w:tcPr>
          <w:p>
            <w:pPr>
              <w:pStyle w:val="TableParagraph"/>
              <w:spacing w:before="4"/>
              <w:ind w:right="19"/>
              <w:jc w:val="right"/>
              <w:rPr>
                <w:b/>
                <w:sz w:val="16"/>
              </w:rPr>
            </w:pPr>
            <w:r>
              <w:rPr>
                <w:b/>
                <w:sz w:val="16"/>
              </w:rPr>
              <w:t>98,08%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47"/>
              <w:rPr>
                <w:sz w:val="16"/>
              </w:rPr>
            </w:pPr>
            <w:r>
              <w:rPr>
                <w:sz w:val="16"/>
              </w:rPr>
              <w:t>411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Materijalna imovina - prirodna bogatstva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4"/>
              <w:jc w:val="right"/>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30.406,20</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22"/>
              <w:jc w:val="right"/>
              <w:rPr>
                <w:sz w:val="16"/>
              </w:rPr>
            </w:pPr>
            <w:r>
              <w:rPr>
                <w:sz w:val="16"/>
              </w:rPr>
              <w:t>98,08%</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4111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Zemljište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30.406,20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nabavu proizvedene dugotrajne imovine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266.000,00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181.250,00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68,14%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Građevinski objekti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4211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Stambeni objekti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426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Nematerijalna proizvedena imovina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5"/>
              <w:jc w:val="right"/>
              <w:rPr>
                <w:sz w:val="16"/>
              </w:rPr>
            </w:pPr>
            <w:r>
              <w:rPr>
                <w:sz w:val="16"/>
              </w:rPr>
              <w:t>266.000,00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181.250,00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2"/>
              <w:jc w:val="right"/>
              <w:rPr>
                <w:sz w:val="16"/>
              </w:rPr>
            </w:pPr>
            <w:r>
              <w:rPr>
                <w:sz w:val="16"/>
              </w:rPr>
              <w:t>68,14%</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4264</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Ostala nematerijalna proizvedena imovina</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181.250,00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17" w:hRule="atLeast"/>
        </w:trPr>
        <w:tc>
          <w:tcPr>
            <w:tcW w:w="1137" w:type="dxa"/>
            <w:gridSpan w:val="8"/>
            <w:tcBorders>
              <w:top w:val="single" w:sz="8" w:space="0" w:color="000000"/>
              <w:left w:val="nil"/>
              <w:bottom w:val="nil"/>
              <w:right w:val="single" w:sz="2" w:space="0" w:color="000000"/>
            </w:tcBorders>
            <w:shd w:val="clear" w:color="auto" w:fill="959595"/>
          </w:tcPr>
          <w:p>
            <w:pPr>
              <w:pStyle w:val="TableParagraph"/>
              <w:spacing w:before="7"/>
              <w:ind w:left="21"/>
              <w:rPr>
                <w:b/>
                <w:sz w:val="16"/>
              </w:rPr>
            </w:pPr>
            <w:r>
              <w:rPr>
                <w:b/>
                <w:sz w:val="16"/>
              </w:rPr>
              <w:t>Program</w:t>
            </w:r>
          </w:p>
          <w:p>
            <w:pPr>
              <w:pStyle w:val="TableParagraph"/>
              <w:spacing w:before="34"/>
              <w:ind w:left="700"/>
              <w:rPr>
                <w:b/>
                <w:sz w:val="16"/>
              </w:rPr>
            </w:pPr>
            <w:r>
              <w:rPr>
                <w:b/>
                <w:sz w:val="16"/>
              </w:rPr>
              <w:t>4013</w:t>
            </w:r>
          </w:p>
        </w:tc>
        <w:tc>
          <w:tcPr>
            <w:tcW w:w="9614"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left="76"/>
              <w:rPr>
                <w:b/>
                <w:sz w:val="20"/>
              </w:rPr>
            </w:pPr>
            <w:r>
              <w:rPr>
                <w:b/>
                <w:sz w:val="20"/>
              </w:rPr>
              <w:t>PROGRAM ODRŽAVANJA KOMUNALNE INFRASTRUKTURE</w:t>
            </w:r>
          </w:p>
        </w:tc>
        <w:tc>
          <w:tcPr>
            <w:tcW w:w="1831"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right="86"/>
              <w:jc w:val="right"/>
              <w:rPr>
                <w:b/>
                <w:sz w:val="20"/>
              </w:rPr>
            </w:pPr>
            <w:r>
              <w:rPr>
                <w:b/>
                <w:sz w:val="20"/>
              </w:rPr>
              <w:t>3.177.800,00</w:t>
            </w:r>
          </w:p>
        </w:tc>
        <w:tc>
          <w:tcPr>
            <w:tcW w:w="1832" w:type="dxa"/>
            <w:tcBorders>
              <w:top w:val="single" w:sz="8" w:space="0" w:color="000000"/>
              <w:left w:val="single" w:sz="2" w:space="0" w:color="000000"/>
              <w:bottom w:val="nil"/>
              <w:right w:val="single" w:sz="2" w:space="0" w:color="000000"/>
            </w:tcBorders>
            <w:shd w:val="clear" w:color="auto" w:fill="959595"/>
          </w:tcPr>
          <w:p>
            <w:pPr>
              <w:pStyle w:val="TableParagraph"/>
              <w:spacing w:before="10"/>
              <w:ind w:right="81"/>
              <w:jc w:val="right"/>
              <w:rPr>
                <w:b/>
                <w:sz w:val="20"/>
              </w:rPr>
            </w:pPr>
            <w:r>
              <w:rPr>
                <w:b/>
                <w:sz w:val="20"/>
              </w:rPr>
              <w:t>3.003.639,99</w:t>
            </w:r>
          </w:p>
        </w:tc>
        <w:tc>
          <w:tcPr>
            <w:tcW w:w="1124" w:type="dxa"/>
            <w:tcBorders>
              <w:top w:val="single" w:sz="8" w:space="0" w:color="000000"/>
              <w:left w:val="single" w:sz="2" w:space="0" w:color="000000"/>
              <w:bottom w:val="nil"/>
              <w:right w:val="nil"/>
            </w:tcBorders>
            <w:shd w:val="clear" w:color="auto" w:fill="959595"/>
          </w:tcPr>
          <w:p>
            <w:pPr>
              <w:pStyle w:val="TableParagraph"/>
              <w:spacing w:before="10"/>
              <w:ind w:right="21"/>
              <w:jc w:val="right"/>
              <w:rPr>
                <w:b/>
                <w:sz w:val="20"/>
              </w:rPr>
            </w:pPr>
            <w:r>
              <w:rPr>
                <w:b/>
                <w:sz w:val="20"/>
              </w:rPr>
              <w:t>94,52%</w:t>
            </w:r>
          </w:p>
        </w:tc>
      </w:tr>
    </w:tbl>
    <w:p>
      <w:pPr>
        <w:spacing w:after="0"/>
        <w:jc w:val="right"/>
        <w:rPr>
          <w:sz w:val="20"/>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A401310</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ODRŽAVANJE JAVNE RASVJETE</w:t>
            </w:r>
          </w:p>
          <w:p>
            <w:pPr>
              <w:pStyle w:val="TableParagraph"/>
              <w:spacing w:before="46"/>
              <w:ind w:left="84"/>
              <w:rPr>
                <w:sz w:val="14"/>
              </w:rPr>
            </w:pPr>
            <w:r>
              <w:rPr>
                <w:sz w:val="14"/>
              </w:rPr>
              <w:t>Funkcija: 0641 Javna rasvjeta (KS)</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6"/>
              <w:rPr>
                <w:b/>
                <w:sz w:val="16"/>
              </w:rPr>
            </w:pPr>
            <w:r>
              <w:rPr>
                <w:b/>
                <w:sz w:val="16"/>
              </w:rPr>
              <w:t>985.000,00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3"/>
              <w:rPr>
                <w:b/>
                <w:sz w:val="16"/>
              </w:rPr>
            </w:pPr>
            <w:r>
              <w:rPr>
                <w:b/>
                <w:sz w:val="16"/>
              </w:rPr>
              <w:t>936.716,06</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95,10%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right="2"/>
              <w:jc w:val="center"/>
              <w:rPr>
                <w:sz w:val="14"/>
              </w:rPr>
            </w:pPr>
            <w:r>
              <w:rPr>
                <w:sz w:val="14"/>
              </w:rPr>
              <w:t>3</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949.000,00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901.041,06</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94,95%</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Rashodi za materijal i energiju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740.000,00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697.829,81</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94,30%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Energija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697.829,81</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Rashodi za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5"/>
              <w:jc w:val="right"/>
              <w:rPr>
                <w:sz w:val="16"/>
              </w:rPr>
            </w:pPr>
            <w:r>
              <w:rPr>
                <w:sz w:val="16"/>
              </w:rPr>
              <w:t>209.000,00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203.211,25</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2"/>
              <w:jc w:val="right"/>
              <w:rPr>
                <w:sz w:val="16"/>
              </w:rPr>
            </w:pPr>
            <w:r>
              <w:rPr>
                <w:sz w:val="16"/>
              </w:rPr>
              <w:t>97,23%</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Usluge tekućeg i investicijskog održavanja</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203.211,25</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18"/>
              <w:jc w:val="right"/>
              <w:rPr>
                <w:b/>
                <w:sz w:val="16"/>
              </w:rPr>
            </w:pPr>
            <w:r>
              <w:rPr>
                <w:b/>
                <w:sz w:val="16"/>
              </w:rPr>
              <w:t>42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b/>
                <w:sz w:val="16"/>
              </w:rPr>
            </w:pPr>
            <w:r>
              <w:rPr>
                <w:b/>
                <w:sz w:val="16"/>
              </w:rPr>
              <w:t>Rashodi za nabavu proizvedene dugotrajne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b/>
                <w:sz w:val="16"/>
              </w:rPr>
            </w:pPr>
            <w:r>
              <w:rPr>
                <w:b/>
                <w:sz w:val="16"/>
              </w:rPr>
              <w:t>36.000,00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b/>
                <w:sz w:val="16"/>
              </w:rPr>
            </w:pPr>
            <w:r>
              <w:rPr>
                <w:b/>
                <w:sz w:val="16"/>
              </w:rPr>
              <w:t>35.675,00</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19"/>
              <w:jc w:val="right"/>
              <w:rPr>
                <w:b/>
                <w:sz w:val="16"/>
              </w:rPr>
            </w:pPr>
            <w:r>
              <w:rPr>
                <w:b/>
                <w:sz w:val="16"/>
              </w:rPr>
              <w:t>99,10%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421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Građevinski objekti</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36.000,00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35.675,00</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99,10%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4214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Ostali građevinski objekti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35.675,00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1"/>
              <w:rPr>
                <w:b/>
                <w:sz w:val="16"/>
              </w:rPr>
            </w:pPr>
            <w:r>
              <w:rPr>
                <w:b/>
                <w:sz w:val="16"/>
              </w:rPr>
              <w:t>Akt. A401311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ODRŽAVANJE NERAZVRSTANIH CESTA</w:t>
            </w:r>
          </w:p>
          <w:p>
            <w:pPr>
              <w:pStyle w:val="TableParagraph"/>
              <w:spacing w:before="46"/>
              <w:ind w:left="84"/>
              <w:rPr>
                <w:sz w:val="14"/>
              </w:rPr>
            </w:pPr>
            <w:r>
              <w:rPr>
                <w:sz w:val="14"/>
              </w:rPr>
              <w:t>Funkcija: 0451 Cestovni promet</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53"/>
              <w:rPr>
                <w:b/>
                <w:sz w:val="16"/>
              </w:rPr>
            </w:pPr>
            <w:r>
              <w:rPr>
                <w:b/>
                <w:sz w:val="16"/>
              </w:rPr>
              <w:t>1.029.000,00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13"/>
              <w:rPr>
                <w:b/>
                <w:sz w:val="16"/>
              </w:rPr>
            </w:pPr>
            <w:r>
              <w:rPr>
                <w:b/>
                <w:sz w:val="16"/>
              </w:rPr>
              <w:t>975.400,18</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42"/>
              <w:rPr>
                <w:b/>
                <w:sz w:val="16"/>
              </w:rPr>
            </w:pPr>
            <w:r>
              <w:rPr>
                <w:b/>
                <w:sz w:val="16"/>
              </w:rPr>
              <w:t>94,79%</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2"/>
              <w:ind w:left="2" w:right="3"/>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left="2"/>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7" w:lineRule="exact"/>
              <w:ind w:right="2"/>
              <w:jc w:val="center"/>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7"/>
              <w:jc w:val="right"/>
              <w:rPr>
                <w:b/>
                <w:sz w:val="16"/>
              </w:rPr>
            </w:pPr>
            <w:r>
              <w:rPr>
                <w:b/>
                <w:sz w:val="16"/>
              </w:rPr>
              <w:t>1.029.000,00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6"/>
              <w:jc w:val="right"/>
              <w:rPr>
                <w:b/>
                <w:sz w:val="16"/>
              </w:rPr>
            </w:pPr>
            <w:r>
              <w:rPr>
                <w:b/>
                <w:sz w:val="16"/>
              </w:rPr>
              <w:t>975.400,18</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19"/>
              <w:jc w:val="right"/>
              <w:rPr>
                <w:b/>
                <w:sz w:val="16"/>
              </w:rPr>
            </w:pPr>
            <w:r>
              <w:rPr>
                <w:b/>
                <w:sz w:val="16"/>
              </w:rPr>
              <w:t>94,79%</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47"/>
              <w:rPr>
                <w:sz w:val="16"/>
              </w:rPr>
            </w:pPr>
            <w:r>
              <w:rPr>
                <w:sz w:val="16"/>
              </w:rPr>
              <w:t>322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Rashodi za materijal i energiju</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94"/>
              <w:jc w:val="right"/>
              <w:rPr>
                <w:sz w:val="16"/>
              </w:rPr>
            </w:pPr>
            <w:r>
              <w:rPr>
                <w:sz w:val="16"/>
              </w:rPr>
              <w:t>30.000,00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4.755,00</w:t>
            </w:r>
          </w:p>
        </w:tc>
        <w:tc>
          <w:tcPr>
            <w:tcW w:w="1124" w:type="dxa"/>
            <w:tcBorders>
              <w:top w:val="single" w:sz="12" w:space="0" w:color="000000"/>
              <w:left w:val="single" w:sz="2" w:space="0" w:color="000000"/>
              <w:bottom w:val="single" w:sz="8" w:space="0" w:color="000000"/>
              <w:right w:val="nil"/>
            </w:tcBorders>
          </w:tcPr>
          <w:p>
            <w:pPr>
              <w:pStyle w:val="TableParagraph"/>
              <w:spacing w:before="4"/>
              <w:ind w:right="22"/>
              <w:jc w:val="right"/>
              <w:rPr>
                <w:sz w:val="16"/>
              </w:rPr>
            </w:pPr>
            <w:r>
              <w:rPr>
                <w:sz w:val="16"/>
              </w:rPr>
              <w:t>15,85%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3224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Mat. i dijelovi za tekuće i investicijsko održavanje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4.755,00</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Rashodi za usluge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999.000,00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970.645,18</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97,16%</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3232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Usluge tekućeg i investicijskog održavanja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970.645,18</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A401312</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76"/>
              <w:rPr>
                <w:b/>
                <w:sz w:val="16"/>
              </w:rPr>
            </w:pPr>
            <w:r>
              <w:rPr>
                <w:b/>
                <w:sz w:val="16"/>
              </w:rPr>
              <w:t>ODRŽAVANJE JAVNIH POVRŠINA</w:t>
            </w:r>
          </w:p>
          <w:p>
            <w:pPr>
              <w:pStyle w:val="TableParagraph"/>
              <w:spacing w:before="47"/>
              <w:ind w:left="84"/>
              <w:rPr>
                <w:sz w:val="14"/>
              </w:rPr>
            </w:pPr>
            <w:r>
              <w:rPr>
                <w:sz w:val="14"/>
              </w:rPr>
              <w:t>Funkcija: 0620 Razvoj zajednice</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653"/>
              <w:rPr>
                <w:b/>
                <w:sz w:val="16"/>
              </w:rPr>
            </w:pPr>
            <w:r>
              <w:rPr>
                <w:b/>
                <w:sz w:val="16"/>
              </w:rPr>
              <w:t>1.007.800,00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960.059,30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2"/>
              <w:rPr>
                <w:b/>
                <w:sz w:val="16"/>
              </w:rPr>
            </w:pPr>
            <w:r>
              <w:rPr>
                <w:b/>
                <w:sz w:val="16"/>
              </w:rPr>
              <w:t>95,26%</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2" w:right="3"/>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2"/>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right="2"/>
              <w:jc w:val="center"/>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0" w:lineRule="exact"/>
              <w:ind w:left="8"/>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Rashodi za zaposlene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257.200,00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255.106,27</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99,19%</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447"/>
              <w:rPr>
                <w:sz w:val="16"/>
              </w:rPr>
            </w:pPr>
            <w:r>
              <w:rPr>
                <w:sz w:val="16"/>
              </w:rPr>
              <w:t>311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28"/>
              <w:rPr>
                <w:sz w:val="16"/>
              </w:rPr>
            </w:pPr>
            <w:r>
              <w:rPr>
                <w:sz w:val="16"/>
              </w:rPr>
              <w:t>Plaće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95"/>
              <w:jc w:val="right"/>
              <w:rPr>
                <w:sz w:val="16"/>
              </w:rPr>
            </w:pPr>
            <w:r>
              <w:rPr>
                <w:sz w:val="16"/>
              </w:rPr>
              <w:t>218.000,00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217.667,59</w:t>
            </w:r>
          </w:p>
        </w:tc>
        <w:tc>
          <w:tcPr>
            <w:tcW w:w="1124" w:type="dxa"/>
            <w:tcBorders>
              <w:top w:val="single" w:sz="12" w:space="0" w:color="000000"/>
              <w:left w:val="single" w:sz="2" w:space="0" w:color="000000"/>
              <w:bottom w:val="single" w:sz="8" w:space="0" w:color="000000"/>
              <w:right w:val="nil"/>
            </w:tcBorders>
          </w:tcPr>
          <w:p>
            <w:pPr>
              <w:pStyle w:val="TableParagraph"/>
              <w:spacing w:before="4"/>
              <w:ind w:right="22"/>
              <w:jc w:val="right"/>
              <w:rPr>
                <w:sz w:val="16"/>
              </w:rPr>
            </w:pPr>
            <w:r>
              <w:rPr>
                <w:sz w:val="16"/>
              </w:rPr>
              <w:t>99,85%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3111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Plaće za redovan rad</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217.667,59</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47"/>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28"/>
              <w:rPr>
                <w:sz w:val="16"/>
              </w:rPr>
            </w:pPr>
            <w:r>
              <w:rPr>
                <w:sz w:val="16"/>
              </w:rPr>
              <w:t>Doprinosi na plaće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94"/>
              <w:jc w:val="right"/>
              <w:rPr>
                <w:sz w:val="16"/>
              </w:rPr>
            </w:pPr>
            <w:r>
              <w:rPr>
                <w:sz w:val="16"/>
              </w:rPr>
              <w:t>39.200,00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37.438,68</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95,51%</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58"/>
              <w:rPr>
                <w:sz w:val="16"/>
              </w:rPr>
            </w:pPr>
            <w:r>
              <w:rPr>
                <w:sz w:val="16"/>
              </w:rPr>
              <w:t>3132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Doprinosi za zdravstveno osiguranje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33.738,48</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3133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Doprinosi za zapošljavanje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3.700,20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748.600,00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703.140,53</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93,93%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Naknade troškova zaposlenima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30.600,00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30.457,00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99,53%</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58"/>
              <w:rPr>
                <w:sz w:val="16"/>
              </w:rPr>
            </w:pPr>
            <w:r>
              <w:rPr>
                <w:sz w:val="16"/>
              </w:rPr>
              <w:t>3212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Naknade za prijevoz, za rad na terenu i odvojeni život</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30.457,00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47"/>
              <w:rPr>
                <w:sz w:val="16"/>
              </w:rPr>
            </w:pPr>
            <w:r>
              <w:rPr>
                <w:sz w:val="16"/>
              </w:rPr>
              <w:t>322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Rashodi za materijal i energiju</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4"/>
              <w:jc w:val="right"/>
              <w:rPr>
                <w:sz w:val="16"/>
              </w:rPr>
            </w:pPr>
            <w:r>
              <w:rPr>
                <w:sz w:val="16"/>
              </w:rPr>
              <w:t>57.000,00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47.737,94</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22"/>
              <w:jc w:val="right"/>
              <w:rPr>
                <w:sz w:val="16"/>
              </w:rPr>
            </w:pPr>
            <w:r>
              <w:rPr>
                <w:sz w:val="16"/>
              </w:rPr>
              <w:t>83,75%</w:t>
            </w: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spacing w:before="10"/>
              <w:ind w:left="358"/>
              <w:rPr>
                <w:sz w:val="16"/>
              </w:rPr>
            </w:pPr>
            <w:r>
              <w:rPr>
                <w:sz w:val="16"/>
              </w:rPr>
              <w:t>3224</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10"/>
              <w:ind w:left="128"/>
              <w:rPr>
                <w:sz w:val="16"/>
              </w:rPr>
            </w:pPr>
            <w:r>
              <w:rPr>
                <w:sz w:val="16"/>
              </w:rPr>
              <w:t>Mat. i dijelovi za tekuće i investicijsko održavanje</w:t>
            </w: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47.737,94</w:t>
            </w:r>
          </w:p>
        </w:tc>
        <w:tc>
          <w:tcPr>
            <w:tcW w:w="112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3"/>
        <w:gridCol w:w="111"/>
        <w:gridCol w:w="173"/>
        <w:gridCol w:w="9613"/>
        <w:gridCol w:w="1830"/>
        <w:gridCol w:w="1831"/>
        <w:gridCol w:w="1123"/>
      </w:tblGrid>
      <w:tr>
        <w:trPr>
          <w:trHeight w:val="823" w:hRule="atLeast"/>
        </w:trPr>
        <w:tc>
          <w:tcPr>
            <w:tcW w:w="15531" w:type="dxa"/>
            <w:gridSpan w:val="12"/>
            <w:tcBorders>
              <w:left w:val="nil"/>
              <w:bottom w:val="single" w:sz="12" w:space="0" w:color="000000"/>
              <w:right w:val="nil"/>
            </w:tcBorders>
            <w:shd w:val="clear" w:color="auto" w:fill="C0C0C0"/>
          </w:tcPr>
          <w:p>
            <w:pPr>
              <w:pStyle w:val="TableParagraph"/>
              <w:spacing w:before="65"/>
              <w:ind w:left="2127"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23"/>
              <w:jc w:val="center"/>
              <w:rPr>
                <w:rFonts w:ascii="Times New Roman"/>
                <w:sz w:val="22"/>
              </w:rPr>
            </w:pPr>
            <w:r>
              <w:rPr>
                <w:rFonts w:ascii="Times New Roman"/>
                <w:sz w:val="22"/>
              </w:rPr>
              <w:t>POSEBNI DIO</w:t>
            </w:r>
          </w:p>
        </w:tc>
      </w:tr>
      <w:tr>
        <w:trPr>
          <w:trHeight w:val="840" w:hRule="atLeast"/>
        </w:trPr>
        <w:tc>
          <w:tcPr>
            <w:tcW w:w="1134"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27"/>
              <w:jc w:val="center"/>
              <w:rPr>
                <w:sz w:val="20"/>
              </w:rPr>
            </w:pPr>
            <w:r>
              <w:rPr>
                <w:sz w:val="20"/>
              </w:rPr>
              <w:t>Račun/ Pozicija</w:t>
            </w:r>
          </w:p>
          <w:p>
            <w:pPr>
              <w:pStyle w:val="TableParagraph"/>
              <w:spacing w:before="84"/>
              <w:ind w:left="179"/>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7" w:right="4569"/>
              <w:jc w:val="center"/>
              <w:rPr>
                <w:sz w:val="20"/>
              </w:rPr>
            </w:pPr>
            <w:r>
              <w:rPr>
                <w:sz w:val="20"/>
              </w:rPr>
              <w:t>Opis</w:t>
            </w:r>
          </w:p>
          <w:p>
            <w:pPr>
              <w:pStyle w:val="TableParagraph"/>
              <w:spacing w:before="3"/>
              <w:rPr>
                <w:rFonts w:ascii="Arial"/>
                <w:sz w:val="28"/>
              </w:rPr>
            </w:pPr>
          </w:p>
          <w:p>
            <w:pPr>
              <w:pStyle w:val="TableParagraph"/>
              <w:ind w:left="39"/>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39"/>
              <w:jc w:val="center"/>
              <w:rPr>
                <w:sz w:val="20"/>
              </w:rPr>
            </w:pPr>
            <w:r>
              <w:rPr>
                <w:sz w:val="20"/>
              </w:rPr>
              <w:t>III rebalans za 2015. godinu</w:t>
            </w:r>
          </w:p>
          <w:p>
            <w:pPr>
              <w:pStyle w:val="TableParagraph"/>
              <w:spacing w:before="89"/>
              <w:ind w:right="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9" w:right="364" w:hanging="38"/>
              <w:jc w:val="center"/>
              <w:rPr>
                <w:sz w:val="20"/>
              </w:rPr>
            </w:pPr>
            <w:r>
              <w:rPr>
                <w:sz w:val="20"/>
              </w:rPr>
              <w:t>Ostvareno u 2015. godini</w:t>
            </w:r>
          </w:p>
          <w:p>
            <w:pPr>
              <w:pStyle w:val="TableParagraph"/>
              <w:spacing w:before="85"/>
              <w:ind w:left="4"/>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6" w:right="258"/>
              <w:jc w:val="center"/>
              <w:rPr>
                <w:sz w:val="20"/>
              </w:rPr>
            </w:pPr>
            <w:r>
              <w:rPr>
                <w:sz w:val="20"/>
              </w:rPr>
              <w:t>Indeks</w:t>
            </w:r>
            <w:r>
              <w:rPr>
                <w:w w:val="99"/>
                <w:sz w:val="20"/>
              </w:rPr>
              <w:t> </w:t>
            </w:r>
            <w:r>
              <w:rPr>
                <w:sz w:val="20"/>
              </w:rPr>
              <w:t>4/3</w:t>
            </w:r>
          </w:p>
          <w:p>
            <w:pPr>
              <w:pStyle w:val="TableParagraph"/>
              <w:spacing w:before="69"/>
              <w:ind w:right="5"/>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323</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7"/>
              <w:rPr>
                <w:sz w:val="16"/>
              </w:rPr>
            </w:pPr>
            <w:r>
              <w:rPr>
                <w:sz w:val="16"/>
              </w:rPr>
              <w:t>Rashodi za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661.000,00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7"/>
              <w:jc w:val="right"/>
              <w:rPr>
                <w:sz w:val="16"/>
              </w:rPr>
            </w:pPr>
            <w:r>
              <w:rPr>
                <w:sz w:val="16"/>
              </w:rPr>
              <w:t>624.945,59</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94,55%</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3232</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Usluge tekućeg i investicijskog održavanja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624.945,59</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42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Rashodi za nabavu proizvedene dugotrajne imovine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b/>
                <w:sz w:val="16"/>
              </w:rPr>
            </w:pPr>
            <w:r>
              <w:rPr>
                <w:b/>
                <w:sz w:val="16"/>
              </w:rPr>
              <w:t>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b/>
                <w:sz w:val="16"/>
              </w:rPr>
            </w:pPr>
            <w:r>
              <w:rPr>
                <w:b/>
                <w:sz w:val="16"/>
              </w:rPr>
              <w:t>1.812,50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90,63%</w:t>
            </w: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422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Postrojenja i oprema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1.812,50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90,63%</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4227</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Uređaji, strojevi i oprema za ostale namjene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1.812,50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453"/>
              <w:rPr>
                <w:sz w:val="16"/>
              </w:rPr>
            </w:pPr>
            <w:r>
              <w:rPr>
                <w:sz w:val="16"/>
              </w:rPr>
              <w:t>425</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7"/>
              <w:rPr>
                <w:sz w:val="16"/>
              </w:rPr>
            </w:pPr>
            <w:r>
              <w:rPr>
                <w:sz w:val="16"/>
              </w:rPr>
              <w:t>Višegodišnji nasadi i osnovno stado</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6"/>
              <w:jc w:val="right"/>
              <w:rPr>
                <w:sz w:val="16"/>
              </w:rPr>
            </w:pPr>
            <w:r>
              <w:rPr>
                <w:sz w:val="16"/>
              </w:rPr>
              <w:t>0,00</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4251</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Višegodišnji nasadi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6"/>
              <w:jc w:val="right"/>
              <w:rPr>
                <w:sz w:val="16"/>
              </w:rPr>
            </w:pPr>
            <w:r>
              <w:rPr>
                <w:sz w:val="16"/>
              </w:rPr>
              <w:t>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4"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A401313</w:t>
            </w:r>
          </w:p>
        </w:tc>
        <w:tc>
          <w:tcPr>
            <w:tcW w:w="961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6"/>
              <w:rPr>
                <w:b/>
                <w:sz w:val="16"/>
              </w:rPr>
            </w:pPr>
            <w:r>
              <w:rPr>
                <w:b/>
                <w:sz w:val="16"/>
              </w:rPr>
              <w:t>ODRŽAVANJE GROBLJA</w:t>
            </w:r>
          </w:p>
          <w:p>
            <w:pPr>
              <w:pStyle w:val="TableParagraph"/>
              <w:spacing w:before="46"/>
              <w:ind w:left="93"/>
              <w:rPr>
                <w:sz w:val="14"/>
              </w:rPr>
            </w:pPr>
            <w:r>
              <w:rPr>
                <w:sz w:val="14"/>
              </w:rPr>
              <w:t>Funkcija: 0620 Razvoj zajednice</w:t>
            </w:r>
          </w:p>
        </w:tc>
        <w:tc>
          <w:tcPr>
            <w:tcW w:w="1830"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7"/>
              <w:rPr>
                <w:b/>
                <w:sz w:val="16"/>
              </w:rPr>
            </w:pPr>
            <w:r>
              <w:rPr>
                <w:b/>
                <w:sz w:val="16"/>
              </w:rPr>
              <w:t>100.000,00</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27"/>
              <w:rPr>
                <w:b/>
                <w:sz w:val="16"/>
              </w:rPr>
            </w:pPr>
            <w:r>
              <w:rPr>
                <w:b/>
                <w:sz w:val="16"/>
              </w:rPr>
              <w:t>82.622,56</w:t>
            </w:r>
          </w:p>
        </w:tc>
        <w:tc>
          <w:tcPr>
            <w:tcW w:w="1123"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54"/>
              <w:rPr>
                <w:b/>
                <w:sz w:val="16"/>
              </w:rPr>
            </w:pPr>
            <w:r>
              <w:rPr>
                <w:b/>
                <w:sz w:val="16"/>
              </w:rPr>
              <w:t>82,62%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0"/>
              <w:jc w:val="right"/>
              <w:rPr>
                <w:b/>
                <w:sz w:val="16"/>
              </w:rPr>
            </w:pPr>
            <w:r>
              <w:rPr>
                <w:b/>
                <w:sz w:val="16"/>
              </w:rPr>
              <w:t>100.000,00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b/>
                <w:sz w:val="16"/>
              </w:rPr>
            </w:pPr>
            <w:r>
              <w:rPr>
                <w:b/>
                <w:sz w:val="16"/>
              </w:rPr>
              <w:t>82.622,56</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82,62%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100.000,00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82.622,56</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82,62%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sz w:val="16"/>
              </w:rPr>
            </w:pPr>
            <w:r>
              <w:rPr>
                <w:sz w:val="16"/>
              </w:rPr>
              <w:t>Usluge tekućeg i investicijskog održavanja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sz w:val="16"/>
              </w:rPr>
            </w:pPr>
            <w:r>
              <w:rPr>
                <w:sz w:val="16"/>
              </w:rPr>
              <w:t>82.622,56</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A401314</w:t>
            </w:r>
          </w:p>
        </w:tc>
        <w:tc>
          <w:tcPr>
            <w:tcW w:w="961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6"/>
              <w:rPr>
                <w:b/>
                <w:sz w:val="16"/>
              </w:rPr>
            </w:pPr>
            <w:r>
              <w:rPr>
                <w:b/>
                <w:sz w:val="16"/>
              </w:rPr>
              <w:t>ODVODNJA ATMOSFERSKIH VODA</w:t>
            </w:r>
          </w:p>
          <w:p>
            <w:pPr>
              <w:pStyle w:val="TableParagraph"/>
              <w:spacing w:before="48"/>
              <w:ind w:left="93"/>
              <w:rPr>
                <w:sz w:val="14"/>
              </w:rPr>
            </w:pPr>
            <w:r>
              <w:rPr>
                <w:sz w:val="14"/>
              </w:rPr>
              <w:t>Funkcija: 0521 Upravljanje otpadnim vodama (KS)</w:t>
            </w:r>
          </w:p>
        </w:tc>
        <w:tc>
          <w:tcPr>
            <w:tcW w:w="1830"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9"/>
              <w:rPr>
                <w:b/>
                <w:sz w:val="16"/>
              </w:rPr>
            </w:pPr>
            <w:r>
              <w:rPr>
                <w:b/>
                <w:sz w:val="16"/>
              </w:rPr>
              <w:t>10.000,00</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1030"/>
              <w:rPr>
                <w:b/>
                <w:sz w:val="16"/>
              </w:rPr>
            </w:pPr>
            <w:r>
              <w:rPr>
                <w:b/>
                <w:sz w:val="16"/>
              </w:rPr>
              <w:t>2.875,00</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454"/>
              <w:rPr>
                <w:b/>
                <w:sz w:val="16"/>
              </w:rPr>
            </w:pPr>
            <w:r>
              <w:rPr>
                <w:b/>
                <w:sz w:val="16"/>
              </w:rPr>
              <w:t>28,75%</w:t>
            </w: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right="11"/>
              <w:jc w:val="right"/>
              <w:rPr>
                <w:b/>
                <w:sz w:val="16"/>
              </w:rPr>
            </w:pPr>
            <w:r>
              <w:rPr>
                <w:b/>
                <w:sz w:val="16"/>
              </w:rPr>
              <w:t>32</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4"/>
              <w:ind w:left="137"/>
              <w:rPr>
                <w:b/>
                <w:sz w:val="16"/>
              </w:rPr>
            </w:pPr>
            <w:r>
              <w:rPr>
                <w:b/>
                <w:sz w:val="16"/>
              </w:rPr>
              <w:t>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71"/>
              <w:jc w:val="right"/>
              <w:rPr>
                <w:b/>
                <w:sz w:val="16"/>
              </w:rPr>
            </w:pPr>
            <w:r>
              <w:rPr>
                <w:b/>
                <w:sz w:val="16"/>
              </w:rPr>
              <w:t>2.875,00</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6"/>
              <w:jc w:val="right"/>
              <w:rPr>
                <w:b/>
                <w:sz w:val="16"/>
              </w:rPr>
            </w:pPr>
            <w:r>
              <w:rPr>
                <w:b/>
                <w:sz w:val="16"/>
              </w:rPr>
              <w:t>28,75%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323</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7"/>
              <w:rPr>
                <w:sz w:val="16"/>
              </w:rPr>
            </w:pPr>
            <w:r>
              <w:rPr>
                <w:sz w:val="16"/>
              </w:rPr>
              <w:t>Rashodi za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7"/>
              <w:jc w:val="right"/>
              <w:rPr>
                <w:sz w:val="16"/>
              </w:rPr>
            </w:pPr>
            <w:r>
              <w:rPr>
                <w:sz w:val="16"/>
              </w:rPr>
              <w:t>2.875,00</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28,75%</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3232</w:t>
            </w:r>
          </w:p>
        </w:tc>
        <w:tc>
          <w:tcPr>
            <w:tcW w:w="397"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7"/>
              <w:rPr>
                <w:sz w:val="16"/>
              </w:rPr>
            </w:pPr>
            <w:r>
              <w:rPr>
                <w:sz w:val="16"/>
              </w:rPr>
              <w:t>Usluge tekućeg i investicijskog održavanja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7"/>
              <w:jc w:val="right"/>
              <w:rPr>
                <w:sz w:val="16"/>
              </w:rPr>
            </w:pPr>
            <w:r>
              <w:rPr>
                <w:sz w:val="16"/>
              </w:rPr>
              <w:t>2.875,00</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A401315</w:t>
            </w:r>
          </w:p>
        </w:tc>
        <w:tc>
          <w:tcPr>
            <w:tcW w:w="961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6"/>
              <w:rPr>
                <w:b/>
                <w:sz w:val="16"/>
              </w:rPr>
            </w:pPr>
            <w:r>
              <w:rPr>
                <w:b/>
                <w:sz w:val="16"/>
              </w:rPr>
              <w:t>UTVRĐIVANJE ŠTETA OD ELEMENTARNIH NEPOGODA</w:t>
            </w:r>
          </w:p>
          <w:p>
            <w:pPr>
              <w:pStyle w:val="TableParagraph"/>
              <w:spacing w:before="47"/>
              <w:ind w:left="93"/>
              <w:rPr>
                <w:sz w:val="14"/>
              </w:rPr>
            </w:pPr>
            <w:r>
              <w:rPr>
                <w:sz w:val="14"/>
              </w:rPr>
              <w:t>Funkcija: 0621 Razvoj zajednice (KS)</w:t>
            </w:r>
          </w:p>
        </w:tc>
        <w:tc>
          <w:tcPr>
            <w:tcW w:w="1830"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9"/>
              <w:rPr>
                <w:b/>
                <w:sz w:val="16"/>
              </w:rPr>
            </w:pPr>
            <w:r>
              <w:rPr>
                <w:b/>
                <w:sz w:val="16"/>
              </w:rPr>
              <w:t>46.000,00</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27"/>
              <w:rPr>
                <w:b/>
                <w:sz w:val="16"/>
              </w:rPr>
            </w:pPr>
            <w:r>
              <w:rPr>
                <w:b/>
                <w:sz w:val="16"/>
              </w:rPr>
              <w:t>45.966,89</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54"/>
              <w:rPr>
                <w:b/>
                <w:sz w:val="16"/>
              </w:rPr>
            </w:pPr>
            <w:r>
              <w:rPr>
                <w:b/>
                <w:sz w:val="16"/>
              </w:rPr>
              <w:t>99,93%</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38</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7"/>
              <w:rPr>
                <w:b/>
                <w:sz w:val="16"/>
              </w:rPr>
            </w:pPr>
            <w:r>
              <w:rPr>
                <w:b/>
                <w:sz w:val="16"/>
              </w:rPr>
              <w:t>Ostali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77"/>
              <w:jc w:val="right"/>
              <w:rPr>
                <w:b/>
                <w:sz w:val="16"/>
              </w:rPr>
            </w:pPr>
            <w:r>
              <w:rPr>
                <w:b/>
                <w:sz w:val="16"/>
              </w:rPr>
              <w:t>46.000,00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1"/>
              <w:jc w:val="right"/>
              <w:rPr>
                <w:b/>
                <w:sz w:val="16"/>
              </w:rPr>
            </w:pPr>
            <w:r>
              <w:rPr>
                <w:b/>
                <w:sz w:val="16"/>
              </w:rPr>
              <w:t>45.966,89</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6"/>
              <w:jc w:val="right"/>
              <w:rPr>
                <w:b/>
                <w:sz w:val="16"/>
              </w:rPr>
            </w:pPr>
            <w:r>
              <w:rPr>
                <w:b/>
                <w:sz w:val="16"/>
              </w:rPr>
              <w:t>99,93%</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453"/>
              <w:rPr>
                <w:sz w:val="16"/>
              </w:rPr>
            </w:pPr>
            <w:r>
              <w:rPr>
                <w:sz w:val="16"/>
              </w:rPr>
              <w:t>381</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7"/>
              <w:rPr>
                <w:sz w:val="16"/>
              </w:rPr>
            </w:pPr>
            <w:r>
              <w:rPr>
                <w:sz w:val="16"/>
              </w:rPr>
              <w:t>Tekuće donacije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3"/>
              <w:jc w:val="right"/>
              <w:rPr>
                <w:sz w:val="16"/>
              </w:rPr>
            </w:pPr>
            <w:r>
              <w:rPr>
                <w:sz w:val="16"/>
              </w:rPr>
              <w:t>46.000,00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7"/>
              <w:jc w:val="right"/>
              <w:rPr>
                <w:sz w:val="16"/>
              </w:rPr>
            </w:pPr>
            <w:r>
              <w:rPr>
                <w:sz w:val="16"/>
              </w:rPr>
              <w:t>45.966,89</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99,93%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3811</w:t>
            </w:r>
          </w:p>
        </w:tc>
        <w:tc>
          <w:tcPr>
            <w:tcW w:w="397"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7"/>
              <w:rPr>
                <w:sz w:val="16"/>
              </w:rPr>
            </w:pPr>
            <w:r>
              <w:rPr>
                <w:sz w:val="16"/>
              </w:rPr>
              <w:t>Tekuće donacije u novcu</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jc w:val="right"/>
              <w:rPr>
                <w:sz w:val="16"/>
              </w:rPr>
            </w:pPr>
            <w:r>
              <w:rPr>
                <w:sz w:val="16"/>
              </w:rPr>
              <w:t>45.966,89</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34"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7"/>
              <w:ind w:left="27"/>
              <w:rPr>
                <w:b/>
                <w:sz w:val="16"/>
              </w:rPr>
            </w:pPr>
            <w:r>
              <w:rPr>
                <w:b/>
                <w:sz w:val="16"/>
              </w:rPr>
              <w:t>Program</w:t>
            </w:r>
          </w:p>
          <w:p>
            <w:pPr>
              <w:pStyle w:val="TableParagraph"/>
              <w:spacing w:before="34"/>
              <w:ind w:left="706"/>
              <w:rPr>
                <w:b/>
                <w:sz w:val="16"/>
              </w:rPr>
            </w:pPr>
            <w:r>
              <w:rPr>
                <w:b/>
                <w:sz w:val="16"/>
              </w:rPr>
              <w:t>4014</w:t>
            </w:r>
          </w:p>
        </w:tc>
        <w:tc>
          <w:tcPr>
            <w:tcW w:w="961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left="86"/>
              <w:rPr>
                <w:b/>
                <w:sz w:val="20"/>
              </w:rPr>
            </w:pPr>
            <w:r>
              <w:rPr>
                <w:b/>
                <w:sz w:val="20"/>
              </w:rPr>
              <w:t>PROGRAM ZAŠTITE OKOLIŠA</w:t>
            </w:r>
          </w:p>
        </w:tc>
        <w:tc>
          <w:tcPr>
            <w:tcW w:w="1830"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77"/>
              <w:jc w:val="right"/>
              <w:rPr>
                <w:b/>
                <w:sz w:val="20"/>
              </w:rPr>
            </w:pPr>
            <w:r>
              <w:rPr>
                <w:b/>
                <w:sz w:val="20"/>
              </w:rPr>
              <w:t>748.950,00</w:t>
            </w:r>
          </w:p>
        </w:tc>
        <w:tc>
          <w:tcPr>
            <w:tcW w:w="1831"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9"/>
              <w:ind w:right="71"/>
              <w:jc w:val="right"/>
              <w:rPr>
                <w:b/>
                <w:sz w:val="20"/>
              </w:rPr>
            </w:pPr>
            <w:r>
              <w:rPr>
                <w:b/>
                <w:sz w:val="20"/>
              </w:rPr>
              <w:t>496.822,90</w:t>
            </w:r>
          </w:p>
        </w:tc>
        <w:tc>
          <w:tcPr>
            <w:tcW w:w="1123" w:type="dxa"/>
            <w:tcBorders>
              <w:top w:val="single" w:sz="8" w:space="0" w:color="000000"/>
              <w:left w:val="single" w:sz="2" w:space="0" w:color="000000"/>
              <w:bottom w:val="single" w:sz="12" w:space="0" w:color="000000"/>
              <w:right w:val="nil"/>
            </w:tcBorders>
            <w:shd w:val="clear" w:color="auto" w:fill="959595"/>
          </w:tcPr>
          <w:p>
            <w:pPr>
              <w:pStyle w:val="TableParagraph"/>
              <w:spacing w:before="9"/>
              <w:ind w:right="8"/>
              <w:jc w:val="right"/>
              <w:rPr>
                <w:b/>
                <w:sz w:val="20"/>
              </w:rPr>
            </w:pPr>
            <w:r>
              <w:rPr>
                <w:b/>
                <w:sz w:val="20"/>
              </w:rPr>
              <w:t>66,34%</w:t>
            </w:r>
          </w:p>
        </w:tc>
      </w:tr>
      <w:tr>
        <w:trPr>
          <w:trHeight w:val="226" w:hRule="atLeast"/>
        </w:trPr>
        <w:tc>
          <w:tcPr>
            <w:tcW w:w="1134"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A401410</w:t>
            </w:r>
          </w:p>
        </w:tc>
        <w:tc>
          <w:tcPr>
            <w:tcW w:w="961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6"/>
              <w:rPr>
                <w:b/>
                <w:sz w:val="16"/>
              </w:rPr>
            </w:pPr>
            <w:r>
              <w:rPr>
                <w:b/>
                <w:sz w:val="16"/>
              </w:rPr>
              <w:t>ZAŠTITA OKOLIŠA</w:t>
            </w:r>
          </w:p>
          <w:p>
            <w:pPr>
              <w:pStyle w:val="TableParagraph"/>
              <w:spacing w:before="47"/>
              <w:ind w:left="93"/>
              <w:rPr>
                <w:sz w:val="14"/>
              </w:rPr>
            </w:pPr>
            <w:r>
              <w:rPr>
                <w:sz w:val="14"/>
              </w:rPr>
              <w:t>Funkcija: 0511 Upravljanje otpadom (KS)</w:t>
            </w:r>
          </w:p>
        </w:tc>
        <w:tc>
          <w:tcPr>
            <w:tcW w:w="1830"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7"/>
              <w:rPr>
                <w:b/>
                <w:sz w:val="16"/>
              </w:rPr>
            </w:pPr>
            <w:r>
              <w:rPr>
                <w:b/>
                <w:sz w:val="16"/>
              </w:rPr>
              <w:t>190.000,00</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24"/>
              <w:rPr>
                <w:b/>
                <w:sz w:val="16"/>
              </w:rPr>
            </w:pPr>
            <w:r>
              <w:rPr>
                <w:b/>
                <w:sz w:val="16"/>
              </w:rPr>
              <w:t>182.872,90</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54"/>
              <w:rPr>
                <w:b/>
                <w:sz w:val="16"/>
              </w:rPr>
            </w:pPr>
            <w:r>
              <w:rPr>
                <w:b/>
                <w:sz w:val="16"/>
              </w:rPr>
              <w:t>96,25%</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1"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11"/>
              <w:jc w:val="right"/>
              <w:rPr>
                <w:b/>
                <w:sz w:val="16"/>
              </w:rPr>
            </w:pPr>
            <w:r>
              <w:rPr>
                <w:b/>
                <w:sz w:val="16"/>
              </w:rPr>
              <w:t>32</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b/>
                <w:sz w:val="16"/>
              </w:rPr>
            </w:pPr>
            <w:r>
              <w:rPr>
                <w:b/>
                <w:sz w:val="16"/>
              </w:rPr>
              <w:t>Materijalni rashodi</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0"/>
              <w:jc w:val="right"/>
              <w:rPr>
                <w:b/>
                <w:sz w:val="16"/>
              </w:rPr>
            </w:pPr>
            <w:r>
              <w:rPr>
                <w:b/>
                <w:sz w:val="16"/>
              </w:rPr>
              <w:t>190.000,00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4"/>
              <w:jc w:val="right"/>
              <w:rPr>
                <w:b/>
                <w:sz w:val="16"/>
              </w:rPr>
            </w:pPr>
            <w:r>
              <w:rPr>
                <w:b/>
                <w:sz w:val="16"/>
              </w:rPr>
              <w:t>182.872,90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6"/>
              <w:jc w:val="right"/>
              <w:rPr>
                <w:b/>
                <w:sz w:val="16"/>
              </w:rPr>
            </w:pPr>
            <w:r>
              <w:rPr>
                <w:b/>
                <w:sz w:val="16"/>
              </w:rPr>
              <w:t>96,25%</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323</w:t>
            </w:r>
          </w:p>
        </w:tc>
        <w:tc>
          <w:tcPr>
            <w:tcW w:w="397"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7"/>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190.000,00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7"/>
              <w:jc w:val="right"/>
              <w:rPr>
                <w:sz w:val="16"/>
              </w:rPr>
            </w:pPr>
            <w:r>
              <w:rPr>
                <w:sz w:val="16"/>
              </w:rPr>
              <w:t>182.872,90</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96,25%</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4"/>
              <w:rPr>
                <w:sz w:val="16"/>
              </w:rPr>
            </w:pPr>
            <w:r>
              <w:rPr>
                <w:sz w:val="16"/>
              </w:rPr>
              <w:t>3234</w:t>
            </w:r>
          </w:p>
        </w:tc>
        <w:tc>
          <w:tcPr>
            <w:tcW w:w="397"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7"/>
              <w:rPr>
                <w:sz w:val="16"/>
              </w:rPr>
            </w:pPr>
            <w:r>
              <w:rPr>
                <w:sz w:val="16"/>
              </w:rPr>
              <w:t>Komunalne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7"/>
              <w:jc w:val="right"/>
              <w:rPr>
                <w:sz w:val="16"/>
              </w:rPr>
            </w:pPr>
            <w:r>
              <w:rPr>
                <w:sz w:val="16"/>
              </w:rPr>
              <w:t>169.610,98</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7" w:type="dxa"/>
            <w:gridSpan w:val="5"/>
            <w:tcBorders>
              <w:top w:val="single" w:sz="8" w:space="0" w:color="000000"/>
              <w:left w:val="nil"/>
              <w:bottom w:val="nil"/>
              <w:right w:val="single" w:sz="2" w:space="0" w:color="000000"/>
            </w:tcBorders>
          </w:tcPr>
          <w:p>
            <w:pPr>
              <w:pStyle w:val="TableParagraph"/>
              <w:spacing w:before="10"/>
              <w:ind w:left="364"/>
              <w:rPr>
                <w:sz w:val="16"/>
              </w:rPr>
            </w:pPr>
            <w:r>
              <w:rPr>
                <w:sz w:val="16"/>
              </w:rPr>
              <w:t>3236</w:t>
            </w:r>
          </w:p>
        </w:tc>
        <w:tc>
          <w:tcPr>
            <w:tcW w:w="397"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7"/>
              <w:rPr>
                <w:sz w:val="16"/>
              </w:rPr>
            </w:pPr>
            <w:r>
              <w:rPr>
                <w:sz w:val="16"/>
              </w:rPr>
              <w:t>Zdravstvene i veterinarske usluge</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spacing w:before="10"/>
              <w:ind w:right="77"/>
              <w:jc w:val="right"/>
              <w:rPr>
                <w:sz w:val="16"/>
              </w:rPr>
            </w:pPr>
            <w:r>
              <w:rPr>
                <w:sz w:val="16"/>
              </w:rPr>
              <w:t>13.261,92</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13"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33"/>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36"/>
              <w:jc w:val="center"/>
              <w:rPr>
                <w:sz w:val="20"/>
              </w:rPr>
            </w:pPr>
            <w:r>
              <w:rPr>
                <w:sz w:val="20"/>
              </w:rPr>
              <w:t>Račun/ Pozicija</w:t>
            </w:r>
          </w:p>
          <w:p>
            <w:pPr>
              <w:pStyle w:val="TableParagraph"/>
              <w:spacing w:before="84"/>
              <w:ind w:left="163"/>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4" w:right="4575"/>
              <w:jc w:val="center"/>
              <w:rPr>
                <w:sz w:val="20"/>
              </w:rPr>
            </w:pPr>
            <w:r>
              <w:rPr>
                <w:sz w:val="20"/>
              </w:rPr>
              <w:t>Opis</w:t>
            </w:r>
          </w:p>
          <w:p>
            <w:pPr>
              <w:pStyle w:val="TableParagraph"/>
              <w:spacing w:before="3"/>
              <w:rPr>
                <w:rFonts w:ascii="Arial"/>
                <w:sz w:val="28"/>
              </w:rPr>
            </w:pPr>
          </w:p>
          <w:p>
            <w:pPr>
              <w:pStyle w:val="TableParagraph"/>
              <w:ind w:left="20"/>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17" w:right="305"/>
              <w:jc w:val="center"/>
              <w:rPr>
                <w:sz w:val="20"/>
              </w:rPr>
            </w:pPr>
            <w:r>
              <w:rPr>
                <w:sz w:val="20"/>
              </w:rPr>
              <w:t>III rebalans za 2015. godinu</w:t>
            </w:r>
          </w:p>
          <w:p>
            <w:pPr>
              <w:pStyle w:val="TableParagraph"/>
              <w:spacing w:before="89"/>
              <w:ind w:right="28"/>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8" w:right="376" w:hanging="38"/>
              <w:jc w:val="center"/>
              <w:rPr>
                <w:sz w:val="20"/>
              </w:rPr>
            </w:pPr>
            <w:r>
              <w:rPr>
                <w:sz w:val="20"/>
              </w:rPr>
              <w:t>Ostvareno u 2015. godini</w:t>
            </w:r>
          </w:p>
          <w:p>
            <w:pPr>
              <w:pStyle w:val="TableParagraph"/>
              <w:spacing w:before="85"/>
              <w:ind w:right="16"/>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5" w:right="272"/>
              <w:jc w:val="center"/>
              <w:rPr>
                <w:sz w:val="20"/>
              </w:rPr>
            </w:pPr>
            <w:r>
              <w:rPr>
                <w:sz w:val="20"/>
              </w:rPr>
              <w:t>Indeks</w:t>
            </w:r>
            <w:r>
              <w:rPr>
                <w:w w:val="99"/>
                <w:sz w:val="20"/>
              </w:rPr>
              <w:t> </w:t>
            </w:r>
            <w:r>
              <w:rPr>
                <w:sz w:val="20"/>
              </w:rPr>
              <w:t>4/3</w:t>
            </w:r>
          </w:p>
          <w:p>
            <w:pPr>
              <w:pStyle w:val="TableParagraph"/>
              <w:spacing w:before="69"/>
              <w:ind w:right="30"/>
              <w:jc w:val="center"/>
              <w:rPr>
                <w:sz w:val="18"/>
              </w:rPr>
            </w:pPr>
            <w:r>
              <w:rPr>
                <w:sz w:val="18"/>
              </w:rPr>
              <w:t>5</w:t>
            </w: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A401412</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UPRAVLJANJE CENTROM ZA GOSPODARENJE OTPADOM KARLOVAČKE ŽUPANIJE</w:t>
            </w:r>
          </w:p>
          <w:p>
            <w:pPr>
              <w:pStyle w:val="TableParagraph"/>
              <w:spacing w:before="46"/>
              <w:ind w:left="84"/>
              <w:rPr>
                <w:sz w:val="14"/>
              </w:rPr>
            </w:pPr>
            <w:r>
              <w:rPr>
                <w:sz w:val="14"/>
              </w:rPr>
              <w:t>Funkcija: 0511 Upravljanje otpadom (KS)</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09"/>
              <w:rPr>
                <w:b/>
                <w:sz w:val="16"/>
              </w:rPr>
            </w:pPr>
            <w:r>
              <w:rPr>
                <w:b/>
                <w:sz w:val="16"/>
              </w:rPr>
              <w:t>64.000,00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6"/>
              <w:rPr>
                <w:b/>
                <w:sz w:val="16"/>
              </w:rPr>
            </w:pPr>
            <w:r>
              <w:rPr>
                <w:b/>
                <w:sz w:val="16"/>
              </w:rPr>
              <w:t>63.000,00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98,44%</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Subvencije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b/>
                <w:sz w:val="16"/>
              </w:rPr>
            </w:pPr>
            <w:r>
              <w:rPr>
                <w:b/>
                <w:sz w:val="16"/>
              </w:rPr>
              <w:t>47.000,00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46.564,18</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99,07%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47"/>
              <w:rPr>
                <w:sz w:val="16"/>
              </w:rPr>
            </w:pPr>
            <w:r>
              <w:rPr>
                <w:sz w:val="16"/>
              </w:rPr>
              <w:t>351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Subvencije trgovačkim društvima u javnom sektoru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4"/>
              <w:jc w:val="right"/>
              <w:rPr>
                <w:sz w:val="16"/>
              </w:rPr>
            </w:pPr>
            <w:r>
              <w:rPr>
                <w:sz w:val="16"/>
              </w:rPr>
              <w:t>47.000,00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46.564,18</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23"/>
              <w:jc w:val="right"/>
              <w:rPr>
                <w:sz w:val="16"/>
              </w:rPr>
            </w:pPr>
            <w:r>
              <w:rPr>
                <w:sz w:val="16"/>
              </w:rPr>
              <w:t>99,07%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3512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Subvencije trgovačkim društvima u javnom sektoru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46.564,18</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Ostali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b/>
                <w:sz w:val="16"/>
              </w:rPr>
            </w:pPr>
            <w:r>
              <w:rPr>
                <w:b/>
                <w:sz w:val="16"/>
              </w:rPr>
              <w:t>17.000,00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b/>
                <w:sz w:val="16"/>
              </w:rPr>
            </w:pPr>
            <w:r>
              <w:rPr>
                <w:b/>
                <w:sz w:val="16"/>
              </w:rPr>
              <w:t>16.435,82</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96,68%</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47"/>
              <w:rPr>
                <w:sz w:val="16"/>
              </w:rPr>
            </w:pPr>
            <w:r>
              <w:rPr>
                <w:sz w:val="16"/>
              </w:rPr>
              <w:t>386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Kapitalne pomoći</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94"/>
              <w:jc w:val="right"/>
              <w:rPr>
                <w:sz w:val="16"/>
              </w:rPr>
            </w:pPr>
            <w:r>
              <w:rPr>
                <w:sz w:val="16"/>
              </w:rPr>
              <w:t>17.000,00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16.435,82</w:t>
            </w:r>
          </w:p>
        </w:tc>
        <w:tc>
          <w:tcPr>
            <w:tcW w:w="1124" w:type="dxa"/>
            <w:tcBorders>
              <w:top w:val="single" w:sz="12" w:space="0" w:color="000000"/>
              <w:left w:val="single" w:sz="2" w:space="0" w:color="000000"/>
              <w:bottom w:val="single" w:sz="8" w:space="0" w:color="000000"/>
              <w:right w:val="nil"/>
            </w:tcBorders>
          </w:tcPr>
          <w:p>
            <w:pPr>
              <w:pStyle w:val="TableParagraph"/>
              <w:spacing w:before="5"/>
              <w:ind w:right="22"/>
              <w:jc w:val="right"/>
              <w:rPr>
                <w:sz w:val="16"/>
              </w:rPr>
            </w:pPr>
            <w:r>
              <w:rPr>
                <w:sz w:val="16"/>
              </w:rPr>
              <w:t>96,68%</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58"/>
              <w:rPr>
                <w:sz w:val="16"/>
              </w:rPr>
            </w:pPr>
            <w:r>
              <w:rPr>
                <w:sz w:val="16"/>
              </w:rPr>
              <w:t>3861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28"/>
              <w:rPr>
                <w:sz w:val="16"/>
              </w:rPr>
            </w:pPr>
            <w:r>
              <w:rPr>
                <w:sz w:val="16"/>
              </w:rPr>
              <w:t>Kapitalne pomoći kreditnim i ostalim financijskim institucijama te trgovačkim društvima u javnom sektoru</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16.435,82</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1"/>
              <w:rPr>
                <w:b/>
                <w:sz w:val="16"/>
              </w:rPr>
            </w:pPr>
            <w:r>
              <w:rPr>
                <w:b/>
                <w:sz w:val="16"/>
              </w:rPr>
              <w:t>Akt. K401413</w:t>
            </w:r>
          </w:p>
        </w:tc>
        <w:tc>
          <w:tcPr>
            <w:tcW w:w="961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NABAVA KAMIONA ZA ODVOZ KOMUNALNOG OTPADA</w:t>
            </w:r>
          </w:p>
          <w:p>
            <w:pPr>
              <w:pStyle w:val="TableParagraph"/>
              <w:spacing w:before="47"/>
              <w:ind w:left="84"/>
              <w:rPr>
                <w:sz w:val="14"/>
              </w:rPr>
            </w:pPr>
            <w:r>
              <w:rPr>
                <w:sz w:val="14"/>
              </w:rPr>
              <w:t>Funkcija: 0511 Upravljanje otpadom (KS)</w:t>
            </w:r>
          </w:p>
        </w:tc>
        <w:tc>
          <w:tcPr>
            <w:tcW w:w="1831"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6"/>
              <w:rPr>
                <w:b/>
                <w:sz w:val="16"/>
              </w:rPr>
            </w:pPr>
            <w:r>
              <w:rPr>
                <w:b/>
                <w:sz w:val="16"/>
              </w:rPr>
              <w:t>460.000,00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13"/>
              <w:rPr>
                <w:b/>
                <w:sz w:val="16"/>
              </w:rPr>
            </w:pPr>
            <w:r>
              <w:rPr>
                <w:b/>
                <w:sz w:val="16"/>
              </w:rPr>
              <w:t>216.000,00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46,96%</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9" w:lineRule="exact"/>
              <w:ind w:right="1"/>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right="1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b/>
                <w:sz w:val="16"/>
              </w:rPr>
            </w:pPr>
            <w:r>
              <w:rPr>
                <w:b/>
                <w:sz w:val="16"/>
              </w:rPr>
              <w:t>Ostali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1"/>
              <w:jc w:val="right"/>
              <w:rPr>
                <w:b/>
                <w:sz w:val="16"/>
              </w:rPr>
            </w:pPr>
            <w:r>
              <w:rPr>
                <w:b/>
                <w:sz w:val="16"/>
              </w:rPr>
              <w:t>460.000,00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6"/>
              <w:jc w:val="right"/>
              <w:rPr>
                <w:b/>
                <w:sz w:val="16"/>
              </w:rPr>
            </w:pPr>
            <w:r>
              <w:rPr>
                <w:b/>
                <w:sz w:val="16"/>
              </w:rPr>
              <w:t>216.000,00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9"/>
              <w:jc w:val="right"/>
              <w:rPr>
                <w:b/>
                <w:sz w:val="16"/>
              </w:rPr>
            </w:pPr>
            <w:r>
              <w:rPr>
                <w:b/>
                <w:sz w:val="16"/>
              </w:rPr>
              <w:t>46,96%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47"/>
              <w:rPr>
                <w:sz w:val="16"/>
              </w:rPr>
            </w:pPr>
            <w:r>
              <w:rPr>
                <w:sz w:val="16"/>
              </w:rPr>
              <w:t>386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Kapitalne pomoći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94"/>
              <w:jc w:val="right"/>
              <w:rPr>
                <w:sz w:val="16"/>
              </w:rPr>
            </w:pPr>
            <w:r>
              <w:rPr>
                <w:sz w:val="16"/>
              </w:rPr>
              <w:t>460.000,00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216.000,00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46,96%</w:t>
            </w: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58"/>
              <w:rPr>
                <w:sz w:val="16"/>
              </w:rPr>
            </w:pPr>
            <w:r>
              <w:rPr>
                <w:sz w:val="16"/>
              </w:rPr>
              <w:t>3861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sz w:val="16"/>
              </w:rPr>
            </w:pPr>
            <w:r>
              <w:rPr>
                <w:sz w:val="16"/>
              </w:rPr>
              <w:t>Kapitalne pomoći kreditnim i ostalim financijskim institucijama te trgovačkim društvima u javnom sektoru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216.000,00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T401415</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PROJEKT ELEKTRIČNI BICIKLI</w:t>
            </w:r>
          </w:p>
          <w:p>
            <w:pPr>
              <w:pStyle w:val="TableParagraph"/>
              <w:spacing w:before="48"/>
              <w:ind w:left="84"/>
              <w:rPr>
                <w:sz w:val="14"/>
              </w:rPr>
            </w:pPr>
            <w:r>
              <w:rPr>
                <w:sz w:val="14"/>
              </w:rPr>
              <w:t>Funkcija: 0621 Razvoj zajednice (KS)</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09"/>
              <w:rPr>
                <w:b/>
                <w:sz w:val="16"/>
              </w:rPr>
            </w:pPr>
            <w:r>
              <w:rPr>
                <w:b/>
                <w:sz w:val="16"/>
              </w:rPr>
              <w:t>34.950,00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916"/>
              <w:rPr>
                <w:b/>
                <w:sz w:val="16"/>
              </w:rPr>
            </w:pPr>
            <w:r>
              <w:rPr>
                <w:b/>
                <w:sz w:val="16"/>
              </w:rPr>
              <w:t>34.950,00</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339"/>
              <w:rPr>
                <w:b/>
                <w:sz w:val="16"/>
              </w:rPr>
            </w:pPr>
            <w:r>
              <w:rPr>
                <w:b/>
                <w:sz w:val="16"/>
              </w:rPr>
              <w:t>100,00%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8"/>
              <w:jc w:val="right"/>
              <w:rPr>
                <w:b/>
                <w:sz w:val="16"/>
              </w:rPr>
            </w:pPr>
            <w:r>
              <w:rPr>
                <w:b/>
                <w:sz w:val="16"/>
              </w:rPr>
              <w:t>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5"/>
              <w:ind w:left="128"/>
              <w:rPr>
                <w:b/>
                <w:sz w:val="16"/>
              </w:rPr>
            </w:pPr>
            <w:r>
              <w:rPr>
                <w:b/>
                <w:sz w:val="16"/>
              </w:rPr>
              <w:t>Rashodi za nabavu proizvedene dugotrajne imovine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89"/>
              <w:jc w:val="right"/>
              <w:rPr>
                <w:b/>
                <w:sz w:val="16"/>
              </w:rPr>
            </w:pPr>
            <w:r>
              <w:rPr>
                <w:b/>
                <w:sz w:val="16"/>
              </w:rPr>
              <w:t>34.950,00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84"/>
              <w:jc w:val="right"/>
              <w:rPr>
                <w:b/>
                <w:sz w:val="16"/>
              </w:rPr>
            </w:pPr>
            <w:r>
              <w:rPr>
                <w:b/>
                <w:sz w:val="16"/>
              </w:rPr>
              <w:t>34.950,00</w:t>
            </w:r>
          </w:p>
        </w:tc>
        <w:tc>
          <w:tcPr>
            <w:tcW w:w="1124" w:type="dxa"/>
            <w:tcBorders>
              <w:top w:val="single" w:sz="8" w:space="0" w:color="000000"/>
              <w:left w:val="single" w:sz="2" w:space="0" w:color="000000"/>
              <w:bottom w:val="single" w:sz="8" w:space="0" w:color="000000"/>
              <w:right w:val="nil"/>
            </w:tcBorders>
          </w:tcPr>
          <w:p>
            <w:pPr>
              <w:pStyle w:val="TableParagraph"/>
              <w:spacing w:before="5"/>
              <w:ind w:right="21"/>
              <w:jc w:val="right"/>
              <w:rPr>
                <w:b/>
                <w:sz w:val="16"/>
              </w:rPr>
            </w:pPr>
            <w:r>
              <w:rPr>
                <w:b/>
                <w:sz w:val="16"/>
              </w:rPr>
              <w:t>100,00%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423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Prijevozna sredstva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34.950,00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34.950,00</w:t>
            </w:r>
          </w:p>
        </w:tc>
        <w:tc>
          <w:tcPr>
            <w:tcW w:w="1124"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4231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Prijevozna sredstva u cestovnom prometu</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34.950,00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1"/>
              <w:rPr>
                <w:b/>
                <w:sz w:val="16"/>
              </w:rPr>
            </w:pPr>
            <w:r>
              <w:rPr>
                <w:b/>
                <w:sz w:val="16"/>
              </w:rPr>
              <w:t>Program</w:t>
            </w:r>
          </w:p>
          <w:p>
            <w:pPr>
              <w:pStyle w:val="TableParagraph"/>
              <w:spacing w:before="34"/>
              <w:ind w:left="700"/>
              <w:rPr>
                <w:b/>
                <w:sz w:val="16"/>
              </w:rPr>
            </w:pPr>
            <w:r>
              <w:rPr>
                <w:b/>
                <w:sz w:val="16"/>
              </w:rPr>
              <w:t>4015</w:t>
            </w:r>
          </w:p>
        </w:tc>
        <w:tc>
          <w:tcPr>
            <w:tcW w:w="961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6"/>
              <w:rPr>
                <w:b/>
                <w:sz w:val="20"/>
              </w:rPr>
            </w:pPr>
            <w:r>
              <w:rPr>
                <w:b/>
                <w:sz w:val="20"/>
              </w:rPr>
              <w:t>PROGRAM ENERGETSKI ODRŽIVOG RAZVOJA GRADA OZLJA</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91"/>
              <w:jc w:val="right"/>
              <w:rPr>
                <w:b/>
                <w:sz w:val="20"/>
              </w:rPr>
            </w:pPr>
            <w:r>
              <w:rPr>
                <w:b/>
                <w:sz w:val="20"/>
              </w:rPr>
              <w:t>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5"/>
              <w:jc w:val="right"/>
              <w:rPr>
                <w:b/>
                <w:sz w:val="20"/>
              </w:rPr>
            </w:pPr>
            <w:r>
              <w:rPr>
                <w:b/>
                <w:sz w:val="20"/>
              </w:rPr>
              <w:t>0,00</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A401510</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6"/>
              <w:rPr>
                <w:b/>
                <w:sz w:val="16"/>
              </w:rPr>
            </w:pPr>
            <w:r>
              <w:rPr>
                <w:b/>
                <w:sz w:val="16"/>
              </w:rPr>
              <w:t>PRIPREMA I PROVOĐENJE PROJEKATA</w:t>
            </w:r>
          </w:p>
          <w:p>
            <w:pPr>
              <w:pStyle w:val="TableParagraph"/>
              <w:spacing w:before="48"/>
              <w:ind w:left="84"/>
              <w:rPr>
                <w:sz w:val="14"/>
              </w:rPr>
            </w:pPr>
            <w:r>
              <w:rPr>
                <w:sz w:val="14"/>
              </w:rPr>
              <w:t>Funkcija: 0531 Smanjenje zagađivanja (KS)</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right="91"/>
              <w:jc w:val="right"/>
              <w:rPr>
                <w:b/>
                <w:sz w:val="16"/>
              </w:rPr>
            </w:pPr>
            <w:r>
              <w:rPr>
                <w:b/>
                <w:sz w:val="16"/>
              </w:rPr>
              <w:t>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right="85"/>
              <w:jc w:val="right"/>
              <w:rPr>
                <w:b/>
                <w:sz w:val="16"/>
              </w:rPr>
            </w:pPr>
            <w:r>
              <w:rPr>
                <w:b/>
                <w:sz w:val="16"/>
              </w:rPr>
              <w:t>0,00</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rPr>
                <w:rFonts w:ascii="Times New Roman"/>
                <w:sz w:val="16"/>
              </w:rPr>
            </w:pPr>
          </w:p>
        </w:tc>
      </w:tr>
      <w:tr>
        <w:trPr>
          <w:trHeight w:val="180"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2" w:right="3"/>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
              <w:jc w:val="right"/>
              <w:rPr>
                <w:sz w:val="14"/>
              </w:rPr>
            </w:pPr>
            <w:r>
              <w:rPr>
                <w:sz w:val="14"/>
              </w:rPr>
              <w:t>4</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8"/>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4"/>
              <w:ind w:left="128"/>
              <w:rPr>
                <w:b/>
                <w:sz w:val="16"/>
              </w:rPr>
            </w:pPr>
            <w:r>
              <w:rPr>
                <w:b/>
                <w:sz w:val="16"/>
              </w:rPr>
              <w:t>Materijalni rashodi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4"/>
              <w:ind w:right="91"/>
              <w:jc w:val="right"/>
              <w:rPr>
                <w:b/>
                <w:sz w:val="16"/>
              </w:rPr>
            </w:pPr>
            <w:r>
              <w:rPr>
                <w:b/>
                <w:sz w:val="16"/>
              </w:rPr>
              <w:t>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5"/>
              <w:jc w:val="right"/>
              <w:rPr>
                <w:b/>
                <w:sz w:val="16"/>
              </w:rPr>
            </w:pPr>
            <w:r>
              <w:rPr>
                <w:b/>
                <w:sz w:val="16"/>
              </w:rPr>
              <w:t>0,00</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47"/>
              <w:rPr>
                <w:sz w:val="16"/>
              </w:rPr>
            </w:pPr>
            <w:r>
              <w:rPr>
                <w:sz w:val="16"/>
              </w:rPr>
              <w:t>323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28"/>
              <w:rPr>
                <w:sz w:val="16"/>
              </w:rPr>
            </w:pPr>
            <w:r>
              <w:rPr>
                <w:sz w:val="16"/>
              </w:rPr>
              <w:t>Rashodi za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94"/>
              <w:jc w:val="right"/>
              <w:rPr>
                <w:sz w:val="16"/>
              </w:rPr>
            </w:pPr>
            <w:r>
              <w:rPr>
                <w:sz w:val="16"/>
              </w:rPr>
              <w:t>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8"/>
              <w:jc w:val="right"/>
              <w:rPr>
                <w:sz w:val="16"/>
              </w:rPr>
            </w:pPr>
            <w:r>
              <w:rPr>
                <w:sz w:val="16"/>
              </w:rPr>
              <w:t>0,00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58"/>
              <w:rPr>
                <w:sz w:val="16"/>
              </w:rPr>
            </w:pPr>
            <w:r>
              <w:rPr>
                <w:sz w:val="16"/>
              </w:rPr>
              <w:t>3237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28"/>
              <w:rPr>
                <w:sz w:val="16"/>
              </w:rPr>
            </w:pPr>
            <w:r>
              <w:rPr>
                <w:sz w:val="16"/>
              </w:rPr>
              <w:t>Intelektualne i osobne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1"/>
              <w:rPr>
                <w:b/>
                <w:sz w:val="16"/>
              </w:rPr>
            </w:pPr>
            <w:r>
              <w:rPr>
                <w:b/>
                <w:sz w:val="16"/>
              </w:rPr>
              <w:t>Akt. T401511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76"/>
              <w:rPr>
                <w:b/>
                <w:sz w:val="16"/>
              </w:rPr>
            </w:pPr>
            <w:r>
              <w:rPr>
                <w:b/>
                <w:sz w:val="16"/>
              </w:rPr>
              <w:t>PROVOĐENJE MJERA ZA SMANJENJE EMISIJA CO2</w:t>
            </w:r>
          </w:p>
          <w:p>
            <w:pPr>
              <w:pStyle w:val="TableParagraph"/>
              <w:spacing w:before="47"/>
              <w:ind w:left="84"/>
              <w:rPr>
                <w:sz w:val="14"/>
              </w:rPr>
            </w:pPr>
            <w:r>
              <w:rPr>
                <w:sz w:val="14"/>
              </w:rPr>
              <w:t>Funkcija: 0531 Smanjenje zagađivanja (KS)</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right="91"/>
              <w:jc w:val="right"/>
              <w:rPr>
                <w:b/>
                <w:sz w:val="16"/>
              </w:rPr>
            </w:pPr>
            <w:r>
              <w:rPr>
                <w:b/>
                <w:sz w:val="16"/>
              </w:rPr>
              <w:t>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right="85"/>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2" w:right="3"/>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28"/>
              <w:rPr>
                <w:b/>
                <w:sz w:val="16"/>
              </w:rPr>
            </w:pPr>
            <w:r>
              <w:rPr>
                <w:b/>
                <w:sz w:val="16"/>
              </w:rPr>
              <w:t>Ostali rashodi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91"/>
              <w:jc w:val="right"/>
              <w:rPr>
                <w:b/>
                <w:sz w:val="16"/>
              </w:rPr>
            </w:pPr>
            <w:r>
              <w:rPr>
                <w:b/>
                <w:sz w:val="16"/>
              </w:rPr>
              <w:t>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b/>
                <w:sz w:val="16"/>
              </w:rPr>
            </w:pPr>
            <w:r>
              <w:rPr>
                <w:b/>
                <w:sz w:val="16"/>
              </w:rPr>
              <w:t>0,00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47"/>
              <w:rPr>
                <w:sz w:val="16"/>
              </w:rPr>
            </w:pPr>
            <w:r>
              <w:rPr>
                <w:sz w:val="16"/>
              </w:rPr>
              <w:t>381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28"/>
              <w:rPr>
                <w:sz w:val="16"/>
              </w:rPr>
            </w:pPr>
            <w:r>
              <w:rPr>
                <w:sz w:val="16"/>
              </w:rPr>
              <w:t>Tekuće donacije</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94"/>
              <w:jc w:val="right"/>
              <w:rPr>
                <w:sz w:val="16"/>
              </w:rPr>
            </w:pPr>
            <w:r>
              <w:rPr>
                <w:sz w:val="16"/>
              </w:rPr>
              <w:t>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8"/>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9"/>
              <w:ind w:left="358"/>
              <w:rPr>
                <w:sz w:val="16"/>
              </w:rPr>
            </w:pPr>
            <w:r>
              <w:rPr>
                <w:sz w:val="16"/>
              </w:rPr>
              <w:t>3811</w:t>
            </w:r>
          </w:p>
        </w:tc>
        <w:tc>
          <w:tcPr>
            <w:tcW w:w="399"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9"/>
              <w:ind w:left="128"/>
              <w:rPr>
                <w:sz w:val="16"/>
              </w:rPr>
            </w:pPr>
            <w:r>
              <w:rPr>
                <w:sz w:val="16"/>
              </w:rPr>
              <w:t>Tekuće donacije u novcu</w:t>
            </w: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9"/>
              <w:ind w:right="88"/>
              <w:jc w:val="right"/>
              <w:rPr>
                <w:sz w:val="16"/>
              </w:rPr>
            </w:pPr>
            <w:r>
              <w:rPr>
                <w:sz w:val="16"/>
              </w:rPr>
              <w:t>0,00</w:t>
            </w:r>
          </w:p>
        </w:tc>
        <w:tc>
          <w:tcPr>
            <w:tcW w:w="112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9615"/>
        <w:gridCol w:w="1832"/>
        <w:gridCol w:w="1832"/>
        <w:gridCol w:w="1123"/>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6"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8"/>
            <w:tcBorders>
              <w:top w:val="single" w:sz="8" w:space="0" w:color="000000"/>
              <w:left w:val="nil"/>
              <w:bottom w:val="single" w:sz="12" w:space="0" w:color="000000"/>
              <w:right w:val="single" w:sz="2" w:space="0" w:color="000000"/>
            </w:tcBorders>
            <w:shd w:val="clear" w:color="auto" w:fill="C4D5DF"/>
          </w:tcPr>
          <w:p>
            <w:pPr>
              <w:pStyle w:val="TableParagraph"/>
              <w:spacing w:before="7"/>
              <w:ind w:left="27"/>
              <w:rPr>
                <w:b/>
                <w:sz w:val="16"/>
              </w:rPr>
            </w:pPr>
            <w:r>
              <w:rPr>
                <w:b/>
                <w:sz w:val="16"/>
              </w:rPr>
              <w:t>GLAVA</w:t>
            </w:r>
          </w:p>
          <w:p>
            <w:pPr>
              <w:pStyle w:val="TableParagraph"/>
              <w:spacing w:before="35"/>
              <w:ind w:left="603"/>
              <w:rPr>
                <w:b/>
                <w:sz w:val="16"/>
              </w:rPr>
            </w:pPr>
            <w:r>
              <w:rPr>
                <w:b/>
                <w:sz w:val="16"/>
              </w:rPr>
              <w:t>00202</w:t>
            </w:r>
          </w:p>
        </w:tc>
        <w:tc>
          <w:tcPr>
            <w:tcW w:w="9615"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left="84"/>
              <w:rPr>
                <w:b/>
                <w:sz w:val="20"/>
              </w:rPr>
            </w:pPr>
            <w:r>
              <w:rPr>
                <w:b/>
                <w:sz w:val="20"/>
              </w:rPr>
              <w:t>PRORAČUNSKI KORISNIK: 27476- PUČKO OTVORENO UČILIŠTE</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83"/>
              <w:jc w:val="right"/>
              <w:rPr>
                <w:b/>
                <w:sz w:val="20"/>
              </w:rPr>
            </w:pPr>
            <w:r>
              <w:rPr>
                <w:b/>
                <w:sz w:val="20"/>
              </w:rPr>
              <w:t>30.000,00</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78"/>
              <w:jc w:val="right"/>
              <w:rPr>
                <w:b/>
                <w:sz w:val="20"/>
              </w:rPr>
            </w:pPr>
            <w:r>
              <w:rPr>
                <w:b/>
                <w:sz w:val="20"/>
              </w:rPr>
              <w:t>16.491,81</w:t>
            </w:r>
          </w:p>
        </w:tc>
        <w:tc>
          <w:tcPr>
            <w:tcW w:w="1123" w:type="dxa"/>
            <w:tcBorders>
              <w:top w:val="single" w:sz="8" w:space="0" w:color="000000"/>
              <w:left w:val="single" w:sz="2" w:space="0" w:color="000000"/>
              <w:bottom w:val="single" w:sz="12" w:space="0" w:color="000000"/>
              <w:right w:val="nil"/>
            </w:tcBorders>
            <w:shd w:val="clear" w:color="auto" w:fill="C4D5DF"/>
          </w:tcPr>
          <w:p>
            <w:pPr>
              <w:pStyle w:val="TableParagraph"/>
              <w:spacing w:before="9"/>
              <w:ind w:right="14"/>
              <w:jc w:val="right"/>
              <w:rPr>
                <w:b/>
                <w:sz w:val="20"/>
              </w:rPr>
            </w:pPr>
            <w:r>
              <w:rPr>
                <w:b/>
                <w:sz w:val="20"/>
              </w:rPr>
              <w:t>54,97%</w:t>
            </w: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7"/>
              <w:rPr>
                <w:b/>
                <w:sz w:val="16"/>
              </w:rPr>
            </w:pPr>
            <w:r>
              <w:rPr>
                <w:b/>
                <w:sz w:val="16"/>
              </w:rPr>
              <w:t>Program</w:t>
            </w:r>
          </w:p>
          <w:p>
            <w:pPr>
              <w:pStyle w:val="TableParagraph"/>
              <w:spacing w:before="34"/>
              <w:ind w:left="706"/>
              <w:rPr>
                <w:b/>
                <w:sz w:val="16"/>
              </w:rPr>
            </w:pPr>
            <w:r>
              <w:rPr>
                <w:b/>
                <w:sz w:val="16"/>
              </w:rPr>
              <w:t>2012</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POSLOVANJE PUČKOG OTVORENOG UČILIŠTA KATARINA ZRINSKA</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4"/>
              <w:jc w:val="right"/>
              <w:rPr>
                <w:b/>
                <w:sz w:val="20"/>
              </w:rPr>
            </w:pPr>
            <w:r>
              <w:rPr>
                <w:b/>
                <w:sz w:val="20"/>
              </w:rPr>
              <w:t>30.000,00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9"/>
              <w:jc w:val="right"/>
              <w:rPr>
                <w:b/>
                <w:sz w:val="20"/>
              </w:rPr>
            </w:pPr>
            <w:r>
              <w:rPr>
                <w:b/>
                <w:sz w:val="20"/>
              </w:rPr>
              <w:t>16.491,81</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5"/>
              <w:jc w:val="right"/>
              <w:rPr>
                <w:b/>
                <w:sz w:val="20"/>
              </w:rPr>
            </w:pPr>
            <w:r>
              <w:rPr>
                <w:b/>
                <w:sz w:val="20"/>
              </w:rPr>
              <w:t>54,97%</w:t>
            </w: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A201210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OBAVLJANJE REDOVNE DJELATNOSTI POU</w:t>
            </w:r>
          </w:p>
          <w:p>
            <w:pPr>
              <w:pStyle w:val="TableParagraph"/>
              <w:spacing w:before="48"/>
              <w:ind w:left="91"/>
              <w:rPr>
                <w:sz w:val="14"/>
              </w:rPr>
            </w:pPr>
            <w:r>
              <w:rPr>
                <w:sz w:val="14"/>
              </w:rPr>
              <w:t>Funkcija: 0820 Službe kulture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5"/>
              <w:rPr>
                <w:b/>
                <w:sz w:val="16"/>
              </w:rPr>
            </w:pPr>
            <w:r>
              <w:rPr>
                <w:b/>
                <w:sz w:val="16"/>
              </w:rPr>
              <w:t>30.000,00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21"/>
              <w:rPr>
                <w:b/>
                <w:sz w:val="16"/>
              </w:rPr>
            </w:pPr>
            <w:r>
              <w:rPr>
                <w:b/>
                <w:sz w:val="16"/>
              </w:rPr>
              <w:t>16.491,81</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54,97%</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jc w:val="center"/>
              <w:rPr>
                <w:sz w:val="14"/>
              </w:rPr>
            </w:pPr>
            <w:r>
              <w:rPr>
                <w:sz w:val="14"/>
              </w:rPr>
              <w:t>2</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Materijalni rashodi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b/>
                <w:sz w:val="16"/>
              </w:rPr>
            </w:pPr>
            <w:r>
              <w:rPr>
                <w:b/>
                <w:sz w:val="16"/>
              </w:rPr>
              <w:t>30.000,00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78"/>
              <w:jc w:val="right"/>
              <w:rPr>
                <w:b/>
                <w:sz w:val="16"/>
              </w:rPr>
            </w:pPr>
            <w:r>
              <w:rPr>
                <w:b/>
                <w:sz w:val="16"/>
              </w:rPr>
              <w:t>16.491,81</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54,97%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90"/>
              <w:jc w:val="right"/>
              <w:rPr>
                <w:sz w:val="16"/>
              </w:rPr>
            </w:pPr>
            <w:r>
              <w:rPr>
                <w:sz w:val="16"/>
              </w:rPr>
              <w:t>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200,58</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7"/>
              <w:jc w:val="right"/>
              <w:rPr>
                <w:sz w:val="16"/>
              </w:rPr>
            </w:pPr>
            <w:r>
              <w:rPr>
                <w:sz w:val="16"/>
              </w:rPr>
              <w:t>5,01%</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Uredski materijal i ostali 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200,58</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323</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Rashodi za usluge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20.000,00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11.148,05</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55,74%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Usluge telefona, pošte i prijevoza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11.148,05</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5.143,18</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85,72%</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3293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Reprezentacija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1.543,18</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3294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Članarine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3.600,00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498" w:hRule="atLeast"/>
        </w:trPr>
        <w:tc>
          <w:tcPr>
            <w:tcW w:w="1136" w:type="dxa"/>
            <w:gridSpan w:val="8"/>
            <w:tcBorders>
              <w:top w:val="single" w:sz="8" w:space="0" w:color="000000"/>
              <w:left w:val="nil"/>
              <w:bottom w:val="single" w:sz="12" w:space="0" w:color="000000"/>
              <w:right w:val="single" w:sz="2" w:space="0" w:color="000000"/>
            </w:tcBorders>
            <w:shd w:val="clear" w:color="auto" w:fill="C4D5DF"/>
          </w:tcPr>
          <w:p>
            <w:pPr>
              <w:pStyle w:val="TableParagraph"/>
              <w:spacing w:before="7"/>
              <w:ind w:left="27"/>
              <w:rPr>
                <w:b/>
                <w:sz w:val="16"/>
              </w:rPr>
            </w:pPr>
            <w:r>
              <w:rPr>
                <w:b/>
                <w:sz w:val="16"/>
              </w:rPr>
              <w:t>GLAVA</w:t>
            </w:r>
          </w:p>
          <w:p>
            <w:pPr>
              <w:pStyle w:val="TableParagraph"/>
              <w:spacing w:before="36"/>
              <w:ind w:left="603"/>
              <w:rPr>
                <w:b/>
                <w:sz w:val="16"/>
              </w:rPr>
            </w:pPr>
            <w:r>
              <w:rPr>
                <w:b/>
                <w:sz w:val="16"/>
              </w:rPr>
              <w:t>00203</w:t>
            </w:r>
          </w:p>
        </w:tc>
        <w:tc>
          <w:tcPr>
            <w:tcW w:w="9615"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84"/>
              <w:rPr>
                <w:b/>
                <w:sz w:val="20"/>
              </w:rPr>
            </w:pPr>
            <w:r>
              <w:rPr>
                <w:b/>
                <w:sz w:val="20"/>
              </w:rPr>
              <w:t>PRORAČUNSKI KORISNIK: 42694-GRADSKA KNJIŽNICA I ČITAONICA I.BELOSTENAC</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83"/>
              <w:jc w:val="right"/>
              <w:rPr>
                <w:b/>
                <w:sz w:val="20"/>
              </w:rPr>
            </w:pPr>
            <w:r>
              <w:rPr>
                <w:b/>
                <w:sz w:val="20"/>
              </w:rPr>
              <w:t>498.600,00</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78"/>
              <w:jc w:val="right"/>
              <w:rPr>
                <w:b/>
                <w:sz w:val="20"/>
              </w:rPr>
            </w:pPr>
            <w:r>
              <w:rPr>
                <w:b/>
                <w:sz w:val="20"/>
              </w:rPr>
              <w:t>310.165,14</w:t>
            </w:r>
          </w:p>
        </w:tc>
        <w:tc>
          <w:tcPr>
            <w:tcW w:w="1123"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15"/>
              <w:jc w:val="right"/>
              <w:rPr>
                <w:b/>
                <w:sz w:val="20"/>
              </w:rPr>
            </w:pPr>
            <w:r>
              <w:rPr>
                <w:b/>
                <w:sz w:val="20"/>
              </w:rPr>
              <w:t>62,21%</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7"/>
              <w:rPr>
                <w:b/>
                <w:sz w:val="16"/>
              </w:rPr>
            </w:pPr>
            <w:r>
              <w:rPr>
                <w:b/>
                <w:sz w:val="16"/>
              </w:rPr>
              <w:t>Program</w:t>
            </w:r>
          </w:p>
          <w:p>
            <w:pPr>
              <w:pStyle w:val="TableParagraph"/>
              <w:spacing w:before="34"/>
              <w:ind w:left="706"/>
              <w:rPr>
                <w:b/>
                <w:sz w:val="16"/>
              </w:rPr>
            </w:pPr>
            <w:r>
              <w:rPr>
                <w:b/>
                <w:sz w:val="16"/>
              </w:rPr>
              <w:t>2013</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POSLOVANJE GRADSKE KNJIŽNICE I ČITAONICE IVAN BELOSTENAC</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498.600,00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8"/>
              <w:jc w:val="right"/>
              <w:rPr>
                <w:b/>
                <w:sz w:val="20"/>
              </w:rPr>
            </w:pPr>
            <w:r>
              <w:rPr>
                <w:b/>
                <w:sz w:val="20"/>
              </w:rPr>
              <w:t>310.165,14</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4"/>
              <w:jc w:val="right"/>
              <w:rPr>
                <w:b/>
                <w:sz w:val="20"/>
              </w:rPr>
            </w:pPr>
            <w:r>
              <w:rPr>
                <w:b/>
                <w:sz w:val="20"/>
              </w:rPr>
              <w:t>62,21%</w:t>
            </w:r>
          </w:p>
        </w:tc>
      </w:tr>
      <w:tr>
        <w:trPr>
          <w:trHeight w:val="231"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A201310</w:t>
            </w:r>
          </w:p>
        </w:tc>
        <w:tc>
          <w:tcPr>
            <w:tcW w:w="961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4"/>
              <w:rPr>
                <w:b/>
                <w:sz w:val="16"/>
              </w:rPr>
            </w:pPr>
            <w:r>
              <w:rPr>
                <w:b/>
                <w:sz w:val="16"/>
              </w:rPr>
              <w:t>OBAVLJANJE REDOVNE DJELATNOSTI GRADSKE KNJIŽNICE I ČITAONICE</w:t>
            </w:r>
          </w:p>
          <w:p>
            <w:pPr>
              <w:pStyle w:val="TableParagraph"/>
              <w:spacing w:before="48"/>
              <w:ind w:left="91"/>
              <w:rPr>
                <w:sz w:val="14"/>
              </w:rPr>
            </w:pPr>
            <w:r>
              <w:rPr>
                <w:sz w:val="14"/>
              </w:rPr>
              <w:t>Funkcija: 0820 Službe kulture</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13"/>
              <w:rPr>
                <w:b/>
                <w:sz w:val="16"/>
              </w:rPr>
            </w:pPr>
            <w:r>
              <w:rPr>
                <w:b/>
                <w:sz w:val="16"/>
              </w:rPr>
              <w:t>314.600,00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18"/>
              <w:rPr>
                <w:b/>
                <w:sz w:val="16"/>
              </w:rPr>
            </w:pPr>
            <w:r>
              <w:rPr>
                <w:b/>
                <w:sz w:val="16"/>
              </w:rPr>
              <w:t>259.599,55</w:t>
            </w:r>
          </w:p>
        </w:tc>
        <w:tc>
          <w:tcPr>
            <w:tcW w:w="1123"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4"/>
              <w:ind w:left="447"/>
              <w:rPr>
                <w:b/>
                <w:sz w:val="16"/>
              </w:rPr>
            </w:pPr>
            <w:r>
              <w:rPr>
                <w:b/>
                <w:sz w:val="16"/>
              </w:rPr>
              <w:t>82,52%</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0"/>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6" w:lineRule="exact"/>
              <w:ind w:left="14" w:right="-15"/>
              <w:jc w:val="center"/>
              <w:rPr>
                <w:sz w:val="14"/>
              </w:rPr>
            </w:pPr>
            <w:r>
              <w:rPr>
                <w:sz w:val="14"/>
              </w:rPr>
              <w:t>2</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6" w:lineRule="exact"/>
              <w:ind w:left="14" w:right="-15"/>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172.000,00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4"/>
              <w:ind w:right="81"/>
              <w:jc w:val="right"/>
              <w:rPr>
                <w:b/>
                <w:sz w:val="16"/>
              </w:rPr>
            </w:pPr>
            <w:r>
              <w:rPr>
                <w:b/>
                <w:sz w:val="16"/>
              </w:rPr>
              <w:t>150.828,18</w:t>
            </w:r>
          </w:p>
        </w:tc>
        <w:tc>
          <w:tcPr>
            <w:tcW w:w="1123" w:type="dxa"/>
            <w:tcBorders>
              <w:top w:val="single" w:sz="8"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87,69%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311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144.000,00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126.235,66</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87,66%</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3111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Plaće za redovan rad</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126.235,66</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312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2.880,00</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82,29%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3121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Ostali 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2.880,00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313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na plaće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24.500,00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21.712,52</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88,62%</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4"/>
              <w:rPr>
                <w:sz w:val="16"/>
              </w:rPr>
            </w:pPr>
            <w:r>
              <w:rPr>
                <w:sz w:val="16"/>
              </w:rPr>
              <w:t>3132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Doprinosi za zdravstveno osiguranje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19.566,53</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3133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Doprinosi za zapošljavanje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2.145,99</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right="12"/>
              <w:jc w:val="right"/>
              <w:rPr>
                <w:b/>
                <w:sz w:val="16"/>
              </w:rPr>
            </w:pPr>
            <w:r>
              <w:rPr>
                <w:b/>
                <w:sz w:val="16"/>
              </w:rPr>
              <w:t>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b/>
                <w:sz w:val="16"/>
              </w:rPr>
            </w:pPr>
            <w:r>
              <w:rPr>
                <w:b/>
                <w:sz w:val="16"/>
              </w:rPr>
              <w:t>142.600,00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1"/>
              <w:jc w:val="right"/>
              <w:rPr>
                <w:b/>
                <w:sz w:val="16"/>
              </w:rPr>
            </w:pPr>
            <w:r>
              <w:rPr>
                <w:b/>
                <w:sz w:val="16"/>
              </w:rPr>
              <w:t>108.771,37</w:t>
            </w:r>
          </w:p>
        </w:tc>
        <w:tc>
          <w:tcPr>
            <w:tcW w:w="1123" w:type="dxa"/>
            <w:tcBorders>
              <w:top w:val="single" w:sz="8" w:space="0" w:color="000000"/>
              <w:left w:val="single" w:sz="2" w:space="0" w:color="000000"/>
              <w:bottom w:val="single" w:sz="8" w:space="0" w:color="000000"/>
              <w:right w:val="nil"/>
            </w:tcBorders>
          </w:tcPr>
          <w:p>
            <w:pPr>
              <w:pStyle w:val="TableParagraph"/>
              <w:spacing w:before="10"/>
              <w:ind w:right="13"/>
              <w:jc w:val="right"/>
              <w:rPr>
                <w:b/>
                <w:sz w:val="16"/>
              </w:rPr>
            </w:pPr>
            <w:r>
              <w:rPr>
                <w:b/>
                <w:sz w:val="16"/>
              </w:rPr>
              <w:t>76,28%</w:t>
            </w:r>
          </w:p>
        </w:tc>
      </w:tr>
      <w:tr>
        <w:trPr>
          <w:trHeight w:val="277" w:hRule="atLeast"/>
        </w:trPr>
        <w:tc>
          <w:tcPr>
            <w:tcW w:w="738" w:type="dxa"/>
            <w:gridSpan w:val="5"/>
            <w:tcBorders>
              <w:top w:val="single" w:sz="8" w:space="0" w:color="000000"/>
              <w:left w:val="nil"/>
              <w:bottom w:val="nil"/>
              <w:right w:val="single" w:sz="2" w:space="0" w:color="000000"/>
            </w:tcBorders>
          </w:tcPr>
          <w:p>
            <w:pPr>
              <w:pStyle w:val="TableParagraph"/>
              <w:spacing w:before="10"/>
              <w:ind w:left="453"/>
              <w:rPr>
                <w:sz w:val="16"/>
              </w:rPr>
            </w:pPr>
            <w:r>
              <w:rPr>
                <w:sz w:val="16"/>
              </w:rPr>
              <w:t>321</w:t>
            </w:r>
          </w:p>
        </w:tc>
        <w:tc>
          <w:tcPr>
            <w:tcW w:w="398"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Naknade troškova zaposlenima</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4.500,00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84"/>
              <w:jc w:val="right"/>
              <w:rPr>
                <w:sz w:val="16"/>
              </w:rPr>
            </w:pPr>
            <w:r>
              <w:rPr>
                <w:sz w:val="16"/>
              </w:rPr>
              <w:t>2.778,00</w:t>
            </w:r>
          </w:p>
        </w:tc>
        <w:tc>
          <w:tcPr>
            <w:tcW w:w="1123" w:type="dxa"/>
            <w:tcBorders>
              <w:top w:val="single" w:sz="8" w:space="0" w:color="000000"/>
              <w:left w:val="single" w:sz="2" w:space="0" w:color="000000"/>
              <w:bottom w:val="nil"/>
              <w:right w:val="nil"/>
            </w:tcBorders>
          </w:tcPr>
          <w:p>
            <w:pPr>
              <w:pStyle w:val="TableParagraph"/>
              <w:spacing w:before="10"/>
              <w:ind w:right="16"/>
              <w:jc w:val="right"/>
              <w:rPr>
                <w:sz w:val="16"/>
              </w:rPr>
            </w:pPr>
            <w:r>
              <w:rPr>
                <w:sz w:val="16"/>
              </w:rPr>
              <w:t>61,73%</w:t>
            </w:r>
          </w:p>
        </w:tc>
      </w:tr>
    </w:tbl>
    <w:p>
      <w:pPr>
        <w:spacing w:after="0"/>
        <w:jc w:val="right"/>
        <w:rPr>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5"/>
        <w:gridCol w:w="113"/>
        <w:gridCol w:w="175"/>
        <w:gridCol w:w="9615"/>
        <w:gridCol w:w="1832"/>
        <w:gridCol w:w="1833"/>
        <w:gridCol w:w="1125"/>
      </w:tblGrid>
      <w:tr>
        <w:trPr>
          <w:trHeight w:val="823" w:hRule="atLeast"/>
        </w:trPr>
        <w:tc>
          <w:tcPr>
            <w:tcW w:w="15545" w:type="dxa"/>
            <w:gridSpan w:val="12"/>
            <w:tcBorders>
              <w:left w:val="nil"/>
              <w:bottom w:val="single" w:sz="12" w:space="0" w:color="000000"/>
              <w:right w:val="nil"/>
            </w:tcBorders>
            <w:shd w:val="clear" w:color="auto" w:fill="C0C0C0"/>
          </w:tcPr>
          <w:p>
            <w:pPr>
              <w:pStyle w:val="TableParagraph"/>
              <w:spacing w:before="65"/>
              <w:ind w:left="2123" w:right="214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34"/>
              <w:jc w:val="center"/>
              <w:rPr>
                <w:rFonts w:ascii="Times New Roman"/>
                <w:sz w:val="22"/>
              </w:rPr>
            </w:pPr>
            <w:r>
              <w:rPr>
                <w:rFonts w:ascii="Times New Roman"/>
                <w:sz w:val="22"/>
              </w:rPr>
              <w:t>POSEBNI DIO</w:t>
            </w:r>
          </w:p>
        </w:tc>
      </w:tr>
      <w:tr>
        <w:trPr>
          <w:trHeight w:val="840" w:hRule="atLeast"/>
        </w:trPr>
        <w:tc>
          <w:tcPr>
            <w:tcW w:w="1140"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33"/>
              <w:jc w:val="center"/>
              <w:rPr>
                <w:sz w:val="20"/>
              </w:rPr>
            </w:pPr>
            <w:r>
              <w:rPr>
                <w:sz w:val="20"/>
              </w:rPr>
              <w:t>Račun/ Pozicija</w:t>
            </w:r>
          </w:p>
          <w:p>
            <w:pPr>
              <w:pStyle w:val="TableParagraph"/>
              <w:spacing w:before="84"/>
              <w:ind w:left="173"/>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599" w:right="4575"/>
              <w:jc w:val="center"/>
              <w:rPr>
                <w:sz w:val="20"/>
              </w:rPr>
            </w:pPr>
            <w:r>
              <w:rPr>
                <w:sz w:val="20"/>
              </w:rPr>
              <w:t>Opis</w:t>
            </w:r>
          </w:p>
          <w:p>
            <w:pPr>
              <w:pStyle w:val="TableParagraph"/>
              <w:spacing w:before="3"/>
              <w:rPr>
                <w:rFonts w:ascii="Arial"/>
                <w:sz w:val="28"/>
              </w:rPr>
            </w:pPr>
          </w:p>
          <w:p>
            <w:pPr>
              <w:pStyle w:val="TableParagraph"/>
              <w:ind w:left="25"/>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1" w:right="306"/>
              <w:jc w:val="center"/>
              <w:rPr>
                <w:sz w:val="20"/>
              </w:rPr>
            </w:pPr>
            <w:r>
              <w:rPr>
                <w:sz w:val="20"/>
              </w:rPr>
              <w:t>III rebalans za 2015. godinu</w:t>
            </w:r>
          </w:p>
          <w:p>
            <w:pPr>
              <w:pStyle w:val="TableParagraph"/>
              <w:spacing w:before="89"/>
              <w:ind w:right="24"/>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39" w:right="376" w:hanging="38"/>
              <w:jc w:val="center"/>
              <w:rPr>
                <w:sz w:val="20"/>
              </w:rPr>
            </w:pPr>
            <w:r>
              <w:rPr>
                <w:sz w:val="20"/>
              </w:rPr>
              <w:t>Ostvareno u 2015. godini</w:t>
            </w:r>
          </w:p>
          <w:p>
            <w:pPr>
              <w:pStyle w:val="TableParagraph"/>
              <w:spacing w:before="85"/>
              <w:ind w:right="15"/>
              <w:jc w:val="center"/>
              <w:rPr>
                <w:sz w:val="18"/>
              </w:rPr>
            </w:pPr>
            <w:r>
              <w:rPr>
                <w:sz w:val="18"/>
              </w:rPr>
              <w:t>4</w:t>
            </w:r>
          </w:p>
        </w:tc>
        <w:tc>
          <w:tcPr>
            <w:tcW w:w="112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75"/>
              <w:jc w:val="center"/>
              <w:rPr>
                <w:sz w:val="20"/>
              </w:rPr>
            </w:pPr>
            <w:r>
              <w:rPr>
                <w:sz w:val="20"/>
              </w:rPr>
              <w:t>Indeks</w:t>
            </w:r>
            <w:r>
              <w:rPr>
                <w:w w:val="99"/>
                <w:sz w:val="20"/>
              </w:rPr>
              <w:t> </w:t>
            </w:r>
            <w:r>
              <w:rPr>
                <w:sz w:val="20"/>
              </w:rPr>
              <w:t>4/3</w:t>
            </w:r>
          </w:p>
          <w:p>
            <w:pPr>
              <w:pStyle w:val="TableParagraph"/>
              <w:spacing w:before="69"/>
              <w:ind w:right="31"/>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3211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Službena putovanja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628,00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3212</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Naknade za prijevoz, za rad na terenu i odvojeni život</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8"/>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3213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Stručno usavršavanje zaposlenika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2.150,00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322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Rashodi za materijal i energiju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93"/>
              <w:jc w:val="right"/>
              <w:rPr>
                <w:sz w:val="16"/>
              </w:rPr>
            </w:pPr>
            <w:r>
              <w:rPr>
                <w:sz w:val="16"/>
              </w:rPr>
              <w:t>29.000,00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15.343,83</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52,91%</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3221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Uredski materijal i ostali materijalni rashodi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6.248,47</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3223</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Energija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9.095,36</w:t>
            </w:r>
          </w:p>
        </w:tc>
        <w:tc>
          <w:tcPr>
            <w:tcW w:w="112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Mat.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3225</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8"/>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323</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Rashodi za usluge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93"/>
              <w:jc w:val="right"/>
              <w:rPr>
                <w:sz w:val="16"/>
              </w:rPr>
            </w:pPr>
            <w:r>
              <w:rPr>
                <w:sz w:val="16"/>
              </w:rPr>
              <w:t>94.600,00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83.275,92</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3"/>
              <w:jc w:val="right"/>
              <w:rPr>
                <w:sz w:val="16"/>
              </w:rPr>
            </w:pPr>
            <w:r>
              <w:rPr>
                <w:sz w:val="16"/>
              </w:rPr>
              <w:t>88,03%</w:t>
            </w: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Usluge telefona, pošte i prijevoza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5.156,25</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Usluge tekućeg i investicijskog održavanja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11.997,10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3234</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Komunalne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9.921,80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3237</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Intelektualne i osobne usluge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47.453,27</w:t>
            </w:r>
          </w:p>
        </w:tc>
        <w:tc>
          <w:tcPr>
            <w:tcW w:w="112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3238</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Računalne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6.450,00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3239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2.297,50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324</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1"/>
              <w:rPr>
                <w:sz w:val="16"/>
              </w:rPr>
            </w:pPr>
            <w:r>
              <w:rPr>
                <w:sz w:val="16"/>
              </w:rPr>
              <w:t>Naknade toškova osobama izvan radnog odnosa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93"/>
              <w:jc w:val="right"/>
              <w:rPr>
                <w:sz w:val="16"/>
              </w:rPr>
            </w:pPr>
            <w:r>
              <w:rPr>
                <w:sz w:val="16"/>
              </w:rPr>
              <w:t>4.000,00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8"/>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3241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Naknade troškova osobama izvan radnog odnosa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329</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93"/>
              <w:jc w:val="right"/>
              <w:rPr>
                <w:sz w:val="16"/>
              </w:rPr>
            </w:pPr>
            <w:r>
              <w:rPr>
                <w:sz w:val="16"/>
              </w:rPr>
              <w:t>10.500,00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7.373,62</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23"/>
              <w:jc w:val="right"/>
              <w:rPr>
                <w:sz w:val="16"/>
              </w:rPr>
            </w:pPr>
            <w:r>
              <w:rPr>
                <w:sz w:val="16"/>
              </w:rPr>
              <w:t>70,22%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3292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Premije osiguranja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3.101,34</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3293</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1"/>
              <w:rPr>
                <w:sz w:val="16"/>
              </w:rPr>
            </w:pPr>
            <w:r>
              <w:rPr>
                <w:sz w:val="16"/>
              </w:rPr>
              <w:t>Reprezentacija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9"/>
              <w:jc w:val="right"/>
              <w:rPr>
                <w:sz w:val="16"/>
              </w:rPr>
            </w:pPr>
            <w:r>
              <w:rPr>
                <w:sz w:val="16"/>
              </w:rPr>
              <w:t>3.407,28</w:t>
            </w:r>
          </w:p>
        </w:tc>
        <w:tc>
          <w:tcPr>
            <w:tcW w:w="112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3299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865,00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1"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7"/>
              <w:rPr>
                <w:b/>
                <w:sz w:val="16"/>
              </w:rPr>
            </w:pPr>
            <w:r>
              <w:rPr>
                <w:b/>
                <w:sz w:val="16"/>
              </w:rPr>
              <w:t>Akt. K201311</w:t>
            </w:r>
          </w:p>
        </w:tc>
        <w:tc>
          <w:tcPr>
            <w:tcW w:w="961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
              <w:rPr>
                <w:b/>
                <w:sz w:val="16"/>
              </w:rPr>
            </w:pPr>
            <w:r>
              <w:rPr>
                <w:b/>
                <w:sz w:val="16"/>
              </w:rPr>
              <w:t>OPREMANJE KNJIŽNICE I ČITAONICE</w:t>
            </w:r>
          </w:p>
          <w:p>
            <w:pPr>
              <w:pStyle w:val="TableParagraph"/>
              <w:spacing w:before="46"/>
              <w:ind w:left="87"/>
              <w:rPr>
                <w:sz w:val="14"/>
              </w:rPr>
            </w:pPr>
            <w:r>
              <w:rPr>
                <w:sz w:val="14"/>
              </w:rPr>
              <w:t>Funkcija: 0820 Službe kulture</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09"/>
              <w:rPr>
                <w:b/>
                <w:sz w:val="16"/>
              </w:rPr>
            </w:pPr>
            <w:r>
              <w:rPr>
                <w:b/>
                <w:sz w:val="16"/>
              </w:rPr>
              <w:t>184.000,00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17"/>
              <w:rPr>
                <w:b/>
                <w:sz w:val="16"/>
              </w:rPr>
            </w:pPr>
            <w:r>
              <w:rPr>
                <w:b/>
                <w:sz w:val="16"/>
              </w:rPr>
              <w:t>50.565,59</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42"/>
              <w:rPr>
                <w:b/>
                <w:sz w:val="16"/>
              </w:rPr>
            </w:pPr>
            <w:r>
              <w:rPr>
                <w:b/>
                <w:sz w:val="16"/>
              </w:rPr>
              <w:t>27,48%</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7"/>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w w:val="99"/>
                <w:sz w:val="14"/>
              </w:rPr>
              <w:t>2</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w w:val="99"/>
                <w:sz w:val="14"/>
              </w:rPr>
              <w:t>4</w:t>
            </w:r>
          </w:p>
        </w:tc>
        <w:tc>
          <w:tcPr>
            <w:tcW w:w="115"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5"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42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b/>
                <w:sz w:val="16"/>
              </w:rPr>
            </w:pPr>
            <w:r>
              <w:rPr>
                <w:b/>
                <w:sz w:val="16"/>
              </w:rPr>
              <w:t>Rashodi za nabavu proizvedene dugotrajne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90"/>
              <w:jc w:val="right"/>
              <w:rPr>
                <w:b/>
                <w:sz w:val="16"/>
              </w:rPr>
            </w:pPr>
            <w:r>
              <w:rPr>
                <w:b/>
                <w:sz w:val="16"/>
              </w:rPr>
              <w:t>184.000,00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b/>
                <w:sz w:val="16"/>
              </w:rPr>
            </w:pPr>
            <w:r>
              <w:rPr>
                <w:b/>
                <w:sz w:val="16"/>
              </w:rPr>
              <w:t>50.565,59</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20"/>
              <w:jc w:val="right"/>
              <w:rPr>
                <w:b/>
                <w:sz w:val="16"/>
              </w:rPr>
            </w:pPr>
            <w:r>
              <w:rPr>
                <w:b/>
                <w:sz w:val="16"/>
              </w:rPr>
              <w:t>27,48%</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421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1"/>
              <w:rPr>
                <w:sz w:val="16"/>
              </w:rPr>
            </w:pPr>
            <w:r>
              <w:rPr>
                <w:sz w:val="16"/>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93"/>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spacing w:before="5"/>
              <w:ind w:right="24"/>
              <w:jc w:val="right"/>
              <w:rPr>
                <w:sz w:val="16"/>
              </w:rPr>
            </w:pPr>
            <w:r>
              <w:rPr>
                <w:sz w:val="16"/>
              </w:rPr>
              <w:t>0,00%</w:t>
            </w: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4212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1"/>
              <w:rPr>
                <w:sz w:val="16"/>
              </w:rPr>
            </w:pPr>
            <w:r>
              <w:rPr>
                <w:sz w:val="16"/>
              </w:rPr>
              <w:t>Poslovni objekti</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3"/>
              <w:rPr>
                <w:sz w:val="16"/>
              </w:rPr>
            </w:pPr>
            <w:r>
              <w:rPr>
                <w:sz w:val="16"/>
              </w:rPr>
              <w:t>422</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1"/>
              <w:rPr>
                <w:sz w:val="16"/>
              </w:rPr>
            </w:pPr>
            <w:r>
              <w:rPr>
                <w:sz w:val="16"/>
              </w:rPr>
              <w:t>Postrojenja i oprema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93"/>
              <w:jc w:val="right"/>
              <w:rPr>
                <w:sz w:val="16"/>
              </w:rPr>
            </w:pPr>
            <w:r>
              <w:rPr>
                <w:sz w:val="16"/>
              </w:rPr>
              <w:t>14.000,00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12.000,00</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23"/>
              <w:jc w:val="right"/>
              <w:rPr>
                <w:sz w:val="16"/>
              </w:rPr>
            </w:pPr>
            <w:r>
              <w:rPr>
                <w:sz w:val="16"/>
              </w:rPr>
              <w:t>85,71%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4227</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1"/>
              <w:rPr>
                <w:sz w:val="16"/>
              </w:rPr>
            </w:pPr>
            <w:r>
              <w:rPr>
                <w:sz w:val="16"/>
              </w:rPr>
              <w:t>Uređaji, strojevi i oprema za ostale namjene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12.000,00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424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1"/>
              <w:rPr>
                <w:sz w:val="16"/>
              </w:rPr>
            </w:pPr>
            <w:r>
              <w:rPr>
                <w:sz w:val="16"/>
              </w:rPr>
              <w:t>Knjige, umjetnička djela i ostale izložbene vrijednosti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93"/>
              <w:jc w:val="right"/>
              <w:rPr>
                <w:sz w:val="16"/>
              </w:rPr>
            </w:pPr>
            <w:r>
              <w:rPr>
                <w:sz w:val="16"/>
              </w:rPr>
              <w:t>70.000,00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9"/>
              <w:jc w:val="right"/>
              <w:rPr>
                <w:sz w:val="16"/>
              </w:rPr>
            </w:pPr>
            <w:r>
              <w:rPr>
                <w:sz w:val="16"/>
              </w:rPr>
              <w:t>38.565,59</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23"/>
              <w:jc w:val="right"/>
              <w:rPr>
                <w:sz w:val="16"/>
              </w:rPr>
            </w:pPr>
            <w:r>
              <w:rPr>
                <w:sz w:val="16"/>
              </w:rPr>
              <w:t>55,09%</w:t>
            </w:r>
          </w:p>
        </w:tc>
      </w:tr>
      <w:tr>
        <w:trPr>
          <w:trHeight w:val="277" w:hRule="atLeast"/>
        </w:trPr>
        <w:tc>
          <w:tcPr>
            <w:tcW w:w="737" w:type="dxa"/>
            <w:gridSpan w:val="5"/>
            <w:tcBorders>
              <w:top w:val="single" w:sz="8" w:space="0" w:color="000000"/>
              <w:left w:val="nil"/>
              <w:bottom w:val="nil"/>
              <w:right w:val="single" w:sz="2" w:space="0" w:color="000000"/>
            </w:tcBorders>
          </w:tcPr>
          <w:p>
            <w:pPr>
              <w:pStyle w:val="TableParagraph"/>
              <w:spacing w:before="10"/>
              <w:ind w:left="364"/>
              <w:rPr>
                <w:sz w:val="16"/>
              </w:rPr>
            </w:pPr>
            <w:r>
              <w:rPr>
                <w:sz w:val="16"/>
              </w:rPr>
              <w:t>4241</w:t>
            </w:r>
          </w:p>
        </w:tc>
        <w:tc>
          <w:tcPr>
            <w:tcW w:w="403"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1"/>
              <w:rPr>
                <w:sz w:val="16"/>
              </w:rPr>
            </w:pPr>
            <w:r>
              <w:rPr>
                <w:sz w:val="16"/>
              </w:rPr>
              <w:t>Knjige u knjižnicama</w:t>
            </w:r>
          </w:p>
        </w:tc>
        <w:tc>
          <w:tcPr>
            <w:tcW w:w="183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nil"/>
              <w:right w:val="single" w:sz="2" w:space="0" w:color="000000"/>
            </w:tcBorders>
          </w:tcPr>
          <w:p>
            <w:pPr>
              <w:pStyle w:val="TableParagraph"/>
              <w:spacing w:before="10"/>
              <w:ind w:right="89"/>
              <w:jc w:val="right"/>
              <w:rPr>
                <w:sz w:val="16"/>
              </w:rPr>
            </w:pPr>
            <w:r>
              <w:rPr>
                <w:sz w:val="16"/>
              </w:rPr>
              <w:t>38.565,59</w:t>
            </w:r>
          </w:p>
        </w:tc>
        <w:tc>
          <w:tcPr>
            <w:tcW w:w="1125"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9615"/>
        <w:gridCol w:w="1832"/>
        <w:gridCol w:w="1832"/>
        <w:gridCol w:w="1123"/>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6"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6"/>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1" w:hanging="38"/>
              <w:jc w:val="center"/>
              <w:rPr>
                <w:sz w:val="20"/>
              </w:rPr>
            </w:pPr>
            <w:r>
              <w:rPr>
                <w:sz w:val="20"/>
              </w:rPr>
              <w:t>Ostvareno u 2015. godini</w:t>
            </w:r>
          </w:p>
          <w:p>
            <w:pPr>
              <w:pStyle w:val="TableParagraph"/>
              <w:spacing w:before="85"/>
              <w:ind w:right="6"/>
              <w:jc w:val="center"/>
              <w:rPr>
                <w:sz w:val="18"/>
              </w:rPr>
            </w:pPr>
            <w:r>
              <w:rPr>
                <w:sz w:val="18"/>
              </w:rPr>
              <w:t>4</w:t>
            </w:r>
          </w:p>
        </w:tc>
        <w:tc>
          <w:tcPr>
            <w:tcW w:w="1123"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7" w:right="263"/>
              <w:jc w:val="center"/>
              <w:rPr>
                <w:sz w:val="20"/>
              </w:rPr>
            </w:pPr>
            <w:r>
              <w:rPr>
                <w:sz w:val="20"/>
              </w:rPr>
              <w:t>Indeks</w:t>
            </w:r>
            <w:r>
              <w:rPr>
                <w:w w:val="99"/>
                <w:sz w:val="20"/>
              </w:rPr>
              <w:t> </w:t>
            </w:r>
            <w:r>
              <w:rPr>
                <w:sz w:val="20"/>
              </w:rPr>
              <w:t>4/3</w:t>
            </w:r>
          </w:p>
          <w:p>
            <w:pPr>
              <w:pStyle w:val="TableParagraph"/>
              <w:spacing w:before="69"/>
              <w:ind w:right="19"/>
              <w:jc w:val="center"/>
              <w:rPr>
                <w:sz w:val="18"/>
              </w:rPr>
            </w:pPr>
            <w:r>
              <w:rPr>
                <w:sz w:val="18"/>
              </w:rPr>
              <w:t>5</w:t>
            </w:r>
          </w:p>
        </w:tc>
      </w:tr>
      <w:tr>
        <w:trPr>
          <w:trHeight w:val="500" w:hRule="atLeast"/>
        </w:trPr>
        <w:tc>
          <w:tcPr>
            <w:tcW w:w="1136" w:type="dxa"/>
            <w:gridSpan w:val="8"/>
            <w:tcBorders>
              <w:top w:val="single" w:sz="8" w:space="0" w:color="000000"/>
              <w:left w:val="nil"/>
              <w:bottom w:val="single" w:sz="12" w:space="0" w:color="000000"/>
              <w:right w:val="single" w:sz="2" w:space="0" w:color="000000"/>
            </w:tcBorders>
            <w:shd w:val="clear" w:color="auto" w:fill="C4D5DF"/>
          </w:tcPr>
          <w:p>
            <w:pPr>
              <w:pStyle w:val="TableParagraph"/>
              <w:spacing w:before="7"/>
              <w:ind w:left="27"/>
              <w:rPr>
                <w:b/>
                <w:sz w:val="16"/>
              </w:rPr>
            </w:pPr>
            <w:r>
              <w:rPr>
                <w:b/>
                <w:sz w:val="16"/>
              </w:rPr>
              <w:t>GLAVA</w:t>
            </w:r>
          </w:p>
          <w:p>
            <w:pPr>
              <w:pStyle w:val="TableParagraph"/>
              <w:spacing w:before="35"/>
              <w:ind w:left="603"/>
              <w:rPr>
                <w:b/>
                <w:sz w:val="16"/>
              </w:rPr>
            </w:pPr>
            <w:r>
              <w:rPr>
                <w:b/>
                <w:sz w:val="16"/>
              </w:rPr>
              <w:t>00204</w:t>
            </w:r>
          </w:p>
        </w:tc>
        <w:tc>
          <w:tcPr>
            <w:tcW w:w="9615"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left="84"/>
              <w:rPr>
                <w:b/>
                <w:sz w:val="20"/>
              </w:rPr>
            </w:pPr>
            <w:r>
              <w:rPr>
                <w:b/>
                <w:sz w:val="20"/>
              </w:rPr>
              <w:t>PRORAČUNSKI KORISNIK: 42686- ZAVIČAJNI MUZEJ OZALJ</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83"/>
              <w:jc w:val="right"/>
              <w:rPr>
                <w:b/>
                <w:sz w:val="20"/>
              </w:rPr>
            </w:pPr>
            <w:r>
              <w:rPr>
                <w:b/>
                <w:sz w:val="20"/>
              </w:rPr>
              <w:t>806.100,00</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78"/>
              <w:jc w:val="right"/>
              <w:rPr>
                <w:b/>
                <w:sz w:val="20"/>
              </w:rPr>
            </w:pPr>
            <w:r>
              <w:rPr>
                <w:b/>
                <w:sz w:val="20"/>
              </w:rPr>
              <w:t>735.319,02</w:t>
            </w:r>
          </w:p>
        </w:tc>
        <w:tc>
          <w:tcPr>
            <w:tcW w:w="1123" w:type="dxa"/>
            <w:tcBorders>
              <w:top w:val="single" w:sz="8" w:space="0" w:color="000000"/>
              <w:left w:val="single" w:sz="2" w:space="0" w:color="000000"/>
              <w:bottom w:val="single" w:sz="12" w:space="0" w:color="000000"/>
              <w:right w:val="nil"/>
            </w:tcBorders>
            <w:shd w:val="clear" w:color="auto" w:fill="C4D5DF"/>
          </w:tcPr>
          <w:p>
            <w:pPr>
              <w:pStyle w:val="TableParagraph"/>
              <w:spacing w:before="9"/>
              <w:ind w:right="14"/>
              <w:jc w:val="right"/>
              <w:rPr>
                <w:b/>
                <w:sz w:val="20"/>
              </w:rPr>
            </w:pPr>
            <w:r>
              <w:rPr>
                <w:b/>
                <w:sz w:val="20"/>
              </w:rPr>
              <w:t>91,22%</w:t>
            </w: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2"/>
              <w:ind w:left="27"/>
              <w:rPr>
                <w:b/>
                <w:sz w:val="16"/>
              </w:rPr>
            </w:pPr>
            <w:r>
              <w:rPr>
                <w:b/>
                <w:sz w:val="16"/>
              </w:rPr>
              <w:t>Program</w:t>
            </w:r>
          </w:p>
          <w:p>
            <w:pPr>
              <w:pStyle w:val="TableParagraph"/>
              <w:spacing w:before="34"/>
              <w:ind w:left="706"/>
              <w:rPr>
                <w:b/>
                <w:sz w:val="16"/>
              </w:rPr>
            </w:pPr>
            <w:r>
              <w:rPr>
                <w:b/>
                <w:sz w:val="16"/>
              </w:rPr>
              <w:t>2014</w:t>
            </w:r>
          </w:p>
        </w:tc>
        <w:tc>
          <w:tcPr>
            <w:tcW w:w="961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4"/>
              <w:rPr>
                <w:b/>
                <w:sz w:val="20"/>
              </w:rPr>
            </w:pPr>
            <w:r>
              <w:rPr>
                <w:b/>
                <w:sz w:val="20"/>
              </w:rPr>
              <w:t>POSLOVANJE ZAVIČAJNOG MUZEJA OZALJ</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3"/>
              <w:jc w:val="right"/>
              <w:rPr>
                <w:b/>
                <w:sz w:val="20"/>
              </w:rPr>
            </w:pPr>
            <w:r>
              <w:rPr>
                <w:b/>
                <w:sz w:val="20"/>
              </w:rPr>
              <w:t>806.100,00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8"/>
              <w:jc w:val="right"/>
              <w:rPr>
                <w:b/>
                <w:sz w:val="20"/>
              </w:rPr>
            </w:pPr>
            <w:r>
              <w:rPr>
                <w:b/>
                <w:sz w:val="20"/>
              </w:rPr>
              <w:t>735.319,02</w:t>
            </w:r>
          </w:p>
        </w:tc>
        <w:tc>
          <w:tcPr>
            <w:tcW w:w="1123"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5"/>
              <w:jc w:val="right"/>
              <w:rPr>
                <w:b/>
                <w:sz w:val="20"/>
              </w:rPr>
            </w:pPr>
            <w:r>
              <w:rPr>
                <w:b/>
                <w:sz w:val="20"/>
              </w:rPr>
              <w:t>91,22%</w:t>
            </w:r>
          </w:p>
        </w:tc>
      </w:tr>
      <w:tr>
        <w:trPr>
          <w:trHeight w:val="226"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A201410</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4"/>
              <w:rPr>
                <w:b/>
                <w:sz w:val="16"/>
              </w:rPr>
            </w:pPr>
            <w:r>
              <w:rPr>
                <w:b/>
                <w:sz w:val="16"/>
              </w:rPr>
              <w:t>OBAVLJANJE REDOVNE DJELATNOSTI ZAVIČAJNOG MUZEJA</w:t>
            </w:r>
          </w:p>
          <w:p>
            <w:pPr>
              <w:pStyle w:val="TableParagraph"/>
              <w:spacing w:before="48"/>
              <w:ind w:left="91"/>
              <w:rPr>
                <w:sz w:val="14"/>
              </w:rPr>
            </w:pPr>
            <w:r>
              <w:rPr>
                <w:sz w:val="14"/>
              </w:rPr>
              <w:t>Funkcija: 0820 Službe kulture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433.200,00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8"/>
              <w:rPr>
                <w:b/>
                <w:sz w:val="16"/>
              </w:rPr>
            </w:pPr>
            <w:r>
              <w:rPr>
                <w:b/>
                <w:sz w:val="16"/>
              </w:rPr>
              <w:t>376.628,02</w:t>
            </w:r>
          </w:p>
        </w:tc>
        <w:tc>
          <w:tcPr>
            <w:tcW w:w="1123"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7"/>
              <w:rPr>
                <w:b/>
                <w:sz w:val="16"/>
              </w:rPr>
            </w:pPr>
            <w:r>
              <w:rPr>
                <w:b/>
                <w:sz w:val="16"/>
              </w:rPr>
              <w:t>86,94%</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7"/>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sz w:val="14"/>
              </w:rPr>
              <w:t>2</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9"/>
              <w:rPr>
                <w:sz w:val="14"/>
              </w:rPr>
            </w:pPr>
            <w:r>
              <w:rPr>
                <w:sz w:val="14"/>
              </w:rPr>
              <w:t>3</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sz w:val="14"/>
              </w:rPr>
              <w:t>4</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rPr>
                <w:sz w:val="14"/>
              </w:rPr>
            </w:pPr>
            <w:r>
              <w:rPr>
                <w:sz w:val="14"/>
              </w:rPr>
              <w:t>6</w:t>
            </w:r>
          </w:p>
        </w:tc>
        <w:tc>
          <w:tcPr>
            <w:tcW w:w="173"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3"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2"/>
              <w:jc w:val="right"/>
              <w:rPr>
                <w:b/>
                <w:sz w:val="16"/>
              </w:rPr>
            </w:pPr>
            <w:r>
              <w:rPr>
                <w:b/>
                <w:sz w:val="16"/>
              </w:rPr>
              <w:t>31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b/>
                <w:sz w:val="16"/>
              </w:rPr>
            </w:pPr>
            <w:r>
              <w:rPr>
                <w:b/>
                <w:sz w:val="16"/>
              </w:rPr>
              <w:t>Rashodi za zaposlene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6"/>
              <w:jc w:val="right"/>
              <w:rPr>
                <w:b/>
                <w:sz w:val="16"/>
              </w:rPr>
            </w:pPr>
            <w:r>
              <w:rPr>
                <w:b/>
                <w:sz w:val="16"/>
              </w:rPr>
              <w:t>210.200,00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1"/>
              <w:jc w:val="right"/>
              <w:rPr>
                <w:b/>
                <w:sz w:val="16"/>
              </w:rPr>
            </w:pPr>
            <w:r>
              <w:rPr>
                <w:b/>
                <w:sz w:val="16"/>
              </w:rPr>
              <w:t>203.575,10</w:t>
            </w:r>
          </w:p>
        </w:tc>
        <w:tc>
          <w:tcPr>
            <w:tcW w:w="1123" w:type="dxa"/>
            <w:tcBorders>
              <w:top w:val="single" w:sz="12" w:space="0" w:color="000000"/>
              <w:left w:val="single" w:sz="2" w:space="0" w:color="000000"/>
              <w:bottom w:val="single" w:sz="8" w:space="0" w:color="000000"/>
              <w:right w:val="nil"/>
            </w:tcBorders>
          </w:tcPr>
          <w:p>
            <w:pPr>
              <w:pStyle w:val="TableParagraph"/>
              <w:spacing w:before="4"/>
              <w:ind w:right="13"/>
              <w:jc w:val="right"/>
              <w:rPr>
                <w:b/>
                <w:sz w:val="16"/>
              </w:rPr>
            </w:pPr>
            <w:r>
              <w:rPr>
                <w:b/>
                <w:sz w:val="16"/>
              </w:rPr>
              <w:t>96,85%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jc w:val="right"/>
              <w:rPr>
                <w:sz w:val="16"/>
              </w:rPr>
            </w:pPr>
            <w:r>
              <w:rPr>
                <w:sz w:val="16"/>
              </w:rPr>
              <w:t>172.000,00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168.784,21</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98,13%</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3111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168.784,21</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312</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rashodi za zaposlene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9.000,00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5.760,00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64,00%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3121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5.760,00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313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Doprinosi na plaće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9"/>
              <w:jc w:val="right"/>
              <w:rPr>
                <w:sz w:val="16"/>
              </w:rPr>
            </w:pPr>
            <w:r>
              <w:rPr>
                <w:sz w:val="16"/>
              </w:rPr>
              <w:t>29.200,00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29.030,89</w:t>
            </w:r>
          </w:p>
        </w:tc>
        <w:tc>
          <w:tcPr>
            <w:tcW w:w="1123"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99,42%</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3132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Doprinosi za zdravstveno osiguranje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26.161,56</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3133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Doprinosi za zapošljavanje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2.869,33</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12"/>
              <w:jc w:val="right"/>
              <w:rPr>
                <w:b/>
                <w:sz w:val="16"/>
              </w:rPr>
            </w:pPr>
            <w:r>
              <w:rPr>
                <w:b/>
                <w:sz w:val="16"/>
              </w:rPr>
              <w:t>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b/>
                <w:sz w:val="16"/>
              </w:rPr>
            </w:pPr>
            <w:r>
              <w:rPr>
                <w:b/>
                <w:sz w:val="16"/>
              </w:rPr>
              <w:t>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jc w:val="right"/>
              <w:rPr>
                <w:b/>
                <w:sz w:val="16"/>
              </w:rPr>
            </w:pPr>
            <w:r>
              <w:rPr>
                <w:b/>
                <w:sz w:val="16"/>
              </w:rPr>
              <w:t>223.000,00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1"/>
              <w:jc w:val="right"/>
              <w:rPr>
                <w:b/>
                <w:sz w:val="16"/>
              </w:rPr>
            </w:pPr>
            <w:r>
              <w:rPr>
                <w:b/>
                <w:sz w:val="16"/>
              </w:rPr>
              <w:t>173.052,92</w:t>
            </w:r>
          </w:p>
        </w:tc>
        <w:tc>
          <w:tcPr>
            <w:tcW w:w="1123" w:type="dxa"/>
            <w:tcBorders>
              <w:top w:val="single" w:sz="8" w:space="0" w:color="000000"/>
              <w:left w:val="single" w:sz="2" w:space="0" w:color="000000"/>
              <w:bottom w:val="single" w:sz="8" w:space="0" w:color="000000"/>
              <w:right w:val="nil"/>
            </w:tcBorders>
          </w:tcPr>
          <w:p>
            <w:pPr>
              <w:pStyle w:val="TableParagraph"/>
              <w:spacing w:before="9"/>
              <w:ind w:right="13"/>
              <w:jc w:val="right"/>
              <w:rPr>
                <w:b/>
                <w:sz w:val="16"/>
              </w:rPr>
            </w:pPr>
            <w:r>
              <w:rPr>
                <w:b/>
                <w:sz w:val="16"/>
              </w:rPr>
              <w:t>77,60%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3"/>
              <w:rPr>
                <w:sz w:val="16"/>
              </w:rPr>
            </w:pPr>
            <w:r>
              <w:rPr>
                <w:sz w:val="16"/>
              </w:rPr>
              <w:t>321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Naknade troškova zaposlenima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14.000,00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11.880,00</w:t>
            </w:r>
          </w:p>
        </w:tc>
        <w:tc>
          <w:tcPr>
            <w:tcW w:w="1123" w:type="dxa"/>
            <w:tcBorders>
              <w:top w:val="single" w:sz="8" w:space="0" w:color="000000"/>
              <w:left w:val="single" w:sz="2" w:space="0" w:color="000000"/>
              <w:bottom w:val="single" w:sz="12" w:space="0" w:color="000000"/>
              <w:right w:val="nil"/>
            </w:tcBorders>
          </w:tcPr>
          <w:p>
            <w:pPr>
              <w:pStyle w:val="TableParagraph"/>
              <w:spacing w:before="10"/>
              <w:ind w:right="16"/>
              <w:jc w:val="right"/>
              <w:rPr>
                <w:sz w:val="16"/>
              </w:rPr>
            </w:pPr>
            <w:r>
              <w:rPr>
                <w:sz w:val="16"/>
              </w:rPr>
              <w:t>84,86%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putovanja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3212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za prijevoz, za rad na terenu i odvojeni život</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11.880,00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3213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Stručno usavršavanje zaposlenika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Rashodi za materijal i energiju</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72.000,00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58.848,12</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81,73%</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3221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Uredski materijal i ostali materijalni rashodi</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4"/>
              <w:jc w:val="right"/>
              <w:rPr>
                <w:sz w:val="16"/>
              </w:rPr>
            </w:pPr>
            <w:r>
              <w:rPr>
                <w:sz w:val="16"/>
              </w:rPr>
              <w:t>4.718,77</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Materijal i sirovine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4.677,50</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3223</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Energija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4"/>
              <w:jc w:val="right"/>
              <w:rPr>
                <w:sz w:val="16"/>
              </w:rPr>
            </w:pPr>
            <w:r>
              <w:rPr>
                <w:sz w:val="16"/>
              </w:rPr>
              <w:t>46.019,16</w:t>
            </w:r>
          </w:p>
        </w:tc>
        <w:tc>
          <w:tcPr>
            <w:tcW w:w="1123"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3224</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Mat. i dijelovi za tekuće i investicijsko održavanje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352,84</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3225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Sitni inventar i auto gume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sz w:val="16"/>
              </w:rPr>
            </w:pPr>
            <w:r>
              <w:rPr>
                <w:sz w:val="16"/>
              </w:rPr>
              <w:t>2.320,00</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4"/>
              <w:rPr>
                <w:sz w:val="16"/>
              </w:rPr>
            </w:pPr>
            <w:r>
              <w:rPr>
                <w:sz w:val="16"/>
              </w:rPr>
              <w:t>3227</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Službena, radna i zaštitna odjeća i obuća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759,85</w:t>
            </w:r>
          </w:p>
        </w:tc>
        <w:tc>
          <w:tcPr>
            <w:tcW w:w="1123"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Rashodi za usluge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9"/>
              <w:jc w:val="right"/>
              <w:rPr>
                <w:sz w:val="16"/>
              </w:rPr>
            </w:pPr>
            <w:r>
              <w:rPr>
                <w:sz w:val="16"/>
              </w:rPr>
              <w:t>113.000,00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4"/>
              <w:jc w:val="right"/>
              <w:rPr>
                <w:sz w:val="16"/>
              </w:rPr>
            </w:pPr>
            <w:r>
              <w:rPr>
                <w:sz w:val="16"/>
              </w:rPr>
              <w:t>89.685,71</w:t>
            </w:r>
          </w:p>
        </w:tc>
        <w:tc>
          <w:tcPr>
            <w:tcW w:w="1123"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79,37%</w:t>
            </w: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4"/>
              <w:rPr>
                <w:sz w:val="16"/>
              </w:rPr>
            </w:pPr>
            <w:r>
              <w:rPr>
                <w:sz w:val="16"/>
              </w:rPr>
              <w:t>3231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Usluge telefona, pošte i prijevoza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4"/>
              <w:jc w:val="right"/>
              <w:rPr>
                <w:sz w:val="16"/>
              </w:rPr>
            </w:pPr>
            <w:r>
              <w:rPr>
                <w:sz w:val="16"/>
              </w:rPr>
              <w:t>6.770,46</w:t>
            </w:r>
          </w:p>
        </w:tc>
        <w:tc>
          <w:tcPr>
            <w:tcW w:w="1123"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4"/>
              <w:rPr>
                <w:sz w:val="16"/>
              </w:rPr>
            </w:pPr>
            <w:r>
              <w:rPr>
                <w:sz w:val="16"/>
              </w:rPr>
              <w:t>3232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jc w:val="right"/>
              <w:rPr>
                <w:sz w:val="16"/>
              </w:rPr>
            </w:pPr>
            <w:r>
              <w:rPr>
                <w:sz w:val="16"/>
              </w:rPr>
              <w:t>22.721,35</w:t>
            </w:r>
          </w:p>
        </w:tc>
        <w:tc>
          <w:tcPr>
            <w:tcW w:w="1123"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spacing w:before="10"/>
              <w:ind w:left="364"/>
              <w:rPr>
                <w:sz w:val="16"/>
              </w:rPr>
            </w:pPr>
            <w:r>
              <w:rPr>
                <w:sz w:val="16"/>
              </w:rPr>
              <w:t>3233</w:t>
            </w:r>
          </w:p>
        </w:tc>
        <w:tc>
          <w:tcPr>
            <w:tcW w:w="398"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Usluge promidžbe i informiranja</w:t>
            </w:r>
          </w:p>
        </w:tc>
        <w:tc>
          <w:tcPr>
            <w:tcW w:w="183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84"/>
              <w:jc w:val="right"/>
              <w:rPr>
                <w:sz w:val="16"/>
              </w:rPr>
            </w:pPr>
            <w:r>
              <w:rPr>
                <w:sz w:val="16"/>
              </w:rPr>
              <w:t>1.432,00</w:t>
            </w:r>
          </w:p>
        </w:tc>
        <w:tc>
          <w:tcPr>
            <w:tcW w:w="1123"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9614"/>
        <w:gridCol w:w="1831"/>
        <w:gridCol w:w="1832"/>
        <w:gridCol w:w="1124"/>
      </w:tblGrid>
      <w:tr>
        <w:trPr>
          <w:trHeight w:val="823" w:hRule="atLeast"/>
        </w:trPr>
        <w:tc>
          <w:tcPr>
            <w:tcW w:w="15538" w:type="dxa"/>
            <w:gridSpan w:val="12"/>
            <w:tcBorders>
              <w:left w:val="nil"/>
              <w:bottom w:val="single" w:sz="12" w:space="0" w:color="000000"/>
              <w:right w:val="nil"/>
            </w:tcBorders>
            <w:shd w:val="clear" w:color="auto" w:fill="C0C0C0"/>
          </w:tcPr>
          <w:p>
            <w:pPr>
              <w:pStyle w:val="TableParagraph"/>
              <w:spacing w:before="65"/>
              <w:ind w:left="2120" w:right="2131"/>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0" w:right="2120"/>
              <w:jc w:val="center"/>
              <w:rPr>
                <w:rFonts w:ascii="Times New Roman"/>
                <w:sz w:val="22"/>
              </w:rPr>
            </w:pPr>
            <w:r>
              <w:rPr>
                <w:rFonts w:ascii="Times New Roman"/>
                <w:sz w:val="22"/>
              </w:rPr>
              <w:t>POSEBNI DIO</w:t>
            </w:r>
          </w:p>
        </w:tc>
      </w:tr>
      <w:tr>
        <w:trPr>
          <w:trHeight w:val="840" w:hRule="atLeast"/>
        </w:trPr>
        <w:tc>
          <w:tcPr>
            <w:tcW w:w="1137"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30"/>
              <w:jc w:val="center"/>
              <w:rPr>
                <w:sz w:val="20"/>
              </w:rPr>
            </w:pPr>
            <w:r>
              <w:rPr>
                <w:sz w:val="20"/>
              </w:rPr>
              <w:t>Račun/ Pozicija</w:t>
            </w:r>
          </w:p>
          <w:p>
            <w:pPr>
              <w:pStyle w:val="TableParagraph"/>
              <w:spacing w:before="84"/>
              <w:ind w:left="176"/>
              <w:jc w:val="center"/>
              <w:rPr>
                <w:sz w:val="18"/>
              </w:rPr>
            </w:pPr>
            <w:r>
              <w:rPr>
                <w:sz w:val="18"/>
              </w:rPr>
              <w:t>1</w:t>
            </w:r>
          </w:p>
        </w:tc>
        <w:tc>
          <w:tcPr>
            <w:tcW w:w="961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0" w:right="4569"/>
              <w:jc w:val="center"/>
              <w:rPr>
                <w:sz w:val="20"/>
              </w:rPr>
            </w:pPr>
            <w:r>
              <w:rPr>
                <w:sz w:val="20"/>
              </w:rPr>
              <w:t>Opis</w:t>
            </w:r>
          </w:p>
          <w:p>
            <w:pPr>
              <w:pStyle w:val="TableParagraph"/>
              <w:spacing w:before="3"/>
              <w:rPr>
                <w:rFonts w:ascii="Arial"/>
                <w:sz w:val="28"/>
              </w:rPr>
            </w:pPr>
          </w:p>
          <w:p>
            <w:pPr>
              <w:pStyle w:val="TableParagraph"/>
              <w:ind w:left="32"/>
              <w:jc w:val="center"/>
              <w:rPr>
                <w:sz w:val="18"/>
              </w:rPr>
            </w:pPr>
            <w:r>
              <w:rPr>
                <w:sz w:val="18"/>
              </w:rPr>
              <w:t>2</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3" w:right="299"/>
              <w:jc w:val="center"/>
              <w:rPr>
                <w:sz w:val="20"/>
              </w:rPr>
            </w:pPr>
            <w:r>
              <w:rPr>
                <w:sz w:val="20"/>
              </w:rPr>
              <w:t>III rebalans za 2015. godinu</w:t>
            </w:r>
          </w:p>
          <w:p>
            <w:pPr>
              <w:pStyle w:val="TableParagraph"/>
              <w:spacing w:before="89"/>
              <w:ind w:right="15"/>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4" w:right="370" w:hanging="38"/>
              <w:jc w:val="center"/>
              <w:rPr>
                <w:sz w:val="20"/>
              </w:rPr>
            </w:pPr>
            <w:r>
              <w:rPr>
                <w:sz w:val="20"/>
              </w:rPr>
              <w:t>Ostvareno u 2015. godini</w:t>
            </w:r>
          </w:p>
          <w:p>
            <w:pPr>
              <w:pStyle w:val="TableParagraph"/>
              <w:spacing w:before="85"/>
              <w:ind w:right="4"/>
              <w:jc w:val="center"/>
              <w:rPr>
                <w:sz w:val="18"/>
              </w:rPr>
            </w:pPr>
            <w:r>
              <w:rPr>
                <w:sz w:val="18"/>
              </w:rPr>
              <w:t>4</w:t>
            </w:r>
          </w:p>
        </w:tc>
        <w:tc>
          <w:tcPr>
            <w:tcW w:w="112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1" w:right="266"/>
              <w:jc w:val="center"/>
              <w:rPr>
                <w:sz w:val="20"/>
              </w:rPr>
            </w:pPr>
            <w:r>
              <w:rPr>
                <w:sz w:val="20"/>
              </w:rPr>
              <w:t>Indeks</w:t>
            </w:r>
            <w:r>
              <w:rPr>
                <w:w w:val="99"/>
                <w:sz w:val="20"/>
              </w:rPr>
              <w:t> </w:t>
            </w:r>
            <w:r>
              <w:rPr>
                <w:sz w:val="20"/>
              </w:rPr>
              <w:t>4/3</w:t>
            </w:r>
          </w:p>
          <w:p>
            <w:pPr>
              <w:pStyle w:val="TableParagraph"/>
              <w:spacing w:before="69"/>
              <w:ind w:right="18"/>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3234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Komunalne usluge</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5.508,78</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3237</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Intelektualne i osobne usluge</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26.228,15</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3238</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sz w:val="16"/>
              </w:rPr>
            </w:pPr>
            <w:r>
              <w:rPr>
                <w:sz w:val="16"/>
              </w:rPr>
              <w:t>Računalne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1.875,00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3239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sz w:val="16"/>
              </w:rPr>
            </w:pPr>
            <w:r>
              <w:rPr>
                <w:sz w:val="16"/>
              </w:rPr>
              <w:t>Ostale usluge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25.149,97</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324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Naknade toškova osobama izvan radnog odnosa</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12.000,00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5.578,24</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46,49%</w:t>
            </w: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3241</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34"/>
              <w:rPr>
                <w:sz w:val="16"/>
              </w:rPr>
            </w:pPr>
            <w:r>
              <w:rPr>
                <w:sz w:val="16"/>
              </w:rPr>
              <w:t>Naknade troškova osobama izvan radnog odnosa</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3"/>
              <w:jc w:val="right"/>
              <w:rPr>
                <w:sz w:val="16"/>
              </w:rPr>
            </w:pPr>
            <w:r>
              <w:rPr>
                <w:sz w:val="16"/>
              </w:rPr>
              <w:t>5.578,24</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3"/>
              <w:rPr>
                <w:sz w:val="16"/>
              </w:rPr>
            </w:pPr>
            <w:r>
              <w:rPr>
                <w:sz w:val="16"/>
              </w:rPr>
              <w:t>329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rPr>
                <w:sz w:val="16"/>
              </w:rPr>
            </w:pPr>
            <w:r>
              <w:rPr>
                <w:sz w:val="16"/>
              </w:rPr>
              <w:t>Ostali nespomenuti rashodi poslovanja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8"/>
              <w:jc w:val="right"/>
              <w:rPr>
                <w:sz w:val="16"/>
              </w:rPr>
            </w:pPr>
            <w:r>
              <w:rPr>
                <w:sz w:val="16"/>
              </w:rPr>
              <w:t>12.000,00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3"/>
              <w:jc w:val="right"/>
              <w:rPr>
                <w:sz w:val="16"/>
              </w:rPr>
            </w:pPr>
            <w:r>
              <w:rPr>
                <w:sz w:val="16"/>
              </w:rPr>
              <w:t>7.060,85</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16"/>
              <w:jc w:val="right"/>
              <w:rPr>
                <w:sz w:val="16"/>
              </w:rPr>
            </w:pPr>
            <w:r>
              <w:rPr>
                <w:sz w:val="16"/>
              </w:rPr>
              <w:t>58,84%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4"/>
              <w:rPr>
                <w:sz w:val="16"/>
              </w:rPr>
            </w:pPr>
            <w:r>
              <w:rPr>
                <w:sz w:val="16"/>
              </w:rPr>
              <w:t>3292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Premije osiguranja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3.717,07</w:t>
            </w:r>
          </w:p>
        </w:tc>
        <w:tc>
          <w:tcPr>
            <w:tcW w:w="112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3293</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Reprezentacija</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3.343,78</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4"/>
              <w:ind w:left="27"/>
              <w:rPr>
                <w:b/>
                <w:sz w:val="16"/>
              </w:rPr>
            </w:pPr>
            <w:r>
              <w:rPr>
                <w:b/>
                <w:sz w:val="16"/>
              </w:rPr>
              <w:t>Akt. K201411</w:t>
            </w:r>
          </w:p>
        </w:tc>
        <w:tc>
          <w:tcPr>
            <w:tcW w:w="961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3"/>
              <w:rPr>
                <w:b/>
                <w:sz w:val="16"/>
              </w:rPr>
            </w:pPr>
            <w:r>
              <w:rPr>
                <w:b/>
                <w:sz w:val="16"/>
              </w:rPr>
              <w:t>PROVOĐENJE PROJEKATA ZAVIČAJNOG MUZEJA OZALJ</w:t>
            </w:r>
          </w:p>
          <w:p>
            <w:pPr>
              <w:pStyle w:val="TableParagraph"/>
              <w:spacing w:before="47"/>
              <w:ind w:left="90"/>
              <w:rPr>
                <w:sz w:val="14"/>
              </w:rPr>
            </w:pPr>
            <w:r>
              <w:rPr>
                <w:sz w:val="14"/>
              </w:rPr>
              <w:t>Funkcija: 0820 Službe kulture</w:t>
            </w:r>
          </w:p>
        </w:tc>
        <w:tc>
          <w:tcPr>
            <w:tcW w:w="1831"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3"/>
              <w:rPr>
                <w:b/>
                <w:sz w:val="16"/>
              </w:rPr>
            </w:pPr>
            <w:r>
              <w:rPr>
                <w:b/>
                <w:sz w:val="16"/>
              </w:rPr>
              <w:t>372.900,00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19"/>
              <w:rPr>
                <w:b/>
                <w:sz w:val="16"/>
              </w:rPr>
            </w:pPr>
            <w:r>
              <w:rPr>
                <w:b/>
                <w:sz w:val="16"/>
              </w:rPr>
              <w:t>358.691,00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8"/>
              <w:rPr>
                <w:b/>
                <w:sz w:val="16"/>
              </w:rPr>
            </w:pPr>
            <w:r>
              <w:rPr>
                <w:b/>
                <w:sz w:val="16"/>
              </w:rPr>
              <w:t>96,19%</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left="14" w:right="-15"/>
              <w:jc w:val="center"/>
              <w:rPr>
                <w:sz w:val="14"/>
              </w:rPr>
            </w:pPr>
            <w:r>
              <w:rPr>
                <w:w w:val="99"/>
                <w:sz w:val="14"/>
              </w:rPr>
              <w:t>2</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11"/>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b/>
                <w:sz w:val="16"/>
              </w:rPr>
            </w:pPr>
            <w:r>
              <w:rPr>
                <w:b/>
                <w:sz w:val="16"/>
              </w:rPr>
              <w:t>Rashodi za nabavu proizvedene dugotrajne imovine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b/>
                <w:sz w:val="16"/>
              </w:rPr>
            </w:pPr>
            <w:r>
              <w:rPr>
                <w:b/>
                <w:sz w:val="16"/>
              </w:rPr>
              <w:t>332.500,00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0"/>
              <w:jc w:val="right"/>
              <w:rPr>
                <w:b/>
                <w:sz w:val="16"/>
              </w:rPr>
            </w:pPr>
            <w:r>
              <w:rPr>
                <w:b/>
                <w:sz w:val="16"/>
              </w:rPr>
              <w:t>318.291,00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3"/>
              <w:jc w:val="right"/>
              <w:rPr>
                <w:b/>
                <w:sz w:val="16"/>
              </w:rPr>
            </w:pPr>
            <w:r>
              <w:rPr>
                <w:b/>
                <w:sz w:val="16"/>
              </w:rPr>
              <w:t>95,73%</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453"/>
              <w:rPr>
                <w:sz w:val="16"/>
              </w:rPr>
            </w:pPr>
            <w:r>
              <w:rPr>
                <w:sz w:val="16"/>
              </w:rPr>
              <w:t>421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sz w:val="16"/>
              </w:rPr>
            </w:pPr>
            <w:r>
              <w:rPr>
                <w:sz w:val="16"/>
              </w:rPr>
              <w:t>Građevinski objekti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88"/>
              <w:jc w:val="right"/>
              <w:rPr>
                <w:sz w:val="16"/>
              </w:rPr>
            </w:pPr>
            <w:r>
              <w:rPr>
                <w:sz w:val="16"/>
              </w:rPr>
              <w:t>272.000,00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270.000,00</w:t>
            </w:r>
          </w:p>
        </w:tc>
        <w:tc>
          <w:tcPr>
            <w:tcW w:w="1124" w:type="dxa"/>
            <w:tcBorders>
              <w:top w:val="single" w:sz="12" w:space="0" w:color="000000"/>
              <w:left w:val="single" w:sz="2" w:space="0" w:color="000000"/>
              <w:bottom w:val="single" w:sz="12" w:space="0" w:color="000000"/>
              <w:right w:val="nil"/>
            </w:tcBorders>
          </w:tcPr>
          <w:p>
            <w:pPr>
              <w:pStyle w:val="TableParagraph"/>
              <w:spacing w:before="4"/>
              <w:ind w:right="16"/>
              <w:jc w:val="right"/>
              <w:rPr>
                <w:sz w:val="16"/>
              </w:rPr>
            </w:pPr>
            <w:r>
              <w:rPr>
                <w:sz w:val="16"/>
              </w:rPr>
              <w:t>99,26%</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4"/>
              <w:rPr>
                <w:sz w:val="16"/>
              </w:rPr>
            </w:pPr>
            <w:r>
              <w:rPr>
                <w:sz w:val="16"/>
              </w:rPr>
              <w:t>4214</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5"/>
              <w:ind w:left="134"/>
              <w:rPr>
                <w:sz w:val="16"/>
              </w:rPr>
            </w:pPr>
            <w:r>
              <w:rPr>
                <w:sz w:val="16"/>
              </w:rPr>
              <w:t>Ostali građevinski objekti</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3"/>
              <w:jc w:val="right"/>
              <w:rPr>
                <w:sz w:val="16"/>
              </w:rPr>
            </w:pPr>
            <w:r>
              <w:rPr>
                <w:sz w:val="16"/>
              </w:rPr>
              <w:t>270.000,00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422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Postrojenja i oprema</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88"/>
              <w:jc w:val="right"/>
              <w:rPr>
                <w:sz w:val="16"/>
              </w:rPr>
            </w:pPr>
            <w:r>
              <w:rPr>
                <w:sz w:val="16"/>
              </w:rPr>
              <w:t>37.500,00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28.666,00</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76,44%</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4221</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Uredska oprema i namještaj</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18.797,50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4227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sz w:val="16"/>
              </w:rPr>
            </w:pPr>
            <w:r>
              <w:rPr>
                <w:sz w:val="16"/>
              </w:rPr>
              <w:t>Uređaji, strojevi i oprema za ostale namjene</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9.868,50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3"/>
              <w:rPr>
                <w:sz w:val="16"/>
              </w:rPr>
            </w:pPr>
            <w:r>
              <w:rPr>
                <w:sz w:val="16"/>
              </w:rPr>
              <w:t>424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5"/>
              <w:ind w:left="134"/>
              <w:rPr>
                <w:sz w:val="16"/>
              </w:rPr>
            </w:pPr>
            <w:r>
              <w:rPr>
                <w:sz w:val="16"/>
              </w:rPr>
              <w:t>Knjige, umjetnička djela i ostale izložbene vrijednosti</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88"/>
              <w:jc w:val="right"/>
              <w:rPr>
                <w:sz w:val="16"/>
              </w:rPr>
            </w:pPr>
            <w:r>
              <w:rPr>
                <w:sz w:val="16"/>
              </w:rPr>
              <w:t>23.000,00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83"/>
              <w:jc w:val="right"/>
              <w:rPr>
                <w:sz w:val="16"/>
              </w:rPr>
            </w:pPr>
            <w:r>
              <w:rPr>
                <w:sz w:val="16"/>
              </w:rPr>
              <w:t>19.625,00</w:t>
            </w:r>
          </w:p>
        </w:tc>
        <w:tc>
          <w:tcPr>
            <w:tcW w:w="1124" w:type="dxa"/>
            <w:tcBorders>
              <w:top w:val="single" w:sz="12" w:space="0" w:color="000000"/>
              <w:left w:val="single" w:sz="2" w:space="0" w:color="000000"/>
              <w:bottom w:val="single" w:sz="12" w:space="0" w:color="000000"/>
              <w:right w:val="nil"/>
            </w:tcBorders>
          </w:tcPr>
          <w:p>
            <w:pPr>
              <w:pStyle w:val="TableParagraph"/>
              <w:spacing w:before="5"/>
              <w:ind w:right="16"/>
              <w:jc w:val="right"/>
              <w:rPr>
                <w:sz w:val="16"/>
              </w:rPr>
            </w:pPr>
            <w:r>
              <w:rPr>
                <w:sz w:val="16"/>
              </w:rPr>
              <w:t>85,33%</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4"/>
              <w:rPr>
                <w:sz w:val="16"/>
              </w:rPr>
            </w:pPr>
            <w:r>
              <w:rPr>
                <w:sz w:val="16"/>
              </w:rPr>
              <w:t>4242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12" w:space="0" w:color="000000"/>
              <w:right w:val="single" w:sz="2" w:space="0" w:color="000000"/>
            </w:tcBorders>
          </w:tcPr>
          <w:p>
            <w:pPr>
              <w:pStyle w:val="TableParagraph"/>
              <w:spacing w:before="4"/>
              <w:ind w:left="134"/>
              <w:rPr>
                <w:sz w:val="16"/>
              </w:rPr>
            </w:pPr>
            <w:r>
              <w:rPr>
                <w:sz w:val="16"/>
              </w:rPr>
              <w:t>Umjetnička djela (izložena u galerijama, muzejima i slično)</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3"/>
              <w:jc w:val="right"/>
              <w:rPr>
                <w:sz w:val="16"/>
              </w:rPr>
            </w:pPr>
            <w:r>
              <w:rPr>
                <w:sz w:val="16"/>
              </w:rPr>
              <w:t>19.625,00</w:t>
            </w:r>
          </w:p>
        </w:tc>
        <w:tc>
          <w:tcPr>
            <w:tcW w:w="112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4"/>
              <w:rPr>
                <w:sz w:val="16"/>
              </w:rPr>
            </w:pPr>
            <w:r>
              <w:rPr>
                <w:sz w:val="16"/>
              </w:rPr>
              <w:t>4243</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12" w:space="0" w:color="000000"/>
              <w:left w:val="single" w:sz="2" w:space="0" w:color="000000"/>
              <w:bottom w:val="single" w:sz="8" w:space="0" w:color="000000"/>
              <w:right w:val="single" w:sz="2" w:space="0" w:color="000000"/>
            </w:tcBorders>
          </w:tcPr>
          <w:p>
            <w:pPr>
              <w:pStyle w:val="TableParagraph"/>
              <w:spacing w:before="4"/>
              <w:ind w:left="134"/>
              <w:rPr>
                <w:sz w:val="16"/>
              </w:rPr>
            </w:pPr>
            <w:r>
              <w:rPr>
                <w:sz w:val="16"/>
              </w:rPr>
              <w:t>Muzejski izlošci i predmeti prirodnih rijetkosti</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82"/>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right="11"/>
              <w:jc w:val="right"/>
              <w:rPr>
                <w:b/>
                <w:sz w:val="16"/>
              </w:rPr>
            </w:pPr>
            <w:r>
              <w:rPr>
                <w:b/>
                <w:sz w:val="16"/>
              </w:rPr>
              <w:t>45</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9"/>
              <w:ind w:left="134"/>
              <w:rPr>
                <w:b/>
                <w:sz w:val="16"/>
              </w:rPr>
            </w:pPr>
            <w:r>
              <w:rPr>
                <w:b/>
                <w:sz w:val="16"/>
              </w:rPr>
              <w:t>Rashodi za dodatna ulaganja na nefinancijskoj imovini</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3"/>
              <w:jc w:val="right"/>
              <w:rPr>
                <w:b/>
                <w:sz w:val="16"/>
              </w:rPr>
            </w:pPr>
            <w:r>
              <w:rPr>
                <w:b/>
                <w:sz w:val="16"/>
              </w:rPr>
              <w:t>40.400,00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jc w:val="right"/>
              <w:rPr>
                <w:b/>
                <w:sz w:val="16"/>
              </w:rPr>
            </w:pPr>
            <w:r>
              <w:rPr>
                <w:b/>
                <w:sz w:val="16"/>
              </w:rPr>
              <w:t>40.400,00</w:t>
            </w:r>
          </w:p>
        </w:tc>
        <w:tc>
          <w:tcPr>
            <w:tcW w:w="1124" w:type="dxa"/>
            <w:tcBorders>
              <w:top w:val="single" w:sz="8" w:space="0" w:color="000000"/>
              <w:left w:val="single" w:sz="2" w:space="0" w:color="000000"/>
              <w:bottom w:val="single" w:sz="8" w:space="0" w:color="000000"/>
              <w:right w:val="nil"/>
            </w:tcBorders>
          </w:tcPr>
          <w:p>
            <w:pPr>
              <w:pStyle w:val="TableParagraph"/>
              <w:spacing w:before="9"/>
              <w:ind w:right="15"/>
              <w:jc w:val="right"/>
              <w:rPr>
                <w:b/>
                <w:sz w:val="16"/>
              </w:rPr>
            </w:pPr>
            <w:r>
              <w:rPr>
                <w:b/>
                <w:sz w:val="16"/>
              </w:rPr>
              <w:t>100,00%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3"/>
              <w:rPr>
                <w:sz w:val="16"/>
              </w:rPr>
            </w:pPr>
            <w:r>
              <w:rPr>
                <w:sz w:val="16"/>
              </w:rPr>
              <w:t>454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8" w:space="0" w:color="000000"/>
              <w:right w:val="single" w:sz="2" w:space="0" w:color="000000"/>
            </w:tcBorders>
          </w:tcPr>
          <w:p>
            <w:pPr>
              <w:pStyle w:val="TableParagraph"/>
              <w:spacing w:before="10"/>
              <w:ind w:left="134"/>
              <w:rPr>
                <w:sz w:val="16"/>
              </w:rPr>
            </w:pPr>
            <w:r>
              <w:rPr>
                <w:sz w:val="16"/>
              </w:rPr>
              <w:t>Dodatna ulaganja za ostalu nefinancijsku imovinu</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88"/>
              <w:jc w:val="right"/>
              <w:rPr>
                <w:sz w:val="16"/>
              </w:rPr>
            </w:pPr>
            <w:r>
              <w:rPr>
                <w:sz w:val="16"/>
              </w:rPr>
              <w:t>40.400,00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sz w:val="16"/>
              </w:rPr>
            </w:pPr>
            <w:r>
              <w:rPr>
                <w:sz w:val="16"/>
              </w:rPr>
              <w:t>40.400,00</w:t>
            </w:r>
          </w:p>
        </w:tc>
        <w:tc>
          <w:tcPr>
            <w:tcW w:w="1124" w:type="dxa"/>
            <w:tcBorders>
              <w:top w:val="single" w:sz="8" w:space="0" w:color="000000"/>
              <w:left w:val="single" w:sz="2" w:space="0" w:color="000000"/>
              <w:bottom w:val="single" w:sz="8" w:space="0" w:color="000000"/>
              <w:right w:val="nil"/>
            </w:tcBorders>
          </w:tcPr>
          <w:p>
            <w:pPr>
              <w:pStyle w:val="TableParagraph"/>
              <w:spacing w:before="10"/>
              <w:ind w:right="16"/>
              <w:jc w:val="right"/>
              <w:rPr>
                <w:sz w:val="16"/>
              </w:rPr>
            </w:pPr>
            <w:r>
              <w:rPr>
                <w:sz w:val="16"/>
              </w:rPr>
              <w:t>100,00%</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4"/>
              <w:rPr>
                <w:sz w:val="16"/>
              </w:rPr>
            </w:pPr>
            <w:r>
              <w:rPr>
                <w:sz w:val="16"/>
              </w:rPr>
              <w:t>4541</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single" w:sz="12" w:space="0" w:color="000000"/>
              <w:right w:val="single" w:sz="2" w:space="0" w:color="000000"/>
            </w:tcBorders>
          </w:tcPr>
          <w:p>
            <w:pPr>
              <w:pStyle w:val="TableParagraph"/>
              <w:spacing w:before="10"/>
              <w:ind w:left="134"/>
              <w:rPr>
                <w:sz w:val="16"/>
              </w:rPr>
            </w:pPr>
            <w:r>
              <w:rPr>
                <w:sz w:val="16"/>
              </w:rPr>
              <w:t>Dodatna ulaganja za ostalu nefinancijsku imovinu</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3"/>
              <w:jc w:val="right"/>
              <w:rPr>
                <w:sz w:val="16"/>
              </w:rPr>
            </w:pPr>
            <w:r>
              <w:rPr>
                <w:sz w:val="16"/>
              </w:rPr>
              <w:t>40.400,00</w:t>
            </w:r>
          </w:p>
        </w:tc>
        <w:tc>
          <w:tcPr>
            <w:tcW w:w="112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7"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7"/>
              <w:rPr>
                <w:b/>
                <w:sz w:val="16"/>
              </w:rPr>
            </w:pPr>
            <w:r>
              <w:rPr>
                <w:b/>
                <w:sz w:val="16"/>
              </w:rPr>
              <w:t>GLAVA</w:t>
            </w:r>
          </w:p>
          <w:p>
            <w:pPr>
              <w:pStyle w:val="TableParagraph"/>
              <w:spacing w:before="34"/>
              <w:ind w:left="603"/>
              <w:rPr>
                <w:b/>
                <w:sz w:val="16"/>
              </w:rPr>
            </w:pPr>
            <w:r>
              <w:rPr>
                <w:b/>
                <w:sz w:val="16"/>
              </w:rPr>
              <w:t>00205</w:t>
            </w:r>
          </w:p>
        </w:tc>
        <w:tc>
          <w:tcPr>
            <w:tcW w:w="961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3"/>
              <w:rPr>
                <w:b/>
                <w:sz w:val="20"/>
              </w:rPr>
            </w:pPr>
            <w:r>
              <w:rPr>
                <w:b/>
                <w:sz w:val="20"/>
              </w:rPr>
              <w:t>PRORAČUNSKI KORISNIK: 27484-DJEČJI VRTIĆ ZVONČIĆ</w:t>
            </w:r>
          </w:p>
        </w:tc>
        <w:tc>
          <w:tcPr>
            <w:tcW w:w="183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80"/>
              <w:jc w:val="right"/>
              <w:rPr>
                <w:b/>
                <w:sz w:val="20"/>
              </w:rPr>
            </w:pPr>
            <w:r>
              <w:rPr>
                <w:b/>
                <w:sz w:val="20"/>
              </w:rPr>
              <w:t>2.926.500,00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5"/>
              <w:jc w:val="right"/>
              <w:rPr>
                <w:b/>
                <w:sz w:val="20"/>
              </w:rPr>
            </w:pPr>
            <w:r>
              <w:rPr>
                <w:b/>
                <w:sz w:val="20"/>
              </w:rPr>
              <w:t>2.751.439,27</w:t>
            </w:r>
          </w:p>
        </w:tc>
        <w:tc>
          <w:tcPr>
            <w:tcW w:w="1124"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14"/>
              <w:jc w:val="right"/>
              <w:rPr>
                <w:b/>
                <w:sz w:val="20"/>
              </w:rPr>
            </w:pPr>
            <w:r>
              <w:rPr>
                <w:b/>
                <w:sz w:val="20"/>
              </w:rPr>
              <w:t>94,02%</w:t>
            </w:r>
          </w:p>
        </w:tc>
      </w:tr>
      <w:tr>
        <w:trPr>
          <w:trHeight w:val="495"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7"/>
              <w:rPr>
                <w:b/>
                <w:sz w:val="16"/>
              </w:rPr>
            </w:pPr>
            <w:r>
              <w:rPr>
                <w:b/>
                <w:sz w:val="16"/>
              </w:rPr>
              <w:t>Program</w:t>
            </w:r>
          </w:p>
          <w:p>
            <w:pPr>
              <w:pStyle w:val="TableParagraph"/>
              <w:spacing w:before="33"/>
              <w:ind w:left="706"/>
              <w:rPr>
                <w:b/>
                <w:sz w:val="16"/>
              </w:rPr>
            </w:pPr>
            <w:r>
              <w:rPr>
                <w:b/>
                <w:sz w:val="16"/>
              </w:rPr>
              <w:t>2015</w:t>
            </w:r>
          </w:p>
        </w:tc>
        <w:tc>
          <w:tcPr>
            <w:tcW w:w="961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3"/>
              <w:rPr>
                <w:b/>
                <w:sz w:val="20"/>
              </w:rPr>
            </w:pPr>
            <w:r>
              <w:rPr>
                <w:b/>
                <w:sz w:val="20"/>
              </w:rPr>
              <w:t>FINANCIRANJE DJEČJEG VRTIĆA ZVONČIĆ</w:t>
            </w:r>
          </w:p>
        </w:tc>
        <w:tc>
          <w:tcPr>
            <w:tcW w:w="1831"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80"/>
              <w:jc w:val="right"/>
              <w:rPr>
                <w:b/>
                <w:sz w:val="20"/>
              </w:rPr>
            </w:pPr>
            <w:r>
              <w:rPr>
                <w:b/>
                <w:sz w:val="20"/>
              </w:rPr>
              <w:t>2.926.500,00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75"/>
              <w:jc w:val="right"/>
              <w:rPr>
                <w:b/>
                <w:sz w:val="20"/>
              </w:rPr>
            </w:pPr>
            <w:r>
              <w:rPr>
                <w:b/>
                <w:sz w:val="20"/>
              </w:rPr>
              <w:t>2.751.439,27</w:t>
            </w:r>
          </w:p>
        </w:tc>
        <w:tc>
          <w:tcPr>
            <w:tcW w:w="1124"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14"/>
              <w:jc w:val="right"/>
              <w:rPr>
                <w:b/>
                <w:sz w:val="20"/>
              </w:rPr>
            </w:pPr>
            <w:r>
              <w:rPr>
                <w:b/>
                <w:sz w:val="20"/>
              </w:rPr>
              <w:t>94,02%</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7"/>
              <w:rPr>
                <w:b/>
                <w:sz w:val="16"/>
              </w:rPr>
            </w:pPr>
            <w:r>
              <w:rPr>
                <w:b/>
                <w:sz w:val="16"/>
              </w:rPr>
              <w:t>Akt. A201510</w:t>
            </w:r>
          </w:p>
        </w:tc>
        <w:tc>
          <w:tcPr>
            <w:tcW w:w="961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
              <w:rPr>
                <w:b/>
                <w:sz w:val="16"/>
              </w:rPr>
            </w:pPr>
            <w:r>
              <w:rPr>
                <w:b/>
                <w:sz w:val="16"/>
              </w:rPr>
              <w:t>OBAVLJANJE REDOVNE DJELATNOSTI DJEČJEG VRTIĆA</w:t>
            </w:r>
          </w:p>
          <w:p>
            <w:pPr>
              <w:pStyle w:val="TableParagraph"/>
              <w:spacing w:before="47"/>
              <w:ind w:left="90"/>
              <w:rPr>
                <w:sz w:val="14"/>
              </w:rPr>
            </w:pPr>
            <w:r>
              <w:rPr>
                <w:sz w:val="14"/>
              </w:rPr>
              <w:t>Funkcija: 0911 Predškolsko obrazovanje</w:t>
            </w:r>
          </w:p>
        </w:tc>
        <w:tc>
          <w:tcPr>
            <w:tcW w:w="1831"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59"/>
              <w:rPr>
                <w:b/>
                <w:sz w:val="16"/>
              </w:rPr>
            </w:pPr>
            <w:r>
              <w:rPr>
                <w:b/>
                <w:sz w:val="16"/>
              </w:rPr>
              <w:t>2.910.500,00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66"/>
              <w:rPr>
                <w:b/>
                <w:sz w:val="16"/>
              </w:rPr>
            </w:pPr>
            <w:r>
              <w:rPr>
                <w:b/>
                <w:sz w:val="16"/>
              </w:rPr>
              <w:t>2.735.822,04</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48"/>
              <w:rPr>
                <w:b/>
                <w:sz w:val="16"/>
              </w:rPr>
            </w:pPr>
            <w:r>
              <w:rPr>
                <w:b/>
                <w:sz w:val="16"/>
              </w:rPr>
              <w:t>94,00%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10"/>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left="14" w:right="-15"/>
              <w:jc w:val="center"/>
              <w:rPr>
                <w:sz w:val="14"/>
              </w:rPr>
            </w:pPr>
            <w:r>
              <w:rPr>
                <w:sz w:val="14"/>
              </w:rPr>
              <w:t>2</w:t>
            </w: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right="-15"/>
              <w:jc w:val="right"/>
              <w:rPr>
                <w:sz w:val="14"/>
              </w:rPr>
            </w:pPr>
            <w:r>
              <w:rPr>
                <w:sz w:val="14"/>
              </w:rPr>
              <w:t>4</w:t>
            </w:r>
          </w:p>
        </w:tc>
        <w:tc>
          <w:tcPr>
            <w:tcW w:w="114"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10"/>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4" w:type="dxa"/>
            <w:tcBorders>
              <w:top w:val="single" w:sz="12"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2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72" w:hRule="atLeast"/>
        </w:trPr>
        <w:tc>
          <w:tcPr>
            <w:tcW w:w="737" w:type="dxa"/>
            <w:gridSpan w:val="5"/>
            <w:tcBorders>
              <w:top w:val="single" w:sz="12" w:space="0" w:color="000000"/>
              <w:left w:val="nil"/>
              <w:bottom w:val="nil"/>
              <w:right w:val="single" w:sz="2" w:space="0" w:color="000000"/>
            </w:tcBorders>
          </w:tcPr>
          <w:p>
            <w:pPr>
              <w:pStyle w:val="TableParagraph"/>
              <w:spacing w:before="5"/>
              <w:ind w:right="11"/>
              <w:jc w:val="right"/>
              <w:rPr>
                <w:b/>
                <w:sz w:val="16"/>
              </w:rPr>
            </w:pPr>
            <w:r>
              <w:rPr>
                <w:b/>
                <w:sz w:val="16"/>
              </w:rPr>
              <w:t>31</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9614" w:type="dxa"/>
            <w:tcBorders>
              <w:top w:val="single" w:sz="8" w:space="0" w:color="000000"/>
              <w:left w:val="single" w:sz="2" w:space="0" w:color="000000"/>
              <w:bottom w:val="nil"/>
              <w:right w:val="single" w:sz="2" w:space="0" w:color="000000"/>
            </w:tcBorders>
          </w:tcPr>
          <w:p>
            <w:pPr>
              <w:pStyle w:val="TableParagraph"/>
              <w:spacing w:before="5"/>
              <w:ind w:left="134"/>
              <w:rPr>
                <w:b/>
                <w:sz w:val="16"/>
              </w:rPr>
            </w:pPr>
            <w:r>
              <w:rPr>
                <w:b/>
                <w:sz w:val="16"/>
              </w:rPr>
              <w:t>Rashodi za zaposlene</w:t>
            </w:r>
          </w:p>
        </w:tc>
        <w:tc>
          <w:tcPr>
            <w:tcW w:w="1831" w:type="dxa"/>
            <w:tcBorders>
              <w:top w:val="single" w:sz="8" w:space="0" w:color="000000"/>
              <w:left w:val="single" w:sz="2" w:space="0" w:color="000000"/>
              <w:bottom w:val="nil"/>
              <w:right w:val="single" w:sz="2" w:space="0" w:color="000000"/>
            </w:tcBorders>
          </w:tcPr>
          <w:p>
            <w:pPr>
              <w:pStyle w:val="TableParagraph"/>
              <w:spacing w:before="5"/>
              <w:ind w:right="81"/>
              <w:jc w:val="right"/>
              <w:rPr>
                <w:b/>
                <w:sz w:val="16"/>
              </w:rPr>
            </w:pPr>
            <w:r>
              <w:rPr>
                <w:b/>
                <w:sz w:val="16"/>
              </w:rPr>
              <w:t>2.007.000,00</w:t>
            </w:r>
          </w:p>
        </w:tc>
        <w:tc>
          <w:tcPr>
            <w:tcW w:w="1832" w:type="dxa"/>
            <w:tcBorders>
              <w:top w:val="single" w:sz="8" w:space="0" w:color="000000"/>
              <w:left w:val="single" w:sz="2" w:space="0" w:color="000000"/>
              <w:bottom w:val="nil"/>
              <w:right w:val="single" w:sz="2" w:space="0" w:color="000000"/>
            </w:tcBorders>
          </w:tcPr>
          <w:p>
            <w:pPr>
              <w:pStyle w:val="TableParagraph"/>
              <w:spacing w:before="5"/>
              <w:ind w:right="75"/>
              <w:jc w:val="right"/>
              <w:rPr>
                <w:b/>
                <w:sz w:val="16"/>
              </w:rPr>
            </w:pPr>
            <w:r>
              <w:rPr>
                <w:b/>
                <w:sz w:val="16"/>
              </w:rPr>
              <w:t>1.899.548,78</w:t>
            </w:r>
          </w:p>
        </w:tc>
        <w:tc>
          <w:tcPr>
            <w:tcW w:w="1124" w:type="dxa"/>
            <w:tcBorders>
              <w:top w:val="single" w:sz="8" w:space="0" w:color="000000"/>
              <w:left w:val="single" w:sz="2" w:space="0" w:color="000000"/>
              <w:bottom w:val="nil"/>
              <w:right w:val="nil"/>
            </w:tcBorders>
          </w:tcPr>
          <w:p>
            <w:pPr>
              <w:pStyle w:val="TableParagraph"/>
              <w:spacing w:before="5"/>
              <w:ind w:right="13"/>
              <w:jc w:val="right"/>
              <w:rPr>
                <w:b/>
                <w:sz w:val="16"/>
              </w:rPr>
            </w:pPr>
            <w:r>
              <w:rPr>
                <w:b/>
                <w:sz w:val="16"/>
              </w:rPr>
              <w:t>94,65%</w:t>
            </w:r>
          </w:p>
        </w:tc>
      </w:tr>
    </w:tbl>
    <w:p>
      <w:pPr>
        <w:spacing w:after="0"/>
        <w:jc w:val="right"/>
        <w:rPr>
          <w:sz w:val="16"/>
        </w:rPr>
        <w:sectPr>
          <w:pgSz w:w="16850" w:h="11910" w:orient="landscape"/>
          <w:pgMar w:top="1100" w:bottom="280" w:left="720" w:right="3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9613"/>
        <w:gridCol w:w="1830"/>
        <w:gridCol w:w="1831"/>
        <w:gridCol w:w="1121"/>
      </w:tblGrid>
      <w:tr>
        <w:trPr>
          <w:trHeight w:val="823" w:hRule="atLeast"/>
        </w:trPr>
        <w:tc>
          <w:tcPr>
            <w:tcW w:w="15531" w:type="dxa"/>
            <w:gridSpan w:val="6"/>
            <w:tcBorders>
              <w:left w:val="nil"/>
              <w:bottom w:val="single" w:sz="12" w:space="0" w:color="000000"/>
              <w:right w:val="nil"/>
            </w:tcBorders>
            <w:shd w:val="clear" w:color="auto" w:fill="C0C0C0"/>
          </w:tcPr>
          <w:p>
            <w:pPr>
              <w:pStyle w:val="TableParagraph"/>
              <w:spacing w:before="65"/>
              <w:ind w:left="2126" w:right="2130"/>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23"/>
              <w:jc w:val="center"/>
              <w:rPr>
                <w:rFonts w:ascii="Times New Roman"/>
                <w:sz w:val="22"/>
              </w:rPr>
            </w:pPr>
            <w:r>
              <w:rPr>
                <w:rFonts w:ascii="Times New Roman"/>
                <w:sz w:val="22"/>
              </w:rPr>
              <w:t>POSEBNI DIO</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3"/>
              <w:jc w:val="center"/>
              <w:rPr>
                <w:sz w:val="20"/>
              </w:rPr>
            </w:pPr>
            <w:r>
              <w:rPr>
                <w:sz w:val="20"/>
              </w:rPr>
              <w:t>Račun/ Pozicija</w:t>
            </w:r>
          </w:p>
          <w:p>
            <w:pPr>
              <w:pStyle w:val="TableParagraph"/>
              <w:spacing w:before="84"/>
              <w:ind w:left="177"/>
              <w:jc w:val="center"/>
              <w:rPr>
                <w:sz w:val="18"/>
              </w:rPr>
            </w:pPr>
            <w:r>
              <w:rPr>
                <w:sz w:val="18"/>
              </w:rPr>
              <w:t>1</w:t>
            </w:r>
          </w:p>
        </w:tc>
        <w:tc>
          <w:tcPr>
            <w:tcW w:w="961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69"/>
              <w:jc w:val="center"/>
              <w:rPr>
                <w:sz w:val="20"/>
              </w:rPr>
            </w:pPr>
            <w:r>
              <w:rPr>
                <w:sz w:val="20"/>
              </w:rPr>
              <w:t>Opis</w:t>
            </w:r>
          </w:p>
          <w:p>
            <w:pPr>
              <w:pStyle w:val="TableParagraph"/>
              <w:spacing w:before="3"/>
              <w:rPr>
                <w:rFonts w:ascii="Arial"/>
                <w:sz w:val="28"/>
              </w:rPr>
            </w:pPr>
          </w:p>
          <w:p>
            <w:pPr>
              <w:pStyle w:val="TableParagraph"/>
              <w:ind w:left="35"/>
              <w:jc w:val="center"/>
              <w:rPr>
                <w:sz w:val="18"/>
              </w:rPr>
            </w:pPr>
            <w:r>
              <w:rPr>
                <w:sz w:val="18"/>
              </w:rPr>
              <w:t>2</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72" w:right="143"/>
              <w:jc w:val="center"/>
              <w:rPr>
                <w:sz w:val="20"/>
              </w:rPr>
            </w:pPr>
            <w:r>
              <w:rPr>
                <w:sz w:val="20"/>
              </w:rPr>
              <w:t>III rebalans za 2015. godinu</w:t>
            </w:r>
          </w:p>
          <w:p>
            <w:pPr>
              <w:pStyle w:val="TableParagraph"/>
              <w:spacing w:before="89"/>
              <w:ind w:right="10"/>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7" w:right="366" w:hanging="38"/>
              <w:jc w:val="center"/>
              <w:rPr>
                <w:sz w:val="20"/>
              </w:rPr>
            </w:pPr>
            <w:r>
              <w:rPr>
                <w:sz w:val="20"/>
              </w:rPr>
              <w:t>Ostvareno u 2015. godini</w:t>
            </w:r>
          </w:p>
          <w:p>
            <w:pPr>
              <w:pStyle w:val="TableParagraph"/>
              <w:spacing w:before="85"/>
              <w:jc w:val="center"/>
              <w:rPr>
                <w:sz w:val="18"/>
              </w:rPr>
            </w:pPr>
            <w:r>
              <w:rPr>
                <w:sz w:val="18"/>
              </w:rPr>
              <w:t>4</w:t>
            </w:r>
          </w:p>
        </w:tc>
        <w:tc>
          <w:tcPr>
            <w:tcW w:w="1121"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1" w:right="265"/>
              <w:jc w:val="center"/>
              <w:rPr>
                <w:sz w:val="20"/>
              </w:rPr>
            </w:pPr>
            <w:r>
              <w:rPr>
                <w:sz w:val="20"/>
              </w:rPr>
              <w:t>Indeks</w:t>
            </w:r>
            <w:r>
              <w:rPr>
                <w:w w:val="99"/>
                <w:sz w:val="20"/>
              </w:rPr>
              <w:t> </w:t>
            </w:r>
            <w:r>
              <w:rPr>
                <w:sz w:val="20"/>
              </w:rPr>
              <w:t>4/3</w:t>
            </w:r>
          </w:p>
          <w:p>
            <w:pPr>
              <w:pStyle w:val="TableParagraph"/>
              <w:spacing w:before="69"/>
              <w:ind w:right="7"/>
              <w:jc w:val="center"/>
              <w:rPr>
                <w:sz w:val="18"/>
              </w:rPr>
            </w:pPr>
            <w:r>
              <w:rPr>
                <w:sz w:val="18"/>
              </w:rPr>
              <w:t>5</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sz w:val="16"/>
              </w:rPr>
            </w:pPr>
            <w:r>
              <w:rPr>
                <w:sz w:val="16"/>
              </w:rPr>
              <w:t>311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Plaće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6"/>
              <w:jc w:val="right"/>
              <w:rPr>
                <w:sz w:val="16"/>
              </w:rPr>
            </w:pPr>
            <w:r>
              <w:rPr>
                <w:sz w:val="16"/>
              </w:rPr>
              <w:t>1.641.000,00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80"/>
              <w:jc w:val="right"/>
              <w:rPr>
                <w:sz w:val="16"/>
              </w:rPr>
            </w:pPr>
            <w:r>
              <w:rPr>
                <w:sz w:val="16"/>
              </w:rPr>
              <w:t>1.540.197,95</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9"/>
              <w:jc w:val="right"/>
              <w:rPr>
                <w:sz w:val="16"/>
              </w:rPr>
            </w:pPr>
            <w:r>
              <w:rPr>
                <w:sz w:val="16"/>
              </w:rPr>
              <w:t>93,86%</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3111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Plaće za redovan rad</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1.540.197,95</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98.000,00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94.436,54</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96,36%</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3121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Ostali rashodi za zaposlene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94.436,54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9"/>
              <w:jc w:val="right"/>
              <w:rPr>
                <w:sz w:val="16"/>
              </w:rPr>
            </w:pPr>
            <w:r>
              <w:rPr>
                <w:sz w:val="16"/>
              </w:rPr>
              <w:t>313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Doprinosi na plaće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268.000,00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264.914,29</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9"/>
              <w:jc w:val="right"/>
              <w:rPr>
                <w:sz w:val="16"/>
              </w:rPr>
            </w:pPr>
            <w:r>
              <w:rPr>
                <w:sz w:val="16"/>
              </w:rPr>
              <w:t>98,85%</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3132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Doprinosi za zdravstveno osiguranje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238.706,45</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3133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Doprinosi za zapošljavanje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26.207,84</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9"/>
              <w:jc w:val="right"/>
              <w:rPr>
                <w:b/>
                <w:sz w:val="16"/>
              </w:rPr>
            </w:pPr>
            <w:r>
              <w:rPr>
                <w:b/>
                <w:sz w:val="16"/>
              </w:rPr>
              <w:t>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10"/>
              <w:ind w:right="82"/>
              <w:jc w:val="right"/>
              <w:rPr>
                <w:b/>
                <w:sz w:val="16"/>
              </w:rPr>
            </w:pPr>
            <w:r>
              <w:rPr>
                <w:b/>
                <w:sz w:val="16"/>
              </w:rPr>
              <w:t>902.500,00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6"/>
              <w:jc w:val="right"/>
              <w:rPr>
                <w:b/>
                <w:sz w:val="16"/>
              </w:rPr>
            </w:pPr>
            <w:r>
              <w:rPr>
                <w:b/>
                <w:sz w:val="16"/>
              </w:rPr>
              <w:t>836.043,42</w:t>
            </w:r>
          </w:p>
        </w:tc>
        <w:tc>
          <w:tcPr>
            <w:tcW w:w="1121" w:type="dxa"/>
            <w:tcBorders>
              <w:top w:val="single" w:sz="8" w:space="0" w:color="000000"/>
              <w:left w:val="single" w:sz="2" w:space="0" w:color="000000"/>
              <w:bottom w:val="single" w:sz="8" w:space="0" w:color="000000"/>
              <w:right w:val="nil"/>
            </w:tcBorders>
          </w:tcPr>
          <w:p>
            <w:pPr>
              <w:pStyle w:val="TableParagraph"/>
              <w:spacing w:before="10"/>
              <w:ind w:right="6"/>
              <w:jc w:val="right"/>
              <w:rPr>
                <w:b/>
                <w:sz w:val="16"/>
              </w:rPr>
            </w:pPr>
            <w:r>
              <w:rPr>
                <w:b/>
                <w:sz w:val="16"/>
              </w:rPr>
              <w:t>92,64%</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9"/>
              <w:jc w:val="right"/>
              <w:rPr>
                <w:sz w:val="16"/>
              </w:rPr>
            </w:pPr>
            <w:r>
              <w:rPr>
                <w:sz w:val="16"/>
              </w:rPr>
              <w:t>321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Naknade troškova zaposlenima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133.000,00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124.846,49</w:t>
            </w:r>
          </w:p>
        </w:tc>
        <w:tc>
          <w:tcPr>
            <w:tcW w:w="1121" w:type="dxa"/>
            <w:tcBorders>
              <w:top w:val="single" w:sz="8" w:space="0" w:color="000000"/>
              <w:left w:val="single" w:sz="2" w:space="0" w:color="000000"/>
              <w:bottom w:val="single" w:sz="12" w:space="0" w:color="000000"/>
              <w:right w:val="nil"/>
            </w:tcBorders>
          </w:tcPr>
          <w:p>
            <w:pPr>
              <w:pStyle w:val="TableParagraph"/>
              <w:spacing w:before="10"/>
              <w:ind w:right="9"/>
              <w:jc w:val="right"/>
              <w:rPr>
                <w:sz w:val="16"/>
              </w:rPr>
            </w:pPr>
            <w:r>
              <w:rPr>
                <w:sz w:val="16"/>
              </w:rPr>
              <w:t>93,87%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putovanja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2.657,00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za prijevoz, za rad na terenu i odvojeni život</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119.350,00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Stručno usavršavanje zaposlenika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9"/>
              <w:jc w:val="right"/>
              <w:rPr>
                <w:sz w:val="16"/>
              </w:rPr>
            </w:pPr>
            <w:r>
              <w:rPr>
                <w:sz w:val="16"/>
              </w:rPr>
              <w:t>2.839,49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9"/>
              <w:jc w:val="right"/>
              <w:rPr>
                <w:sz w:val="16"/>
              </w:rPr>
            </w:pPr>
            <w:r>
              <w:rPr>
                <w:sz w:val="16"/>
              </w:rPr>
              <w:t>322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Rashodi za materijal i energiju</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569.400,00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550.973,28</w:t>
            </w:r>
          </w:p>
        </w:tc>
        <w:tc>
          <w:tcPr>
            <w:tcW w:w="1121" w:type="dxa"/>
            <w:tcBorders>
              <w:top w:val="single" w:sz="12" w:space="0" w:color="000000"/>
              <w:left w:val="single" w:sz="2" w:space="0" w:color="000000"/>
              <w:bottom w:val="single" w:sz="8" w:space="0" w:color="000000"/>
              <w:right w:val="nil"/>
            </w:tcBorders>
          </w:tcPr>
          <w:p>
            <w:pPr>
              <w:pStyle w:val="TableParagraph"/>
              <w:spacing w:before="4"/>
              <w:ind w:right="9"/>
              <w:jc w:val="right"/>
              <w:rPr>
                <w:sz w:val="16"/>
              </w:rPr>
            </w:pPr>
            <w:r>
              <w:rPr>
                <w:sz w:val="16"/>
              </w:rPr>
              <w:t>96,76%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Uredski materijal i ostali materijalni rashodi</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82.761,26</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Materijal i sirovine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339.696,01</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3223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Energija</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120.494,55</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Sitni inventar i auto gume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2.565,62</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3227</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Službena, radna i zaštitna odjeća i obuća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5.455,84</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9"/>
              <w:jc w:val="right"/>
              <w:rPr>
                <w:sz w:val="16"/>
              </w:rPr>
            </w:pPr>
            <w:r>
              <w:rPr>
                <w:sz w:val="16"/>
              </w:rPr>
              <w:t>323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Rashodi za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123.100,00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103.997,28</w:t>
            </w:r>
          </w:p>
        </w:tc>
        <w:tc>
          <w:tcPr>
            <w:tcW w:w="1121" w:type="dxa"/>
            <w:tcBorders>
              <w:top w:val="single" w:sz="12" w:space="0" w:color="000000"/>
              <w:left w:val="single" w:sz="2" w:space="0" w:color="000000"/>
              <w:bottom w:val="single" w:sz="12" w:space="0" w:color="000000"/>
              <w:right w:val="nil"/>
            </w:tcBorders>
          </w:tcPr>
          <w:p>
            <w:pPr>
              <w:pStyle w:val="TableParagraph"/>
              <w:spacing w:before="4"/>
              <w:ind w:right="9"/>
              <w:jc w:val="right"/>
              <w:rPr>
                <w:sz w:val="16"/>
              </w:rPr>
            </w:pPr>
            <w:r>
              <w:rPr>
                <w:sz w:val="16"/>
              </w:rPr>
              <w:t>84,48%</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12"/>
              <w:jc w:val="right"/>
              <w:rPr>
                <w:sz w:val="16"/>
              </w:rPr>
            </w:pPr>
            <w:r>
              <w:rPr>
                <w:sz w:val="16"/>
              </w:rPr>
              <w:t>3231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Usluge telefona, pošte i prijevoza</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79"/>
              <w:jc w:val="right"/>
              <w:rPr>
                <w:sz w:val="16"/>
              </w:rPr>
            </w:pPr>
            <w:r>
              <w:rPr>
                <w:sz w:val="16"/>
              </w:rPr>
              <w:t>7.034,07</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Usluge tekućeg i investicijskog održavanja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38.255,25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2"/>
              <w:jc w:val="right"/>
              <w:rPr>
                <w:sz w:val="16"/>
              </w:rPr>
            </w:pPr>
            <w:r>
              <w:rPr>
                <w:sz w:val="16"/>
              </w:rPr>
              <w:t>3233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Usluge promidžbe i informiranja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79"/>
              <w:jc w:val="right"/>
              <w:rPr>
                <w:sz w:val="16"/>
              </w:rPr>
            </w:pPr>
            <w:r>
              <w:rPr>
                <w:sz w:val="16"/>
              </w:rPr>
              <w:t>437,60</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12"/>
              <w:jc w:val="right"/>
              <w:rPr>
                <w:sz w:val="16"/>
              </w:rPr>
            </w:pPr>
            <w:r>
              <w:rPr>
                <w:sz w:val="16"/>
              </w:rPr>
              <w:t>3234</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Komunalne usluge</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79"/>
              <w:jc w:val="right"/>
              <w:rPr>
                <w:sz w:val="16"/>
              </w:rPr>
            </w:pPr>
            <w:r>
              <w:rPr>
                <w:sz w:val="16"/>
              </w:rPr>
              <w:t>24.424,42</w:t>
            </w:r>
          </w:p>
        </w:tc>
        <w:tc>
          <w:tcPr>
            <w:tcW w:w="1121"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Zakupnine i najamnine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4.560,00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2"/>
              <w:jc w:val="right"/>
              <w:rPr>
                <w:sz w:val="16"/>
              </w:rPr>
            </w:pPr>
            <w:r>
              <w:rPr>
                <w:sz w:val="16"/>
              </w:rPr>
              <w:t>3236</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Zdravstvene i veterinarske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79"/>
              <w:jc w:val="right"/>
              <w:rPr>
                <w:sz w:val="16"/>
              </w:rPr>
            </w:pPr>
            <w:r>
              <w:rPr>
                <w:sz w:val="16"/>
              </w:rPr>
              <w:t>8.971,19</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2"/>
              <w:jc w:val="right"/>
              <w:rPr>
                <w:sz w:val="16"/>
              </w:rPr>
            </w:pPr>
            <w:r>
              <w:rPr>
                <w:sz w:val="16"/>
              </w:rPr>
              <w:t>3237</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Intelektualne i osobne usluge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78"/>
              <w:jc w:val="right"/>
              <w:rPr>
                <w:sz w:val="16"/>
              </w:rPr>
            </w:pPr>
            <w:r>
              <w:rPr>
                <w:sz w:val="16"/>
              </w:rPr>
              <w:t>0,00</w:t>
            </w: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12"/>
              <w:jc w:val="right"/>
              <w:rPr>
                <w:sz w:val="16"/>
              </w:rPr>
            </w:pPr>
            <w:r>
              <w:rPr>
                <w:sz w:val="16"/>
              </w:rPr>
              <w:t>3238</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Računalne usluge</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79"/>
              <w:jc w:val="right"/>
              <w:rPr>
                <w:sz w:val="16"/>
              </w:rPr>
            </w:pPr>
            <w:r>
              <w:rPr>
                <w:sz w:val="16"/>
              </w:rPr>
              <w:t>8.556,80</w:t>
            </w:r>
          </w:p>
        </w:tc>
        <w:tc>
          <w:tcPr>
            <w:tcW w:w="1121"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2"/>
              <w:jc w:val="right"/>
              <w:rPr>
                <w:sz w:val="16"/>
              </w:rPr>
            </w:pPr>
            <w:r>
              <w:rPr>
                <w:sz w:val="16"/>
              </w:rPr>
              <w:t>3239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Ostale usluge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jc w:val="right"/>
              <w:rPr>
                <w:sz w:val="16"/>
              </w:rPr>
            </w:pPr>
            <w:r>
              <w:rPr>
                <w:sz w:val="16"/>
              </w:rPr>
              <w:t>11.757,95</w:t>
            </w:r>
          </w:p>
        </w:tc>
        <w:tc>
          <w:tcPr>
            <w:tcW w:w="1121"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9"/>
              <w:jc w:val="right"/>
              <w:rPr>
                <w:sz w:val="16"/>
              </w:rPr>
            </w:pPr>
            <w:r>
              <w:rPr>
                <w:sz w:val="16"/>
              </w:rPr>
              <w:t>324</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9613" w:type="dxa"/>
            <w:tcBorders>
              <w:top w:val="single" w:sz="8" w:space="0" w:color="000000"/>
              <w:left w:val="single" w:sz="2" w:space="0" w:color="000000"/>
              <w:bottom w:val="nil"/>
              <w:right w:val="single" w:sz="2" w:space="0" w:color="000000"/>
            </w:tcBorders>
          </w:tcPr>
          <w:p>
            <w:pPr>
              <w:pStyle w:val="TableParagraph"/>
              <w:spacing w:before="10"/>
              <w:ind w:left="135"/>
              <w:rPr>
                <w:sz w:val="16"/>
              </w:rPr>
            </w:pPr>
            <w:r>
              <w:rPr>
                <w:sz w:val="16"/>
              </w:rPr>
              <w:t>Naknade toškova osobama izvan radnog odnosa</w:t>
            </w:r>
          </w:p>
        </w:tc>
        <w:tc>
          <w:tcPr>
            <w:tcW w:w="1830" w:type="dxa"/>
            <w:tcBorders>
              <w:top w:val="single" w:sz="8" w:space="0" w:color="000000"/>
              <w:left w:val="single" w:sz="2" w:space="0" w:color="000000"/>
              <w:bottom w:val="nil"/>
              <w:right w:val="single" w:sz="2" w:space="0" w:color="000000"/>
            </w:tcBorders>
          </w:tcPr>
          <w:p>
            <w:pPr>
              <w:pStyle w:val="TableParagraph"/>
              <w:spacing w:before="10"/>
              <w:ind w:right="85"/>
              <w:jc w:val="right"/>
              <w:rPr>
                <w:sz w:val="16"/>
              </w:rPr>
            </w:pPr>
            <w:r>
              <w:rPr>
                <w:sz w:val="16"/>
              </w:rPr>
              <w:t>10.000,00</w:t>
            </w:r>
          </w:p>
        </w:tc>
        <w:tc>
          <w:tcPr>
            <w:tcW w:w="1831" w:type="dxa"/>
            <w:tcBorders>
              <w:top w:val="single" w:sz="8" w:space="0" w:color="000000"/>
              <w:left w:val="single" w:sz="2" w:space="0" w:color="000000"/>
              <w:bottom w:val="nil"/>
              <w:right w:val="single" w:sz="2" w:space="0" w:color="000000"/>
            </w:tcBorders>
          </w:tcPr>
          <w:p>
            <w:pPr>
              <w:pStyle w:val="TableParagraph"/>
              <w:spacing w:before="10"/>
              <w:ind w:right="78"/>
              <w:jc w:val="right"/>
              <w:rPr>
                <w:sz w:val="16"/>
              </w:rPr>
            </w:pPr>
            <w:r>
              <w:rPr>
                <w:sz w:val="16"/>
              </w:rPr>
              <w:t>0,00</w:t>
            </w:r>
          </w:p>
        </w:tc>
        <w:tc>
          <w:tcPr>
            <w:tcW w:w="1121" w:type="dxa"/>
            <w:tcBorders>
              <w:top w:val="single" w:sz="8" w:space="0" w:color="000000"/>
              <w:left w:val="single" w:sz="2" w:space="0" w:color="000000"/>
              <w:bottom w:val="nil"/>
              <w:right w:val="nil"/>
            </w:tcBorders>
          </w:tcPr>
          <w:p>
            <w:pPr>
              <w:pStyle w:val="TableParagraph"/>
              <w:spacing w:before="10"/>
              <w:ind w:right="10"/>
              <w:jc w:val="right"/>
              <w:rPr>
                <w:sz w:val="16"/>
              </w:rPr>
            </w:pPr>
            <w:r>
              <w:rPr>
                <w:sz w:val="16"/>
              </w:rPr>
              <w:t>0,00%</w:t>
            </w:r>
          </w:p>
        </w:tc>
      </w:tr>
    </w:tbl>
    <w:p>
      <w:pPr>
        <w:spacing w:after="0"/>
        <w:jc w:val="right"/>
        <w:rPr>
          <w:sz w:val="16"/>
        </w:rPr>
        <w:sectPr>
          <w:pgSz w:w="16850" w:h="11910" w:orient="landscape"/>
          <w:pgMar w:top="1100" w:bottom="280" w:left="720" w:right="320"/>
        </w:sect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5"/>
        <w:gridCol w:w="113"/>
        <w:gridCol w:w="175"/>
        <w:gridCol w:w="9615"/>
        <w:gridCol w:w="1832"/>
        <w:gridCol w:w="1833"/>
        <w:gridCol w:w="1125"/>
      </w:tblGrid>
      <w:tr>
        <w:trPr>
          <w:trHeight w:val="823" w:hRule="atLeast"/>
        </w:trPr>
        <w:tc>
          <w:tcPr>
            <w:tcW w:w="15545" w:type="dxa"/>
            <w:gridSpan w:val="12"/>
            <w:tcBorders>
              <w:left w:val="nil"/>
              <w:bottom w:val="single" w:sz="12" w:space="0" w:color="000000"/>
              <w:right w:val="nil"/>
            </w:tcBorders>
            <w:shd w:val="clear" w:color="auto" w:fill="C0C0C0"/>
          </w:tcPr>
          <w:p>
            <w:pPr>
              <w:pStyle w:val="TableParagraph"/>
              <w:spacing w:before="65"/>
              <w:ind w:left="2127" w:right="2137"/>
              <w:jc w:val="center"/>
              <w:rPr>
                <w:rFonts w:ascii="Times New Roman" w:hAnsi="Times New Roman"/>
                <w:b/>
                <w:sz w:val="28"/>
              </w:rPr>
            </w:pPr>
            <w:r>
              <w:rPr>
                <w:rFonts w:ascii="Times New Roman" w:hAnsi="Times New Roman"/>
                <w:b/>
                <w:sz w:val="28"/>
              </w:rPr>
              <w:t>GODIŠNJI IZVJEŠTAJ O IZVRŠENJU PRORAČUNA GRADA OZLJA ZA 2015. GODINU</w:t>
            </w:r>
          </w:p>
          <w:p>
            <w:pPr>
              <w:pStyle w:val="TableParagraph"/>
              <w:spacing w:before="74"/>
              <w:ind w:left="2127" w:right="2127"/>
              <w:jc w:val="center"/>
              <w:rPr>
                <w:rFonts w:ascii="Times New Roman"/>
                <w:sz w:val="22"/>
              </w:rPr>
            </w:pPr>
            <w:r>
              <w:rPr>
                <w:rFonts w:ascii="Times New Roman"/>
                <w:sz w:val="22"/>
              </w:rPr>
              <w:t>POSEBNI DIO</w:t>
            </w:r>
          </w:p>
        </w:tc>
      </w:tr>
      <w:tr>
        <w:trPr>
          <w:trHeight w:val="840" w:hRule="atLeast"/>
        </w:trPr>
        <w:tc>
          <w:tcPr>
            <w:tcW w:w="1140" w:type="dxa"/>
            <w:gridSpan w:val="8"/>
            <w:tcBorders>
              <w:top w:val="single" w:sz="12" w:space="0" w:color="000000"/>
              <w:left w:val="nil"/>
              <w:bottom w:val="single" w:sz="8" w:space="0" w:color="000000"/>
              <w:right w:val="single" w:sz="2" w:space="0" w:color="000000"/>
            </w:tcBorders>
            <w:shd w:val="clear" w:color="auto" w:fill="C0C0C0"/>
          </w:tcPr>
          <w:p>
            <w:pPr>
              <w:pStyle w:val="TableParagraph"/>
              <w:spacing w:before="2"/>
              <w:ind w:left="255" w:right="229"/>
              <w:jc w:val="center"/>
              <w:rPr>
                <w:sz w:val="20"/>
              </w:rPr>
            </w:pPr>
            <w:r>
              <w:rPr>
                <w:sz w:val="20"/>
              </w:rPr>
              <w:t>Račun/ Pozicija</w:t>
            </w:r>
          </w:p>
          <w:p>
            <w:pPr>
              <w:pStyle w:val="TableParagraph"/>
              <w:spacing w:before="84"/>
              <w:ind w:left="180"/>
              <w:jc w:val="center"/>
              <w:rPr>
                <w:sz w:val="18"/>
              </w:rPr>
            </w:pPr>
            <w:r>
              <w:rPr>
                <w:sz w:val="18"/>
              </w:rPr>
              <w:t>1</w:t>
            </w:r>
          </w:p>
        </w:tc>
        <w:tc>
          <w:tcPr>
            <w:tcW w:w="9615"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4603" w:right="4571"/>
              <w:jc w:val="center"/>
              <w:rPr>
                <w:sz w:val="20"/>
              </w:rPr>
            </w:pPr>
            <w:r>
              <w:rPr>
                <w:sz w:val="20"/>
              </w:rPr>
              <w:t>Opis</w:t>
            </w:r>
          </w:p>
          <w:p>
            <w:pPr>
              <w:pStyle w:val="TableParagraph"/>
              <w:spacing w:before="3"/>
              <w:rPr>
                <w:rFonts w:ascii="Arial"/>
                <w:sz w:val="28"/>
              </w:rPr>
            </w:pPr>
          </w:p>
          <w:p>
            <w:pPr>
              <w:pStyle w:val="TableParagraph"/>
              <w:ind w:left="33"/>
              <w:jc w:val="center"/>
              <w:rPr>
                <w:sz w:val="18"/>
              </w:rPr>
            </w:pPr>
            <w:r>
              <w:rPr>
                <w:sz w:val="18"/>
              </w:rPr>
              <w:t>2</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5" w:right="302"/>
              <w:jc w:val="center"/>
              <w:rPr>
                <w:sz w:val="20"/>
              </w:rPr>
            </w:pPr>
            <w:r>
              <w:rPr>
                <w:sz w:val="20"/>
              </w:rPr>
              <w:t>III rebalans za 2015. godinu</w:t>
            </w:r>
          </w:p>
          <w:p>
            <w:pPr>
              <w:pStyle w:val="TableParagraph"/>
              <w:spacing w:before="89"/>
              <w:ind w:right="17"/>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343" w:right="372" w:hanging="38"/>
              <w:jc w:val="center"/>
              <w:rPr>
                <w:sz w:val="20"/>
              </w:rPr>
            </w:pPr>
            <w:r>
              <w:rPr>
                <w:sz w:val="20"/>
              </w:rPr>
              <w:t>Ostvareno u 2015. godini</w:t>
            </w:r>
          </w:p>
          <w:p>
            <w:pPr>
              <w:pStyle w:val="TableParagraph"/>
              <w:spacing w:before="85"/>
              <w:ind w:right="7"/>
              <w:jc w:val="center"/>
              <w:rPr>
                <w:sz w:val="18"/>
              </w:rPr>
            </w:pPr>
            <w:r>
              <w:rPr>
                <w:sz w:val="18"/>
              </w:rPr>
              <w:t>4</w:t>
            </w:r>
          </w:p>
        </w:tc>
        <w:tc>
          <w:tcPr>
            <w:tcW w:w="112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1" w:right="271"/>
              <w:jc w:val="center"/>
              <w:rPr>
                <w:sz w:val="20"/>
              </w:rPr>
            </w:pPr>
            <w:r>
              <w:rPr>
                <w:sz w:val="20"/>
              </w:rPr>
              <w:t>Indeks</w:t>
            </w:r>
            <w:r>
              <w:rPr>
                <w:w w:val="99"/>
                <w:sz w:val="20"/>
              </w:rPr>
              <w:t> </w:t>
            </w:r>
            <w:r>
              <w:rPr>
                <w:sz w:val="20"/>
              </w:rPr>
              <w:t>4/3</w:t>
            </w:r>
          </w:p>
          <w:p>
            <w:pPr>
              <w:pStyle w:val="TableParagraph"/>
              <w:spacing w:before="69"/>
              <w:ind w:right="23"/>
              <w:jc w:val="center"/>
              <w:rPr>
                <w:sz w:val="18"/>
              </w:rPr>
            </w:pPr>
            <w:r>
              <w:rPr>
                <w:sz w:val="18"/>
              </w:rPr>
              <w:t>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3241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Naknade troškova osobama izvan radnog odnosa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329</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nespomenuti rashodi poslovanja</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89"/>
              <w:jc w:val="right"/>
              <w:rPr>
                <w:sz w:val="16"/>
              </w:rPr>
            </w:pPr>
            <w:r>
              <w:rPr>
                <w:sz w:val="16"/>
              </w:rPr>
              <w:t>67.000,00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56.226,37</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83,92%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8"/>
              <w:rPr>
                <w:sz w:val="16"/>
              </w:rPr>
            </w:pPr>
            <w:r>
              <w:rPr>
                <w:sz w:val="16"/>
              </w:rPr>
              <w:t>3291</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Naknade za rad predstavničkih i izvršnih tijela, povjerenstava i slično</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10.781,26</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8"/>
              <w:rPr>
                <w:sz w:val="16"/>
              </w:rPr>
            </w:pPr>
            <w:r>
              <w:rPr>
                <w:sz w:val="16"/>
              </w:rPr>
              <w:t>3292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Premije osiguranja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7.259,82</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5"/>
              <w:ind w:left="135"/>
              <w:rPr>
                <w:sz w:val="16"/>
              </w:rPr>
            </w:pPr>
            <w:r>
              <w:rPr>
                <w:sz w:val="16"/>
              </w:rPr>
              <w:t>Reprezentacija</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85"/>
              <w:jc w:val="right"/>
              <w:rPr>
                <w:sz w:val="16"/>
              </w:rPr>
            </w:pPr>
            <w:r>
              <w:rPr>
                <w:sz w:val="16"/>
              </w:rPr>
              <w:t>480,88</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4"/>
              <w:ind w:left="368"/>
              <w:rPr>
                <w:sz w:val="16"/>
              </w:rPr>
            </w:pPr>
            <w:r>
              <w:rPr>
                <w:sz w:val="16"/>
              </w:rPr>
              <w:t>3295</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4"/>
              <w:ind w:left="135"/>
              <w:rPr>
                <w:sz w:val="16"/>
              </w:rPr>
            </w:pPr>
            <w:r>
              <w:rPr>
                <w:sz w:val="16"/>
              </w:rPr>
              <w:t>Pristojbe i naknade</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85"/>
              <w:jc w:val="right"/>
              <w:rPr>
                <w:sz w:val="16"/>
              </w:rPr>
            </w:pPr>
            <w:r>
              <w:rPr>
                <w:sz w:val="16"/>
              </w:rPr>
              <w:t>9.997,57</w:t>
            </w:r>
          </w:p>
        </w:tc>
        <w:tc>
          <w:tcPr>
            <w:tcW w:w="112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3299</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9"/>
              <w:ind w:left="135"/>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5"/>
              <w:jc w:val="right"/>
              <w:rPr>
                <w:sz w:val="16"/>
              </w:rPr>
            </w:pPr>
            <w:r>
              <w:rPr>
                <w:sz w:val="16"/>
              </w:rPr>
              <w:t>27.706,84</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right="7"/>
              <w:jc w:val="right"/>
              <w:rPr>
                <w:b/>
                <w:sz w:val="16"/>
              </w:rPr>
            </w:pPr>
            <w:r>
              <w:rPr>
                <w:b/>
                <w:sz w:val="16"/>
              </w:rPr>
              <w:t>34</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b/>
                <w:sz w:val="16"/>
              </w:rPr>
            </w:pPr>
            <w:r>
              <w:rPr>
                <w:b/>
                <w:sz w:val="16"/>
              </w:rPr>
              <w:t>Financijski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84"/>
              <w:jc w:val="right"/>
              <w:rPr>
                <w:b/>
                <w:sz w:val="16"/>
              </w:rPr>
            </w:pPr>
            <w:r>
              <w:rPr>
                <w:b/>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3"/>
              <w:jc w:val="right"/>
              <w:rPr>
                <w:b/>
                <w:sz w:val="16"/>
              </w:rPr>
            </w:pPr>
            <w:r>
              <w:rPr>
                <w:b/>
                <w:sz w:val="16"/>
              </w:rPr>
              <w:t>229,84</w:t>
            </w:r>
          </w:p>
        </w:tc>
        <w:tc>
          <w:tcPr>
            <w:tcW w:w="1125" w:type="dxa"/>
            <w:tcBorders>
              <w:top w:val="single" w:sz="8" w:space="0" w:color="000000"/>
              <w:left w:val="single" w:sz="2" w:space="0" w:color="000000"/>
              <w:bottom w:val="single" w:sz="8" w:space="0" w:color="000000"/>
              <w:right w:val="nil"/>
            </w:tcBorders>
          </w:tcPr>
          <w:p>
            <w:pPr>
              <w:pStyle w:val="TableParagraph"/>
              <w:spacing w:before="10"/>
              <w:ind w:right="16"/>
              <w:jc w:val="right"/>
              <w:rPr>
                <w:b/>
                <w:sz w:val="16"/>
              </w:rPr>
            </w:pPr>
            <w:r>
              <w:rPr>
                <w:b/>
                <w:sz w:val="16"/>
              </w:rPr>
              <w:t>22,98%</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343</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Ostali financijski rashodi</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90"/>
              <w:jc w:val="right"/>
              <w:rPr>
                <w:sz w:val="16"/>
              </w:rPr>
            </w:pPr>
            <w:r>
              <w:rPr>
                <w:sz w:val="16"/>
              </w:rPr>
              <w:t>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229,84</w:t>
            </w:r>
          </w:p>
        </w:tc>
        <w:tc>
          <w:tcPr>
            <w:tcW w:w="1125" w:type="dxa"/>
            <w:tcBorders>
              <w:top w:val="single" w:sz="8" w:space="0" w:color="000000"/>
              <w:left w:val="single" w:sz="2" w:space="0" w:color="000000"/>
              <w:bottom w:val="single" w:sz="12" w:space="0" w:color="000000"/>
              <w:right w:val="nil"/>
            </w:tcBorders>
          </w:tcPr>
          <w:p>
            <w:pPr>
              <w:pStyle w:val="TableParagraph"/>
              <w:spacing w:before="10"/>
              <w:ind w:right="20"/>
              <w:jc w:val="right"/>
              <w:rPr>
                <w:sz w:val="16"/>
              </w:rPr>
            </w:pPr>
            <w:r>
              <w:rPr>
                <w:sz w:val="16"/>
              </w:rPr>
              <w:t>22,98%</w:t>
            </w:r>
          </w:p>
        </w:tc>
      </w:tr>
      <w:tr>
        <w:trPr>
          <w:trHeight w:val="257"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left="368"/>
              <w:rPr>
                <w:sz w:val="16"/>
              </w:rPr>
            </w:pPr>
            <w:r>
              <w:rPr>
                <w:sz w:val="16"/>
              </w:rPr>
              <w:t>3433</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sz w:val="16"/>
              </w:rPr>
            </w:pPr>
            <w:r>
              <w:rPr>
                <w:sz w:val="16"/>
              </w:rPr>
              <w:t>Zatezne kamate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5"/>
              <w:jc w:val="right"/>
              <w:rPr>
                <w:sz w:val="16"/>
              </w:rPr>
            </w:pPr>
            <w:r>
              <w:rPr>
                <w:sz w:val="16"/>
              </w:rPr>
              <w:t>229,84</w:t>
            </w:r>
          </w:p>
        </w:tc>
        <w:tc>
          <w:tcPr>
            <w:tcW w:w="112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4"/>
              <w:ind w:left="31"/>
              <w:rPr>
                <w:b/>
                <w:sz w:val="16"/>
              </w:rPr>
            </w:pPr>
            <w:r>
              <w:rPr>
                <w:b/>
                <w:sz w:val="16"/>
              </w:rPr>
              <w:t>Akt. K201511</w:t>
            </w:r>
          </w:p>
        </w:tc>
        <w:tc>
          <w:tcPr>
            <w:tcW w:w="961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83"/>
              <w:rPr>
                <w:b/>
                <w:sz w:val="16"/>
              </w:rPr>
            </w:pPr>
            <w:r>
              <w:rPr>
                <w:b/>
                <w:sz w:val="16"/>
              </w:rPr>
              <w:t>OPREMANJE DJEČJEG VRTIĆA ZVONČIĆ</w:t>
            </w:r>
          </w:p>
          <w:p>
            <w:pPr>
              <w:pStyle w:val="TableParagraph"/>
              <w:spacing w:before="47"/>
              <w:ind w:left="91"/>
              <w:rPr>
                <w:sz w:val="14"/>
              </w:rPr>
            </w:pPr>
            <w:r>
              <w:rPr>
                <w:sz w:val="14"/>
              </w:rPr>
              <w:t>Funkcija: 0911 Predškolsko obrazovanje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15"/>
              <w:rPr>
                <w:b/>
                <w:sz w:val="16"/>
              </w:rPr>
            </w:pPr>
            <w:r>
              <w:rPr>
                <w:b/>
                <w:sz w:val="16"/>
              </w:rPr>
              <w:t>16.000,00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4"/>
              <w:ind w:left="921"/>
              <w:rPr>
                <w:b/>
                <w:sz w:val="16"/>
              </w:rPr>
            </w:pPr>
            <w:r>
              <w:rPr>
                <w:b/>
                <w:sz w:val="16"/>
              </w:rPr>
              <w:t>15.617,23</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4"/>
              <w:ind w:left="446"/>
              <w:rPr>
                <w:b/>
                <w:sz w:val="16"/>
              </w:rPr>
            </w:pPr>
            <w:r>
              <w:rPr>
                <w:b/>
                <w:sz w:val="16"/>
              </w:rPr>
              <w:t>97,61%</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1"/>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left="18" w:right="-15"/>
              <w:rPr>
                <w:sz w:val="14"/>
              </w:rPr>
            </w:pPr>
            <w:r>
              <w:rPr>
                <w:sz w:val="14"/>
              </w:rPr>
              <w:t>2</w:t>
            </w: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2"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5"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75" w:type="dxa"/>
            <w:tcBorders>
              <w:top w:val="single" w:sz="8" w:space="0" w:color="000000"/>
              <w:left w:val="single" w:sz="12"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961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25"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4"/>
              <w:ind w:right="7"/>
              <w:jc w:val="right"/>
              <w:rPr>
                <w:b/>
                <w:sz w:val="16"/>
              </w:rPr>
            </w:pPr>
            <w:r>
              <w:rPr>
                <w:b/>
                <w:sz w:val="16"/>
              </w:rPr>
              <w:t>42</w:t>
            </w:r>
          </w:p>
        </w:tc>
        <w:tc>
          <w:tcPr>
            <w:tcW w:w="403"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12" w:space="0" w:color="000000"/>
              <w:right w:val="single" w:sz="2" w:space="0" w:color="000000"/>
            </w:tcBorders>
          </w:tcPr>
          <w:p>
            <w:pPr>
              <w:pStyle w:val="TableParagraph"/>
              <w:spacing w:before="4"/>
              <w:ind w:left="135"/>
              <w:rPr>
                <w:b/>
                <w:sz w:val="16"/>
              </w:rPr>
            </w:pPr>
            <w:r>
              <w:rPr>
                <w:b/>
                <w:sz w:val="16"/>
              </w:rPr>
              <w:t>Rashodi za nabavu proizvedene dugotrajne imovine</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84"/>
              <w:jc w:val="right"/>
              <w:rPr>
                <w:b/>
                <w:sz w:val="16"/>
              </w:rPr>
            </w:pPr>
            <w:r>
              <w:rPr>
                <w:b/>
                <w:sz w:val="16"/>
              </w:rPr>
              <w:t>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80"/>
              <w:jc w:val="right"/>
              <w:rPr>
                <w:b/>
                <w:sz w:val="16"/>
              </w:rPr>
            </w:pPr>
            <w:r>
              <w:rPr>
                <w:b/>
                <w:sz w:val="16"/>
              </w:rPr>
              <w:t>15.617,23</w:t>
            </w:r>
          </w:p>
        </w:tc>
        <w:tc>
          <w:tcPr>
            <w:tcW w:w="1125" w:type="dxa"/>
            <w:tcBorders>
              <w:top w:val="single" w:sz="12" w:space="0" w:color="000000"/>
              <w:left w:val="single" w:sz="2" w:space="0" w:color="000000"/>
              <w:bottom w:val="single" w:sz="12" w:space="0" w:color="000000"/>
              <w:right w:val="nil"/>
            </w:tcBorders>
          </w:tcPr>
          <w:p>
            <w:pPr>
              <w:pStyle w:val="TableParagraph"/>
              <w:spacing w:before="4"/>
              <w:ind w:right="16"/>
              <w:jc w:val="right"/>
              <w:rPr>
                <w:b/>
                <w:sz w:val="16"/>
              </w:rPr>
            </w:pPr>
            <w:r>
              <w:rPr>
                <w:b/>
                <w:sz w:val="16"/>
              </w:rPr>
              <w:t>97,61%</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422</w:t>
            </w:r>
          </w:p>
        </w:tc>
        <w:tc>
          <w:tcPr>
            <w:tcW w:w="403"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12" w:space="0" w:color="000000"/>
              <w:left w:val="single" w:sz="2" w:space="0" w:color="000000"/>
              <w:bottom w:val="single" w:sz="8" w:space="0" w:color="000000"/>
              <w:right w:val="single" w:sz="2" w:space="0" w:color="000000"/>
            </w:tcBorders>
          </w:tcPr>
          <w:p>
            <w:pPr>
              <w:pStyle w:val="TableParagraph"/>
              <w:spacing w:before="5"/>
              <w:ind w:left="135"/>
              <w:rPr>
                <w:sz w:val="16"/>
              </w:rPr>
            </w:pPr>
            <w:r>
              <w:rPr>
                <w:sz w:val="16"/>
              </w:rPr>
              <w:t>Postrojenja i oprema</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89"/>
              <w:jc w:val="right"/>
              <w:rPr>
                <w:sz w:val="16"/>
              </w:rPr>
            </w:pPr>
            <w:r>
              <w:rPr>
                <w:sz w:val="16"/>
              </w:rPr>
              <w:t>16.000,00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85"/>
              <w:jc w:val="right"/>
              <w:rPr>
                <w:sz w:val="16"/>
              </w:rPr>
            </w:pPr>
            <w:r>
              <w:rPr>
                <w:sz w:val="16"/>
              </w:rPr>
              <w:t>15.617,23</w:t>
            </w:r>
          </w:p>
        </w:tc>
        <w:tc>
          <w:tcPr>
            <w:tcW w:w="1125" w:type="dxa"/>
            <w:tcBorders>
              <w:top w:val="single" w:sz="12" w:space="0" w:color="000000"/>
              <w:left w:val="single" w:sz="2" w:space="0" w:color="000000"/>
              <w:bottom w:val="single" w:sz="8" w:space="0" w:color="000000"/>
              <w:right w:val="nil"/>
            </w:tcBorders>
          </w:tcPr>
          <w:p>
            <w:pPr>
              <w:pStyle w:val="TableParagraph"/>
              <w:spacing w:before="5"/>
              <w:ind w:right="19"/>
              <w:jc w:val="right"/>
              <w:rPr>
                <w:sz w:val="16"/>
              </w:rPr>
            </w:pPr>
            <w:r>
              <w:rPr>
                <w:sz w:val="16"/>
              </w:rPr>
              <w:t>97,61%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4221</w:t>
            </w:r>
          </w:p>
        </w:tc>
        <w:tc>
          <w:tcPr>
            <w:tcW w:w="403"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8" w:space="0" w:color="000000"/>
              <w:right w:val="single" w:sz="2" w:space="0" w:color="000000"/>
            </w:tcBorders>
          </w:tcPr>
          <w:p>
            <w:pPr>
              <w:pStyle w:val="TableParagraph"/>
              <w:spacing w:before="10"/>
              <w:ind w:left="135"/>
              <w:rPr>
                <w:sz w:val="16"/>
              </w:rPr>
            </w:pPr>
            <w:r>
              <w:rPr>
                <w:sz w:val="16"/>
              </w:rPr>
              <w:t>Uredska oprema i namještaj</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85"/>
              <w:jc w:val="right"/>
              <w:rPr>
                <w:sz w:val="16"/>
              </w:rPr>
            </w:pPr>
            <w:r>
              <w:rPr>
                <w:sz w:val="16"/>
              </w:rPr>
              <w:t>799,99</w:t>
            </w:r>
          </w:p>
        </w:tc>
        <w:tc>
          <w:tcPr>
            <w:tcW w:w="112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4227</w:t>
            </w:r>
          </w:p>
        </w:tc>
        <w:tc>
          <w:tcPr>
            <w:tcW w:w="403"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9615" w:type="dxa"/>
            <w:tcBorders>
              <w:top w:val="single" w:sz="8" w:space="0" w:color="000000"/>
              <w:left w:val="single" w:sz="2" w:space="0" w:color="000000"/>
              <w:bottom w:val="single" w:sz="12" w:space="0" w:color="000000"/>
              <w:right w:val="single" w:sz="2" w:space="0" w:color="000000"/>
            </w:tcBorders>
          </w:tcPr>
          <w:p>
            <w:pPr>
              <w:pStyle w:val="TableParagraph"/>
              <w:spacing w:before="10"/>
              <w:ind w:left="135"/>
              <w:rPr>
                <w:sz w:val="16"/>
              </w:rPr>
            </w:pPr>
            <w:r>
              <w:rPr>
                <w:sz w:val="16"/>
              </w:rPr>
              <w:t>Uređaji, strojevi i oprema za ostale namjene</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85"/>
              <w:jc w:val="right"/>
              <w:rPr>
                <w:sz w:val="16"/>
              </w:rPr>
            </w:pPr>
            <w:r>
              <w:rPr>
                <w:sz w:val="16"/>
              </w:rPr>
              <w:t>14.817,24</w:t>
            </w:r>
          </w:p>
        </w:tc>
        <w:tc>
          <w:tcPr>
            <w:tcW w:w="112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23" w:hRule="atLeast"/>
        </w:trPr>
        <w:tc>
          <w:tcPr>
            <w:tcW w:w="10755"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before="67"/>
              <w:ind w:left="1231"/>
              <w:rPr>
                <w:rFonts w:ascii="Times New Roman"/>
                <w:b/>
                <w:sz w:val="24"/>
              </w:rPr>
            </w:pPr>
            <w:r>
              <w:rPr>
                <w:rFonts w:ascii="Times New Roman"/>
                <w:b/>
                <w:sz w:val="24"/>
              </w:rPr>
              <w:t>UKUPNO</w:t>
            </w:r>
          </w:p>
        </w:tc>
        <w:tc>
          <w:tcPr>
            <w:tcW w:w="1832"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8"/>
              <w:jc w:val="right"/>
              <w:rPr>
                <w:rFonts w:ascii="Times New Roman"/>
                <w:b/>
                <w:sz w:val="24"/>
              </w:rPr>
            </w:pPr>
            <w:r>
              <w:rPr>
                <w:rFonts w:ascii="Times New Roman"/>
                <w:b/>
                <w:sz w:val="24"/>
              </w:rPr>
              <w:t>26.554.853,26</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84"/>
              <w:jc w:val="right"/>
              <w:rPr>
                <w:rFonts w:ascii="Times New Roman"/>
                <w:b/>
                <w:sz w:val="24"/>
              </w:rPr>
            </w:pPr>
            <w:r>
              <w:rPr>
                <w:rFonts w:ascii="Times New Roman"/>
                <w:b/>
                <w:sz w:val="24"/>
              </w:rPr>
              <w:t>18.551.030,62</w:t>
            </w:r>
          </w:p>
        </w:tc>
        <w:tc>
          <w:tcPr>
            <w:tcW w:w="1125"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23"/>
              <w:jc w:val="right"/>
              <w:rPr>
                <w:rFonts w:ascii="Times New Roman"/>
                <w:b/>
                <w:sz w:val="24"/>
              </w:rPr>
            </w:pPr>
            <w:r>
              <w:rPr>
                <w:rFonts w:ascii="Times New Roman"/>
                <w:b/>
                <w:sz w:val="24"/>
              </w:rPr>
              <w:t>69,86%</w:t>
            </w:r>
          </w:p>
        </w:tc>
      </w:tr>
    </w:tbl>
    <w:p>
      <w:pPr>
        <w:rPr>
          <w:sz w:val="2"/>
          <w:szCs w:val="2"/>
        </w:rPr>
      </w:pPr>
      <w:r>
        <w:rPr/>
        <w:pict>
          <v:shape style="position:absolute;margin-left:81.1996pt;margin-top:401.755981pt;width:552.550pt;height:188.75pt;mso-position-horizontal-relative:page;mso-position-vertical-relative:page;z-index:15729664" type="#_x0000_t202" fillcolor="#ffffff" stroked="true" strokeweight="1pt" strokecolor="#000000">
            <v:textbox inset="0,0,0,0">
              <w:txbxContent>
                <w:p>
                  <w:pPr>
                    <w:spacing w:line="204" w:lineRule="exact" w:before="0"/>
                    <w:ind w:left="0" w:right="0" w:firstLine="0"/>
                    <w:jc w:val="left"/>
                    <w:rPr>
                      <w:rFonts w:ascii="Garamond" w:hAnsi="Garamond"/>
                      <w:sz w:val="18"/>
                    </w:rPr>
                  </w:pPr>
                  <w:r>
                    <w:rPr>
                      <w:rFonts w:ascii="Palatino Linotype" w:hAnsi="Palatino Linotype"/>
                      <w:w w:val="105"/>
                      <w:sz w:val="18"/>
                    </w:rPr>
                    <w:t>Č</w:t>
                  </w:r>
                  <w:r>
                    <w:rPr>
                      <w:rFonts w:ascii="Garamond" w:hAnsi="Garamond"/>
                      <w:w w:val="105"/>
                      <w:sz w:val="18"/>
                    </w:rPr>
                    <w:t>lanak 4.</w:t>
                  </w:r>
                </w:p>
                <w:p>
                  <w:pPr>
                    <w:spacing w:before="83"/>
                    <w:ind w:left="0" w:right="0" w:firstLine="0"/>
                    <w:jc w:val="left"/>
                    <w:rPr>
                      <w:rFonts w:ascii="Garamond" w:hAnsi="Garamond"/>
                      <w:sz w:val="18"/>
                    </w:rPr>
                  </w:pPr>
                  <w:r>
                    <w:rPr>
                      <w:rFonts w:ascii="Garamond" w:hAnsi="Garamond"/>
                      <w:w w:val="105"/>
                      <w:sz w:val="18"/>
                    </w:rPr>
                    <w:t>Godišnji</w:t>
                  </w:r>
                  <w:r>
                    <w:rPr>
                      <w:rFonts w:ascii="Garamond" w:hAnsi="Garamond"/>
                      <w:spacing w:val="-12"/>
                      <w:w w:val="105"/>
                      <w:sz w:val="18"/>
                    </w:rPr>
                    <w:t> </w:t>
                  </w:r>
                  <w:r>
                    <w:rPr>
                      <w:rFonts w:ascii="Garamond" w:hAnsi="Garamond"/>
                      <w:w w:val="105"/>
                      <w:sz w:val="18"/>
                    </w:rPr>
                    <w:t>izvještaj</w:t>
                  </w:r>
                  <w:r>
                    <w:rPr>
                      <w:rFonts w:ascii="Garamond" w:hAnsi="Garamond"/>
                      <w:spacing w:val="-12"/>
                      <w:w w:val="105"/>
                      <w:sz w:val="18"/>
                    </w:rPr>
                    <w:t> </w:t>
                  </w:r>
                  <w:r>
                    <w:rPr>
                      <w:rFonts w:ascii="Garamond" w:hAnsi="Garamond"/>
                      <w:w w:val="105"/>
                      <w:sz w:val="18"/>
                    </w:rPr>
                    <w:t>o</w:t>
                  </w:r>
                  <w:r>
                    <w:rPr>
                      <w:rFonts w:ascii="Garamond" w:hAnsi="Garamond"/>
                      <w:spacing w:val="-11"/>
                      <w:w w:val="105"/>
                      <w:sz w:val="18"/>
                    </w:rPr>
                    <w:t> </w:t>
                  </w:r>
                  <w:r>
                    <w:rPr>
                      <w:rFonts w:ascii="Garamond" w:hAnsi="Garamond"/>
                      <w:w w:val="105"/>
                      <w:sz w:val="18"/>
                    </w:rPr>
                    <w:t>izvršenju</w:t>
                  </w:r>
                  <w:r>
                    <w:rPr>
                      <w:rFonts w:ascii="Garamond" w:hAnsi="Garamond"/>
                      <w:spacing w:val="-12"/>
                      <w:w w:val="105"/>
                      <w:sz w:val="18"/>
                    </w:rPr>
                    <w:t> </w:t>
                  </w:r>
                  <w:r>
                    <w:rPr>
                      <w:rFonts w:ascii="Garamond" w:hAnsi="Garamond"/>
                      <w:w w:val="105"/>
                      <w:sz w:val="18"/>
                    </w:rPr>
                    <w:t>prora</w:t>
                  </w:r>
                  <w:r>
                    <w:rPr>
                      <w:rFonts w:ascii="Palatino Linotype" w:hAnsi="Palatino Linotype"/>
                      <w:w w:val="105"/>
                      <w:sz w:val="18"/>
                    </w:rPr>
                    <w:t>č</w:t>
                  </w:r>
                  <w:r>
                    <w:rPr>
                      <w:rFonts w:ascii="Garamond" w:hAnsi="Garamond"/>
                      <w:w w:val="105"/>
                      <w:sz w:val="18"/>
                    </w:rPr>
                    <w:t>una</w:t>
                  </w:r>
                  <w:r>
                    <w:rPr>
                      <w:rFonts w:ascii="Garamond" w:hAnsi="Garamond"/>
                      <w:spacing w:val="-11"/>
                      <w:w w:val="105"/>
                      <w:sz w:val="18"/>
                    </w:rPr>
                    <w:t> </w:t>
                  </w:r>
                  <w:r>
                    <w:rPr>
                      <w:rFonts w:ascii="Garamond" w:hAnsi="Garamond"/>
                      <w:w w:val="105"/>
                      <w:sz w:val="18"/>
                    </w:rPr>
                    <w:t>Grada</w:t>
                  </w:r>
                  <w:r>
                    <w:rPr>
                      <w:rFonts w:ascii="Garamond" w:hAnsi="Garamond"/>
                      <w:spacing w:val="-12"/>
                      <w:w w:val="105"/>
                      <w:sz w:val="18"/>
                    </w:rPr>
                    <w:t> </w:t>
                  </w:r>
                  <w:r>
                    <w:rPr>
                      <w:rFonts w:ascii="Garamond" w:hAnsi="Garamond"/>
                      <w:w w:val="105"/>
                      <w:sz w:val="18"/>
                    </w:rPr>
                    <w:t>Ozlja</w:t>
                  </w:r>
                  <w:r>
                    <w:rPr>
                      <w:rFonts w:ascii="Garamond" w:hAnsi="Garamond"/>
                      <w:spacing w:val="-11"/>
                      <w:w w:val="105"/>
                      <w:sz w:val="18"/>
                    </w:rPr>
                    <w:t> </w:t>
                  </w:r>
                  <w:r>
                    <w:rPr>
                      <w:rFonts w:ascii="Garamond" w:hAnsi="Garamond"/>
                      <w:w w:val="105"/>
                      <w:sz w:val="18"/>
                    </w:rPr>
                    <w:t>za</w:t>
                  </w:r>
                  <w:r>
                    <w:rPr>
                      <w:rFonts w:ascii="Garamond" w:hAnsi="Garamond"/>
                      <w:spacing w:val="-12"/>
                      <w:w w:val="105"/>
                      <w:sz w:val="18"/>
                    </w:rPr>
                    <w:t> </w:t>
                  </w:r>
                  <w:r>
                    <w:rPr>
                      <w:rFonts w:ascii="Garamond" w:hAnsi="Garamond"/>
                      <w:w w:val="105"/>
                      <w:sz w:val="18"/>
                    </w:rPr>
                    <w:t>2015.</w:t>
                  </w:r>
                  <w:r>
                    <w:rPr>
                      <w:rFonts w:ascii="Garamond" w:hAnsi="Garamond"/>
                      <w:spacing w:val="-12"/>
                      <w:w w:val="105"/>
                      <w:sz w:val="18"/>
                    </w:rPr>
                    <w:t> </w:t>
                  </w:r>
                  <w:r>
                    <w:rPr>
                      <w:rFonts w:ascii="Garamond" w:hAnsi="Garamond"/>
                      <w:w w:val="105"/>
                      <w:sz w:val="18"/>
                    </w:rPr>
                    <w:t>godinu</w:t>
                  </w:r>
                  <w:r>
                    <w:rPr>
                      <w:rFonts w:ascii="Garamond" w:hAnsi="Garamond"/>
                      <w:spacing w:val="-11"/>
                      <w:w w:val="105"/>
                      <w:sz w:val="18"/>
                    </w:rPr>
                    <w:t> </w:t>
                  </w:r>
                  <w:r>
                    <w:rPr>
                      <w:rFonts w:ascii="Garamond" w:hAnsi="Garamond"/>
                      <w:w w:val="105"/>
                      <w:sz w:val="18"/>
                    </w:rPr>
                    <w:t>objavit</w:t>
                  </w:r>
                  <w:r>
                    <w:rPr>
                      <w:rFonts w:ascii="Garamond" w:hAnsi="Garamond"/>
                      <w:spacing w:val="-12"/>
                      <w:w w:val="105"/>
                      <w:sz w:val="18"/>
                    </w:rPr>
                    <w:t> </w:t>
                  </w:r>
                  <w:r>
                    <w:rPr>
                      <w:rFonts w:ascii="Palatino Linotype" w:hAnsi="Palatino Linotype"/>
                      <w:w w:val="105"/>
                      <w:sz w:val="18"/>
                    </w:rPr>
                    <w:t>ć</w:t>
                  </w:r>
                  <w:r>
                    <w:rPr>
                      <w:rFonts w:ascii="Garamond" w:hAnsi="Garamond"/>
                      <w:w w:val="105"/>
                      <w:sz w:val="18"/>
                    </w:rPr>
                    <w:t>e</w:t>
                  </w:r>
                  <w:r>
                    <w:rPr>
                      <w:rFonts w:ascii="Garamond" w:hAnsi="Garamond"/>
                      <w:spacing w:val="-11"/>
                      <w:w w:val="105"/>
                      <w:sz w:val="18"/>
                    </w:rPr>
                    <w:t> </w:t>
                  </w:r>
                  <w:r>
                    <w:rPr>
                      <w:rFonts w:ascii="Garamond" w:hAnsi="Garamond"/>
                      <w:w w:val="105"/>
                      <w:sz w:val="18"/>
                    </w:rPr>
                    <w:t>se</w:t>
                  </w:r>
                  <w:r>
                    <w:rPr>
                      <w:rFonts w:ascii="Garamond" w:hAnsi="Garamond"/>
                      <w:spacing w:val="-12"/>
                      <w:w w:val="105"/>
                      <w:sz w:val="18"/>
                    </w:rPr>
                    <w:t> </w:t>
                  </w:r>
                  <w:r>
                    <w:rPr>
                      <w:rFonts w:ascii="Garamond" w:hAnsi="Garamond"/>
                      <w:w w:val="105"/>
                      <w:sz w:val="18"/>
                    </w:rPr>
                    <w:t>u</w:t>
                  </w:r>
                  <w:r>
                    <w:rPr>
                      <w:rFonts w:ascii="Garamond" w:hAnsi="Garamond"/>
                      <w:spacing w:val="-11"/>
                      <w:w w:val="105"/>
                      <w:sz w:val="18"/>
                    </w:rPr>
                    <w:t> </w:t>
                  </w:r>
                  <w:r>
                    <w:rPr>
                      <w:rFonts w:ascii="Garamond" w:hAnsi="Garamond"/>
                      <w:w w:val="105"/>
                      <w:sz w:val="18"/>
                    </w:rPr>
                    <w:t>"Službenim</w:t>
                  </w:r>
                  <w:r>
                    <w:rPr>
                      <w:rFonts w:ascii="Garamond" w:hAnsi="Garamond"/>
                      <w:spacing w:val="-12"/>
                      <w:w w:val="105"/>
                      <w:sz w:val="18"/>
                    </w:rPr>
                    <w:t> </w:t>
                  </w:r>
                  <w:r>
                    <w:rPr>
                      <w:rFonts w:ascii="Garamond" w:hAnsi="Garamond"/>
                      <w:w w:val="105"/>
                      <w:sz w:val="18"/>
                    </w:rPr>
                    <w:t>glasniku"</w:t>
                  </w:r>
                  <w:r>
                    <w:rPr>
                      <w:rFonts w:ascii="Garamond" w:hAnsi="Garamond"/>
                      <w:spacing w:val="-12"/>
                      <w:w w:val="105"/>
                      <w:sz w:val="18"/>
                    </w:rPr>
                    <w:t> </w:t>
                  </w:r>
                  <w:r>
                    <w:rPr>
                      <w:rFonts w:ascii="Garamond" w:hAnsi="Garamond"/>
                      <w:w w:val="105"/>
                      <w:sz w:val="18"/>
                    </w:rPr>
                    <w:t>Grada</w:t>
                  </w:r>
                  <w:r>
                    <w:rPr>
                      <w:rFonts w:ascii="Garamond" w:hAnsi="Garamond"/>
                      <w:spacing w:val="-11"/>
                      <w:w w:val="105"/>
                      <w:sz w:val="18"/>
                    </w:rPr>
                    <w:t> </w:t>
                  </w:r>
                  <w:r>
                    <w:rPr>
                      <w:rFonts w:ascii="Garamond" w:hAnsi="Garamond"/>
                      <w:w w:val="105"/>
                      <w:sz w:val="18"/>
                    </w:rPr>
                    <w:t>Ozlja</w:t>
                  </w:r>
                  <w:r>
                    <w:rPr>
                      <w:rFonts w:ascii="Garamond" w:hAnsi="Garamond"/>
                      <w:spacing w:val="-12"/>
                      <w:w w:val="105"/>
                      <w:sz w:val="18"/>
                    </w:rPr>
                    <w:t> </w:t>
                  </w:r>
                  <w:r>
                    <w:rPr>
                      <w:rFonts w:ascii="Garamond" w:hAnsi="Garamond"/>
                      <w:w w:val="105"/>
                      <w:sz w:val="18"/>
                    </w:rPr>
                    <w:t>te</w:t>
                  </w:r>
                  <w:r>
                    <w:rPr>
                      <w:rFonts w:ascii="Garamond" w:hAnsi="Garamond"/>
                      <w:spacing w:val="-11"/>
                      <w:w w:val="105"/>
                      <w:sz w:val="18"/>
                    </w:rPr>
                    <w:t> </w:t>
                  </w:r>
                  <w:r>
                    <w:rPr>
                      <w:rFonts w:ascii="Garamond" w:hAnsi="Garamond"/>
                      <w:w w:val="105"/>
                      <w:sz w:val="18"/>
                    </w:rPr>
                    <w:t>na</w:t>
                  </w:r>
                  <w:r>
                    <w:rPr>
                      <w:rFonts w:ascii="Garamond" w:hAnsi="Garamond"/>
                      <w:spacing w:val="-12"/>
                      <w:w w:val="105"/>
                      <w:sz w:val="18"/>
                    </w:rPr>
                    <w:t> </w:t>
                  </w:r>
                  <w:r>
                    <w:rPr>
                      <w:rFonts w:ascii="Garamond" w:hAnsi="Garamond"/>
                      <w:w w:val="105"/>
                      <w:sz w:val="18"/>
                    </w:rPr>
                    <w:t>internet</w:t>
                  </w:r>
                  <w:r>
                    <w:rPr>
                      <w:rFonts w:ascii="Garamond" w:hAnsi="Garamond"/>
                      <w:spacing w:val="-11"/>
                      <w:w w:val="105"/>
                      <w:sz w:val="18"/>
                    </w:rPr>
                    <w:t> </w:t>
                  </w:r>
                  <w:r>
                    <w:rPr>
                      <w:rFonts w:ascii="Garamond" w:hAnsi="Garamond"/>
                      <w:w w:val="105"/>
                      <w:sz w:val="18"/>
                    </w:rPr>
                    <w:t>stranici</w:t>
                  </w:r>
                  <w:r>
                    <w:rPr>
                      <w:rFonts w:ascii="Garamond" w:hAnsi="Garamond"/>
                      <w:spacing w:val="-12"/>
                      <w:w w:val="105"/>
                      <w:sz w:val="18"/>
                    </w:rPr>
                    <w:t> </w:t>
                  </w:r>
                  <w:r>
                    <w:rPr>
                      <w:rFonts w:ascii="Garamond" w:hAnsi="Garamond"/>
                      <w:w w:val="105"/>
                      <w:sz w:val="18"/>
                    </w:rPr>
                    <w:t>Grada</w:t>
                  </w:r>
                  <w:r>
                    <w:rPr>
                      <w:rFonts w:ascii="Garamond" w:hAnsi="Garamond"/>
                      <w:spacing w:val="-12"/>
                      <w:w w:val="105"/>
                      <w:sz w:val="18"/>
                    </w:rPr>
                    <w:t> </w:t>
                  </w:r>
                  <w:r>
                    <w:rPr>
                      <w:rFonts w:ascii="Garamond" w:hAnsi="Garamond"/>
                      <w:w w:val="105"/>
                      <w:sz w:val="18"/>
                    </w:rPr>
                    <w:t>Ozlja.</w:t>
                  </w:r>
                </w:p>
                <w:p>
                  <w:pPr>
                    <w:pStyle w:val="BodyText"/>
                    <w:rPr>
                      <w:rFonts w:ascii="Garamond"/>
                      <w:sz w:val="24"/>
                    </w:rPr>
                  </w:pPr>
                </w:p>
                <w:p>
                  <w:pPr>
                    <w:spacing w:before="139"/>
                    <w:ind w:left="7200" w:right="0" w:firstLine="0"/>
                    <w:jc w:val="left"/>
                    <w:rPr>
                      <w:rFonts w:ascii="Garamond" w:hAnsi="Garamond"/>
                      <w:sz w:val="18"/>
                    </w:rPr>
                  </w:pPr>
                  <w:r>
                    <w:rPr>
                      <w:rFonts w:ascii="Garamond" w:hAnsi="Garamond"/>
                      <w:sz w:val="18"/>
                    </w:rPr>
                    <w:t>PREDSJEDNIK GRADSKOG VIJE</w:t>
                  </w:r>
                  <w:r>
                    <w:rPr>
                      <w:rFonts w:ascii="Palatino Linotype" w:hAnsi="Palatino Linotype"/>
                      <w:sz w:val="18"/>
                    </w:rPr>
                    <w:t>Ć</w:t>
                  </w:r>
                  <w:r>
                    <w:rPr>
                      <w:rFonts w:ascii="Garamond" w:hAnsi="Garamond"/>
                      <w:sz w:val="18"/>
                    </w:rPr>
                    <w:t>A:</w:t>
                  </w:r>
                </w:p>
                <w:p>
                  <w:pPr>
                    <w:spacing w:before="83"/>
                    <w:ind w:left="7200" w:right="0" w:firstLine="0"/>
                    <w:jc w:val="left"/>
                    <w:rPr>
                      <w:rFonts w:ascii="Palatino Linotype" w:hAnsi="Palatino Linotype"/>
                      <w:sz w:val="18"/>
                    </w:rPr>
                  </w:pPr>
                  <w:r>
                    <w:rPr>
                      <w:rFonts w:ascii="Garamond" w:hAnsi="Garamond"/>
                      <w:sz w:val="18"/>
                    </w:rPr>
                    <w:t>Josip Žap</w:t>
                  </w:r>
                  <w:r>
                    <w:rPr>
                      <w:rFonts w:ascii="Palatino Linotype" w:hAnsi="Palatino Linotype"/>
                      <w:sz w:val="18"/>
                    </w:rPr>
                    <w:t>č</w:t>
                  </w:r>
                  <w:r>
                    <w:rPr>
                      <w:rFonts w:ascii="Garamond" w:hAnsi="Garamond"/>
                      <w:sz w:val="18"/>
                    </w:rPr>
                    <w:t>i</w:t>
                  </w:r>
                  <w:r>
                    <w:rPr>
                      <w:rFonts w:ascii="Palatino Linotype" w:hAnsi="Palatino Linotype"/>
                      <w:sz w:val="18"/>
                    </w:rPr>
                    <w:t>ć</w:t>
                  </w:r>
                </w:p>
                <w:p>
                  <w:pPr>
                    <w:spacing w:before="117"/>
                    <w:ind w:left="0" w:right="0" w:firstLine="0"/>
                    <w:jc w:val="left"/>
                    <w:rPr>
                      <w:rFonts w:ascii="Garamond"/>
                      <w:sz w:val="18"/>
                    </w:rPr>
                  </w:pPr>
                  <w:r>
                    <w:rPr>
                      <w:rFonts w:ascii="Garamond"/>
                      <w:sz w:val="18"/>
                    </w:rPr>
                    <w:t>DOSTAVITI:</w:t>
                  </w:r>
                </w:p>
                <w:p>
                  <w:pPr>
                    <w:numPr>
                      <w:ilvl w:val="0"/>
                      <w:numId w:val="2"/>
                    </w:numPr>
                    <w:tabs>
                      <w:tab w:pos="169" w:val="left" w:leader="none"/>
                    </w:tabs>
                    <w:spacing w:before="124"/>
                    <w:ind w:left="168" w:right="0" w:hanging="169"/>
                    <w:jc w:val="left"/>
                    <w:rPr>
                      <w:rFonts w:ascii="Garamond"/>
                      <w:sz w:val="18"/>
                    </w:rPr>
                  </w:pPr>
                  <w:r>
                    <w:rPr>
                      <w:rFonts w:ascii="Garamond"/>
                      <w:w w:val="105"/>
                      <w:sz w:val="18"/>
                    </w:rPr>
                    <w:t>Ministarstvo</w:t>
                  </w:r>
                  <w:r>
                    <w:rPr>
                      <w:rFonts w:ascii="Garamond"/>
                      <w:spacing w:val="-8"/>
                      <w:w w:val="105"/>
                      <w:sz w:val="18"/>
                    </w:rPr>
                    <w:t> </w:t>
                  </w:r>
                  <w:r>
                    <w:rPr>
                      <w:rFonts w:ascii="Garamond"/>
                      <w:w w:val="105"/>
                      <w:sz w:val="18"/>
                    </w:rPr>
                    <w:t>financija</w:t>
                  </w:r>
                </w:p>
                <w:p>
                  <w:pPr>
                    <w:numPr>
                      <w:ilvl w:val="0"/>
                      <w:numId w:val="2"/>
                    </w:numPr>
                    <w:tabs>
                      <w:tab w:pos="169" w:val="left" w:leader="none"/>
                    </w:tabs>
                    <w:spacing w:before="89"/>
                    <w:ind w:left="168" w:right="0" w:hanging="169"/>
                    <w:jc w:val="left"/>
                    <w:rPr>
                      <w:rFonts w:ascii="Garamond" w:hAnsi="Garamond"/>
                      <w:sz w:val="18"/>
                    </w:rPr>
                  </w:pPr>
                  <w:r>
                    <w:rPr>
                      <w:rFonts w:ascii="Garamond" w:hAnsi="Garamond"/>
                      <w:w w:val="105"/>
                      <w:sz w:val="18"/>
                    </w:rPr>
                    <w:t>Državni</w:t>
                  </w:r>
                  <w:r>
                    <w:rPr>
                      <w:rFonts w:ascii="Garamond" w:hAnsi="Garamond"/>
                      <w:spacing w:val="-8"/>
                      <w:w w:val="105"/>
                      <w:sz w:val="18"/>
                    </w:rPr>
                    <w:t> </w:t>
                  </w:r>
                  <w:r>
                    <w:rPr>
                      <w:rFonts w:ascii="Garamond" w:hAnsi="Garamond"/>
                      <w:w w:val="105"/>
                      <w:sz w:val="18"/>
                    </w:rPr>
                    <w:t>ured</w:t>
                  </w:r>
                  <w:r>
                    <w:rPr>
                      <w:rFonts w:ascii="Garamond" w:hAnsi="Garamond"/>
                      <w:spacing w:val="-7"/>
                      <w:w w:val="105"/>
                      <w:sz w:val="18"/>
                    </w:rPr>
                    <w:t> </w:t>
                  </w:r>
                  <w:r>
                    <w:rPr>
                      <w:rFonts w:ascii="Garamond" w:hAnsi="Garamond"/>
                      <w:w w:val="105"/>
                      <w:sz w:val="18"/>
                    </w:rPr>
                    <w:t>za</w:t>
                  </w:r>
                  <w:r>
                    <w:rPr>
                      <w:rFonts w:ascii="Garamond" w:hAnsi="Garamond"/>
                      <w:spacing w:val="-8"/>
                      <w:w w:val="105"/>
                      <w:sz w:val="18"/>
                    </w:rPr>
                    <w:t> </w:t>
                  </w:r>
                  <w:r>
                    <w:rPr>
                      <w:rFonts w:ascii="Garamond" w:hAnsi="Garamond"/>
                      <w:w w:val="105"/>
                      <w:sz w:val="18"/>
                    </w:rPr>
                    <w:t>reviziju,</w:t>
                  </w:r>
                  <w:r>
                    <w:rPr>
                      <w:rFonts w:ascii="Garamond" w:hAnsi="Garamond"/>
                      <w:spacing w:val="-7"/>
                      <w:w w:val="105"/>
                      <w:sz w:val="18"/>
                    </w:rPr>
                    <w:t> </w:t>
                  </w:r>
                  <w:r>
                    <w:rPr>
                      <w:rFonts w:ascii="Garamond" w:hAnsi="Garamond"/>
                      <w:w w:val="105"/>
                      <w:sz w:val="18"/>
                    </w:rPr>
                    <w:t>Podru</w:t>
                  </w:r>
                  <w:r>
                    <w:rPr>
                      <w:rFonts w:ascii="Palatino Linotype" w:hAnsi="Palatino Linotype"/>
                      <w:w w:val="105"/>
                      <w:sz w:val="18"/>
                    </w:rPr>
                    <w:t>č</w:t>
                  </w:r>
                  <w:r>
                    <w:rPr>
                      <w:rFonts w:ascii="Garamond" w:hAnsi="Garamond"/>
                      <w:w w:val="105"/>
                      <w:sz w:val="18"/>
                    </w:rPr>
                    <w:t>ni</w:t>
                  </w:r>
                  <w:r>
                    <w:rPr>
                      <w:rFonts w:ascii="Garamond" w:hAnsi="Garamond"/>
                      <w:spacing w:val="-7"/>
                      <w:w w:val="105"/>
                      <w:sz w:val="18"/>
                    </w:rPr>
                    <w:t> </w:t>
                  </w:r>
                  <w:r>
                    <w:rPr>
                      <w:rFonts w:ascii="Garamond" w:hAnsi="Garamond"/>
                      <w:w w:val="105"/>
                      <w:sz w:val="18"/>
                    </w:rPr>
                    <w:t>ured</w:t>
                  </w:r>
                  <w:r>
                    <w:rPr>
                      <w:rFonts w:ascii="Garamond" w:hAnsi="Garamond"/>
                      <w:spacing w:val="-8"/>
                      <w:w w:val="105"/>
                      <w:sz w:val="18"/>
                    </w:rPr>
                    <w:t> </w:t>
                  </w:r>
                  <w:r>
                    <w:rPr>
                      <w:rFonts w:ascii="Garamond" w:hAnsi="Garamond"/>
                      <w:w w:val="105"/>
                      <w:sz w:val="18"/>
                    </w:rPr>
                    <w:t>Karlovac</w:t>
                  </w:r>
                </w:p>
                <w:p>
                  <w:pPr>
                    <w:numPr>
                      <w:ilvl w:val="0"/>
                      <w:numId w:val="2"/>
                    </w:numPr>
                    <w:tabs>
                      <w:tab w:pos="169" w:val="left" w:leader="none"/>
                    </w:tabs>
                    <w:spacing w:before="83"/>
                    <w:ind w:left="168" w:right="0" w:hanging="169"/>
                    <w:jc w:val="left"/>
                    <w:rPr>
                      <w:rFonts w:ascii="Garamond" w:hAnsi="Garamond"/>
                      <w:sz w:val="18"/>
                    </w:rPr>
                  </w:pPr>
                  <w:r>
                    <w:rPr>
                      <w:rFonts w:ascii="Garamond" w:hAnsi="Garamond"/>
                      <w:w w:val="105"/>
                      <w:sz w:val="18"/>
                    </w:rPr>
                    <w:t>Ured</w:t>
                  </w:r>
                  <w:r>
                    <w:rPr>
                      <w:rFonts w:ascii="Garamond" w:hAnsi="Garamond"/>
                      <w:spacing w:val="-8"/>
                      <w:w w:val="105"/>
                      <w:sz w:val="18"/>
                    </w:rPr>
                    <w:t> </w:t>
                  </w:r>
                  <w:r>
                    <w:rPr>
                      <w:rFonts w:ascii="Garamond" w:hAnsi="Garamond"/>
                      <w:w w:val="105"/>
                      <w:sz w:val="18"/>
                    </w:rPr>
                    <w:t>državne</w:t>
                  </w:r>
                  <w:r>
                    <w:rPr>
                      <w:rFonts w:ascii="Garamond" w:hAnsi="Garamond"/>
                      <w:spacing w:val="-7"/>
                      <w:w w:val="105"/>
                      <w:sz w:val="18"/>
                    </w:rPr>
                    <w:t> </w:t>
                  </w:r>
                  <w:r>
                    <w:rPr>
                      <w:rFonts w:ascii="Garamond" w:hAnsi="Garamond"/>
                      <w:w w:val="105"/>
                      <w:sz w:val="18"/>
                    </w:rPr>
                    <w:t>uprave</w:t>
                  </w:r>
                  <w:r>
                    <w:rPr>
                      <w:rFonts w:ascii="Garamond" w:hAnsi="Garamond"/>
                      <w:spacing w:val="-7"/>
                      <w:w w:val="105"/>
                      <w:sz w:val="18"/>
                    </w:rPr>
                    <w:t> </w:t>
                  </w:r>
                  <w:r>
                    <w:rPr>
                      <w:rFonts w:ascii="Garamond" w:hAnsi="Garamond"/>
                      <w:w w:val="105"/>
                      <w:sz w:val="18"/>
                    </w:rPr>
                    <w:t>u</w:t>
                  </w:r>
                  <w:r>
                    <w:rPr>
                      <w:rFonts w:ascii="Garamond" w:hAnsi="Garamond"/>
                      <w:spacing w:val="-8"/>
                      <w:w w:val="105"/>
                      <w:sz w:val="18"/>
                    </w:rPr>
                    <w:t> </w:t>
                  </w:r>
                  <w:r>
                    <w:rPr>
                      <w:rFonts w:ascii="Garamond" w:hAnsi="Garamond"/>
                      <w:w w:val="105"/>
                      <w:sz w:val="18"/>
                    </w:rPr>
                    <w:t>Karlova</w:t>
                  </w:r>
                  <w:r>
                    <w:rPr>
                      <w:rFonts w:ascii="Palatino Linotype" w:hAnsi="Palatino Linotype"/>
                      <w:w w:val="105"/>
                      <w:sz w:val="18"/>
                    </w:rPr>
                    <w:t>č</w:t>
                  </w:r>
                  <w:r>
                    <w:rPr>
                      <w:rFonts w:ascii="Garamond" w:hAnsi="Garamond"/>
                      <w:w w:val="105"/>
                      <w:sz w:val="18"/>
                    </w:rPr>
                    <w:t>koj</w:t>
                  </w:r>
                  <w:r>
                    <w:rPr>
                      <w:rFonts w:ascii="Garamond" w:hAnsi="Garamond"/>
                      <w:spacing w:val="-7"/>
                      <w:w w:val="105"/>
                      <w:sz w:val="18"/>
                    </w:rPr>
                    <w:t> </w:t>
                  </w:r>
                  <w:r>
                    <w:rPr>
                      <w:rFonts w:ascii="Garamond" w:hAnsi="Garamond"/>
                      <w:w w:val="105"/>
                      <w:sz w:val="18"/>
                    </w:rPr>
                    <w:t>županiji</w:t>
                  </w:r>
                </w:p>
                <w:p>
                  <w:pPr>
                    <w:numPr>
                      <w:ilvl w:val="0"/>
                      <w:numId w:val="2"/>
                    </w:numPr>
                    <w:tabs>
                      <w:tab w:pos="169" w:val="left" w:leader="none"/>
                    </w:tabs>
                    <w:spacing w:before="117"/>
                    <w:ind w:left="168" w:right="0" w:hanging="169"/>
                    <w:jc w:val="left"/>
                    <w:rPr>
                      <w:rFonts w:ascii="Garamond" w:hAnsi="Garamond"/>
                      <w:sz w:val="18"/>
                    </w:rPr>
                  </w:pPr>
                  <w:r>
                    <w:rPr>
                      <w:rFonts w:ascii="Garamond" w:hAnsi="Garamond"/>
                      <w:sz w:val="18"/>
                    </w:rPr>
                    <w:t>"Službeni glasnik" Grada</w:t>
                  </w:r>
                  <w:r>
                    <w:rPr>
                      <w:rFonts w:ascii="Garamond" w:hAnsi="Garamond"/>
                      <w:spacing w:val="-15"/>
                      <w:sz w:val="18"/>
                    </w:rPr>
                    <w:t> </w:t>
                  </w:r>
                  <w:r>
                    <w:rPr>
                      <w:rFonts w:ascii="Garamond" w:hAnsi="Garamond"/>
                      <w:sz w:val="18"/>
                    </w:rPr>
                    <w:t>Ozlja</w:t>
                  </w:r>
                </w:p>
                <w:p>
                  <w:pPr>
                    <w:numPr>
                      <w:ilvl w:val="0"/>
                      <w:numId w:val="2"/>
                    </w:numPr>
                    <w:tabs>
                      <w:tab w:pos="169" w:val="left" w:leader="none"/>
                    </w:tabs>
                    <w:spacing w:before="124"/>
                    <w:ind w:left="168" w:right="0" w:hanging="169"/>
                    <w:jc w:val="left"/>
                    <w:rPr>
                      <w:rFonts w:ascii="Garamond"/>
                      <w:sz w:val="18"/>
                    </w:rPr>
                  </w:pPr>
                  <w:r>
                    <w:rPr>
                      <w:rFonts w:ascii="Garamond"/>
                      <w:w w:val="105"/>
                      <w:sz w:val="18"/>
                    </w:rPr>
                    <w:t>Dokumentacija</w:t>
                  </w:r>
                </w:p>
                <w:p>
                  <w:pPr>
                    <w:numPr>
                      <w:ilvl w:val="0"/>
                      <w:numId w:val="2"/>
                    </w:numPr>
                    <w:tabs>
                      <w:tab w:pos="169" w:val="left" w:leader="none"/>
                    </w:tabs>
                    <w:spacing w:line="193" w:lineRule="exact" w:before="123"/>
                    <w:ind w:left="168" w:right="0" w:hanging="169"/>
                    <w:jc w:val="left"/>
                    <w:rPr>
                      <w:rFonts w:ascii="Garamond"/>
                      <w:sz w:val="18"/>
                    </w:rPr>
                  </w:pPr>
                  <w:r>
                    <w:rPr>
                      <w:rFonts w:ascii="Garamond"/>
                      <w:w w:val="105"/>
                      <w:sz w:val="18"/>
                    </w:rPr>
                    <w:t>Pismohrana</w:t>
                  </w:r>
                </w:p>
              </w:txbxContent>
            </v:textbox>
            <v:fill opacity="45875f" type="gradient"/>
            <v:stroke dashstyle="dash"/>
            <w10:wrap type="none"/>
          </v:shape>
        </w:pict>
      </w:r>
    </w:p>
    <w:p>
      <w:pPr>
        <w:spacing w:after="0"/>
        <w:rPr>
          <w:sz w:val="2"/>
          <w:szCs w:val="2"/>
        </w:rPr>
        <w:sectPr>
          <w:pgSz w:w="16850" w:h="11910" w:orient="landscape"/>
          <w:pgMar w:top="1100" w:bottom="0" w:left="720" w:right="320"/>
        </w:sectPr>
      </w:pPr>
    </w:p>
    <w:p>
      <w:pPr>
        <w:pStyle w:val="BodyText"/>
        <w:spacing w:before="72"/>
        <w:ind w:left="3132" w:right="1725" w:hanging="1392"/>
        <w:rPr>
          <w:b/>
        </w:rPr>
      </w:pPr>
      <w:r>
        <w:rPr>
          <w:b/>
        </w:rPr>
        <w:t>IZVJEŠTAJI I OBRAZLOŽENJE UZ GODIŠNJI IZVJEŠTAJ O IZVRŠENJU PRORAČUNA GRADA OZLJA ZA 2015. GODINU</w:t>
      </w:r>
    </w:p>
    <w:p>
      <w:pPr>
        <w:pStyle w:val="BodyText"/>
        <w:spacing w:before="1"/>
        <w:rPr>
          <w:b/>
        </w:rPr>
      </w:pPr>
    </w:p>
    <w:p>
      <w:pPr>
        <w:pStyle w:val="BodyText"/>
        <w:ind w:left="1257" w:right="1251" w:firstLine="540"/>
        <w:jc w:val="both"/>
        <w:rPr>
          <w:b w:val="0"/>
        </w:rPr>
      </w:pPr>
      <w:r>
        <w:rPr>
          <w:b w:val="0"/>
        </w:rPr>
        <w:t>Odredbom članka 110. Zakona o proračunu («Narodne novine» broj 87/08, 136/12, 15/15)  utvrđena je obveza Gradonačelnika jedinice lokalne samouprave  da podnese Godišnji izvještaj o izvršenju Proračuna za proteklu godinu predstavničkom tijelu na donošenje, najkasnije do 01. svibnja tekuće</w:t>
      </w:r>
      <w:r>
        <w:rPr>
          <w:b w:val="0"/>
          <w:spacing w:val="-6"/>
        </w:rPr>
        <w:t> </w:t>
      </w:r>
      <w:r>
        <w:rPr>
          <w:b w:val="0"/>
        </w:rPr>
        <w:t>godine.</w:t>
      </w:r>
    </w:p>
    <w:p>
      <w:pPr>
        <w:spacing w:before="0"/>
        <w:ind w:left="1257" w:right="1252" w:firstLine="540"/>
        <w:jc w:val="both"/>
        <w:rPr>
          <w:rFonts w:ascii="Bookman Old Style" w:hAnsi="Bookman Old Style"/>
          <w:b/>
          <w:i/>
          <w:sz w:val="22"/>
        </w:rPr>
      </w:pPr>
      <w:r>
        <w:rPr>
          <w:rFonts w:ascii="Bookman Old Style" w:hAnsi="Bookman Old Style"/>
          <w:b w:val="0"/>
          <w:sz w:val="22"/>
        </w:rPr>
        <w:t>Odredbom članka 112. Zakona o proračunu utvrđena je obveza dostave Godišnjeg izvještaja o izvršenju proračuna za proteklu godinu </w:t>
      </w:r>
      <w:r>
        <w:rPr>
          <w:rFonts w:ascii="Bookman Old Style" w:hAnsi="Bookman Old Style"/>
          <w:b/>
          <w:i/>
          <w:sz w:val="22"/>
        </w:rPr>
        <w:t>Ministarstvu </w:t>
      </w:r>
      <w:r>
        <w:rPr>
          <w:rFonts w:ascii="Bookman Old Style" w:hAnsi="Bookman Old Style"/>
          <w:b/>
          <w:i/>
          <w:sz w:val="22"/>
        </w:rPr>
        <w:t>financija i Državnom uredu za reviziju, u roku od 15 dana nakon što ga predstavničko tijelo donese.</w:t>
      </w:r>
    </w:p>
    <w:p>
      <w:pPr>
        <w:pStyle w:val="BodyText"/>
        <w:rPr>
          <w:b/>
          <w:i/>
        </w:rPr>
      </w:pPr>
    </w:p>
    <w:p>
      <w:pPr>
        <w:pStyle w:val="BodyText"/>
        <w:ind w:left="1257" w:right="1252" w:firstLine="540"/>
        <w:jc w:val="both"/>
        <w:rPr>
          <w:b w:val="0"/>
        </w:rPr>
      </w:pPr>
      <w:r>
        <w:rPr>
          <w:b w:val="0"/>
        </w:rPr>
        <w:t>Tijekom 2015. godine financiranje javnih rashoda izvršeno je na osnovi slijedećih financijsko planskih dokumenata:</w:t>
      </w:r>
    </w:p>
    <w:p>
      <w:pPr>
        <w:pStyle w:val="ListParagraph"/>
        <w:numPr>
          <w:ilvl w:val="0"/>
          <w:numId w:val="3"/>
        </w:numPr>
        <w:tabs>
          <w:tab w:pos="1618" w:val="left" w:leader="none"/>
        </w:tabs>
        <w:spacing w:line="240" w:lineRule="auto" w:before="0" w:after="0"/>
        <w:ind w:left="1617" w:right="1250" w:hanging="360"/>
        <w:jc w:val="both"/>
        <w:rPr>
          <w:rFonts w:ascii="Times New Roman" w:hAnsi="Times New Roman"/>
          <w:b w:val="0"/>
          <w:color w:val="FF0000"/>
          <w:sz w:val="22"/>
        </w:rPr>
      </w:pPr>
      <w:r>
        <w:rPr>
          <w:b w:val="0"/>
          <w:sz w:val="22"/>
        </w:rPr>
        <w:t>Proračuna Grada Ozlja za 2015. godinu s projekcijom za 2016. i 2017. godinu i Odluke o izvršavanju Proračuna Grada Ozlja za 2015. godinu, koje je Gradsko vijeće usvojilo na 13. sjednici održanoj dana 22.12.2014. godine («Službeni glasnik» grada Ozlja broj 8/14).</w:t>
      </w:r>
    </w:p>
    <w:p>
      <w:pPr>
        <w:pStyle w:val="ListParagraph"/>
        <w:numPr>
          <w:ilvl w:val="0"/>
          <w:numId w:val="3"/>
        </w:numPr>
        <w:tabs>
          <w:tab w:pos="1618" w:val="left" w:leader="none"/>
        </w:tabs>
        <w:spacing w:line="240" w:lineRule="auto" w:before="0" w:after="0"/>
        <w:ind w:left="1617" w:right="1253" w:hanging="360"/>
        <w:jc w:val="both"/>
        <w:rPr>
          <w:rFonts w:ascii="Times New Roman" w:hAnsi="Times New Roman"/>
          <w:b w:val="0"/>
          <w:sz w:val="22"/>
        </w:rPr>
      </w:pPr>
      <w:r>
        <w:rPr>
          <w:b w:val="0"/>
          <w:sz w:val="22"/>
        </w:rPr>
        <w:t>Prvih izmjena i dopuna proračuna Grada Ozlja za 2015. godinu usvojenih od strane Gradskog vijeća Grada Ozlja na 15. sjednici održanoj dana 31.03.2015. godine, a objavljenih u «Službenom glasniku» Grada Ozlja broj</w:t>
      </w:r>
      <w:r>
        <w:rPr>
          <w:b w:val="0"/>
          <w:spacing w:val="-16"/>
          <w:sz w:val="22"/>
        </w:rPr>
        <w:t> </w:t>
      </w:r>
      <w:r>
        <w:rPr>
          <w:b w:val="0"/>
          <w:sz w:val="22"/>
        </w:rPr>
        <w:t>2/15),</w:t>
      </w:r>
    </w:p>
    <w:p>
      <w:pPr>
        <w:pStyle w:val="ListParagraph"/>
        <w:numPr>
          <w:ilvl w:val="0"/>
          <w:numId w:val="3"/>
        </w:numPr>
        <w:tabs>
          <w:tab w:pos="1618" w:val="left" w:leader="none"/>
        </w:tabs>
        <w:spacing w:line="240" w:lineRule="auto" w:before="0" w:after="0"/>
        <w:ind w:left="1617" w:right="1250" w:hanging="360"/>
        <w:jc w:val="both"/>
        <w:rPr>
          <w:rFonts w:ascii="Times New Roman" w:hAnsi="Times New Roman"/>
          <w:b w:val="0"/>
          <w:sz w:val="22"/>
        </w:rPr>
      </w:pPr>
      <w:r>
        <w:rPr>
          <w:b w:val="0"/>
          <w:sz w:val="22"/>
        </w:rPr>
        <w:t>Drugih izmjena i dopuna proračuna Grada Ozlja za 2015. godinu usvojenih od strane Gradskog vijeća Grada Ozlja na 18. sjednici održanoj dana 15.09.2015. godine, a objavljenih u «Službenom glasniku» Grada Ozlja broj</w:t>
      </w:r>
      <w:r>
        <w:rPr>
          <w:b w:val="0"/>
          <w:spacing w:val="-16"/>
          <w:sz w:val="22"/>
        </w:rPr>
        <w:t> </w:t>
      </w:r>
      <w:r>
        <w:rPr>
          <w:b w:val="0"/>
          <w:sz w:val="22"/>
        </w:rPr>
        <w:t>4/15),</w:t>
      </w:r>
    </w:p>
    <w:p>
      <w:pPr>
        <w:pStyle w:val="ListParagraph"/>
        <w:numPr>
          <w:ilvl w:val="0"/>
          <w:numId w:val="3"/>
        </w:numPr>
        <w:tabs>
          <w:tab w:pos="1618" w:val="left" w:leader="none"/>
        </w:tabs>
        <w:spacing w:line="240" w:lineRule="auto" w:before="0" w:after="0"/>
        <w:ind w:left="1617" w:right="1251" w:hanging="360"/>
        <w:jc w:val="both"/>
        <w:rPr>
          <w:rFonts w:ascii="Times New Roman" w:hAnsi="Times New Roman"/>
          <w:b w:val="0"/>
          <w:sz w:val="22"/>
        </w:rPr>
      </w:pPr>
      <w:r>
        <w:rPr>
          <w:b w:val="0"/>
          <w:sz w:val="22"/>
        </w:rPr>
        <w:t>Trećih izmjena i dopuna proračuna Grada Ozlja za 2015. godinu usvojenih od strane Gradskog vijeća Grada Ozlja  na 20. sjednici održanoj dana 21.12.2015., a objavljenih u „Službenom glasniku“ Grada Ozlja broj</w:t>
      </w:r>
      <w:r>
        <w:rPr>
          <w:b w:val="0"/>
          <w:spacing w:val="-2"/>
          <w:sz w:val="22"/>
        </w:rPr>
        <w:t> </w:t>
      </w:r>
      <w:r>
        <w:rPr>
          <w:b w:val="0"/>
          <w:sz w:val="22"/>
        </w:rPr>
        <w:t>5/15).</w:t>
      </w:r>
    </w:p>
    <w:p>
      <w:pPr>
        <w:pStyle w:val="BodyText"/>
        <w:rPr>
          <w:b w:val="0"/>
        </w:rPr>
      </w:pPr>
    </w:p>
    <w:p>
      <w:pPr>
        <w:pStyle w:val="BodyText"/>
        <w:ind w:left="1257" w:right="1253" w:firstLine="540"/>
        <w:jc w:val="both"/>
        <w:rPr>
          <w:b w:val="0"/>
        </w:rPr>
      </w:pPr>
      <w:r>
        <w:rPr>
          <w:b w:val="0"/>
        </w:rPr>
        <w:t>Prema odredbi članka 4. Pravilnika o polugodišnjem i godišnjem izvještaju o izvršenju proračuna („Narodne novine“ broj 24/13) Godišnji izvještaj o izvršenju proračuna za proteklu godinu sadrži:</w:t>
      </w:r>
    </w:p>
    <w:p>
      <w:pPr>
        <w:pStyle w:val="ListParagraph"/>
        <w:numPr>
          <w:ilvl w:val="1"/>
          <w:numId w:val="1"/>
        </w:numPr>
        <w:tabs>
          <w:tab w:pos="1618" w:val="left" w:leader="none"/>
        </w:tabs>
        <w:spacing w:line="240" w:lineRule="auto" w:before="0" w:after="0"/>
        <w:ind w:left="1617" w:right="1253" w:hanging="361"/>
        <w:jc w:val="left"/>
        <w:rPr>
          <w:b w:val="0"/>
          <w:sz w:val="22"/>
        </w:rPr>
      </w:pPr>
      <w:r>
        <w:rPr>
          <w:b w:val="0"/>
          <w:sz w:val="22"/>
        </w:rPr>
        <w:t>Opći dio proračuna koji čini Račun prihoda i rashoda i Račun financiranja na razini odjeljka ekonomske klasifikacije (četvrta</w:t>
      </w:r>
      <w:r>
        <w:rPr>
          <w:b w:val="0"/>
          <w:spacing w:val="-2"/>
          <w:sz w:val="22"/>
        </w:rPr>
        <w:t> </w:t>
      </w:r>
      <w:r>
        <w:rPr>
          <w:b w:val="0"/>
          <w:sz w:val="22"/>
        </w:rPr>
        <w:t>razina)</w:t>
      </w:r>
    </w:p>
    <w:p>
      <w:pPr>
        <w:pStyle w:val="ListParagraph"/>
        <w:numPr>
          <w:ilvl w:val="1"/>
          <w:numId w:val="1"/>
        </w:numPr>
        <w:tabs>
          <w:tab w:pos="1618" w:val="left" w:leader="none"/>
        </w:tabs>
        <w:spacing w:line="240" w:lineRule="auto" w:before="0" w:after="0"/>
        <w:ind w:left="1617" w:right="1254" w:hanging="361"/>
        <w:jc w:val="left"/>
        <w:rPr>
          <w:b w:val="0"/>
          <w:sz w:val="22"/>
        </w:rPr>
      </w:pPr>
      <w:r>
        <w:rPr>
          <w:b w:val="0"/>
          <w:sz w:val="22"/>
        </w:rPr>
        <w:t>Posebni dio proračuna po organizacijskoj i programskoj klasifikaciji te razini odjeljka ekonomske</w:t>
      </w:r>
      <w:r>
        <w:rPr>
          <w:b w:val="0"/>
          <w:spacing w:val="-1"/>
          <w:sz w:val="22"/>
        </w:rPr>
        <w:t> </w:t>
      </w:r>
      <w:r>
        <w:rPr>
          <w:b w:val="0"/>
          <w:sz w:val="22"/>
        </w:rPr>
        <w:t>klasifikacije</w:t>
      </w:r>
    </w:p>
    <w:p>
      <w:pPr>
        <w:pStyle w:val="ListParagraph"/>
        <w:numPr>
          <w:ilvl w:val="1"/>
          <w:numId w:val="1"/>
        </w:numPr>
        <w:tabs>
          <w:tab w:pos="1618" w:val="left" w:leader="none"/>
        </w:tabs>
        <w:spacing w:line="258" w:lineRule="exact" w:before="0" w:after="0"/>
        <w:ind w:left="1617" w:right="0" w:hanging="361"/>
        <w:jc w:val="left"/>
        <w:rPr>
          <w:b w:val="0"/>
          <w:sz w:val="22"/>
        </w:rPr>
      </w:pPr>
      <w:r>
        <w:rPr>
          <w:b w:val="0"/>
          <w:sz w:val="22"/>
        </w:rPr>
        <w:t>Izvještaj o zaduživanju na tržištu novca i</w:t>
      </w:r>
      <w:r>
        <w:rPr>
          <w:b w:val="0"/>
          <w:spacing w:val="-2"/>
          <w:sz w:val="22"/>
        </w:rPr>
        <w:t> </w:t>
      </w:r>
      <w:r>
        <w:rPr>
          <w:b w:val="0"/>
          <w:sz w:val="22"/>
        </w:rPr>
        <w:t>kapitala</w:t>
      </w:r>
    </w:p>
    <w:p>
      <w:pPr>
        <w:pStyle w:val="ListParagraph"/>
        <w:numPr>
          <w:ilvl w:val="1"/>
          <w:numId w:val="1"/>
        </w:numPr>
        <w:tabs>
          <w:tab w:pos="1618" w:val="left" w:leader="none"/>
        </w:tabs>
        <w:spacing w:line="258" w:lineRule="exact" w:before="0" w:after="0"/>
        <w:ind w:left="1617" w:right="0" w:hanging="361"/>
        <w:jc w:val="left"/>
        <w:rPr>
          <w:b w:val="0"/>
          <w:sz w:val="22"/>
        </w:rPr>
      </w:pPr>
      <w:r>
        <w:rPr>
          <w:b w:val="0"/>
          <w:sz w:val="22"/>
        </w:rPr>
        <w:t>Izvještaj o korištenju proračunske</w:t>
      </w:r>
      <w:r>
        <w:rPr>
          <w:b w:val="0"/>
          <w:spacing w:val="-1"/>
          <w:sz w:val="22"/>
        </w:rPr>
        <w:t> </w:t>
      </w:r>
      <w:r>
        <w:rPr>
          <w:b w:val="0"/>
          <w:sz w:val="22"/>
        </w:rPr>
        <w:t>zalihe</w:t>
      </w:r>
    </w:p>
    <w:p>
      <w:pPr>
        <w:pStyle w:val="ListParagraph"/>
        <w:numPr>
          <w:ilvl w:val="1"/>
          <w:numId w:val="1"/>
        </w:numPr>
        <w:tabs>
          <w:tab w:pos="1618" w:val="left" w:leader="none"/>
        </w:tabs>
        <w:spacing w:line="258" w:lineRule="exact" w:before="0" w:after="0"/>
        <w:ind w:left="1617" w:right="0" w:hanging="361"/>
        <w:jc w:val="left"/>
        <w:rPr>
          <w:b w:val="0"/>
          <w:sz w:val="22"/>
        </w:rPr>
      </w:pPr>
      <w:r>
        <w:rPr>
          <w:b w:val="0"/>
          <w:sz w:val="22"/>
        </w:rPr>
        <w:t>Izvještaj o danim jamstvima i izdacima po danim jamstvima</w:t>
      </w:r>
    </w:p>
    <w:p>
      <w:pPr>
        <w:pStyle w:val="ListParagraph"/>
        <w:numPr>
          <w:ilvl w:val="1"/>
          <w:numId w:val="1"/>
        </w:numPr>
        <w:tabs>
          <w:tab w:pos="1618" w:val="left" w:leader="none"/>
        </w:tabs>
        <w:spacing w:line="240" w:lineRule="auto" w:before="0" w:after="0"/>
        <w:ind w:left="1617" w:right="0" w:hanging="361"/>
        <w:jc w:val="left"/>
        <w:rPr>
          <w:b w:val="0"/>
          <w:sz w:val="22"/>
        </w:rPr>
      </w:pPr>
      <w:r>
        <w:rPr>
          <w:b w:val="0"/>
          <w:sz w:val="22"/>
        </w:rPr>
        <w:t>Obrazloženje ostvarenja prihoda i primitaka, rashoda i</w:t>
      </w:r>
      <w:r>
        <w:rPr>
          <w:b w:val="0"/>
          <w:spacing w:val="-3"/>
          <w:sz w:val="22"/>
        </w:rPr>
        <w:t> </w:t>
      </w:r>
      <w:r>
        <w:rPr>
          <w:b w:val="0"/>
          <w:sz w:val="22"/>
        </w:rPr>
        <w:t>izdataka</w:t>
      </w:r>
    </w:p>
    <w:p>
      <w:pPr>
        <w:pStyle w:val="BodyText"/>
        <w:spacing w:before="1"/>
        <w:rPr>
          <w:b w:val="0"/>
        </w:rPr>
      </w:pPr>
    </w:p>
    <w:p>
      <w:pPr>
        <w:pStyle w:val="BodyText"/>
        <w:ind w:left="1257" w:right="1350" w:firstLine="540"/>
        <w:jc w:val="both"/>
        <w:rPr>
          <w:b w:val="0"/>
        </w:rPr>
      </w:pPr>
      <w:r>
        <w:rPr>
          <w:b w:val="0"/>
        </w:rPr>
        <w:t>Slijedom naprijed navedenog, u nastavku se daju izvještaji i obrazloženja kako slijedi:</w:t>
      </w:r>
    </w:p>
    <w:p>
      <w:pPr>
        <w:pStyle w:val="BodyText"/>
        <w:spacing w:before="11"/>
        <w:rPr>
          <w:b w:val="0"/>
          <w:sz w:val="21"/>
        </w:rPr>
      </w:pPr>
    </w:p>
    <w:p>
      <w:pPr>
        <w:pStyle w:val="ListParagraph"/>
        <w:numPr>
          <w:ilvl w:val="2"/>
          <w:numId w:val="1"/>
        </w:numPr>
        <w:tabs>
          <w:tab w:pos="1966" w:val="left" w:leader="none"/>
        </w:tabs>
        <w:spacing w:line="258" w:lineRule="exact" w:before="0" w:after="0"/>
        <w:ind w:left="1965" w:right="0" w:hanging="349"/>
        <w:jc w:val="left"/>
        <w:rPr>
          <w:b/>
          <w:sz w:val="22"/>
        </w:rPr>
      </w:pPr>
      <w:r>
        <w:rPr>
          <w:b/>
          <w:sz w:val="22"/>
        </w:rPr>
        <w:t>IZVJEŠTAJ O ZADUŽIVANJU NA TRŽIŠTU NOVCA I</w:t>
      </w:r>
      <w:r>
        <w:rPr>
          <w:b/>
          <w:spacing w:val="-6"/>
          <w:sz w:val="22"/>
        </w:rPr>
        <w:t> </w:t>
      </w:r>
      <w:r>
        <w:rPr>
          <w:b/>
          <w:sz w:val="22"/>
        </w:rPr>
        <w:t>KAPITALA</w:t>
      </w:r>
    </w:p>
    <w:p>
      <w:pPr>
        <w:pStyle w:val="BodyText"/>
        <w:ind w:left="1257" w:right="1252" w:firstLine="540"/>
        <w:jc w:val="both"/>
        <w:rPr>
          <w:b w:val="0"/>
        </w:rPr>
      </w:pPr>
      <w:r>
        <w:rPr>
          <w:b w:val="0"/>
        </w:rPr>
        <w:t>Na dan 31.12.2015. godine realizirano je 2.610.055,73 kn kredita u 2015. godini. Dana 15.05.2014. godine potpisan je ugovor o dugoročnom kreditu u svrhu izgradnje pročistača otpadnih voda Grada Ozlja na iznos od 5.500.000,00 kn, s rokom korištenja kredita do 30.06.2015. godine, počekom od godine dana te rokom otplate od 7 godina. 01.07.2015. godine potpisan je aneks br. 01. ugovora o dugoročnom kreditu u svrhu izgradnje pročistača otpadnih voda Grada Ozlja na kojim se smanjuje iznos glavnice na 5.325.428,39 kn uz ostale nepromijnjene uvjete.</w:t>
      </w:r>
    </w:p>
    <w:tbl>
      <w:tblPr>
        <w:tblW w:w="0" w:type="auto"/>
        <w:jc w:val="left"/>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1467"/>
        <w:gridCol w:w="1469"/>
        <w:gridCol w:w="1366"/>
        <w:gridCol w:w="1442"/>
        <w:gridCol w:w="1470"/>
      </w:tblGrid>
      <w:tr>
        <w:trPr>
          <w:trHeight w:val="920" w:hRule="atLeast"/>
        </w:trPr>
        <w:tc>
          <w:tcPr>
            <w:tcW w:w="2071" w:type="dxa"/>
          </w:tcPr>
          <w:p>
            <w:pPr>
              <w:pStyle w:val="TableParagraph"/>
              <w:spacing w:line="227" w:lineRule="exact"/>
              <w:ind w:left="107"/>
              <w:rPr>
                <w:rFonts w:ascii="Times New Roman"/>
                <w:sz w:val="20"/>
              </w:rPr>
            </w:pPr>
            <w:r>
              <w:rPr>
                <w:rFonts w:ascii="Times New Roman"/>
                <w:sz w:val="20"/>
              </w:rPr>
              <w:t>Banka</w:t>
            </w:r>
          </w:p>
        </w:tc>
        <w:tc>
          <w:tcPr>
            <w:tcW w:w="1467" w:type="dxa"/>
          </w:tcPr>
          <w:p>
            <w:pPr>
              <w:pStyle w:val="TableParagraph"/>
              <w:ind w:left="107" w:hanging="1"/>
              <w:rPr>
                <w:rFonts w:ascii="Times New Roman"/>
                <w:sz w:val="20"/>
              </w:rPr>
            </w:pPr>
            <w:r>
              <w:rPr>
                <w:rFonts w:ascii="Times New Roman"/>
                <w:sz w:val="20"/>
              </w:rPr>
              <w:t>Iznos kredita u kunama</w:t>
            </w:r>
          </w:p>
        </w:tc>
        <w:tc>
          <w:tcPr>
            <w:tcW w:w="1469" w:type="dxa"/>
          </w:tcPr>
          <w:p>
            <w:pPr>
              <w:pStyle w:val="TableParagraph"/>
              <w:ind w:left="108"/>
              <w:rPr>
                <w:rFonts w:ascii="Times New Roman"/>
                <w:sz w:val="20"/>
              </w:rPr>
            </w:pPr>
            <w:r>
              <w:rPr>
                <w:rFonts w:ascii="Times New Roman"/>
                <w:sz w:val="20"/>
              </w:rPr>
              <w:t>Iznos glavnice kredita</w:t>
            </w:r>
          </w:p>
        </w:tc>
        <w:tc>
          <w:tcPr>
            <w:tcW w:w="1366" w:type="dxa"/>
          </w:tcPr>
          <w:p>
            <w:pPr>
              <w:pStyle w:val="TableParagraph"/>
              <w:ind w:left="109" w:right="549"/>
              <w:rPr>
                <w:rFonts w:ascii="Times New Roman"/>
                <w:sz w:val="20"/>
              </w:rPr>
            </w:pPr>
            <w:r>
              <w:rPr>
                <w:rFonts w:ascii="Times New Roman"/>
                <w:sz w:val="20"/>
              </w:rPr>
              <w:t>Otplata glavnice</w:t>
            </w:r>
          </w:p>
        </w:tc>
        <w:tc>
          <w:tcPr>
            <w:tcW w:w="1442" w:type="dxa"/>
          </w:tcPr>
          <w:p>
            <w:pPr>
              <w:pStyle w:val="TableParagraph"/>
              <w:ind w:left="110" w:right="641"/>
              <w:rPr>
                <w:rFonts w:ascii="Times New Roman"/>
                <w:sz w:val="20"/>
              </w:rPr>
            </w:pPr>
            <w:r>
              <w:rPr>
                <w:rFonts w:ascii="Times New Roman"/>
                <w:sz w:val="20"/>
              </w:rPr>
              <w:t>Otplata glavnice 01.01.-</w:t>
            </w:r>
          </w:p>
          <w:p>
            <w:pPr>
              <w:pStyle w:val="TableParagraph"/>
              <w:spacing w:line="213" w:lineRule="exact"/>
              <w:ind w:left="110"/>
              <w:rPr>
                <w:rFonts w:ascii="Times New Roman"/>
                <w:sz w:val="20"/>
              </w:rPr>
            </w:pPr>
            <w:r>
              <w:rPr>
                <w:rFonts w:ascii="Times New Roman"/>
                <w:sz w:val="20"/>
              </w:rPr>
              <w:t>31.12.2015.</w:t>
            </w:r>
          </w:p>
        </w:tc>
        <w:tc>
          <w:tcPr>
            <w:tcW w:w="1470" w:type="dxa"/>
          </w:tcPr>
          <w:p>
            <w:pPr>
              <w:pStyle w:val="TableParagraph"/>
              <w:ind w:left="110"/>
              <w:rPr>
                <w:rFonts w:ascii="Times New Roman"/>
                <w:sz w:val="20"/>
              </w:rPr>
            </w:pPr>
            <w:r>
              <w:rPr>
                <w:rFonts w:ascii="Times New Roman"/>
                <w:sz w:val="20"/>
              </w:rPr>
              <w:t>Stanje glavnice 31.12.2015.</w:t>
            </w:r>
          </w:p>
        </w:tc>
      </w:tr>
      <w:tr>
        <w:trPr>
          <w:trHeight w:val="460" w:hRule="atLeast"/>
        </w:trPr>
        <w:tc>
          <w:tcPr>
            <w:tcW w:w="2071" w:type="dxa"/>
          </w:tcPr>
          <w:p>
            <w:pPr>
              <w:pStyle w:val="TableParagraph"/>
              <w:spacing w:line="227" w:lineRule="exact"/>
              <w:ind w:left="107"/>
              <w:rPr>
                <w:rFonts w:ascii="Times New Roman"/>
                <w:sz w:val="20"/>
              </w:rPr>
            </w:pPr>
            <w:r>
              <w:rPr>
                <w:rFonts w:ascii="Times New Roman"/>
                <w:sz w:val="20"/>
              </w:rPr>
              <w:t>Erste&amp;Steiermarkische</w:t>
            </w:r>
          </w:p>
          <w:p>
            <w:pPr>
              <w:pStyle w:val="TableParagraph"/>
              <w:spacing w:line="213" w:lineRule="exact"/>
              <w:ind w:left="107"/>
              <w:rPr>
                <w:rFonts w:ascii="Times New Roman"/>
                <w:sz w:val="20"/>
              </w:rPr>
            </w:pPr>
            <w:r>
              <w:rPr>
                <w:rFonts w:ascii="Times New Roman"/>
                <w:sz w:val="20"/>
              </w:rPr>
              <w:t>bank d.d.</w:t>
            </w:r>
          </w:p>
        </w:tc>
        <w:tc>
          <w:tcPr>
            <w:tcW w:w="1467" w:type="dxa"/>
          </w:tcPr>
          <w:p>
            <w:pPr>
              <w:pStyle w:val="TableParagraph"/>
              <w:spacing w:line="227" w:lineRule="exact"/>
              <w:ind w:left="107"/>
              <w:rPr>
                <w:rFonts w:ascii="Times New Roman"/>
                <w:sz w:val="20"/>
              </w:rPr>
            </w:pPr>
            <w:r>
              <w:rPr>
                <w:rFonts w:ascii="Times New Roman"/>
                <w:sz w:val="20"/>
              </w:rPr>
              <w:t>6.572.349,83</w:t>
            </w:r>
          </w:p>
        </w:tc>
        <w:tc>
          <w:tcPr>
            <w:tcW w:w="1469" w:type="dxa"/>
          </w:tcPr>
          <w:p>
            <w:pPr>
              <w:pStyle w:val="TableParagraph"/>
              <w:spacing w:line="227" w:lineRule="exact"/>
              <w:ind w:left="108"/>
              <w:rPr>
                <w:rFonts w:ascii="Times New Roman"/>
                <w:sz w:val="20"/>
              </w:rPr>
            </w:pPr>
            <w:r>
              <w:rPr>
                <w:rFonts w:ascii="Times New Roman"/>
                <w:sz w:val="20"/>
              </w:rPr>
              <w:t>5.325.428,39</w:t>
            </w:r>
          </w:p>
        </w:tc>
        <w:tc>
          <w:tcPr>
            <w:tcW w:w="1366" w:type="dxa"/>
          </w:tcPr>
          <w:p>
            <w:pPr>
              <w:pStyle w:val="TableParagraph"/>
              <w:spacing w:line="227" w:lineRule="exact"/>
              <w:ind w:left="109"/>
              <w:rPr>
                <w:rFonts w:ascii="Times New Roman"/>
                <w:sz w:val="20"/>
              </w:rPr>
            </w:pPr>
            <w:r>
              <w:rPr>
                <w:rFonts w:ascii="Times New Roman"/>
                <w:sz w:val="20"/>
              </w:rPr>
              <w:t>0,00</w:t>
            </w:r>
          </w:p>
        </w:tc>
        <w:tc>
          <w:tcPr>
            <w:tcW w:w="1442" w:type="dxa"/>
          </w:tcPr>
          <w:p>
            <w:pPr>
              <w:pStyle w:val="TableParagraph"/>
              <w:spacing w:line="227" w:lineRule="exact"/>
              <w:ind w:left="110"/>
              <w:rPr>
                <w:rFonts w:ascii="Times New Roman"/>
                <w:sz w:val="20"/>
              </w:rPr>
            </w:pPr>
            <w:r>
              <w:rPr>
                <w:rFonts w:ascii="Times New Roman"/>
                <w:sz w:val="20"/>
              </w:rPr>
              <w:t>0,00</w:t>
            </w:r>
          </w:p>
        </w:tc>
        <w:tc>
          <w:tcPr>
            <w:tcW w:w="1470" w:type="dxa"/>
          </w:tcPr>
          <w:p>
            <w:pPr>
              <w:pStyle w:val="TableParagraph"/>
              <w:spacing w:line="227" w:lineRule="exact"/>
              <w:ind w:left="110"/>
              <w:rPr>
                <w:rFonts w:ascii="Times New Roman"/>
                <w:sz w:val="20"/>
              </w:rPr>
            </w:pPr>
            <w:r>
              <w:rPr>
                <w:rFonts w:ascii="Times New Roman"/>
                <w:sz w:val="20"/>
              </w:rPr>
              <w:t>5.325.428,39</w:t>
            </w:r>
          </w:p>
        </w:tc>
      </w:tr>
    </w:tbl>
    <w:p>
      <w:pPr>
        <w:spacing w:after="0" w:line="227" w:lineRule="exact"/>
        <w:rPr>
          <w:rFonts w:ascii="Times New Roman"/>
          <w:sz w:val="20"/>
        </w:rPr>
        <w:sectPr>
          <w:footerReference w:type="default" r:id="rId6"/>
          <w:pgSz w:w="11910" w:h="16840"/>
          <w:pgMar w:footer="697" w:header="0" w:top="920" w:bottom="880" w:left="160" w:right="160"/>
          <w:pgNumType w:start="1"/>
        </w:sectPr>
      </w:pPr>
    </w:p>
    <w:p>
      <w:pPr>
        <w:pStyle w:val="ListParagraph"/>
        <w:numPr>
          <w:ilvl w:val="2"/>
          <w:numId w:val="1"/>
        </w:numPr>
        <w:tabs>
          <w:tab w:pos="1965" w:val="left" w:leader="none"/>
          <w:tab w:pos="1966" w:val="left" w:leader="none"/>
        </w:tabs>
        <w:spacing w:line="240" w:lineRule="auto" w:before="72" w:after="0"/>
        <w:ind w:left="1965" w:right="0" w:hanging="709"/>
        <w:jc w:val="left"/>
        <w:rPr>
          <w:b/>
          <w:sz w:val="22"/>
        </w:rPr>
      </w:pPr>
      <w:r>
        <w:rPr>
          <w:b/>
          <w:sz w:val="22"/>
        </w:rPr>
        <w:t>IZVJEŠTAJ O DANIM JAMSTVIMA I IZDACIMA PO DANIM</w:t>
      </w:r>
      <w:r>
        <w:rPr>
          <w:b/>
          <w:spacing w:val="-5"/>
          <w:sz w:val="22"/>
        </w:rPr>
        <w:t> </w:t>
      </w:r>
      <w:r>
        <w:rPr>
          <w:b/>
          <w:sz w:val="22"/>
        </w:rPr>
        <w:t>JAMSTVIMA</w:t>
      </w:r>
    </w:p>
    <w:p>
      <w:pPr>
        <w:pStyle w:val="BodyText"/>
        <w:spacing w:before="1"/>
        <w:ind w:left="1257" w:right="2169" w:firstLine="708"/>
        <w:rPr>
          <w:b w:val="0"/>
        </w:rPr>
      </w:pPr>
      <w:r>
        <w:rPr>
          <w:b w:val="0"/>
        </w:rPr>
        <w:t>U 2015. godini Grad Ozalj nije davao jamstva trgovačkim društvima i ustanovama u svom vlasništvu niti je imao izdataka po danim jamstvima.</w:t>
      </w:r>
    </w:p>
    <w:p>
      <w:pPr>
        <w:pStyle w:val="BodyText"/>
        <w:spacing w:before="11"/>
        <w:rPr>
          <w:b w:val="0"/>
          <w:sz w:val="21"/>
        </w:rPr>
      </w:pPr>
    </w:p>
    <w:p>
      <w:pPr>
        <w:pStyle w:val="ListParagraph"/>
        <w:numPr>
          <w:ilvl w:val="2"/>
          <w:numId w:val="1"/>
        </w:numPr>
        <w:tabs>
          <w:tab w:pos="1965" w:val="left" w:leader="none"/>
          <w:tab w:pos="1966" w:val="left" w:leader="none"/>
        </w:tabs>
        <w:spacing w:line="240" w:lineRule="auto" w:before="0" w:after="0"/>
        <w:ind w:left="1965" w:right="0" w:hanging="709"/>
        <w:jc w:val="left"/>
        <w:rPr>
          <w:b/>
          <w:sz w:val="22"/>
        </w:rPr>
      </w:pPr>
      <w:r>
        <w:rPr>
          <w:b/>
          <w:sz w:val="22"/>
        </w:rPr>
        <w:t>IZVJEŠTAJ O KORIŠTENJU PRORAČUNSKE</w:t>
      </w:r>
      <w:r>
        <w:rPr>
          <w:b/>
          <w:spacing w:val="-5"/>
          <w:sz w:val="22"/>
        </w:rPr>
        <w:t> </w:t>
      </w:r>
      <w:r>
        <w:rPr>
          <w:b/>
          <w:sz w:val="22"/>
        </w:rPr>
        <w:t>ZALIHE</w:t>
      </w:r>
    </w:p>
    <w:p>
      <w:pPr>
        <w:pStyle w:val="BodyText"/>
        <w:spacing w:before="1"/>
        <w:ind w:left="1257" w:right="1248" w:firstLine="567"/>
        <w:jc w:val="both"/>
        <w:rPr>
          <w:b w:val="0"/>
        </w:rPr>
      </w:pPr>
      <w:r>
        <w:rPr>
          <w:b w:val="0"/>
        </w:rPr>
        <w:t>Proračunom Grada Ozlja za 2015. godinu s projekcijom za 2016. i 2017. godinu nisu planirana sredstva proračunske zalihe.</w:t>
      </w:r>
    </w:p>
    <w:p>
      <w:pPr>
        <w:pStyle w:val="BodyText"/>
        <w:spacing w:before="11"/>
        <w:rPr>
          <w:b w:val="0"/>
          <w:sz w:val="21"/>
        </w:rPr>
      </w:pPr>
    </w:p>
    <w:p>
      <w:pPr>
        <w:pStyle w:val="ListParagraph"/>
        <w:numPr>
          <w:ilvl w:val="2"/>
          <w:numId w:val="1"/>
        </w:numPr>
        <w:tabs>
          <w:tab w:pos="1965" w:val="left" w:leader="none"/>
          <w:tab w:pos="1966" w:val="left" w:leader="none"/>
        </w:tabs>
        <w:spacing w:line="240" w:lineRule="auto" w:before="0" w:after="0"/>
        <w:ind w:left="1966" w:right="1573" w:hanging="710"/>
        <w:jc w:val="left"/>
        <w:rPr>
          <w:b/>
          <w:sz w:val="22"/>
        </w:rPr>
      </w:pPr>
      <w:r>
        <w:rPr>
          <w:b/>
          <w:sz w:val="22"/>
        </w:rPr>
        <w:t>OBRAZLOŽENJE OSTVARENIH PRIHODA I PRIMITAKA TE RASHODA I IZDATAKA PREMA EKONOMSKOJ KLASIFIKACIJI</w:t>
      </w:r>
    </w:p>
    <w:p>
      <w:pPr>
        <w:pStyle w:val="BodyText"/>
        <w:spacing w:before="1"/>
        <w:rPr>
          <w:b/>
        </w:rPr>
      </w:pPr>
    </w:p>
    <w:p>
      <w:pPr>
        <w:pStyle w:val="BodyText"/>
        <w:ind w:left="1398" w:hanging="1134"/>
        <w:rPr>
          <w:b w:val="0"/>
        </w:rPr>
      </w:pPr>
      <w:r>
        <w:rPr>
          <w:b w:val="0"/>
        </w:rPr>
        <w:t>Tabela 1.: Pregled ostvarenih prihoda/primitaka i rashoda/izdataka Proračuna grada Ozlja za 2015. godinu u odnosu na planirane prihode/primitke i rashode/izdatke:</w:t>
      </w:r>
    </w:p>
    <w:p>
      <w:pPr>
        <w:pStyle w:val="BodyText"/>
        <w:spacing w:before="4" w:after="1"/>
        <w:rPr>
          <w:b w:val="0"/>
          <w:sz w:val="12"/>
        </w:rPr>
      </w:pPr>
    </w:p>
    <w:tbl>
      <w:tblPr>
        <w:tblW w:w="0" w:type="auto"/>
        <w:jc w:val="left"/>
        <w:tblInd w:w="1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4001"/>
        <w:gridCol w:w="1715"/>
        <w:gridCol w:w="1571"/>
      </w:tblGrid>
      <w:tr>
        <w:trPr>
          <w:trHeight w:val="699" w:hRule="atLeast"/>
        </w:trPr>
        <w:tc>
          <w:tcPr>
            <w:tcW w:w="571" w:type="dxa"/>
            <w:shd w:val="clear" w:color="auto" w:fill="DBE5F1"/>
          </w:tcPr>
          <w:p>
            <w:pPr>
              <w:pStyle w:val="TableParagraph"/>
              <w:ind w:left="160" w:right="86" w:hanging="47"/>
              <w:rPr>
                <w:rFonts w:ascii="Bookman Old Style"/>
                <w:b w:val="0"/>
                <w:sz w:val="18"/>
              </w:rPr>
            </w:pPr>
            <w:r>
              <w:rPr>
                <w:rFonts w:ascii="Bookman Old Style"/>
                <w:b w:val="0"/>
                <w:sz w:val="18"/>
              </w:rPr>
              <w:t>red. br.</w:t>
            </w:r>
          </w:p>
        </w:tc>
        <w:tc>
          <w:tcPr>
            <w:tcW w:w="4001" w:type="dxa"/>
            <w:shd w:val="clear" w:color="auto" w:fill="DBE5F1"/>
          </w:tcPr>
          <w:p>
            <w:pPr>
              <w:pStyle w:val="TableParagraph"/>
              <w:spacing w:line="211" w:lineRule="exact"/>
              <w:ind w:left="1761" w:right="1754"/>
              <w:jc w:val="center"/>
              <w:rPr>
                <w:rFonts w:ascii="Bookman Old Style"/>
                <w:b w:val="0"/>
                <w:sz w:val="18"/>
              </w:rPr>
            </w:pPr>
            <w:r>
              <w:rPr>
                <w:rFonts w:ascii="Bookman Old Style"/>
                <w:b w:val="0"/>
                <w:sz w:val="18"/>
              </w:rPr>
              <w:t>OPIS</w:t>
            </w:r>
          </w:p>
        </w:tc>
        <w:tc>
          <w:tcPr>
            <w:tcW w:w="1715" w:type="dxa"/>
            <w:shd w:val="clear" w:color="auto" w:fill="DBE5F1"/>
          </w:tcPr>
          <w:p>
            <w:pPr>
              <w:pStyle w:val="TableParagraph"/>
              <w:ind w:left="273" w:right="188" w:hanging="58"/>
              <w:rPr>
                <w:rFonts w:ascii="Bookman Old Style" w:hAnsi="Bookman Old Style"/>
                <w:b w:val="0"/>
                <w:sz w:val="18"/>
              </w:rPr>
            </w:pPr>
            <w:r>
              <w:rPr>
                <w:rFonts w:ascii="Bookman Old Style" w:hAnsi="Bookman Old Style"/>
                <w:b w:val="0"/>
                <w:sz w:val="18"/>
              </w:rPr>
              <w:t>Tekući plan za 2015. godinu</w:t>
            </w:r>
          </w:p>
        </w:tc>
        <w:tc>
          <w:tcPr>
            <w:tcW w:w="1571" w:type="dxa"/>
            <w:shd w:val="clear" w:color="auto" w:fill="DBE5F1"/>
          </w:tcPr>
          <w:p>
            <w:pPr>
              <w:pStyle w:val="TableParagraph"/>
              <w:ind w:left="223" w:right="219" w:firstLine="70"/>
              <w:rPr>
                <w:rFonts w:ascii="Bookman Old Style" w:hAnsi="Bookman Old Style"/>
                <w:b w:val="0"/>
                <w:sz w:val="18"/>
              </w:rPr>
            </w:pPr>
            <w:r>
              <w:rPr>
                <w:rFonts w:ascii="Bookman Old Style" w:hAnsi="Bookman Old Style"/>
                <w:b w:val="0"/>
                <w:sz w:val="18"/>
              </w:rPr>
              <w:t>Izvršenje u 2015. godini</w:t>
            </w:r>
          </w:p>
        </w:tc>
      </w:tr>
      <w:tr>
        <w:trPr>
          <w:trHeight w:val="243" w:hRule="atLeast"/>
        </w:trPr>
        <w:tc>
          <w:tcPr>
            <w:tcW w:w="571" w:type="dxa"/>
          </w:tcPr>
          <w:p>
            <w:pPr>
              <w:pStyle w:val="TableParagraph"/>
              <w:ind w:right="218"/>
              <w:jc w:val="right"/>
              <w:rPr>
                <w:rFonts w:ascii="Bookman Old Style"/>
                <w:b w:val="0"/>
                <w:sz w:val="18"/>
              </w:rPr>
            </w:pPr>
            <w:r>
              <w:rPr>
                <w:rFonts w:ascii="Bookman Old Style"/>
                <w:b w:val="0"/>
                <w:sz w:val="18"/>
              </w:rPr>
              <w:t>1</w:t>
            </w:r>
          </w:p>
        </w:tc>
        <w:tc>
          <w:tcPr>
            <w:tcW w:w="4001" w:type="dxa"/>
          </w:tcPr>
          <w:p>
            <w:pPr>
              <w:pStyle w:val="TableParagraph"/>
              <w:ind w:left="6"/>
              <w:jc w:val="center"/>
              <w:rPr>
                <w:rFonts w:ascii="Bookman Old Style"/>
                <w:b w:val="0"/>
                <w:sz w:val="18"/>
              </w:rPr>
            </w:pPr>
            <w:r>
              <w:rPr>
                <w:rFonts w:ascii="Bookman Old Style"/>
                <w:b w:val="0"/>
                <w:sz w:val="18"/>
              </w:rPr>
              <w:t>2</w:t>
            </w:r>
          </w:p>
        </w:tc>
        <w:tc>
          <w:tcPr>
            <w:tcW w:w="1715" w:type="dxa"/>
          </w:tcPr>
          <w:p>
            <w:pPr>
              <w:pStyle w:val="TableParagraph"/>
              <w:ind w:left="9"/>
              <w:jc w:val="center"/>
              <w:rPr>
                <w:rFonts w:ascii="Bookman Old Style"/>
                <w:b w:val="0"/>
                <w:sz w:val="18"/>
              </w:rPr>
            </w:pPr>
            <w:r>
              <w:rPr>
                <w:rFonts w:ascii="Bookman Old Style"/>
                <w:b w:val="0"/>
                <w:sz w:val="18"/>
              </w:rPr>
              <w:t>4</w:t>
            </w:r>
          </w:p>
        </w:tc>
        <w:tc>
          <w:tcPr>
            <w:tcW w:w="1571" w:type="dxa"/>
          </w:tcPr>
          <w:p>
            <w:pPr>
              <w:pStyle w:val="TableParagraph"/>
              <w:ind w:right="13"/>
              <w:jc w:val="center"/>
              <w:rPr>
                <w:rFonts w:ascii="Bookman Old Style"/>
                <w:b w:val="0"/>
                <w:sz w:val="18"/>
              </w:rPr>
            </w:pPr>
            <w:r>
              <w:rPr>
                <w:rFonts w:ascii="Bookman Old Style"/>
                <w:b w:val="0"/>
                <w:sz w:val="18"/>
              </w:rPr>
              <w:t>5</w:t>
            </w:r>
          </w:p>
        </w:tc>
      </w:tr>
      <w:tr>
        <w:trPr>
          <w:trHeight w:val="456" w:hRule="atLeast"/>
        </w:trPr>
        <w:tc>
          <w:tcPr>
            <w:tcW w:w="571" w:type="dxa"/>
          </w:tcPr>
          <w:p>
            <w:pPr>
              <w:pStyle w:val="TableParagraph"/>
              <w:ind w:right="260"/>
              <w:jc w:val="right"/>
              <w:rPr>
                <w:rFonts w:ascii="Bookman Old Style"/>
                <w:b/>
                <w:sz w:val="18"/>
              </w:rPr>
            </w:pPr>
            <w:r>
              <w:rPr>
                <w:rFonts w:ascii="Bookman Old Style"/>
                <w:b/>
                <w:sz w:val="18"/>
              </w:rPr>
              <w:t>A.</w:t>
            </w:r>
          </w:p>
        </w:tc>
        <w:tc>
          <w:tcPr>
            <w:tcW w:w="4001" w:type="dxa"/>
          </w:tcPr>
          <w:p>
            <w:pPr>
              <w:pStyle w:val="TableParagraph"/>
              <w:ind w:left="106"/>
              <w:rPr>
                <w:rFonts w:ascii="Bookman Old Style"/>
                <w:b/>
                <w:sz w:val="18"/>
              </w:rPr>
            </w:pPr>
            <w:r>
              <w:rPr>
                <w:rFonts w:ascii="Bookman Old Style"/>
                <w:b/>
                <w:sz w:val="18"/>
              </w:rPr>
              <w:t>UKUPNI PRIHODI</w:t>
            </w:r>
          </w:p>
        </w:tc>
        <w:tc>
          <w:tcPr>
            <w:tcW w:w="1715" w:type="dxa"/>
          </w:tcPr>
          <w:p>
            <w:pPr>
              <w:pStyle w:val="TableParagraph"/>
              <w:ind w:right="96"/>
              <w:jc w:val="right"/>
              <w:rPr>
                <w:rFonts w:ascii="Bookman Old Style"/>
                <w:b/>
                <w:sz w:val="18"/>
              </w:rPr>
            </w:pPr>
            <w:r>
              <w:rPr>
                <w:rFonts w:ascii="Bookman Old Style"/>
                <w:b/>
                <w:sz w:val="18"/>
              </w:rPr>
              <w:t>23.336.610,00</w:t>
            </w:r>
          </w:p>
        </w:tc>
        <w:tc>
          <w:tcPr>
            <w:tcW w:w="1571" w:type="dxa"/>
          </w:tcPr>
          <w:p>
            <w:pPr>
              <w:pStyle w:val="TableParagraph"/>
              <w:ind w:right="97"/>
              <w:jc w:val="right"/>
              <w:rPr>
                <w:rFonts w:ascii="Bookman Old Style"/>
                <w:b/>
                <w:sz w:val="18"/>
              </w:rPr>
            </w:pPr>
            <w:r>
              <w:rPr>
                <w:rFonts w:ascii="Bookman Old Style"/>
                <w:b/>
                <w:sz w:val="18"/>
              </w:rPr>
              <w:t>14.252.244,21</w:t>
            </w:r>
          </w:p>
        </w:tc>
      </w:tr>
      <w:tr>
        <w:trPr>
          <w:trHeight w:val="470" w:hRule="atLeast"/>
        </w:trPr>
        <w:tc>
          <w:tcPr>
            <w:tcW w:w="571" w:type="dxa"/>
          </w:tcPr>
          <w:p>
            <w:pPr>
              <w:pStyle w:val="TableParagraph"/>
              <w:spacing w:line="211" w:lineRule="exact"/>
              <w:ind w:right="282"/>
              <w:jc w:val="right"/>
              <w:rPr>
                <w:rFonts w:ascii="Bookman Old Style"/>
                <w:b w:val="0"/>
                <w:sz w:val="18"/>
              </w:rPr>
            </w:pPr>
            <w:r>
              <w:rPr>
                <w:rFonts w:ascii="Bookman Old Style"/>
                <w:b w:val="0"/>
                <w:sz w:val="18"/>
              </w:rPr>
              <w:t>1.</w:t>
            </w:r>
          </w:p>
        </w:tc>
        <w:tc>
          <w:tcPr>
            <w:tcW w:w="4001" w:type="dxa"/>
          </w:tcPr>
          <w:p>
            <w:pPr>
              <w:pStyle w:val="TableParagraph"/>
              <w:spacing w:line="211" w:lineRule="exact"/>
              <w:ind w:left="106"/>
              <w:rPr>
                <w:rFonts w:ascii="Bookman Old Style"/>
                <w:b w:val="0"/>
                <w:sz w:val="18"/>
              </w:rPr>
            </w:pPr>
            <w:r>
              <w:rPr>
                <w:rFonts w:ascii="Bookman Old Style"/>
                <w:b w:val="0"/>
                <w:sz w:val="18"/>
              </w:rPr>
              <w:t>Prihodi poslovanja</w:t>
            </w:r>
          </w:p>
        </w:tc>
        <w:tc>
          <w:tcPr>
            <w:tcW w:w="1715" w:type="dxa"/>
          </w:tcPr>
          <w:p>
            <w:pPr>
              <w:pStyle w:val="TableParagraph"/>
              <w:spacing w:line="211" w:lineRule="exact"/>
              <w:ind w:right="97"/>
              <w:jc w:val="right"/>
              <w:rPr>
                <w:rFonts w:ascii="Bookman Old Style"/>
                <w:b w:val="0"/>
                <w:sz w:val="18"/>
              </w:rPr>
            </w:pPr>
            <w:r>
              <w:rPr>
                <w:rFonts w:ascii="Bookman Old Style"/>
                <w:b w:val="0"/>
                <w:sz w:val="18"/>
              </w:rPr>
              <w:t>23.286.610,00</w:t>
            </w:r>
          </w:p>
        </w:tc>
        <w:tc>
          <w:tcPr>
            <w:tcW w:w="1571" w:type="dxa"/>
          </w:tcPr>
          <w:p>
            <w:pPr>
              <w:pStyle w:val="TableParagraph"/>
              <w:spacing w:line="211" w:lineRule="exact"/>
              <w:ind w:right="97"/>
              <w:jc w:val="right"/>
              <w:rPr>
                <w:rFonts w:ascii="Bookman Old Style"/>
                <w:b w:val="0"/>
                <w:sz w:val="18"/>
              </w:rPr>
            </w:pPr>
            <w:r>
              <w:rPr>
                <w:rFonts w:ascii="Bookman Old Style"/>
                <w:b w:val="0"/>
                <w:sz w:val="18"/>
              </w:rPr>
              <w:t>14.228.245,23</w:t>
            </w:r>
          </w:p>
        </w:tc>
      </w:tr>
      <w:tr>
        <w:trPr>
          <w:trHeight w:val="471" w:hRule="atLeast"/>
        </w:trPr>
        <w:tc>
          <w:tcPr>
            <w:tcW w:w="571" w:type="dxa"/>
          </w:tcPr>
          <w:p>
            <w:pPr>
              <w:pStyle w:val="TableParagraph"/>
              <w:ind w:right="282"/>
              <w:jc w:val="right"/>
              <w:rPr>
                <w:rFonts w:ascii="Bookman Old Style"/>
                <w:b w:val="0"/>
                <w:sz w:val="18"/>
              </w:rPr>
            </w:pPr>
            <w:r>
              <w:rPr>
                <w:rFonts w:ascii="Bookman Old Style"/>
                <w:b w:val="0"/>
                <w:sz w:val="18"/>
              </w:rPr>
              <w:t>2.</w:t>
            </w:r>
          </w:p>
        </w:tc>
        <w:tc>
          <w:tcPr>
            <w:tcW w:w="4001" w:type="dxa"/>
          </w:tcPr>
          <w:p>
            <w:pPr>
              <w:pStyle w:val="TableParagraph"/>
              <w:ind w:left="106"/>
              <w:rPr>
                <w:rFonts w:ascii="Bookman Old Style"/>
                <w:b w:val="0"/>
                <w:sz w:val="18"/>
              </w:rPr>
            </w:pPr>
            <w:r>
              <w:rPr>
                <w:rFonts w:ascii="Bookman Old Style"/>
                <w:b w:val="0"/>
                <w:sz w:val="18"/>
              </w:rPr>
              <w:t>Prihodi od prodaje nefinancijske imovine</w:t>
            </w:r>
          </w:p>
        </w:tc>
        <w:tc>
          <w:tcPr>
            <w:tcW w:w="1715" w:type="dxa"/>
          </w:tcPr>
          <w:p>
            <w:pPr>
              <w:pStyle w:val="TableParagraph"/>
              <w:ind w:right="96"/>
              <w:jc w:val="right"/>
              <w:rPr>
                <w:rFonts w:ascii="Bookman Old Style"/>
                <w:b w:val="0"/>
                <w:sz w:val="18"/>
              </w:rPr>
            </w:pPr>
            <w:r>
              <w:rPr>
                <w:rFonts w:ascii="Bookman Old Style"/>
                <w:b w:val="0"/>
                <w:sz w:val="18"/>
              </w:rPr>
              <w:t>50.000,00</w:t>
            </w:r>
          </w:p>
        </w:tc>
        <w:tc>
          <w:tcPr>
            <w:tcW w:w="1571" w:type="dxa"/>
          </w:tcPr>
          <w:p>
            <w:pPr>
              <w:pStyle w:val="TableParagraph"/>
              <w:ind w:right="96"/>
              <w:jc w:val="right"/>
              <w:rPr>
                <w:rFonts w:ascii="Bookman Old Style"/>
                <w:b w:val="0"/>
                <w:sz w:val="18"/>
              </w:rPr>
            </w:pPr>
            <w:r>
              <w:rPr>
                <w:rFonts w:ascii="Bookman Old Style"/>
                <w:b w:val="0"/>
                <w:sz w:val="18"/>
              </w:rPr>
              <w:t>23.998,98</w:t>
            </w:r>
          </w:p>
        </w:tc>
      </w:tr>
      <w:tr>
        <w:trPr>
          <w:trHeight w:val="471" w:hRule="atLeast"/>
        </w:trPr>
        <w:tc>
          <w:tcPr>
            <w:tcW w:w="571" w:type="dxa"/>
          </w:tcPr>
          <w:p>
            <w:pPr>
              <w:pStyle w:val="TableParagraph"/>
              <w:ind w:right="260"/>
              <w:jc w:val="right"/>
              <w:rPr>
                <w:rFonts w:ascii="Bookman Old Style"/>
                <w:b/>
                <w:sz w:val="18"/>
              </w:rPr>
            </w:pPr>
            <w:r>
              <w:rPr>
                <w:rFonts w:ascii="Bookman Old Style"/>
                <w:b/>
                <w:sz w:val="18"/>
              </w:rPr>
              <w:t>B.</w:t>
            </w:r>
          </w:p>
        </w:tc>
        <w:tc>
          <w:tcPr>
            <w:tcW w:w="4001" w:type="dxa"/>
          </w:tcPr>
          <w:p>
            <w:pPr>
              <w:pStyle w:val="TableParagraph"/>
              <w:ind w:left="106"/>
              <w:rPr>
                <w:rFonts w:ascii="Bookman Old Style"/>
                <w:b/>
                <w:sz w:val="18"/>
              </w:rPr>
            </w:pPr>
            <w:r>
              <w:rPr>
                <w:rFonts w:ascii="Bookman Old Style"/>
                <w:b/>
                <w:sz w:val="18"/>
              </w:rPr>
              <w:t>UKUPNI RASHODI</w:t>
            </w:r>
          </w:p>
        </w:tc>
        <w:tc>
          <w:tcPr>
            <w:tcW w:w="1715" w:type="dxa"/>
          </w:tcPr>
          <w:p>
            <w:pPr>
              <w:pStyle w:val="TableParagraph"/>
              <w:ind w:right="95"/>
              <w:jc w:val="right"/>
              <w:rPr>
                <w:rFonts w:ascii="Bookman Old Style"/>
                <w:b/>
                <w:sz w:val="18"/>
              </w:rPr>
            </w:pPr>
            <w:r>
              <w:rPr>
                <w:rFonts w:ascii="Bookman Old Style"/>
                <w:b/>
                <w:sz w:val="18"/>
              </w:rPr>
              <w:t>22.036.853,26</w:t>
            </w:r>
          </w:p>
        </w:tc>
        <w:tc>
          <w:tcPr>
            <w:tcW w:w="1571" w:type="dxa"/>
          </w:tcPr>
          <w:p>
            <w:pPr>
              <w:pStyle w:val="TableParagraph"/>
              <w:ind w:right="97"/>
              <w:jc w:val="right"/>
              <w:rPr>
                <w:rFonts w:ascii="Bookman Old Style"/>
                <w:b/>
                <w:sz w:val="18"/>
              </w:rPr>
            </w:pPr>
            <w:r>
              <w:rPr>
                <w:rFonts w:ascii="Bookman Old Style"/>
                <w:b/>
                <w:sz w:val="18"/>
              </w:rPr>
              <w:t>18.433.555,65</w:t>
            </w:r>
          </w:p>
        </w:tc>
      </w:tr>
      <w:tr>
        <w:trPr>
          <w:trHeight w:val="471" w:hRule="atLeast"/>
        </w:trPr>
        <w:tc>
          <w:tcPr>
            <w:tcW w:w="571" w:type="dxa"/>
          </w:tcPr>
          <w:p>
            <w:pPr>
              <w:pStyle w:val="TableParagraph"/>
              <w:spacing w:line="211" w:lineRule="exact"/>
              <w:ind w:right="282"/>
              <w:jc w:val="right"/>
              <w:rPr>
                <w:rFonts w:ascii="Bookman Old Style"/>
                <w:b w:val="0"/>
                <w:sz w:val="18"/>
              </w:rPr>
            </w:pPr>
            <w:r>
              <w:rPr>
                <w:rFonts w:ascii="Bookman Old Style"/>
                <w:b w:val="0"/>
                <w:sz w:val="18"/>
              </w:rPr>
              <w:t>1.</w:t>
            </w:r>
          </w:p>
        </w:tc>
        <w:tc>
          <w:tcPr>
            <w:tcW w:w="4001" w:type="dxa"/>
          </w:tcPr>
          <w:p>
            <w:pPr>
              <w:pStyle w:val="TableParagraph"/>
              <w:spacing w:line="211" w:lineRule="exact"/>
              <w:ind w:left="106"/>
              <w:rPr>
                <w:rFonts w:ascii="Bookman Old Style"/>
                <w:b w:val="0"/>
                <w:sz w:val="18"/>
              </w:rPr>
            </w:pPr>
            <w:r>
              <w:rPr>
                <w:rFonts w:ascii="Bookman Old Style"/>
                <w:b w:val="0"/>
                <w:sz w:val="18"/>
              </w:rPr>
              <w:t>Rashodi poslovanja</w:t>
            </w:r>
          </w:p>
        </w:tc>
        <w:tc>
          <w:tcPr>
            <w:tcW w:w="1715" w:type="dxa"/>
          </w:tcPr>
          <w:p>
            <w:pPr>
              <w:pStyle w:val="TableParagraph"/>
              <w:spacing w:line="211" w:lineRule="exact"/>
              <w:ind w:right="97"/>
              <w:jc w:val="right"/>
              <w:rPr>
                <w:rFonts w:ascii="Bookman Old Style"/>
                <w:b w:val="0"/>
                <w:sz w:val="18"/>
              </w:rPr>
            </w:pPr>
            <w:r>
              <w:rPr>
                <w:rFonts w:ascii="Bookman Old Style"/>
                <w:b w:val="0"/>
                <w:sz w:val="18"/>
              </w:rPr>
              <w:t>16.330.103,26</w:t>
            </w:r>
          </w:p>
        </w:tc>
        <w:tc>
          <w:tcPr>
            <w:tcW w:w="1571" w:type="dxa"/>
          </w:tcPr>
          <w:p>
            <w:pPr>
              <w:pStyle w:val="TableParagraph"/>
              <w:spacing w:line="211" w:lineRule="exact"/>
              <w:ind w:right="97"/>
              <w:jc w:val="right"/>
              <w:rPr>
                <w:rFonts w:ascii="Bookman Old Style"/>
                <w:b w:val="0"/>
                <w:sz w:val="18"/>
              </w:rPr>
            </w:pPr>
            <w:r>
              <w:rPr>
                <w:rFonts w:ascii="Bookman Old Style"/>
                <w:b w:val="0"/>
                <w:sz w:val="18"/>
              </w:rPr>
              <w:t>13.488.305,49</w:t>
            </w:r>
          </w:p>
        </w:tc>
      </w:tr>
      <w:tr>
        <w:trPr>
          <w:trHeight w:val="471" w:hRule="atLeast"/>
        </w:trPr>
        <w:tc>
          <w:tcPr>
            <w:tcW w:w="571" w:type="dxa"/>
          </w:tcPr>
          <w:p>
            <w:pPr>
              <w:pStyle w:val="TableParagraph"/>
              <w:spacing w:line="211" w:lineRule="exact"/>
              <w:ind w:right="282"/>
              <w:jc w:val="right"/>
              <w:rPr>
                <w:rFonts w:ascii="Bookman Old Style"/>
                <w:b w:val="0"/>
                <w:sz w:val="18"/>
              </w:rPr>
            </w:pPr>
            <w:r>
              <w:rPr>
                <w:rFonts w:ascii="Bookman Old Style"/>
                <w:b w:val="0"/>
                <w:sz w:val="18"/>
              </w:rPr>
              <w:t>2.</w:t>
            </w:r>
          </w:p>
        </w:tc>
        <w:tc>
          <w:tcPr>
            <w:tcW w:w="4001" w:type="dxa"/>
          </w:tcPr>
          <w:p>
            <w:pPr>
              <w:pStyle w:val="TableParagraph"/>
              <w:spacing w:line="211" w:lineRule="exact"/>
              <w:ind w:left="106"/>
              <w:rPr>
                <w:rFonts w:ascii="Bookman Old Style"/>
                <w:b w:val="0"/>
                <w:sz w:val="18"/>
              </w:rPr>
            </w:pPr>
            <w:r>
              <w:rPr>
                <w:rFonts w:ascii="Bookman Old Style"/>
                <w:b w:val="0"/>
                <w:sz w:val="18"/>
              </w:rPr>
              <w:t>Rashodi za nabavu nefinancijske imovine</w:t>
            </w:r>
          </w:p>
        </w:tc>
        <w:tc>
          <w:tcPr>
            <w:tcW w:w="1715" w:type="dxa"/>
          </w:tcPr>
          <w:p>
            <w:pPr>
              <w:pStyle w:val="TableParagraph"/>
              <w:spacing w:line="211" w:lineRule="exact"/>
              <w:ind w:right="97"/>
              <w:jc w:val="right"/>
              <w:rPr>
                <w:rFonts w:ascii="Bookman Old Style"/>
                <w:b w:val="0"/>
                <w:sz w:val="18"/>
              </w:rPr>
            </w:pPr>
            <w:r>
              <w:rPr>
                <w:rFonts w:ascii="Bookman Old Style"/>
                <w:b w:val="0"/>
                <w:sz w:val="18"/>
              </w:rPr>
              <w:t>5.706.750,00</w:t>
            </w:r>
          </w:p>
        </w:tc>
        <w:tc>
          <w:tcPr>
            <w:tcW w:w="1571" w:type="dxa"/>
          </w:tcPr>
          <w:p>
            <w:pPr>
              <w:pStyle w:val="TableParagraph"/>
              <w:spacing w:line="211" w:lineRule="exact"/>
              <w:ind w:right="97"/>
              <w:jc w:val="right"/>
              <w:rPr>
                <w:rFonts w:ascii="Bookman Old Style"/>
                <w:b w:val="0"/>
                <w:sz w:val="18"/>
              </w:rPr>
            </w:pPr>
            <w:r>
              <w:rPr>
                <w:rFonts w:ascii="Bookman Old Style"/>
                <w:b w:val="0"/>
                <w:sz w:val="18"/>
              </w:rPr>
              <w:t>4.945.250,16</w:t>
            </w:r>
          </w:p>
        </w:tc>
      </w:tr>
      <w:tr>
        <w:trPr>
          <w:trHeight w:val="942" w:hRule="atLeast"/>
        </w:trPr>
        <w:tc>
          <w:tcPr>
            <w:tcW w:w="571" w:type="dxa"/>
          </w:tcPr>
          <w:p>
            <w:pPr>
              <w:pStyle w:val="TableParagraph"/>
              <w:spacing w:line="211" w:lineRule="exact"/>
              <w:ind w:right="256"/>
              <w:jc w:val="right"/>
              <w:rPr>
                <w:rFonts w:ascii="Bookman Old Style"/>
                <w:b/>
                <w:sz w:val="18"/>
              </w:rPr>
            </w:pPr>
            <w:r>
              <w:rPr>
                <w:rFonts w:ascii="Bookman Old Style"/>
                <w:b/>
                <w:sz w:val="18"/>
              </w:rPr>
              <w:t>C.</w:t>
            </w:r>
          </w:p>
        </w:tc>
        <w:tc>
          <w:tcPr>
            <w:tcW w:w="4001" w:type="dxa"/>
          </w:tcPr>
          <w:p>
            <w:pPr>
              <w:pStyle w:val="TableParagraph"/>
              <w:ind w:left="106" w:right="913"/>
              <w:rPr>
                <w:rFonts w:ascii="Bookman Old Style" w:hAnsi="Bookman Old Style"/>
                <w:b/>
                <w:sz w:val="18"/>
              </w:rPr>
            </w:pPr>
            <w:r>
              <w:rPr>
                <w:rFonts w:ascii="Bookman Old Style" w:hAnsi="Bookman Old Style"/>
                <w:b/>
                <w:sz w:val="18"/>
              </w:rPr>
              <w:t>PRIMICI OD FINANC.IMOVINE I ZADUŽIVANJA</w:t>
            </w:r>
          </w:p>
        </w:tc>
        <w:tc>
          <w:tcPr>
            <w:tcW w:w="1715" w:type="dxa"/>
          </w:tcPr>
          <w:p>
            <w:pPr>
              <w:pStyle w:val="TableParagraph"/>
              <w:spacing w:line="211" w:lineRule="exact"/>
              <w:ind w:right="96"/>
              <w:jc w:val="right"/>
              <w:rPr>
                <w:rFonts w:ascii="Bookman Old Style"/>
                <w:b/>
                <w:sz w:val="18"/>
              </w:rPr>
            </w:pPr>
            <w:r>
              <w:rPr>
                <w:rFonts w:ascii="Bookman Old Style"/>
                <w:b/>
                <w:sz w:val="18"/>
              </w:rPr>
              <w:t>2.611.000,00</w:t>
            </w:r>
          </w:p>
        </w:tc>
        <w:tc>
          <w:tcPr>
            <w:tcW w:w="1571" w:type="dxa"/>
          </w:tcPr>
          <w:p>
            <w:pPr>
              <w:pStyle w:val="TableParagraph"/>
              <w:spacing w:line="211" w:lineRule="exact"/>
              <w:ind w:right="97"/>
              <w:jc w:val="right"/>
              <w:rPr>
                <w:rFonts w:ascii="Bookman Old Style"/>
                <w:b/>
                <w:sz w:val="18"/>
              </w:rPr>
            </w:pPr>
            <w:r>
              <w:rPr>
                <w:rFonts w:ascii="Bookman Old Style"/>
                <w:b/>
                <w:sz w:val="18"/>
              </w:rPr>
              <w:t>2.610.055,73</w:t>
            </w:r>
          </w:p>
        </w:tc>
      </w:tr>
      <w:tr>
        <w:trPr>
          <w:trHeight w:val="471" w:hRule="atLeast"/>
        </w:trPr>
        <w:tc>
          <w:tcPr>
            <w:tcW w:w="571" w:type="dxa"/>
          </w:tcPr>
          <w:p>
            <w:pPr>
              <w:pStyle w:val="TableParagraph"/>
              <w:spacing w:line="211" w:lineRule="exact"/>
              <w:ind w:right="249"/>
              <w:jc w:val="right"/>
              <w:rPr>
                <w:rFonts w:ascii="Bookman Old Style"/>
                <w:b/>
                <w:sz w:val="18"/>
              </w:rPr>
            </w:pPr>
            <w:r>
              <w:rPr>
                <w:rFonts w:ascii="Bookman Old Style"/>
                <w:b/>
                <w:sz w:val="18"/>
              </w:rPr>
              <w:t>D.</w:t>
            </w:r>
          </w:p>
        </w:tc>
        <w:tc>
          <w:tcPr>
            <w:tcW w:w="4001" w:type="dxa"/>
          </w:tcPr>
          <w:p>
            <w:pPr>
              <w:pStyle w:val="TableParagraph"/>
              <w:ind w:left="106" w:right="114"/>
              <w:rPr>
                <w:rFonts w:ascii="Bookman Old Style"/>
                <w:b/>
                <w:sz w:val="18"/>
              </w:rPr>
            </w:pPr>
            <w:r>
              <w:rPr>
                <w:rFonts w:ascii="Bookman Old Style"/>
                <w:b/>
                <w:sz w:val="18"/>
              </w:rPr>
              <w:t>IZDACI ZA FINANC.IMOVINU I OTPLATE ZAJMOVA</w:t>
            </w:r>
          </w:p>
        </w:tc>
        <w:tc>
          <w:tcPr>
            <w:tcW w:w="1715" w:type="dxa"/>
          </w:tcPr>
          <w:p>
            <w:pPr>
              <w:pStyle w:val="TableParagraph"/>
              <w:spacing w:line="211" w:lineRule="exact"/>
              <w:ind w:right="96"/>
              <w:jc w:val="right"/>
              <w:rPr>
                <w:rFonts w:ascii="Bookman Old Style"/>
                <w:b/>
                <w:sz w:val="18"/>
              </w:rPr>
            </w:pPr>
            <w:r>
              <w:rPr>
                <w:rFonts w:ascii="Bookman Old Style"/>
                <w:b/>
                <w:sz w:val="18"/>
              </w:rPr>
              <w:t>4.518.000,00</w:t>
            </w:r>
          </w:p>
        </w:tc>
        <w:tc>
          <w:tcPr>
            <w:tcW w:w="1571" w:type="dxa"/>
          </w:tcPr>
          <w:p>
            <w:pPr>
              <w:pStyle w:val="TableParagraph"/>
              <w:spacing w:line="211" w:lineRule="exact"/>
              <w:ind w:right="97"/>
              <w:jc w:val="right"/>
              <w:rPr>
                <w:rFonts w:ascii="Bookman Old Style"/>
                <w:b/>
                <w:sz w:val="18"/>
              </w:rPr>
            </w:pPr>
            <w:r>
              <w:rPr>
                <w:rFonts w:ascii="Bookman Old Style"/>
                <w:b/>
                <w:sz w:val="18"/>
              </w:rPr>
              <w:t>117.474,97</w:t>
            </w:r>
          </w:p>
        </w:tc>
      </w:tr>
      <w:tr>
        <w:trPr>
          <w:trHeight w:val="714" w:hRule="atLeast"/>
        </w:trPr>
        <w:tc>
          <w:tcPr>
            <w:tcW w:w="571" w:type="dxa"/>
          </w:tcPr>
          <w:p>
            <w:pPr>
              <w:pStyle w:val="TableParagraph"/>
              <w:spacing w:line="211" w:lineRule="exact"/>
              <w:ind w:right="260"/>
              <w:jc w:val="right"/>
              <w:rPr>
                <w:rFonts w:ascii="Bookman Old Style"/>
                <w:b/>
                <w:sz w:val="18"/>
              </w:rPr>
            </w:pPr>
            <w:r>
              <w:rPr>
                <w:rFonts w:ascii="Bookman Old Style"/>
                <w:b/>
                <w:sz w:val="18"/>
              </w:rPr>
              <w:t>E.</w:t>
            </w:r>
          </w:p>
        </w:tc>
        <w:tc>
          <w:tcPr>
            <w:tcW w:w="4001" w:type="dxa"/>
          </w:tcPr>
          <w:p>
            <w:pPr>
              <w:pStyle w:val="TableParagraph"/>
              <w:ind w:left="106" w:right="1165" w:hanging="1"/>
              <w:rPr>
                <w:rFonts w:ascii="Bookman Old Style" w:hAnsi="Bookman Old Style"/>
                <w:b/>
                <w:sz w:val="18"/>
              </w:rPr>
            </w:pPr>
            <w:r>
              <w:rPr>
                <w:rFonts w:ascii="Bookman Old Style" w:hAnsi="Bookman Old Style"/>
                <w:b/>
                <w:sz w:val="18"/>
              </w:rPr>
              <w:t>RASPOLOŽIVA SREDSTVA IZ PRETHODNIH GODINA</w:t>
            </w:r>
          </w:p>
        </w:tc>
        <w:tc>
          <w:tcPr>
            <w:tcW w:w="1715" w:type="dxa"/>
          </w:tcPr>
          <w:p>
            <w:pPr>
              <w:pStyle w:val="TableParagraph"/>
              <w:spacing w:line="211" w:lineRule="exact"/>
              <w:ind w:right="96"/>
              <w:jc w:val="right"/>
              <w:rPr>
                <w:rFonts w:ascii="Bookman Old Style"/>
                <w:b/>
                <w:sz w:val="18"/>
              </w:rPr>
            </w:pPr>
            <w:r>
              <w:rPr>
                <w:rFonts w:ascii="Bookman Old Style"/>
                <w:b/>
                <w:sz w:val="18"/>
              </w:rPr>
              <w:t>607.243,26</w:t>
            </w:r>
          </w:p>
        </w:tc>
        <w:tc>
          <w:tcPr>
            <w:tcW w:w="1571" w:type="dxa"/>
          </w:tcPr>
          <w:p>
            <w:pPr>
              <w:pStyle w:val="TableParagraph"/>
              <w:spacing w:line="211" w:lineRule="exact"/>
              <w:ind w:right="97"/>
              <w:jc w:val="right"/>
              <w:rPr>
                <w:rFonts w:ascii="Bookman Old Style"/>
                <w:b/>
                <w:sz w:val="18"/>
              </w:rPr>
            </w:pPr>
            <w:r>
              <w:rPr>
                <w:rFonts w:ascii="Bookman Old Style"/>
                <w:b/>
                <w:sz w:val="18"/>
              </w:rPr>
              <w:t>607.243,26</w:t>
            </w:r>
          </w:p>
        </w:tc>
      </w:tr>
      <w:tr>
        <w:trPr>
          <w:trHeight w:val="714" w:hRule="atLeast"/>
        </w:trPr>
        <w:tc>
          <w:tcPr>
            <w:tcW w:w="571" w:type="dxa"/>
          </w:tcPr>
          <w:p>
            <w:pPr>
              <w:pStyle w:val="TableParagraph"/>
              <w:spacing w:line="211" w:lineRule="exact"/>
              <w:ind w:right="267"/>
              <w:jc w:val="right"/>
              <w:rPr>
                <w:rFonts w:ascii="Bookman Old Style"/>
                <w:b/>
                <w:sz w:val="18"/>
              </w:rPr>
            </w:pPr>
            <w:r>
              <w:rPr>
                <w:rFonts w:ascii="Bookman Old Style"/>
                <w:b/>
                <w:sz w:val="18"/>
              </w:rPr>
              <w:t>F.</w:t>
            </w:r>
          </w:p>
        </w:tc>
        <w:tc>
          <w:tcPr>
            <w:tcW w:w="4001" w:type="dxa"/>
          </w:tcPr>
          <w:p>
            <w:pPr>
              <w:pStyle w:val="TableParagraph"/>
              <w:ind w:left="106" w:right="50" w:hanging="1"/>
              <w:rPr>
                <w:rFonts w:ascii="Bookman Old Style" w:hAnsi="Bookman Old Style"/>
                <w:b/>
                <w:sz w:val="18"/>
              </w:rPr>
            </w:pPr>
            <w:r>
              <w:rPr>
                <w:rFonts w:ascii="Bookman Old Style" w:hAnsi="Bookman Old Style"/>
                <w:b/>
                <w:sz w:val="18"/>
              </w:rPr>
              <w:t>VIŠAK/MANJAK PRIHODA ZA PRIJENOS U SLIJEDEĆU GODINU</w:t>
            </w:r>
          </w:p>
        </w:tc>
        <w:tc>
          <w:tcPr>
            <w:tcW w:w="1715" w:type="dxa"/>
          </w:tcPr>
          <w:p>
            <w:pPr>
              <w:pStyle w:val="TableParagraph"/>
              <w:spacing w:line="211" w:lineRule="exact"/>
              <w:ind w:right="96"/>
              <w:jc w:val="right"/>
              <w:rPr>
                <w:rFonts w:ascii="Bookman Old Style"/>
                <w:b/>
                <w:sz w:val="18"/>
              </w:rPr>
            </w:pPr>
            <w:r>
              <w:rPr>
                <w:rFonts w:ascii="Bookman Old Style"/>
                <w:b/>
                <w:sz w:val="18"/>
              </w:rPr>
              <w:t>0,00</w:t>
            </w:r>
          </w:p>
        </w:tc>
        <w:tc>
          <w:tcPr>
            <w:tcW w:w="1571" w:type="dxa"/>
          </w:tcPr>
          <w:p>
            <w:pPr>
              <w:pStyle w:val="TableParagraph"/>
              <w:spacing w:line="211" w:lineRule="exact"/>
              <w:ind w:right="96"/>
              <w:jc w:val="right"/>
              <w:rPr>
                <w:rFonts w:ascii="Bookman Old Style"/>
                <w:b/>
                <w:sz w:val="18"/>
              </w:rPr>
            </w:pPr>
            <w:r>
              <w:rPr>
                <w:rFonts w:ascii="Bookman Old Style"/>
                <w:b/>
                <w:sz w:val="18"/>
              </w:rPr>
              <w:t>-1.081.487,42</w:t>
            </w:r>
          </w:p>
        </w:tc>
      </w:tr>
    </w:tbl>
    <w:p>
      <w:pPr>
        <w:pStyle w:val="BodyText"/>
        <w:spacing w:before="100"/>
        <w:ind w:left="1257" w:right="1254" w:firstLine="540"/>
        <w:jc w:val="both"/>
        <w:rPr>
          <w:b w:val="0"/>
        </w:rPr>
      </w:pPr>
      <w:r>
        <w:rPr>
          <w:b w:val="0"/>
        </w:rPr>
        <w:t>Iz tabele je vidljivo da su u 2015. godini ukupni prihodi ostvareni u iznosu od 14.252.244,21 kn, što u odnosu na plan za 2015. godinu predstavlja izvršenje od 61,07% Ukupni se prihodi sastoje od prihoda poslovanja, ostvarenih u iznosu od 14.228.245,23 kn, i prihoda od prodaje nefinancijske imovine, ostvarenih u iznosu od 23.998,98 kn.</w:t>
      </w:r>
    </w:p>
    <w:p>
      <w:pPr>
        <w:pStyle w:val="BodyText"/>
        <w:spacing w:before="11"/>
        <w:rPr>
          <w:b w:val="0"/>
          <w:sz w:val="21"/>
        </w:rPr>
      </w:pPr>
    </w:p>
    <w:p>
      <w:pPr>
        <w:pStyle w:val="BodyText"/>
        <w:ind w:left="1257" w:right="1253" w:firstLine="540"/>
        <w:jc w:val="both"/>
        <w:rPr>
          <w:b w:val="0"/>
        </w:rPr>
      </w:pPr>
      <w:r>
        <w:rPr>
          <w:b w:val="0"/>
        </w:rPr>
        <w:t>Ukupni rashodi ostvareni su u iznosu od 18.433.555,65 kn, što čini 83,65% izvršenja plana, a sastoje se od rashoda poslovanja, ostvarenih u iznosu od 13.488.305,49 kn i rashoda za nabavu nefinancijske imovine, ostvarenih u iznosu od 4.945.250,16 kn. Iz navedenog proizlazi razlika između ostvarenih ukupnih prihoda i rashoda, odnosno manjak prihoda Proračuna Grada Ozlja ostvaren u 2015. godini, u iznosu od 4.181.311,44 kn.</w:t>
      </w:r>
    </w:p>
    <w:p>
      <w:pPr>
        <w:pStyle w:val="BodyText"/>
        <w:spacing w:before="11"/>
        <w:rPr>
          <w:b w:val="0"/>
          <w:sz w:val="21"/>
        </w:rPr>
      </w:pPr>
    </w:p>
    <w:p>
      <w:pPr>
        <w:pStyle w:val="BodyText"/>
        <w:ind w:left="1257" w:right="1253" w:firstLine="540"/>
        <w:jc w:val="both"/>
        <w:rPr>
          <w:b w:val="0"/>
        </w:rPr>
      </w:pPr>
      <w:r>
        <w:rPr>
          <w:b w:val="0"/>
        </w:rPr>
        <w:t>U 2015. godinu je prenesen višak prihoda ostvaren u 2014. godine u ukupnom iznosu od 607.243,26 kn ( u iznos viška nisu bila uključena sredstva Pučkog otvorenog učilišta). Primici po kreditu za izgradnju pročistača otpadnih voda Grada Ozlja ostvareni su u iznosu od 2.610.055,73 kn, dok su izdaci za financijsku</w:t>
      </w:r>
    </w:p>
    <w:p>
      <w:pPr>
        <w:spacing w:after="0"/>
        <w:jc w:val="both"/>
        <w:sectPr>
          <w:pgSz w:w="11910" w:h="16840"/>
          <w:pgMar w:header="0" w:footer="697" w:top="920" w:bottom="960" w:left="160" w:right="160"/>
        </w:sectPr>
      </w:pPr>
    </w:p>
    <w:p>
      <w:pPr>
        <w:pStyle w:val="BodyText"/>
        <w:spacing w:before="72"/>
        <w:ind w:left="1257" w:right="1253"/>
        <w:jc w:val="both"/>
        <w:rPr>
          <w:b w:val="0"/>
        </w:rPr>
      </w:pPr>
      <w:r>
        <w:rPr>
          <w:b w:val="0"/>
        </w:rPr>
        <w:t>imovinu i zajmove iznosili 117.474,97 kn. Obzirom na navedeno, na dan 31.12.2015. godine, ostvaren je manjak prihoda koji se prenosi u 2016. godinu u iznosu od 1.081.487,42 kn.</w:t>
      </w:r>
    </w:p>
    <w:p>
      <w:pPr>
        <w:pStyle w:val="BodyText"/>
        <w:spacing w:before="1"/>
        <w:ind w:left="1257" w:right="1252" w:firstLine="540"/>
        <w:jc w:val="both"/>
        <w:rPr>
          <w:b w:val="0"/>
        </w:rPr>
      </w:pPr>
      <w:r>
        <w:rPr>
          <w:b w:val="0"/>
        </w:rPr>
        <w:t>Sredstava Pučkog otvorenog učilišta ulaskom u riznicu Grada Ozlja nisu bila uključena u sredstva prijenosa viška prihoda od 607.243,26 kn (nije učinjeno na 1. izmjenama i dopunama proračuna Grada Ozlja za 2015. godinu, pa će biti uključeno u 1. izmjenama i dopunama Proračuna Grada Ozlja za 2016. godinu) iznosu od 3.269,88.</w:t>
      </w:r>
      <w:r>
        <w:rPr>
          <w:b w:val="0"/>
          <w:spacing w:val="-1"/>
        </w:rPr>
        <w:t> </w:t>
      </w:r>
      <w:r>
        <w:rPr>
          <w:b w:val="0"/>
        </w:rPr>
        <w:t>kn.</w:t>
      </w:r>
    </w:p>
    <w:p>
      <w:pPr>
        <w:pStyle w:val="BodyText"/>
        <w:spacing w:before="11"/>
        <w:rPr>
          <w:b w:val="0"/>
          <w:sz w:val="21"/>
        </w:rPr>
      </w:pPr>
    </w:p>
    <w:p>
      <w:pPr>
        <w:pStyle w:val="BodyText"/>
        <w:ind w:left="1257" w:right="1253" w:firstLine="540"/>
        <w:jc w:val="both"/>
        <w:rPr>
          <w:b w:val="0"/>
        </w:rPr>
      </w:pPr>
      <w:r>
        <w:rPr>
          <w:b w:val="0"/>
        </w:rPr>
        <w:t>U nastavku slijedi pregled planiranih i ostvarenih prihoda i rashoda po osnovnim skupinama:</w:t>
      </w:r>
    </w:p>
    <w:p>
      <w:pPr>
        <w:pStyle w:val="BodyText"/>
        <w:spacing w:before="1"/>
        <w:rPr>
          <w:b w:val="0"/>
        </w:rPr>
      </w:pPr>
    </w:p>
    <w:p>
      <w:pPr>
        <w:pStyle w:val="BodyText"/>
        <w:ind w:left="1257"/>
        <w:jc w:val="both"/>
        <w:rPr>
          <w:b/>
        </w:rPr>
      </w:pPr>
      <w:r>
        <w:rPr>
          <w:b/>
        </w:rPr>
        <w:t>PRIHODI I PRIMICI OSTVARENI U 2015. GODINI</w:t>
      </w:r>
    </w:p>
    <w:p>
      <w:pPr>
        <w:pStyle w:val="BodyText"/>
        <w:spacing w:before="11"/>
        <w:rPr>
          <w:b/>
          <w:sz w:val="21"/>
        </w:rPr>
      </w:pPr>
    </w:p>
    <w:p>
      <w:pPr>
        <w:pStyle w:val="BodyText"/>
        <w:ind w:left="2697" w:right="747" w:hanging="1980"/>
        <w:rPr>
          <w:b w:val="0"/>
        </w:rPr>
      </w:pPr>
      <w:r>
        <w:rPr>
          <w:b w:val="0"/>
        </w:rPr>
        <w:t>Tabela broj 2: Pregled planiranih i ostvarenih prihoda/primitaka Proračuna Grada Ozlja za 2015. godinu:</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8"/>
        <w:gridCol w:w="3501"/>
        <w:gridCol w:w="1826"/>
        <w:gridCol w:w="1674"/>
        <w:gridCol w:w="1674"/>
        <w:gridCol w:w="1160"/>
        <w:gridCol w:w="848"/>
      </w:tblGrid>
      <w:tr>
        <w:trPr>
          <w:trHeight w:val="435" w:hRule="atLeast"/>
        </w:trPr>
        <w:tc>
          <w:tcPr>
            <w:tcW w:w="608" w:type="dxa"/>
            <w:shd w:val="clear" w:color="auto" w:fill="DBE5F1"/>
          </w:tcPr>
          <w:p>
            <w:pPr>
              <w:pStyle w:val="TableParagraph"/>
              <w:spacing w:line="212" w:lineRule="exact"/>
              <w:ind w:left="208" w:right="105" w:hanging="77"/>
              <w:rPr>
                <w:rFonts w:ascii="Bookman Old Style"/>
                <w:b w:val="0"/>
                <w:sz w:val="18"/>
              </w:rPr>
            </w:pPr>
            <w:r>
              <w:rPr>
                <w:rFonts w:ascii="Bookman Old Style"/>
                <w:b w:val="0"/>
                <w:sz w:val="18"/>
              </w:rPr>
              <w:t>red. br</w:t>
            </w:r>
          </w:p>
        </w:tc>
        <w:tc>
          <w:tcPr>
            <w:tcW w:w="3501" w:type="dxa"/>
            <w:shd w:val="clear" w:color="auto" w:fill="DBE5F1"/>
          </w:tcPr>
          <w:p>
            <w:pPr>
              <w:pStyle w:val="TableParagraph"/>
              <w:spacing w:line="211" w:lineRule="exact"/>
              <w:ind w:left="1511" w:right="1503"/>
              <w:jc w:val="center"/>
              <w:rPr>
                <w:rFonts w:ascii="Bookman Old Style"/>
                <w:b w:val="0"/>
                <w:sz w:val="18"/>
              </w:rPr>
            </w:pPr>
            <w:r>
              <w:rPr>
                <w:rFonts w:ascii="Bookman Old Style"/>
                <w:b w:val="0"/>
                <w:sz w:val="18"/>
              </w:rPr>
              <w:t>OPIS</w:t>
            </w:r>
          </w:p>
        </w:tc>
        <w:tc>
          <w:tcPr>
            <w:tcW w:w="1826" w:type="dxa"/>
            <w:shd w:val="clear" w:color="auto" w:fill="DBE5F1"/>
          </w:tcPr>
          <w:p>
            <w:pPr>
              <w:pStyle w:val="TableParagraph"/>
              <w:spacing w:line="212" w:lineRule="exact"/>
              <w:ind w:left="625" w:hanging="410"/>
              <w:rPr>
                <w:rFonts w:ascii="Bookman Old Style" w:hAnsi="Bookman Old Style"/>
                <w:b w:val="0"/>
                <w:sz w:val="18"/>
              </w:rPr>
            </w:pPr>
            <w:r>
              <w:rPr>
                <w:rFonts w:ascii="Bookman Old Style" w:hAnsi="Bookman Old Style"/>
                <w:b w:val="0"/>
                <w:sz w:val="18"/>
              </w:rPr>
              <w:t>Izvršenje 2014. godine</w:t>
            </w:r>
          </w:p>
        </w:tc>
        <w:tc>
          <w:tcPr>
            <w:tcW w:w="1674" w:type="dxa"/>
            <w:shd w:val="clear" w:color="auto" w:fill="DBE5F1"/>
          </w:tcPr>
          <w:p>
            <w:pPr>
              <w:pStyle w:val="TableParagraph"/>
              <w:spacing w:line="212" w:lineRule="exact"/>
              <w:ind w:left="254" w:right="166" w:hanging="58"/>
              <w:rPr>
                <w:rFonts w:ascii="Bookman Old Style" w:hAnsi="Bookman Old Style"/>
                <w:b w:val="0"/>
                <w:sz w:val="18"/>
              </w:rPr>
            </w:pPr>
            <w:r>
              <w:rPr>
                <w:rFonts w:ascii="Bookman Old Style" w:hAnsi="Bookman Old Style"/>
                <w:b w:val="0"/>
                <w:sz w:val="18"/>
              </w:rPr>
              <w:t>Tekući plan za 2015. godinu</w:t>
            </w:r>
          </w:p>
        </w:tc>
        <w:tc>
          <w:tcPr>
            <w:tcW w:w="1674" w:type="dxa"/>
            <w:shd w:val="clear" w:color="auto" w:fill="DBE5F1"/>
          </w:tcPr>
          <w:p>
            <w:pPr>
              <w:pStyle w:val="TableParagraph"/>
              <w:spacing w:line="212" w:lineRule="exact"/>
              <w:ind w:left="549" w:right="139" w:hanging="380"/>
              <w:rPr>
                <w:rFonts w:ascii="Bookman Old Style" w:hAnsi="Bookman Old Style"/>
                <w:b w:val="0"/>
                <w:sz w:val="18"/>
              </w:rPr>
            </w:pPr>
            <w:r>
              <w:rPr>
                <w:rFonts w:ascii="Bookman Old Style" w:hAnsi="Bookman Old Style"/>
                <w:b w:val="0"/>
                <w:sz w:val="18"/>
              </w:rPr>
              <w:t>Izvršenje 2015. godine</w:t>
            </w:r>
          </w:p>
        </w:tc>
        <w:tc>
          <w:tcPr>
            <w:tcW w:w="1160" w:type="dxa"/>
            <w:shd w:val="clear" w:color="auto" w:fill="DBE5F1"/>
          </w:tcPr>
          <w:p>
            <w:pPr>
              <w:pStyle w:val="TableParagraph"/>
              <w:spacing w:line="212" w:lineRule="exact"/>
              <w:ind w:left="415" w:right="254" w:hanging="130"/>
              <w:rPr>
                <w:rFonts w:ascii="Bookman Old Style"/>
                <w:b w:val="0"/>
                <w:sz w:val="18"/>
              </w:rPr>
            </w:pPr>
            <w:r>
              <w:rPr>
                <w:rFonts w:ascii="Bookman Old Style"/>
                <w:b w:val="0"/>
                <w:sz w:val="18"/>
              </w:rPr>
              <w:t>Indeks 5/3</w:t>
            </w:r>
          </w:p>
        </w:tc>
        <w:tc>
          <w:tcPr>
            <w:tcW w:w="848" w:type="dxa"/>
            <w:shd w:val="clear" w:color="auto" w:fill="DBE5F1"/>
          </w:tcPr>
          <w:p>
            <w:pPr>
              <w:pStyle w:val="TableParagraph"/>
              <w:spacing w:line="212" w:lineRule="exact"/>
              <w:ind w:left="259" w:right="98" w:hanging="130"/>
              <w:rPr>
                <w:rFonts w:ascii="Bookman Old Style"/>
                <w:b w:val="0"/>
                <w:sz w:val="18"/>
              </w:rPr>
            </w:pPr>
            <w:r>
              <w:rPr>
                <w:rFonts w:ascii="Bookman Old Style"/>
                <w:b w:val="0"/>
                <w:sz w:val="18"/>
              </w:rPr>
              <w:t>Indeks 5/4</w:t>
            </w:r>
          </w:p>
        </w:tc>
      </w:tr>
      <w:tr>
        <w:trPr>
          <w:trHeight w:val="210" w:hRule="atLeast"/>
        </w:trPr>
        <w:tc>
          <w:tcPr>
            <w:tcW w:w="608" w:type="dxa"/>
          </w:tcPr>
          <w:p>
            <w:pPr>
              <w:pStyle w:val="TableParagraph"/>
              <w:spacing w:line="191" w:lineRule="exact"/>
              <w:ind w:left="10"/>
              <w:jc w:val="center"/>
              <w:rPr>
                <w:rFonts w:ascii="Bookman Old Style"/>
                <w:b w:val="0"/>
                <w:sz w:val="18"/>
              </w:rPr>
            </w:pPr>
            <w:r>
              <w:rPr>
                <w:rFonts w:ascii="Bookman Old Style"/>
                <w:b w:val="0"/>
                <w:sz w:val="18"/>
              </w:rPr>
              <w:t>1</w:t>
            </w:r>
          </w:p>
        </w:tc>
        <w:tc>
          <w:tcPr>
            <w:tcW w:w="3501" w:type="dxa"/>
          </w:tcPr>
          <w:p>
            <w:pPr>
              <w:pStyle w:val="TableParagraph"/>
              <w:spacing w:line="191" w:lineRule="exact"/>
              <w:ind w:left="7"/>
              <w:jc w:val="center"/>
              <w:rPr>
                <w:rFonts w:ascii="Bookman Old Style"/>
                <w:b w:val="0"/>
                <w:sz w:val="18"/>
              </w:rPr>
            </w:pPr>
            <w:r>
              <w:rPr>
                <w:rFonts w:ascii="Bookman Old Style"/>
                <w:b w:val="0"/>
                <w:sz w:val="18"/>
              </w:rPr>
              <w:t>2</w:t>
            </w:r>
          </w:p>
        </w:tc>
        <w:tc>
          <w:tcPr>
            <w:tcW w:w="1826" w:type="dxa"/>
          </w:tcPr>
          <w:p>
            <w:pPr>
              <w:pStyle w:val="TableParagraph"/>
              <w:spacing w:line="191" w:lineRule="exact"/>
              <w:ind w:left="10"/>
              <w:jc w:val="center"/>
              <w:rPr>
                <w:rFonts w:ascii="Bookman Old Style"/>
                <w:b w:val="0"/>
                <w:sz w:val="18"/>
              </w:rPr>
            </w:pPr>
            <w:r>
              <w:rPr>
                <w:rFonts w:ascii="Bookman Old Style"/>
                <w:b w:val="0"/>
                <w:sz w:val="18"/>
              </w:rPr>
              <w:t>3</w:t>
            </w:r>
          </w:p>
        </w:tc>
        <w:tc>
          <w:tcPr>
            <w:tcW w:w="1674" w:type="dxa"/>
          </w:tcPr>
          <w:p>
            <w:pPr>
              <w:pStyle w:val="TableParagraph"/>
              <w:spacing w:line="191" w:lineRule="exact"/>
              <w:ind w:left="12"/>
              <w:jc w:val="center"/>
              <w:rPr>
                <w:rFonts w:ascii="Bookman Old Style"/>
                <w:b w:val="0"/>
                <w:sz w:val="18"/>
              </w:rPr>
            </w:pPr>
            <w:r>
              <w:rPr>
                <w:rFonts w:ascii="Bookman Old Style"/>
                <w:b w:val="0"/>
                <w:sz w:val="18"/>
              </w:rPr>
              <w:t>4</w:t>
            </w:r>
          </w:p>
        </w:tc>
        <w:tc>
          <w:tcPr>
            <w:tcW w:w="1674" w:type="dxa"/>
          </w:tcPr>
          <w:p>
            <w:pPr>
              <w:pStyle w:val="TableParagraph"/>
              <w:spacing w:line="191" w:lineRule="exact"/>
              <w:ind w:left="12"/>
              <w:jc w:val="center"/>
              <w:rPr>
                <w:rFonts w:ascii="Bookman Old Style"/>
                <w:b w:val="0"/>
                <w:sz w:val="18"/>
              </w:rPr>
            </w:pPr>
            <w:r>
              <w:rPr>
                <w:rFonts w:ascii="Bookman Old Style"/>
                <w:b w:val="0"/>
                <w:sz w:val="18"/>
              </w:rPr>
              <w:t>5</w:t>
            </w:r>
          </w:p>
        </w:tc>
        <w:tc>
          <w:tcPr>
            <w:tcW w:w="1160" w:type="dxa"/>
          </w:tcPr>
          <w:p>
            <w:pPr>
              <w:pStyle w:val="TableParagraph"/>
              <w:spacing w:line="191" w:lineRule="exact"/>
              <w:ind w:right="93"/>
              <w:jc w:val="center"/>
              <w:rPr>
                <w:rFonts w:ascii="Bookman Old Style"/>
                <w:b w:val="0"/>
                <w:sz w:val="18"/>
              </w:rPr>
            </w:pPr>
            <w:r>
              <w:rPr>
                <w:rFonts w:ascii="Bookman Old Style"/>
                <w:b w:val="0"/>
                <w:sz w:val="18"/>
              </w:rPr>
              <w:t>6</w:t>
            </w:r>
          </w:p>
        </w:tc>
        <w:tc>
          <w:tcPr>
            <w:tcW w:w="848" w:type="dxa"/>
          </w:tcPr>
          <w:p>
            <w:pPr>
              <w:pStyle w:val="TableParagraph"/>
              <w:spacing w:line="191" w:lineRule="exact"/>
              <w:ind w:right="92"/>
              <w:jc w:val="center"/>
              <w:rPr>
                <w:rFonts w:ascii="Bookman Old Style"/>
                <w:b w:val="0"/>
                <w:sz w:val="18"/>
              </w:rPr>
            </w:pPr>
            <w:r>
              <w:rPr>
                <w:rFonts w:ascii="Bookman Old Style"/>
                <w:b w:val="0"/>
                <w:sz w:val="18"/>
              </w:rPr>
              <w:t>7</w:t>
            </w:r>
          </w:p>
        </w:tc>
      </w:tr>
      <w:tr>
        <w:trPr>
          <w:trHeight w:val="202" w:hRule="atLeast"/>
        </w:trPr>
        <w:tc>
          <w:tcPr>
            <w:tcW w:w="608" w:type="dxa"/>
          </w:tcPr>
          <w:p>
            <w:pPr>
              <w:pStyle w:val="TableParagraph"/>
              <w:spacing w:line="182" w:lineRule="exact"/>
              <w:ind w:left="107"/>
              <w:rPr>
                <w:rFonts w:ascii="Bookman Old Style"/>
                <w:b/>
                <w:sz w:val="16"/>
              </w:rPr>
            </w:pPr>
            <w:r>
              <w:rPr>
                <w:rFonts w:ascii="Bookman Old Style"/>
                <w:b/>
                <w:w w:val="99"/>
                <w:sz w:val="16"/>
              </w:rPr>
              <w:t>1</w:t>
            </w:r>
          </w:p>
        </w:tc>
        <w:tc>
          <w:tcPr>
            <w:tcW w:w="3501" w:type="dxa"/>
          </w:tcPr>
          <w:p>
            <w:pPr>
              <w:pStyle w:val="TableParagraph"/>
              <w:spacing w:line="182" w:lineRule="exact"/>
              <w:ind w:left="106"/>
              <w:rPr>
                <w:rFonts w:ascii="Bookman Old Style"/>
                <w:b/>
                <w:sz w:val="16"/>
              </w:rPr>
            </w:pPr>
            <w:r>
              <w:rPr>
                <w:rFonts w:ascii="Bookman Old Style"/>
                <w:b/>
                <w:sz w:val="16"/>
              </w:rPr>
              <w:t>Prihodi poslovanja</w:t>
            </w:r>
          </w:p>
        </w:tc>
        <w:tc>
          <w:tcPr>
            <w:tcW w:w="1826" w:type="dxa"/>
          </w:tcPr>
          <w:p>
            <w:pPr>
              <w:pStyle w:val="TableParagraph"/>
              <w:spacing w:line="182" w:lineRule="exact"/>
              <w:ind w:right="96"/>
              <w:jc w:val="right"/>
              <w:rPr>
                <w:rFonts w:ascii="Bookman Old Style"/>
                <w:b/>
                <w:sz w:val="16"/>
              </w:rPr>
            </w:pPr>
            <w:r>
              <w:rPr>
                <w:rFonts w:ascii="Bookman Old Style"/>
                <w:b/>
                <w:sz w:val="16"/>
              </w:rPr>
              <w:t>14.746.129,60</w:t>
            </w:r>
          </w:p>
        </w:tc>
        <w:tc>
          <w:tcPr>
            <w:tcW w:w="1674" w:type="dxa"/>
          </w:tcPr>
          <w:p>
            <w:pPr>
              <w:pStyle w:val="TableParagraph"/>
              <w:spacing w:line="182" w:lineRule="exact"/>
              <w:ind w:right="96"/>
              <w:jc w:val="right"/>
              <w:rPr>
                <w:rFonts w:ascii="Bookman Old Style"/>
                <w:b/>
                <w:sz w:val="16"/>
              </w:rPr>
            </w:pPr>
            <w:r>
              <w:rPr>
                <w:rFonts w:ascii="Bookman Old Style"/>
                <w:b/>
                <w:sz w:val="16"/>
              </w:rPr>
              <w:t>23.286.610,00</w:t>
            </w:r>
          </w:p>
        </w:tc>
        <w:tc>
          <w:tcPr>
            <w:tcW w:w="1674" w:type="dxa"/>
          </w:tcPr>
          <w:p>
            <w:pPr>
              <w:pStyle w:val="TableParagraph"/>
              <w:spacing w:line="182" w:lineRule="exact"/>
              <w:ind w:right="96"/>
              <w:jc w:val="right"/>
              <w:rPr>
                <w:rFonts w:ascii="Bookman Old Style"/>
                <w:b/>
                <w:sz w:val="16"/>
              </w:rPr>
            </w:pPr>
            <w:r>
              <w:rPr>
                <w:rFonts w:ascii="Bookman Old Style"/>
                <w:b/>
                <w:sz w:val="16"/>
              </w:rPr>
              <w:t>14.228.245,23</w:t>
            </w:r>
          </w:p>
        </w:tc>
        <w:tc>
          <w:tcPr>
            <w:tcW w:w="1160" w:type="dxa"/>
          </w:tcPr>
          <w:p>
            <w:pPr>
              <w:pStyle w:val="TableParagraph"/>
              <w:spacing w:line="182" w:lineRule="exact"/>
              <w:ind w:right="93"/>
              <w:jc w:val="right"/>
              <w:rPr>
                <w:rFonts w:ascii="Bookman Old Style"/>
                <w:b/>
                <w:sz w:val="16"/>
              </w:rPr>
            </w:pPr>
            <w:r>
              <w:rPr>
                <w:rFonts w:ascii="Bookman Old Style"/>
                <w:b/>
                <w:sz w:val="16"/>
              </w:rPr>
              <w:t>96,49</w:t>
            </w:r>
          </w:p>
        </w:tc>
        <w:tc>
          <w:tcPr>
            <w:tcW w:w="848" w:type="dxa"/>
          </w:tcPr>
          <w:p>
            <w:pPr>
              <w:pStyle w:val="TableParagraph"/>
              <w:spacing w:line="182" w:lineRule="exact"/>
              <w:ind w:left="265"/>
              <w:rPr>
                <w:rFonts w:ascii="Bookman Old Style"/>
                <w:b/>
                <w:sz w:val="16"/>
              </w:rPr>
            </w:pPr>
            <w:r>
              <w:rPr>
                <w:rFonts w:ascii="Bookman Old Style"/>
                <w:b/>
                <w:sz w:val="16"/>
              </w:rPr>
              <w:t>61,10</w:t>
            </w:r>
          </w:p>
        </w:tc>
      </w:tr>
      <w:tr>
        <w:trPr>
          <w:trHeight w:val="186" w:hRule="atLeast"/>
        </w:trPr>
        <w:tc>
          <w:tcPr>
            <w:tcW w:w="608" w:type="dxa"/>
          </w:tcPr>
          <w:p>
            <w:pPr>
              <w:pStyle w:val="TableParagraph"/>
              <w:rPr>
                <w:rFonts w:ascii="Times New Roman"/>
                <w:sz w:val="12"/>
              </w:rPr>
            </w:pPr>
          </w:p>
        </w:tc>
        <w:tc>
          <w:tcPr>
            <w:tcW w:w="3501" w:type="dxa"/>
          </w:tcPr>
          <w:p>
            <w:pPr>
              <w:pStyle w:val="TableParagraph"/>
              <w:spacing w:line="167" w:lineRule="exact"/>
              <w:ind w:left="107"/>
              <w:rPr>
                <w:rFonts w:ascii="Bookman Old Style"/>
                <w:b w:val="0"/>
                <w:sz w:val="16"/>
              </w:rPr>
            </w:pPr>
            <w:r>
              <w:rPr>
                <w:rFonts w:ascii="Bookman Old Style"/>
                <w:b w:val="0"/>
                <w:sz w:val="16"/>
              </w:rPr>
              <w:t>Prihodi od poreza</w:t>
            </w:r>
          </w:p>
        </w:tc>
        <w:tc>
          <w:tcPr>
            <w:tcW w:w="1826" w:type="dxa"/>
          </w:tcPr>
          <w:p>
            <w:pPr>
              <w:pStyle w:val="TableParagraph"/>
              <w:spacing w:line="167" w:lineRule="exact"/>
              <w:ind w:right="95"/>
              <w:jc w:val="right"/>
              <w:rPr>
                <w:rFonts w:ascii="Bookman Old Style"/>
                <w:b w:val="0"/>
                <w:sz w:val="16"/>
              </w:rPr>
            </w:pPr>
            <w:r>
              <w:rPr>
                <w:rFonts w:ascii="Bookman Old Style"/>
                <w:b w:val="0"/>
                <w:sz w:val="16"/>
              </w:rPr>
              <w:t>10.147.707,71</w:t>
            </w:r>
          </w:p>
        </w:tc>
        <w:tc>
          <w:tcPr>
            <w:tcW w:w="1674" w:type="dxa"/>
          </w:tcPr>
          <w:p>
            <w:pPr>
              <w:pStyle w:val="TableParagraph"/>
              <w:spacing w:line="167" w:lineRule="exact"/>
              <w:ind w:right="95"/>
              <w:jc w:val="right"/>
              <w:rPr>
                <w:rFonts w:ascii="Bookman Old Style"/>
                <w:b w:val="0"/>
                <w:sz w:val="16"/>
              </w:rPr>
            </w:pPr>
            <w:r>
              <w:rPr>
                <w:rFonts w:ascii="Bookman Old Style"/>
                <w:b w:val="0"/>
                <w:sz w:val="16"/>
              </w:rPr>
              <w:t>10.741.730,00</w:t>
            </w:r>
          </w:p>
        </w:tc>
        <w:tc>
          <w:tcPr>
            <w:tcW w:w="1674" w:type="dxa"/>
          </w:tcPr>
          <w:p>
            <w:pPr>
              <w:pStyle w:val="TableParagraph"/>
              <w:spacing w:line="167" w:lineRule="exact"/>
              <w:ind w:right="95"/>
              <w:jc w:val="right"/>
              <w:rPr>
                <w:rFonts w:ascii="Bookman Old Style"/>
                <w:b w:val="0"/>
                <w:sz w:val="16"/>
              </w:rPr>
            </w:pPr>
            <w:r>
              <w:rPr>
                <w:rFonts w:ascii="Bookman Old Style"/>
                <w:b w:val="0"/>
                <w:sz w:val="16"/>
              </w:rPr>
              <w:t>8.976.093,63</w:t>
            </w:r>
          </w:p>
        </w:tc>
        <w:tc>
          <w:tcPr>
            <w:tcW w:w="1160" w:type="dxa"/>
          </w:tcPr>
          <w:p>
            <w:pPr>
              <w:pStyle w:val="TableParagraph"/>
              <w:spacing w:line="167" w:lineRule="exact"/>
              <w:ind w:right="94"/>
              <w:jc w:val="right"/>
              <w:rPr>
                <w:rFonts w:ascii="Bookman Old Style"/>
                <w:b w:val="0"/>
                <w:sz w:val="16"/>
              </w:rPr>
            </w:pPr>
            <w:r>
              <w:rPr>
                <w:rFonts w:ascii="Bookman Old Style"/>
                <w:b w:val="0"/>
                <w:sz w:val="16"/>
              </w:rPr>
              <w:t>88,45</w:t>
            </w:r>
          </w:p>
        </w:tc>
        <w:tc>
          <w:tcPr>
            <w:tcW w:w="848" w:type="dxa"/>
          </w:tcPr>
          <w:p>
            <w:pPr>
              <w:pStyle w:val="TableParagraph"/>
              <w:spacing w:line="167" w:lineRule="exact"/>
              <w:ind w:right="16"/>
              <w:jc w:val="right"/>
              <w:rPr>
                <w:rFonts w:ascii="Bookman Old Style"/>
                <w:b w:val="0"/>
                <w:sz w:val="16"/>
              </w:rPr>
            </w:pPr>
            <w:r>
              <w:rPr>
                <w:rFonts w:ascii="Bookman Old Style"/>
                <w:b w:val="0"/>
                <w:sz w:val="16"/>
              </w:rPr>
              <w:t>83,56</w:t>
            </w:r>
          </w:p>
        </w:tc>
      </w:tr>
      <w:tr>
        <w:trPr>
          <w:trHeight w:val="188" w:hRule="atLeast"/>
        </w:trPr>
        <w:tc>
          <w:tcPr>
            <w:tcW w:w="608" w:type="dxa"/>
          </w:tcPr>
          <w:p>
            <w:pPr>
              <w:pStyle w:val="TableParagraph"/>
              <w:rPr>
                <w:rFonts w:ascii="Times New Roman"/>
                <w:sz w:val="12"/>
              </w:rPr>
            </w:pPr>
          </w:p>
        </w:tc>
        <w:tc>
          <w:tcPr>
            <w:tcW w:w="3501" w:type="dxa"/>
          </w:tcPr>
          <w:p>
            <w:pPr>
              <w:pStyle w:val="TableParagraph"/>
              <w:spacing w:line="168" w:lineRule="exact"/>
              <w:ind w:left="107"/>
              <w:rPr>
                <w:rFonts w:ascii="Bookman Old Style" w:hAnsi="Bookman Old Style"/>
                <w:b w:val="0"/>
                <w:sz w:val="16"/>
              </w:rPr>
            </w:pPr>
            <w:r>
              <w:rPr>
                <w:rFonts w:ascii="Bookman Old Style" w:hAnsi="Bookman Old Style"/>
                <w:b w:val="0"/>
                <w:sz w:val="16"/>
              </w:rPr>
              <w:t>Pomoći</w:t>
            </w:r>
          </w:p>
        </w:tc>
        <w:tc>
          <w:tcPr>
            <w:tcW w:w="1826" w:type="dxa"/>
          </w:tcPr>
          <w:p>
            <w:pPr>
              <w:pStyle w:val="TableParagraph"/>
              <w:spacing w:line="168" w:lineRule="exact"/>
              <w:ind w:right="95"/>
              <w:jc w:val="right"/>
              <w:rPr>
                <w:rFonts w:ascii="Bookman Old Style"/>
                <w:b w:val="0"/>
                <w:sz w:val="16"/>
              </w:rPr>
            </w:pPr>
            <w:r>
              <w:rPr>
                <w:rFonts w:ascii="Bookman Old Style"/>
                <w:b w:val="0"/>
                <w:sz w:val="16"/>
              </w:rPr>
              <w:t>534.610,80</w:t>
            </w:r>
          </w:p>
        </w:tc>
        <w:tc>
          <w:tcPr>
            <w:tcW w:w="1674" w:type="dxa"/>
          </w:tcPr>
          <w:p>
            <w:pPr>
              <w:pStyle w:val="TableParagraph"/>
              <w:spacing w:line="168" w:lineRule="exact"/>
              <w:ind w:right="95"/>
              <w:jc w:val="right"/>
              <w:rPr>
                <w:rFonts w:ascii="Bookman Old Style"/>
                <w:b w:val="0"/>
                <w:sz w:val="16"/>
              </w:rPr>
            </w:pPr>
            <w:r>
              <w:rPr>
                <w:rFonts w:ascii="Bookman Old Style"/>
                <w:b w:val="0"/>
                <w:sz w:val="16"/>
              </w:rPr>
              <w:t>7.390.480,00</w:t>
            </w:r>
          </w:p>
        </w:tc>
        <w:tc>
          <w:tcPr>
            <w:tcW w:w="1674" w:type="dxa"/>
          </w:tcPr>
          <w:p>
            <w:pPr>
              <w:pStyle w:val="TableParagraph"/>
              <w:spacing w:line="168" w:lineRule="exact"/>
              <w:ind w:right="95"/>
              <w:jc w:val="right"/>
              <w:rPr>
                <w:rFonts w:ascii="Bookman Old Style"/>
                <w:b w:val="0"/>
                <w:sz w:val="16"/>
              </w:rPr>
            </w:pPr>
            <w:r>
              <w:rPr>
                <w:rFonts w:ascii="Bookman Old Style"/>
                <w:b w:val="0"/>
                <w:sz w:val="16"/>
              </w:rPr>
              <w:t>749.093,94</w:t>
            </w:r>
          </w:p>
        </w:tc>
        <w:tc>
          <w:tcPr>
            <w:tcW w:w="1160" w:type="dxa"/>
          </w:tcPr>
          <w:p>
            <w:pPr>
              <w:pStyle w:val="TableParagraph"/>
              <w:spacing w:line="168" w:lineRule="exact"/>
              <w:ind w:right="94"/>
              <w:jc w:val="right"/>
              <w:rPr>
                <w:rFonts w:ascii="Bookman Old Style"/>
                <w:b w:val="0"/>
                <w:sz w:val="16"/>
              </w:rPr>
            </w:pPr>
            <w:r>
              <w:rPr>
                <w:rFonts w:ascii="Bookman Old Style"/>
                <w:b w:val="0"/>
                <w:sz w:val="16"/>
              </w:rPr>
              <w:t>140,12</w:t>
            </w:r>
          </w:p>
        </w:tc>
        <w:tc>
          <w:tcPr>
            <w:tcW w:w="848" w:type="dxa"/>
          </w:tcPr>
          <w:p>
            <w:pPr>
              <w:pStyle w:val="TableParagraph"/>
              <w:spacing w:line="168" w:lineRule="exact"/>
              <w:ind w:left="294"/>
              <w:rPr>
                <w:rFonts w:ascii="Bookman Old Style"/>
                <w:b w:val="0"/>
                <w:sz w:val="16"/>
              </w:rPr>
            </w:pPr>
            <w:r>
              <w:rPr>
                <w:rFonts w:ascii="Bookman Old Style"/>
                <w:b w:val="0"/>
                <w:sz w:val="16"/>
              </w:rPr>
              <w:t>10,14</w:t>
            </w:r>
          </w:p>
        </w:tc>
      </w:tr>
      <w:tr>
        <w:trPr>
          <w:trHeight w:val="187" w:hRule="atLeast"/>
        </w:trPr>
        <w:tc>
          <w:tcPr>
            <w:tcW w:w="608" w:type="dxa"/>
          </w:tcPr>
          <w:p>
            <w:pPr>
              <w:pStyle w:val="TableParagraph"/>
              <w:rPr>
                <w:rFonts w:ascii="Times New Roman"/>
                <w:sz w:val="12"/>
              </w:rPr>
            </w:pPr>
          </w:p>
        </w:tc>
        <w:tc>
          <w:tcPr>
            <w:tcW w:w="3501" w:type="dxa"/>
          </w:tcPr>
          <w:p>
            <w:pPr>
              <w:pStyle w:val="TableParagraph"/>
              <w:spacing w:line="168" w:lineRule="exact"/>
              <w:ind w:left="107"/>
              <w:rPr>
                <w:rFonts w:ascii="Bookman Old Style"/>
                <w:b w:val="0"/>
                <w:sz w:val="16"/>
              </w:rPr>
            </w:pPr>
            <w:r>
              <w:rPr>
                <w:rFonts w:ascii="Bookman Old Style"/>
                <w:b w:val="0"/>
                <w:sz w:val="16"/>
              </w:rPr>
              <w:t>Prihodi od imovine</w:t>
            </w:r>
          </w:p>
        </w:tc>
        <w:tc>
          <w:tcPr>
            <w:tcW w:w="1826" w:type="dxa"/>
          </w:tcPr>
          <w:p>
            <w:pPr>
              <w:pStyle w:val="TableParagraph"/>
              <w:spacing w:line="168" w:lineRule="exact"/>
              <w:ind w:right="94"/>
              <w:jc w:val="right"/>
              <w:rPr>
                <w:rFonts w:ascii="Bookman Old Style"/>
                <w:b w:val="0"/>
                <w:sz w:val="16"/>
              </w:rPr>
            </w:pPr>
            <w:r>
              <w:rPr>
                <w:rFonts w:ascii="Bookman Old Style"/>
                <w:b w:val="0"/>
                <w:sz w:val="16"/>
              </w:rPr>
              <w:t>577.092,85</w:t>
            </w:r>
          </w:p>
        </w:tc>
        <w:tc>
          <w:tcPr>
            <w:tcW w:w="1674" w:type="dxa"/>
          </w:tcPr>
          <w:p>
            <w:pPr>
              <w:pStyle w:val="TableParagraph"/>
              <w:spacing w:line="168" w:lineRule="exact"/>
              <w:ind w:right="95"/>
              <w:jc w:val="right"/>
              <w:rPr>
                <w:rFonts w:ascii="Bookman Old Style"/>
                <w:b w:val="0"/>
                <w:sz w:val="16"/>
              </w:rPr>
            </w:pPr>
            <w:r>
              <w:rPr>
                <w:rFonts w:ascii="Bookman Old Style"/>
                <w:b w:val="0"/>
                <w:sz w:val="16"/>
              </w:rPr>
              <w:t>1.115.000,00</w:t>
            </w:r>
          </w:p>
        </w:tc>
        <w:tc>
          <w:tcPr>
            <w:tcW w:w="1674" w:type="dxa"/>
          </w:tcPr>
          <w:p>
            <w:pPr>
              <w:pStyle w:val="TableParagraph"/>
              <w:spacing w:line="168" w:lineRule="exact"/>
              <w:ind w:right="95"/>
              <w:jc w:val="right"/>
              <w:rPr>
                <w:rFonts w:ascii="Bookman Old Style"/>
                <w:b w:val="0"/>
                <w:sz w:val="16"/>
              </w:rPr>
            </w:pPr>
            <w:r>
              <w:rPr>
                <w:rFonts w:ascii="Bookman Old Style"/>
                <w:b w:val="0"/>
                <w:sz w:val="16"/>
              </w:rPr>
              <w:t>916.147,82</w:t>
            </w:r>
          </w:p>
        </w:tc>
        <w:tc>
          <w:tcPr>
            <w:tcW w:w="1160" w:type="dxa"/>
          </w:tcPr>
          <w:p>
            <w:pPr>
              <w:pStyle w:val="TableParagraph"/>
              <w:spacing w:line="168" w:lineRule="exact"/>
              <w:ind w:right="94"/>
              <w:jc w:val="right"/>
              <w:rPr>
                <w:rFonts w:ascii="Bookman Old Style"/>
                <w:b w:val="0"/>
                <w:sz w:val="16"/>
              </w:rPr>
            </w:pPr>
            <w:r>
              <w:rPr>
                <w:rFonts w:ascii="Bookman Old Style"/>
                <w:b w:val="0"/>
                <w:sz w:val="16"/>
              </w:rPr>
              <w:t>158,75</w:t>
            </w:r>
          </w:p>
        </w:tc>
        <w:tc>
          <w:tcPr>
            <w:tcW w:w="848" w:type="dxa"/>
          </w:tcPr>
          <w:p>
            <w:pPr>
              <w:pStyle w:val="TableParagraph"/>
              <w:spacing w:line="168" w:lineRule="exact"/>
              <w:ind w:left="294"/>
              <w:rPr>
                <w:rFonts w:ascii="Bookman Old Style"/>
                <w:b w:val="0"/>
                <w:sz w:val="16"/>
              </w:rPr>
            </w:pPr>
            <w:r>
              <w:rPr>
                <w:rFonts w:ascii="Bookman Old Style"/>
                <w:b w:val="0"/>
                <w:sz w:val="16"/>
              </w:rPr>
              <w:t>82,17</w:t>
            </w:r>
          </w:p>
        </w:tc>
      </w:tr>
      <w:tr>
        <w:trPr>
          <w:trHeight w:val="388" w:hRule="atLeast"/>
        </w:trPr>
        <w:tc>
          <w:tcPr>
            <w:tcW w:w="608" w:type="dxa"/>
          </w:tcPr>
          <w:p>
            <w:pPr>
              <w:pStyle w:val="TableParagraph"/>
              <w:rPr>
                <w:rFonts w:ascii="Times New Roman"/>
                <w:sz w:val="18"/>
              </w:rPr>
            </w:pPr>
          </w:p>
        </w:tc>
        <w:tc>
          <w:tcPr>
            <w:tcW w:w="3501" w:type="dxa"/>
          </w:tcPr>
          <w:p>
            <w:pPr>
              <w:pStyle w:val="TableParagraph"/>
              <w:spacing w:line="188" w:lineRule="exact"/>
              <w:ind w:left="106" w:right="485"/>
              <w:rPr>
                <w:rFonts w:ascii="Bookman Old Style"/>
                <w:b w:val="0"/>
                <w:sz w:val="16"/>
              </w:rPr>
            </w:pPr>
            <w:r>
              <w:rPr>
                <w:rFonts w:ascii="Bookman Old Style"/>
                <w:b w:val="0"/>
                <w:sz w:val="16"/>
              </w:rPr>
              <w:t>Prihodi od adm.pristojbi, pristojbi po posebnim propisima i naknada</w:t>
            </w:r>
          </w:p>
        </w:tc>
        <w:tc>
          <w:tcPr>
            <w:tcW w:w="1826"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2.342.850,74</w:t>
            </w:r>
          </w:p>
        </w:tc>
        <w:tc>
          <w:tcPr>
            <w:tcW w:w="1674"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2.657.500,00</w:t>
            </w:r>
          </w:p>
        </w:tc>
        <w:tc>
          <w:tcPr>
            <w:tcW w:w="1674"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2.236.863,44</w:t>
            </w:r>
          </w:p>
        </w:tc>
        <w:tc>
          <w:tcPr>
            <w:tcW w:w="1160" w:type="dxa"/>
          </w:tcPr>
          <w:p>
            <w:pPr>
              <w:pStyle w:val="TableParagraph"/>
              <w:spacing w:before="11"/>
              <w:rPr>
                <w:rFonts w:ascii="Bookman Old Style"/>
                <w:b w:val="0"/>
                <w:sz w:val="15"/>
              </w:rPr>
            </w:pPr>
          </w:p>
          <w:p>
            <w:pPr>
              <w:pStyle w:val="TableParagraph"/>
              <w:spacing w:line="181" w:lineRule="exact"/>
              <w:ind w:right="94"/>
              <w:jc w:val="right"/>
              <w:rPr>
                <w:rFonts w:ascii="Bookman Old Style"/>
                <w:b w:val="0"/>
                <w:sz w:val="16"/>
              </w:rPr>
            </w:pPr>
            <w:r>
              <w:rPr>
                <w:rFonts w:ascii="Bookman Old Style"/>
                <w:b w:val="0"/>
                <w:sz w:val="16"/>
              </w:rPr>
              <w:t>95,48</w:t>
            </w:r>
          </w:p>
        </w:tc>
        <w:tc>
          <w:tcPr>
            <w:tcW w:w="848" w:type="dxa"/>
          </w:tcPr>
          <w:p>
            <w:pPr>
              <w:pStyle w:val="TableParagraph"/>
              <w:spacing w:before="11"/>
              <w:rPr>
                <w:rFonts w:ascii="Bookman Old Style"/>
                <w:b w:val="0"/>
                <w:sz w:val="15"/>
              </w:rPr>
            </w:pPr>
          </w:p>
          <w:p>
            <w:pPr>
              <w:pStyle w:val="TableParagraph"/>
              <w:spacing w:line="181" w:lineRule="exact"/>
              <w:ind w:left="294"/>
              <w:rPr>
                <w:rFonts w:ascii="Bookman Old Style"/>
                <w:b w:val="0"/>
                <w:sz w:val="16"/>
              </w:rPr>
            </w:pPr>
            <w:r>
              <w:rPr>
                <w:rFonts w:ascii="Bookman Old Style"/>
                <w:b w:val="0"/>
                <w:sz w:val="16"/>
              </w:rPr>
              <w:t>84,17</w:t>
            </w:r>
          </w:p>
        </w:tc>
      </w:tr>
      <w:tr>
        <w:trPr>
          <w:trHeight w:val="387" w:hRule="atLeast"/>
        </w:trPr>
        <w:tc>
          <w:tcPr>
            <w:tcW w:w="608" w:type="dxa"/>
          </w:tcPr>
          <w:p>
            <w:pPr>
              <w:pStyle w:val="TableParagraph"/>
              <w:rPr>
                <w:rFonts w:ascii="Times New Roman"/>
                <w:sz w:val="18"/>
              </w:rPr>
            </w:pPr>
          </w:p>
        </w:tc>
        <w:tc>
          <w:tcPr>
            <w:tcW w:w="3501" w:type="dxa"/>
          </w:tcPr>
          <w:p>
            <w:pPr>
              <w:pStyle w:val="TableParagraph"/>
              <w:spacing w:line="187" w:lineRule="exact"/>
              <w:ind w:left="107"/>
              <w:rPr>
                <w:rFonts w:ascii="Bookman Old Style"/>
                <w:b w:val="0"/>
                <w:sz w:val="16"/>
              </w:rPr>
            </w:pPr>
            <w:r>
              <w:rPr>
                <w:rFonts w:ascii="Bookman Old Style"/>
                <w:b w:val="0"/>
                <w:sz w:val="16"/>
              </w:rPr>
              <w:t>Prihodi od prodaje proizvoda i roba</w:t>
            </w:r>
            <w:r>
              <w:rPr>
                <w:rFonts w:ascii="Bookman Old Style"/>
                <w:b w:val="0"/>
                <w:spacing w:val="-15"/>
                <w:sz w:val="16"/>
              </w:rPr>
              <w:t> </w:t>
            </w:r>
            <w:r>
              <w:rPr>
                <w:rFonts w:ascii="Bookman Old Style"/>
                <w:b w:val="0"/>
                <w:sz w:val="16"/>
              </w:rPr>
              <w:t>te</w:t>
            </w:r>
          </w:p>
          <w:p>
            <w:pPr>
              <w:pStyle w:val="TableParagraph"/>
              <w:spacing w:line="180" w:lineRule="exact"/>
              <w:ind w:left="106"/>
              <w:rPr>
                <w:rFonts w:ascii="Bookman Old Style" w:hAnsi="Bookman Old Style"/>
                <w:b w:val="0"/>
                <w:sz w:val="16"/>
              </w:rPr>
            </w:pPr>
            <w:r>
              <w:rPr>
                <w:rFonts w:ascii="Bookman Old Style" w:hAnsi="Bookman Old Style"/>
                <w:b w:val="0"/>
                <w:sz w:val="16"/>
              </w:rPr>
              <w:t>pruženih usluga i prihodi od</w:t>
            </w:r>
            <w:r>
              <w:rPr>
                <w:rFonts w:ascii="Bookman Old Style" w:hAnsi="Bookman Old Style"/>
                <w:b w:val="0"/>
                <w:spacing w:val="-22"/>
                <w:sz w:val="16"/>
              </w:rPr>
              <w:t> </w:t>
            </w:r>
            <w:r>
              <w:rPr>
                <w:rFonts w:ascii="Bookman Old Style" w:hAnsi="Bookman Old Style"/>
                <w:b w:val="0"/>
                <w:sz w:val="16"/>
              </w:rPr>
              <w:t>donacija</w:t>
            </w:r>
          </w:p>
        </w:tc>
        <w:tc>
          <w:tcPr>
            <w:tcW w:w="1826" w:type="dxa"/>
          </w:tcPr>
          <w:p>
            <w:pPr>
              <w:pStyle w:val="TableParagraph"/>
              <w:spacing w:before="11"/>
              <w:rPr>
                <w:rFonts w:ascii="Bookman Old Style"/>
                <w:b w:val="0"/>
                <w:sz w:val="15"/>
              </w:rPr>
            </w:pPr>
          </w:p>
          <w:p>
            <w:pPr>
              <w:pStyle w:val="TableParagraph"/>
              <w:spacing w:line="180" w:lineRule="exact"/>
              <w:ind w:right="95"/>
              <w:jc w:val="right"/>
              <w:rPr>
                <w:rFonts w:ascii="Bookman Old Style"/>
                <w:b w:val="0"/>
                <w:sz w:val="16"/>
              </w:rPr>
            </w:pPr>
            <w:r>
              <w:rPr>
                <w:rFonts w:ascii="Bookman Old Style"/>
                <w:b w:val="0"/>
                <w:sz w:val="16"/>
              </w:rPr>
              <w:t>1.143.267,50</w:t>
            </w:r>
          </w:p>
        </w:tc>
        <w:tc>
          <w:tcPr>
            <w:tcW w:w="1674" w:type="dxa"/>
          </w:tcPr>
          <w:p>
            <w:pPr>
              <w:pStyle w:val="TableParagraph"/>
              <w:spacing w:before="11"/>
              <w:rPr>
                <w:rFonts w:ascii="Bookman Old Style"/>
                <w:b w:val="0"/>
                <w:sz w:val="15"/>
              </w:rPr>
            </w:pPr>
          </w:p>
          <w:p>
            <w:pPr>
              <w:pStyle w:val="TableParagraph"/>
              <w:spacing w:line="180" w:lineRule="exact"/>
              <w:ind w:right="95"/>
              <w:jc w:val="right"/>
              <w:rPr>
                <w:rFonts w:ascii="Bookman Old Style"/>
                <w:b w:val="0"/>
                <w:sz w:val="16"/>
              </w:rPr>
            </w:pPr>
            <w:r>
              <w:rPr>
                <w:rFonts w:ascii="Bookman Old Style"/>
                <w:b w:val="0"/>
                <w:sz w:val="16"/>
              </w:rPr>
              <w:t>1.378.900,00</w:t>
            </w:r>
          </w:p>
        </w:tc>
        <w:tc>
          <w:tcPr>
            <w:tcW w:w="1674" w:type="dxa"/>
          </w:tcPr>
          <w:p>
            <w:pPr>
              <w:pStyle w:val="TableParagraph"/>
              <w:spacing w:before="11"/>
              <w:rPr>
                <w:rFonts w:ascii="Bookman Old Style"/>
                <w:b w:val="0"/>
                <w:sz w:val="15"/>
              </w:rPr>
            </w:pPr>
          </w:p>
          <w:p>
            <w:pPr>
              <w:pStyle w:val="TableParagraph"/>
              <w:spacing w:line="180" w:lineRule="exact"/>
              <w:ind w:right="95"/>
              <w:jc w:val="right"/>
              <w:rPr>
                <w:rFonts w:ascii="Bookman Old Style"/>
                <w:b w:val="0"/>
                <w:sz w:val="16"/>
              </w:rPr>
            </w:pPr>
            <w:r>
              <w:rPr>
                <w:rFonts w:ascii="Bookman Old Style"/>
                <w:b w:val="0"/>
                <w:sz w:val="16"/>
              </w:rPr>
              <w:t>1.347.046,40</w:t>
            </w:r>
          </w:p>
        </w:tc>
        <w:tc>
          <w:tcPr>
            <w:tcW w:w="1160" w:type="dxa"/>
          </w:tcPr>
          <w:p>
            <w:pPr>
              <w:pStyle w:val="TableParagraph"/>
              <w:spacing w:before="11"/>
              <w:rPr>
                <w:rFonts w:ascii="Bookman Old Style"/>
                <w:b w:val="0"/>
                <w:sz w:val="15"/>
              </w:rPr>
            </w:pPr>
          </w:p>
          <w:p>
            <w:pPr>
              <w:pStyle w:val="TableParagraph"/>
              <w:spacing w:line="180" w:lineRule="exact"/>
              <w:ind w:right="93"/>
              <w:jc w:val="right"/>
              <w:rPr>
                <w:rFonts w:ascii="Bookman Old Style"/>
                <w:b w:val="0"/>
                <w:sz w:val="16"/>
              </w:rPr>
            </w:pPr>
            <w:r>
              <w:rPr>
                <w:rFonts w:ascii="Bookman Old Style"/>
                <w:b w:val="0"/>
                <w:sz w:val="16"/>
              </w:rPr>
              <w:t>117,82</w:t>
            </w:r>
          </w:p>
        </w:tc>
        <w:tc>
          <w:tcPr>
            <w:tcW w:w="848" w:type="dxa"/>
          </w:tcPr>
          <w:p>
            <w:pPr>
              <w:pStyle w:val="TableParagraph"/>
              <w:spacing w:before="11"/>
              <w:rPr>
                <w:rFonts w:ascii="Bookman Old Style"/>
                <w:b w:val="0"/>
                <w:sz w:val="15"/>
              </w:rPr>
            </w:pPr>
          </w:p>
          <w:p>
            <w:pPr>
              <w:pStyle w:val="TableParagraph"/>
              <w:spacing w:line="180" w:lineRule="exact"/>
              <w:ind w:left="294"/>
              <w:rPr>
                <w:rFonts w:ascii="Bookman Old Style"/>
                <w:b w:val="0"/>
                <w:sz w:val="16"/>
              </w:rPr>
            </w:pPr>
            <w:r>
              <w:rPr>
                <w:rFonts w:ascii="Bookman Old Style"/>
                <w:b w:val="0"/>
                <w:sz w:val="16"/>
              </w:rPr>
              <w:t>97,69</w:t>
            </w:r>
          </w:p>
        </w:tc>
      </w:tr>
      <w:tr>
        <w:trPr>
          <w:trHeight w:val="188" w:hRule="atLeast"/>
        </w:trPr>
        <w:tc>
          <w:tcPr>
            <w:tcW w:w="608" w:type="dxa"/>
          </w:tcPr>
          <w:p>
            <w:pPr>
              <w:pStyle w:val="TableParagraph"/>
              <w:rPr>
                <w:rFonts w:ascii="Times New Roman"/>
                <w:sz w:val="12"/>
              </w:rPr>
            </w:pPr>
          </w:p>
        </w:tc>
        <w:tc>
          <w:tcPr>
            <w:tcW w:w="3501" w:type="dxa"/>
          </w:tcPr>
          <w:p>
            <w:pPr>
              <w:pStyle w:val="TableParagraph"/>
              <w:spacing w:line="168" w:lineRule="exact"/>
              <w:ind w:left="107"/>
              <w:rPr>
                <w:rFonts w:ascii="Bookman Old Style"/>
                <w:b w:val="0"/>
                <w:sz w:val="16"/>
              </w:rPr>
            </w:pPr>
            <w:r>
              <w:rPr>
                <w:rFonts w:ascii="Bookman Old Style"/>
                <w:b w:val="0"/>
                <w:sz w:val="16"/>
              </w:rPr>
              <w:t>Kazne, upravne mjere i ostali prihodi</w:t>
            </w:r>
          </w:p>
        </w:tc>
        <w:tc>
          <w:tcPr>
            <w:tcW w:w="1826" w:type="dxa"/>
          </w:tcPr>
          <w:p>
            <w:pPr>
              <w:pStyle w:val="TableParagraph"/>
              <w:spacing w:line="168" w:lineRule="exact"/>
              <w:ind w:right="94"/>
              <w:jc w:val="right"/>
              <w:rPr>
                <w:rFonts w:ascii="Bookman Old Style"/>
                <w:b w:val="0"/>
                <w:sz w:val="16"/>
              </w:rPr>
            </w:pPr>
            <w:r>
              <w:rPr>
                <w:rFonts w:ascii="Bookman Old Style"/>
                <w:b w:val="0"/>
                <w:sz w:val="16"/>
              </w:rPr>
              <w:t>600,00</w:t>
            </w:r>
          </w:p>
        </w:tc>
        <w:tc>
          <w:tcPr>
            <w:tcW w:w="1674" w:type="dxa"/>
          </w:tcPr>
          <w:p>
            <w:pPr>
              <w:pStyle w:val="TableParagraph"/>
              <w:spacing w:line="168" w:lineRule="exact"/>
              <w:ind w:right="96"/>
              <w:jc w:val="right"/>
              <w:rPr>
                <w:rFonts w:ascii="Bookman Old Style"/>
                <w:b w:val="0"/>
                <w:sz w:val="16"/>
              </w:rPr>
            </w:pPr>
            <w:r>
              <w:rPr>
                <w:rFonts w:ascii="Bookman Old Style"/>
                <w:b w:val="0"/>
                <w:sz w:val="16"/>
              </w:rPr>
              <w:t>3.000,00</w:t>
            </w:r>
          </w:p>
        </w:tc>
        <w:tc>
          <w:tcPr>
            <w:tcW w:w="1674" w:type="dxa"/>
          </w:tcPr>
          <w:p>
            <w:pPr>
              <w:pStyle w:val="TableParagraph"/>
              <w:spacing w:line="168" w:lineRule="exact"/>
              <w:ind w:right="96"/>
              <w:jc w:val="right"/>
              <w:rPr>
                <w:rFonts w:ascii="Bookman Old Style"/>
                <w:b w:val="0"/>
                <w:sz w:val="16"/>
              </w:rPr>
            </w:pPr>
            <w:r>
              <w:rPr>
                <w:rFonts w:ascii="Bookman Old Style"/>
                <w:b w:val="0"/>
                <w:sz w:val="16"/>
              </w:rPr>
              <w:t>3.000,00</w:t>
            </w:r>
          </w:p>
        </w:tc>
        <w:tc>
          <w:tcPr>
            <w:tcW w:w="1160" w:type="dxa"/>
          </w:tcPr>
          <w:p>
            <w:pPr>
              <w:pStyle w:val="TableParagraph"/>
              <w:spacing w:line="168" w:lineRule="exact"/>
              <w:ind w:right="94"/>
              <w:jc w:val="right"/>
              <w:rPr>
                <w:rFonts w:ascii="Bookman Old Style"/>
                <w:b w:val="0"/>
                <w:sz w:val="16"/>
              </w:rPr>
            </w:pPr>
            <w:r>
              <w:rPr>
                <w:rFonts w:ascii="Bookman Old Style"/>
                <w:b w:val="0"/>
                <w:sz w:val="16"/>
              </w:rPr>
              <w:t>500,00</w:t>
            </w:r>
          </w:p>
        </w:tc>
        <w:tc>
          <w:tcPr>
            <w:tcW w:w="848" w:type="dxa"/>
          </w:tcPr>
          <w:p>
            <w:pPr>
              <w:pStyle w:val="TableParagraph"/>
              <w:spacing w:line="168" w:lineRule="exact"/>
              <w:ind w:left="194"/>
              <w:rPr>
                <w:rFonts w:ascii="Bookman Old Style"/>
                <w:b w:val="0"/>
                <w:sz w:val="16"/>
              </w:rPr>
            </w:pPr>
            <w:r>
              <w:rPr>
                <w:rFonts w:ascii="Bookman Old Style"/>
                <w:b w:val="0"/>
                <w:sz w:val="16"/>
              </w:rPr>
              <w:t>100,00</w:t>
            </w:r>
          </w:p>
        </w:tc>
      </w:tr>
      <w:tr>
        <w:trPr>
          <w:trHeight w:val="376" w:hRule="atLeast"/>
        </w:trPr>
        <w:tc>
          <w:tcPr>
            <w:tcW w:w="608" w:type="dxa"/>
          </w:tcPr>
          <w:p>
            <w:pPr>
              <w:pStyle w:val="TableParagraph"/>
              <w:ind w:left="107"/>
              <w:rPr>
                <w:rFonts w:ascii="Bookman Old Style"/>
                <w:b/>
                <w:sz w:val="16"/>
              </w:rPr>
            </w:pPr>
            <w:r>
              <w:rPr>
                <w:rFonts w:ascii="Bookman Old Style"/>
                <w:b/>
                <w:sz w:val="16"/>
              </w:rPr>
              <w:t>2.</w:t>
            </w:r>
          </w:p>
        </w:tc>
        <w:tc>
          <w:tcPr>
            <w:tcW w:w="3501" w:type="dxa"/>
          </w:tcPr>
          <w:p>
            <w:pPr>
              <w:pStyle w:val="TableParagraph"/>
              <w:spacing w:line="188" w:lineRule="exact"/>
              <w:ind w:left="106" w:right="660"/>
              <w:rPr>
                <w:rFonts w:ascii="Bookman Old Style"/>
                <w:b/>
                <w:sz w:val="16"/>
              </w:rPr>
            </w:pPr>
            <w:r>
              <w:rPr>
                <w:rFonts w:ascii="Bookman Old Style"/>
                <w:b/>
                <w:sz w:val="16"/>
              </w:rPr>
              <w:t>Prihodi od prodaje nefinancijske imovine</w:t>
            </w:r>
          </w:p>
        </w:tc>
        <w:tc>
          <w:tcPr>
            <w:tcW w:w="1826" w:type="dxa"/>
          </w:tcPr>
          <w:p>
            <w:pPr>
              <w:pStyle w:val="TableParagraph"/>
              <w:spacing w:before="11"/>
              <w:rPr>
                <w:rFonts w:ascii="Bookman Old Style"/>
                <w:b w:val="0"/>
                <w:sz w:val="15"/>
              </w:rPr>
            </w:pPr>
          </w:p>
          <w:p>
            <w:pPr>
              <w:pStyle w:val="TableParagraph"/>
              <w:spacing w:line="169" w:lineRule="exact"/>
              <w:ind w:right="96"/>
              <w:jc w:val="right"/>
              <w:rPr>
                <w:rFonts w:ascii="Bookman Old Style"/>
                <w:b/>
                <w:sz w:val="16"/>
              </w:rPr>
            </w:pPr>
            <w:r>
              <w:rPr>
                <w:rFonts w:ascii="Bookman Old Style"/>
                <w:b/>
                <w:sz w:val="16"/>
              </w:rPr>
              <w:t>113.849,62</w:t>
            </w:r>
          </w:p>
        </w:tc>
        <w:tc>
          <w:tcPr>
            <w:tcW w:w="1674" w:type="dxa"/>
          </w:tcPr>
          <w:p>
            <w:pPr>
              <w:pStyle w:val="TableParagraph"/>
              <w:spacing w:before="11"/>
              <w:rPr>
                <w:rFonts w:ascii="Bookman Old Style"/>
                <w:b w:val="0"/>
                <w:sz w:val="15"/>
              </w:rPr>
            </w:pPr>
          </w:p>
          <w:p>
            <w:pPr>
              <w:pStyle w:val="TableParagraph"/>
              <w:spacing w:line="169" w:lineRule="exact"/>
              <w:ind w:right="96"/>
              <w:jc w:val="right"/>
              <w:rPr>
                <w:rFonts w:ascii="Bookman Old Style"/>
                <w:b/>
                <w:sz w:val="16"/>
              </w:rPr>
            </w:pPr>
            <w:r>
              <w:rPr>
                <w:rFonts w:ascii="Bookman Old Style"/>
                <w:b/>
                <w:sz w:val="16"/>
              </w:rPr>
              <w:t>50.000,00</w:t>
            </w:r>
          </w:p>
        </w:tc>
        <w:tc>
          <w:tcPr>
            <w:tcW w:w="1674" w:type="dxa"/>
          </w:tcPr>
          <w:p>
            <w:pPr>
              <w:pStyle w:val="TableParagraph"/>
              <w:spacing w:before="11"/>
              <w:rPr>
                <w:rFonts w:ascii="Bookman Old Style"/>
                <w:b w:val="0"/>
                <w:sz w:val="15"/>
              </w:rPr>
            </w:pPr>
          </w:p>
          <w:p>
            <w:pPr>
              <w:pStyle w:val="TableParagraph"/>
              <w:spacing w:line="169" w:lineRule="exact"/>
              <w:ind w:right="96"/>
              <w:jc w:val="right"/>
              <w:rPr>
                <w:rFonts w:ascii="Bookman Old Style"/>
                <w:b/>
                <w:sz w:val="16"/>
              </w:rPr>
            </w:pPr>
            <w:r>
              <w:rPr>
                <w:rFonts w:ascii="Bookman Old Style"/>
                <w:b/>
                <w:sz w:val="16"/>
              </w:rPr>
              <w:t>23.998,98</w:t>
            </w:r>
          </w:p>
        </w:tc>
        <w:tc>
          <w:tcPr>
            <w:tcW w:w="1160" w:type="dxa"/>
          </w:tcPr>
          <w:p>
            <w:pPr>
              <w:pStyle w:val="TableParagraph"/>
              <w:spacing w:before="11"/>
              <w:rPr>
                <w:rFonts w:ascii="Bookman Old Style"/>
                <w:b w:val="0"/>
                <w:sz w:val="15"/>
              </w:rPr>
            </w:pPr>
          </w:p>
          <w:p>
            <w:pPr>
              <w:pStyle w:val="TableParagraph"/>
              <w:spacing w:line="169" w:lineRule="exact"/>
              <w:ind w:right="93"/>
              <w:jc w:val="right"/>
              <w:rPr>
                <w:rFonts w:ascii="Bookman Old Style"/>
                <w:b/>
                <w:sz w:val="16"/>
              </w:rPr>
            </w:pPr>
            <w:r>
              <w:rPr>
                <w:rFonts w:ascii="Bookman Old Style"/>
                <w:b/>
                <w:sz w:val="16"/>
              </w:rPr>
              <w:t>21,08</w:t>
            </w:r>
          </w:p>
        </w:tc>
        <w:tc>
          <w:tcPr>
            <w:tcW w:w="848" w:type="dxa"/>
          </w:tcPr>
          <w:p>
            <w:pPr>
              <w:pStyle w:val="TableParagraph"/>
              <w:spacing w:before="11"/>
              <w:rPr>
                <w:rFonts w:ascii="Bookman Old Style"/>
                <w:b w:val="0"/>
                <w:sz w:val="15"/>
              </w:rPr>
            </w:pPr>
          </w:p>
          <w:p>
            <w:pPr>
              <w:pStyle w:val="TableParagraph"/>
              <w:spacing w:line="169" w:lineRule="exact"/>
              <w:ind w:left="265"/>
              <w:rPr>
                <w:rFonts w:ascii="Bookman Old Style"/>
                <w:b/>
                <w:sz w:val="16"/>
              </w:rPr>
            </w:pPr>
            <w:r>
              <w:rPr>
                <w:rFonts w:ascii="Bookman Old Style"/>
                <w:b/>
                <w:sz w:val="16"/>
              </w:rPr>
              <w:t>48,00</w:t>
            </w:r>
          </w:p>
        </w:tc>
      </w:tr>
      <w:tr>
        <w:trPr>
          <w:trHeight w:val="387" w:hRule="atLeast"/>
        </w:trPr>
        <w:tc>
          <w:tcPr>
            <w:tcW w:w="608" w:type="dxa"/>
          </w:tcPr>
          <w:p>
            <w:pPr>
              <w:pStyle w:val="TableParagraph"/>
              <w:rPr>
                <w:rFonts w:ascii="Times New Roman"/>
                <w:sz w:val="18"/>
              </w:rPr>
            </w:pPr>
          </w:p>
        </w:tc>
        <w:tc>
          <w:tcPr>
            <w:tcW w:w="3501" w:type="dxa"/>
          </w:tcPr>
          <w:p>
            <w:pPr>
              <w:pStyle w:val="TableParagraph"/>
              <w:spacing w:line="187" w:lineRule="exact"/>
              <w:ind w:left="107"/>
              <w:rPr>
                <w:rFonts w:ascii="Bookman Old Style"/>
                <w:b w:val="0"/>
                <w:sz w:val="16"/>
              </w:rPr>
            </w:pPr>
            <w:r>
              <w:rPr>
                <w:rFonts w:ascii="Bookman Old Style"/>
                <w:b w:val="0"/>
                <w:sz w:val="16"/>
              </w:rPr>
              <w:t>Prihodi od prodaje neproizvedene imovine</w:t>
            </w:r>
          </w:p>
        </w:tc>
        <w:tc>
          <w:tcPr>
            <w:tcW w:w="1826" w:type="dxa"/>
          </w:tcPr>
          <w:p>
            <w:pPr>
              <w:pStyle w:val="TableParagraph"/>
              <w:spacing w:before="11"/>
              <w:rPr>
                <w:rFonts w:ascii="Bookman Old Style"/>
                <w:b w:val="0"/>
                <w:sz w:val="15"/>
              </w:rPr>
            </w:pPr>
          </w:p>
          <w:p>
            <w:pPr>
              <w:pStyle w:val="TableParagraph"/>
              <w:spacing w:line="180" w:lineRule="exact"/>
              <w:ind w:right="95"/>
              <w:jc w:val="right"/>
              <w:rPr>
                <w:rFonts w:ascii="Bookman Old Style"/>
                <w:b w:val="0"/>
                <w:sz w:val="16"/>
              </w:rPr>
            </w:pPr>
            <w:r>
              <w:rPr>
                <w:rFonts w:ascii="Bookman Old Style"/>
                <w:b w:val="0"/>
                <w:sz w:val="16"/>
              </w:rPr>
              <w:t>26.118,98</w:t>
            </w:r>
          </w:p>
        </w:tc>
        <w:tc>
          <w:tcPr>
            <w:tcW w:w="1674" w:type="dxa"/>
          </w:tcPr>
          <w:p>
            <w:pPr>
              <w:pStyle w:val="TableParagraph"/>
              <w:spacing w:before="11"/>
              <w:rPr>
                <w:rFonts w:ascii="Bookman Old Style"/>
                <w:b w:val="0"/>
                <w:sz w:val="15"/>
              </w:rPr>
            </w:pPr>
          </w:p>
          <w:p>
            <w:pPr>
              <w:pStyle w:val="TableParagraph"/>
              <w:spacing w:line="180" w:lineRule="exact"/>
              <w:ind w:right="95"/>
              <w:jc w:val="right"/>
              <w:rPr>
                <w:rFonts w:ascii="Bookman Old Style"/>
                <w:b w:val="0"/>
                <w:sz w:val="16"/>
              </w:rPr>
            </w:pPr>
            <w:r>
              <w:rPr>
                <w:rFonts w:ascii="Bookman Old Style"/>
                <w:b w:val="0"/>
                <w:sz w:val="16"/>
              </w:rPr>
              <w:t>20.000,00</w:t>
            </w:r>
          </w:p>
        </w:tc>
        <w:tc>
          <w:tcPr>
            <w:tcW w:w="1674" w:type="dxa"/>
          </w:tcPr>
          <w:p>
            <w:pPr>
              <w:pStyle w:val="TableParagraph"/>
              <w:spacing w:before="11"/>
              <w:rPr>
                <w:rFonts w:ascii="Bookman Old Style"/>
                <w:b w:val="0"/>
                <w:sz w:val="15"/>
              </w:rPr>
            </w:pPr>
          </w:p>
          <w:p>
            <w:pPr>
              <w:pStyle w:val="TableParagraph"/>
              <w:spacing w:line="180" w:lineRule="exact"/>
              <w:ind w:right="94"/>
              <w:jc w:val="right"/>
              <w:rPr>
                <w:rFonts w:ascii="Bookman Old Style"/>
                <w:b w:val="0"/>
                <w:sz w:val="16"/>
              </w:rPr>
            </w:pPr>
            <w:r>
              <w:rPr>
                <w:rFonts w:ascii="Bookman Old Style"/>
                <w:b w:val="0"/>
                <w:sz w:val="16"/>
              </w:rPr>
              <w:t>0,00</w:t>
            </w:r>
          </w:p>
        </w:tc>
        <w:tc>
          <w:tcPr>
            <w:tcW w:w="1160" w:type="dxa"/>
          </w:tcPr>
          <w:p>
            <w:pPr>
              <w:pStyle w:val="TableParagraph"/>
              <w:spacing w:before="11"/>
              <w:rPr>
                <w:rFonts w:ascii="Bookman Old Style"/>
                <w:b w:val="0"/>
                <w:sz w:val="15"/>
              </w:rPr>
            </w:pPr>
          </w:p>
          <w:p>
            <w:pPr>
              <w:pStyle w:val="TableParagraph"/>
              <w:spacing w:line="180" w:lineRule="exact"/>
              <w:ind w:right="93"/>
              <w:jc w:val="right"/>
              <w:rPr>
                <w:rFonts w:ascii="Bookman Old Style"/>
                <w:b w:val="0"/>
                <w:sz w:val="16"/>
              </w:rPr>
            </w:pPr>
            <w:r>
              <w:rPr>
                <w:rFonts w:ascii="Bookman Old Style"/>
                <w:b w:val="0"/>
                <w:sz w:val="16"/>
              </w:rPr>
              <w:t>0,00</w:t>
            </w:r>
          </w:p>
        </w:tc>
        <w:tc>
          <w:tcPr>
            <w:tcW w:w="848" w:type="dxa"/>
          </w:tcPr>
          <w:p>
            <w:pPr>
              <w:pStyle w:val="TableParagraph"/>
              <w:spacing w:before="11"/>
              <w:rPr>
                <w:rFonts w:ascii="Bookman Old Style"/>
                <w:b w:val="0"/>
                <w:sz w:val="15"/>
              </w:rPr>
            </w:pPr>
          </w:p>
          <w:p>
            <w:pPr>
              <w:pStyle w:val="TableParagraph"/>
              <w:spacing w:line="180" w:lineRule="exact"/>
              <w:ind w:left="392"/>
              <w:rPr>
                <w:rFonts w:ascii="Bookman Old Style"/>
                <w:b w:val="0"/>
                <w:sz w:val="16"/>
              </w:rPr>
            </w:pPr>
            <w:r>
              <w:rPr>
                <w:rFonts w:ascii="Bookman Old Style"/>
                <w:b w:val="0"/>
                <w:sz w:val="16"/>
              </w:rPr>
              <w:t>0,00</w:t>
            </w:r>
          </w:p>
        </w:tc>
      </w:tr>
      <w:tr>
        <w:trPr>
          <w:trHeight w:val="388" w:hRule="atLeast"/>
        </w:trPr>
        <w:tc>
          <w:tcPr>
            <w:tcW w:w="608" w:type="dxa"/>
          </w:tcPr>
          <w:p>
            <w:pPr>
              <w:pStyle w:val="TableParagraph"/>
              <w:rPr>
                <w:rFonts w:ascii="Times New Roman"/>
                <w:sz w:val="18"/>
              </w:rPr>
            </w:pPr>
          </w:p>
        </w:tc>
        <w:tc>
          <w:tcPr>
            <w:tcW w:w="3501" w:type="dxa"/>
          </w:tcPr>
          <w:p>
            <w:pPr>
              <w:pStyle w:val="TableParagraph"/>
              <w:ind w:left="107"/>
              <w:rPr>
                <w:rFonts w:ascii="Bookman Old Style"/>
                <w:b w:val="0"/>
                <w:sz w:val="16"/>
              </w:rPr>
            </w:pPr>
            <w:r>
              <w:rPr>
                <w:rFonts w:ascii="Bookman Old Style"/>
                <w:b w:val="0"/>
                <w:sz w:val="16"/>
              </w:rPr>
              <w:t>Prihodi od prodaje proizvedene imovine</w:t>
            </w:r>
          </w:p>
        </w:tc>
        <w:tc>
          <w:tcPr>
            <w:tcW w:w="1826"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87.730,64</w:t>
            </w:r>
          </w:p>
        </w:tc>
        <w:tc>
          <w:tcPr>
            <w:tcW w:w="1674"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30.000,00</w:t>
            </w:r>
          </w:p>
        </w:tc>
        <w:tc>
          <w:tcPr>
            <w:tcW w:w="1674"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23.998,98</w:t>
            </w:r>
          </w:p>
        </w:tc>
        <w:tc>
          <w:tcPr>
            <w:tcW w:w="1160" w:type="dxa"/>
          </w:tcPr>
          <w:p>
            <w:pPr>
              <w:pStyle w:val="TableParagraph"/>
              <w:spacing w:before="11"/>
              <w:rPr>
                <w:rFonts w:ascii="Bookman Old Style"/>
                <w:b w:val="0"/>
                <w:sz w:val="15"/>
              </w:rPr>
            </w:pPr>
          </w:p>
          <w:p>
            <w:pPr>
              <w:pStyle w:val="TableParagraph"/>
              <w:spacing w:line="181" w:lineRule="exact"/>
              <w:ind w:right="94"/>
              <w:jc w:val="right"/>
              <w:rPr>
                <w:rFonts w:ascii="Bookman Old Style"/>
                <w:b w:val="0"/>
                <w:sz w:val="16"/>
              </w:rPr>
            </w:pPr>
            <w:r>
              <w:rPr>
                <w:rFonts w:ascii="Bookman Old Style"/>
                <w:b w:val="0"/>
                <w:sz w:val="16"/>
              </w:rPr>
              <w:t>27,36</w:t>
            </w:r>
          </w:p>
        </w:tc>
        <w:tc>
          <w:tcPr>
            <w:tcW w:w="848" w:type="dxa"/>
          </w:tcPr>
          <w:p>
            <w:pPr>
              <w:pStyle w:val="TableParagraph"/>
              <w:spacing w:before="11"/>
              <w:rPr>
                <w:rFonts w:ascii="Bookman Old Style"/>
                <w:b w:val="0"/>
                <w:sz w:val="15"/>
              </w:rPr>
            </w:pPr>
          </w:p>
          <w:p>
            <w:pPr>
              <w:pStyle w:val="TableParagraph"/>
              <w:spacing w:line="181" w:lineRule="exact"/>
              <w:ind w:left="294"/>
              <w:rPr>
                <w:rFonts w:ascii="Bookman Old Style"/>
                <w:b w:val="0"/>
                <w:sz w:val="16"/>
              </w:rPr>
            </w:pPr>
            <w:r>
              <w:rPr>
                <w:rFonts w:ascii="Bookman Old Style"/>
                <w:b w:val="0"/>
                <w:sz w:val="16"/>
              </w:rPr>
              <w:t>80,00</w:t>
            </w:r>
          </w:p>
        </w:tc>
      </w:tr>
      <w:tr>
        <w:trPr>
          <w:trHeight w:val="188" w:hRule="atLeast"/>
        </w:trPr>
        <w:tc>
          <w:tcPr>
            <w:tcW w:w="608" w:type="dxa"/>
          </w:tcPr>
          <w:p>
            <w:pPr>
              <w:pStyle w:val="TableParagraph"/>
              <w:spacing w:line="168" w:lineRule="exact"/>
              <w:ind w:left="107"/>
              <w:rPr>
                <w:rFonts w:ascii="Bookman Old Style"/>
                <w:b/>
                <w:sz w:val="16"/>
              </w:rPr>
            </w:pPr>
            <w:r>
              <w:rPr>
                <w:rFonts w:ascii="Bookman Old Style"/>
                <w:b/>
                <w:sz w:val="16"/>
              </w:rPr>
              <w:t>3.</w:t>
            </w:r>
          </w:p>
        </w:tc>
        <w:tc>
          <w:tcPr>
            <w:tcW w:w="3501" w:type="dxa"/>
          </w:tcPr>
          <w:p>
            <w:pPr>
              <w:pStyle w:val="TableParagraph"/>
              <w:spacing w:line="168" w:lineRule="exact"/>
              <w:ind w:left="107"/>
              <w:rPr>
                <w:rFonts w:ascii="Bookman Old Style"/>
                <w:b/>
                <w:sz w:val="16"/>
              </w:rPr>
            </w:pPr>
            <w:r>
              <w:rPr>
                <w:rFonts w:ascii="Bookman Old Style"/>
                <w:b/>
                <w:sz w:val="16"/>
              </w:rPr>
              <w:t>UKUPNI PRIHODI</w:t>
            </w:r>
          </w:p>
        </w:tc>
        <w:tc>
          <w:tcPr>
            <w:tcW w:w="1826" w:type="dxa"/>
          </w:tcPr>
          <w:p>
            <w:pPr>
              <w:pStyle w:val="TableParagraph"/>
              <w:spacing w:line="168" w:lineRule="exact"/>
              <w:ind w:right="95"/>
              <w:jc w:val="right"/>
              <w:rPr>
                <w:rFonts w:ascii="Bookman Old Style"/>
                <w:b/>
                <w:sz w:val="16"/>
              </w:rPr>
            </w:pPr>
            <w:r>
              <w:rPr>
                <w:rFonts w:ascii="Bookman Old Style"/>
                <w:b/>
                <w:sz w:val="16"/>
              </w:rPr>
              <w:t>14.859.979,22</w:t>
            </w:r>
          </w:p>
        </w:tc>
        <w:tc>
          <w:tcPr>
            <w:tcW w:w="1674" w:type="dxa"/>
          </w:tcPr>
          <w:p>
            <w:pPr>
              <w:pStyle w:val="TableParagraph"/>
              <w:spacing w:line="168" w:lineRule="exact"/>
              <w:ind w:right="96"/>
              <w:jc w:val="right"/>
              <w:rPr>
                <w:rFonts w:ascii="Bookman Old Style"/>
                <w:b/>
                <w:sz w:val="16"/>
              </w:rPr>
            </w:pPr>
            <w:r>
              <w:rPr>
                <w:rFonts w:ascii="Bookman Old Style"/>
                <w:b/>
                <w:sz w:val="16"/>
              </w:rPr>
              <w:t>23.336.610,00</w:t>
            </w:r>
          </w:p>
        </w:tc>
        <w:tc>
          <w:tcPr>
            <w:tcW w:w="1674" w:type="dxa"/>
          </w:tcPr>
          <w:p>
            <w:pPr>
              <w:pStyle w:val="TableParagraph"/>
              <w:spacing w:line="168" w:lineRule="exact"/>
              <w:ind w:right="96"/>
              <w:jc w:val="right"/>
              <w:rPr>
                <w:rFonts w:ascii="Bookman Old Style"/>
                <w:b/>
                <w:sz w:val="16"/>
              </w:rPr>
            </w:pPr>
            <w:r>
              <w:rPr>
                <w:rFonts w:ascii="Bookman Old Style"/>
                <w:b/>
                <w:sz w:val="16"/>
              </w:rPr>
              <w:t>14.252.244,21</w:t>
            </w:r>
          </w:p>
        </w:tc>
        <w:tc>
          <w:tcPr>
            <w:tcW w:w="1160" w:type="dxa"/>
          </w:tcPr>
          <w:p>
            <w:pPr>
              <w:pStyle w:val="TableParagraph"/>
              <w:spacing w:line="168" w:lineRule="exact"/>
              <w:ind w:right="93"/>
              <w:jc w:val="right"/>
              <w:rPr>
                <w:rFonts w:ascii="Bookman Old Style"/>
                <w:b/>
                <w:sz w:val="16"/>
              </w:rPr>
            </w:pPr>
            <w:r>
              <w:rPr>
                <w:rFonts w:ascii="Bookman Old Style"/>
                <w:b/>
                <w:sz w:val="16"/>
              </w:rPr>
              <w:t>95,91</w:t>
            </w:r>
          </w:p>
        </w:tc>
        <w:tc>
          <w:tcPr>
            <w:tcW w:w="848" w:type="dxa"/>
          </w:tcPr>
          <w:p>
            <w:pPr>
              <w:pStyle w:val="TableParagraph"/>
              <w:spacing w:line="168" w:lineRule="exact"/>
              <w:ind w:left="265"/>
              <w:rPr>
                <w:rFonts w:ascii="Bookman Old Style"/>
                <w:b/>
                <w:sz w:val="16"/>
              </w:rPr>
            </w:pPr>
            <w:r>
              <w:rPr>
                <w:rFonts w:ascii="Bookman Old Style"/>
                <w:b/>
                <w:sz w:val="16"/>
              </w:rPr>
              <w:t>61,07</w:t>
            </w:r>
          </w:p>
        </w:tc>
      </w:tr>
      <w:tr>
        <w:trPr>
          <w:trHeight w:val="187" w:hRule="atLeast"/>
        </w:trPr>
        <w:tc>
          <w:tcPr>
            <w:tcW w:w="608" w:type="dxa"/>
          </w:tcPr>
          <w:p>
            <w:pPr>
              <w:pStyle w:val="TableParagraph"/>
              <w:spacing w:line="168" w:lineRule="exact"/>
              <w:ind w:left="107"/>
              <w:rPr>
                <w:rFonts w:ascii="Bookman Old Style"/>
                <w:b/>
                <w:sz w:val="16"/>
              </w:rPr>
            </w:pPr>
            <w:r>
              <w:rPr>
                <w:rFonts w:ascii="Bookman Old Style"/>
                <w:b/>
                <w:sz w:val="16"/>
              </w:rPr>
              <w:t>4.</w:t>
            </w:r>
          </w:p>
        </w:tc>
        <w:tc>
          <w:tcPr>
            <w:tcW w:w="3501" w:type="dxa"/>
          </w:tcPr>
          <w:p>
            <w:pPr>
              <w:pStyle w:val="TableParagraph"/>
              <w:spacing w:line="168" w:lineRule="exact"/>
              <w:ind w:left="107"/>
              <w:rPr>
                <w:rFonts w:ascii="Bookman Old Style"/>
                <w:b/>
                <w:sz w:val="16"/>
              </w:rPr>
            </w:pPr>
            <w:r>
              <w:rPr>
                <w:rFonts w:ascii="Bookman Old Style"/>
                <w:b/>
                <w:sz w:val="16"/>
              </w:rPr>
              <w:t>PRIMICI</w:t>
            </w:r>
          </w:p>
        </w:tc>
        <w:tc>
          <w:tcPr>
            <w:tcW w:w="1826" w:type="dxa"/>
          </w:tcPr>
          <w:p>
            <w:pPr>
              <w:pStyle w:val="TableParagraph"/>
              <w:spacing w:line="168" w:lineRule="exact"/>
              <w:ind w:right="96"/>
              <w:jc w:val="right"/>
              <w:rPr>
                <w:rFonts w:ascii="Bookman Old Style"/>
                <w:b/>
                <w:sz w:val="16"/>
              </w:rPr>
            </w:pPr>
            <w:r>
              <w:rPr>
                <w:rFonts w:ascii="Bookman Old Style"/>
                <w:b/>
                <w:sz w:val="16"/>
              </w:rPr>
              <w:t>2.715.372,66</w:t>
            </w:r>
          </w:p>
        </w:tc>
        <w:tc>
          <w:tcPr>
            <w:tcW w:w="1674" w:type="dxa"/>
          </w:tcPr>
          <w:p>
            <w:pPr>
              <w:pStyle w:val="TableParagraph"/>
              <w:spacing w:line="168" w:lineRule="exact"/>
              <w:ind w:right="96"/>
              <w:jc w:val="right"/>
              <w:rPr>
                <w:rFonts w:ascii="Bookman Old Style"/>
                <w:b/>
                <w:sz w:val="16"/>
              </w:rPr>
            </w:pPr>
            <w:r>
              <w:rPr>
                <w:rFonts w:ascii="Bookman Old Style"/>
                <w:b/>
                <w:sz w:val="16"/>
              </w:rPr>
              <w:t>2.611.000,00</w:t>
            </w:r>
          </w:p>
        </w:tc>
        <w:tc>
          <w:tcPr>
            <w:tcW w:w="1674" w:type="dxa"/>
          </w:tcPr>
          <w:p>
            <w:pPr>
              <w:pStyle w:val="TableParagraph"/>
              <w:spacing w:line="168" w:lineRule="exact"/>
              <w:ind w:right="96"/>
              <w:jc w:val="right"/>
              <w:rPr>
                <w:rFonts w:ascii="Bookman Old Style"/>
                <w:b/>
                <w:sz w:val="16"/>
              </w:rPr>
            </w:pPr>
            <w:r>
              <w:rPr>
                <w:rFonts w:ascii="Bookman Old Style"/>
                <w:b/>
                <w:sz w:val="16"/>
              </w:rPr>
              <w:t>2.610.055,73</w:t>
            </w:r>
          </w:p>
        </w:tc>
        <w:tc>
          <w:tcPr>
            <w:tcW w:w="1160" w:type="dxa"/>
          </w:tcPr>
          <w:p>
            <w:pPr>
              <w:pStyle w:val="TableParagraph"/>
              <w:spacing w:line="168" w:lineRule="exact"/>
              <w:ind w:right="93"/>
              <w:jc w:val="right"/>
              <w:rPr>
                <w:rFonts w:ascii="Bookman Old Style"/>
                <w:b/>
                <w:sz w:val="16"/>
              </w:rPr>
            </w:pPr>
            <w:r>
              <w:rPr>
                <w:rFonts w:ascii="Bookman Old Style"/>
                <w:b/>
                <w:sz w:val="16"/>
              </w:rPr>
              <w:t>96,12</w:t>
            </w:r>
          </w:p>
        </w:tc>
        <w:tc>
          <w:tcPr>
            <w:tcW w:w="848" w:type="dxa"/>
          </w:tcPr>
          <w:p>
            <w:pPr>
              <w:pStyle w:val="TableParagraph"/>
              <w:spacing w:line="168" w:lineRule="exact"/>
              <w:ind w:left="265"/>
              <w:rPr>
                <w:rFonts w:ascii="Bookman Old Style"/>
                <w:b/>
                <w:sz w:val="16"/>
              </w:rPr>
            </w:pPr>
            <w:r>
              <w:rPr>
                <w:rFonts w:ascii="Bookman Old Style"/>
                <w:b/>
                <w:sz w:val="16"/>
              </w:rPr>
              <w:t>99,96</w:t>
            </w:r>
          </w:p>
        </w:tc>
      </w:tr>
      <w:tr>
        <w:trPr>
          <w:trHeight w:val="202" w:hRule="atLeast"/>
        </w:trPr>
        <w:tc>
          <w:tcPr>
            <w:tcW w:w="608" w:type="dxa"/>
          </w:tcPr>
          <w:p>
            <w:pPr>
              <w:pStyle w:val="TableParagraph"/>
              <w:spacing w:line="182" w:lineRule="exact"/>
              <w:ind w:left="107"/>
              <w:rPr>
                <w:rFonts w:ascii="Bookman Old Style"/>
                <w:b/>
                <w:sz w:val="16"/>
              </w:rPr>
            </w:pPr>
            <w:r>
              <w:rPr>
                <w:rFonts w:ascii="Bookman Old Style"/>
                <w:b/>
                <w:sz w:val="16"/>
              </w:rPr>
              <w:t>5.</w:t>
            </w:r>
          </w:p>
        </w:tc>
        <w:tc>
          <w:tcPr>
            <w:tcW w:w="3501" w:type="dxa"/>
          </w:tcPr>
          <w:p>
            <w:pPr>
              <w:pStyle w:val="TableParagraph"/>
              <w:spacing w:line="182" w:lineRule="exact"/>
              <w:ind w:left="107"/>
              <w:rPr>
                <w:rFonts w:ascii="Bookman Old Style"/>
                <w:b/>
                <w:sz w:val="16"/>
              </w:rPr>
            </w:pPr>
            <w:r>
              <w:rPr>
                <w:rFonts w:ascii="Bookman Old Style"/>
                <w:b/>
                <w:sz w:val="16"/>
              </w:rPr>
              <w:t>UKUPNI PRIHODI I PRIMICI:</w:t>
            </w:r>
          </w:p>
        </w:tc>
        <w:tc>
          <w:tcPr>
            <w:tcW w:w="1826" w:type="dxa"/>
          </w:tcPr>
          <w:p>
            <w:pPr>
              <w:pStyle w:val="TableParagraph"/>
              <w:spacing w:line="182" w:lineRule="exact"/>
              <w:ind w:right="96"/>
              <w:jc w:val="right"/>
              <w:rPr>
                <w:rFonts w:ascii="Bookman Old Style"/>
                <w:b/>
                <w:sz w:val="16"/>
              </w:rPr>
            </w:pPr>
            <w:r>
              <w:rPr>
                <w:rFonts w:ascii="Bookman Old Style"/>
                <w:b/>
                <w:sz w:val="16"/>
              </w:rPr>
              <w:t>17.575.351,88</w:t>
            </w:r>
          </w:p>
        </w:tc>
        <w:tc>
          <w:tcPr>
            <w:tcW w:w="1674" w:type="dxa"/>
          </w:tcPr>
          <w:p>
            <w:pPr>
              <w:pStyle w:val="TableParagraph"/>
              <w:spacing w:line="182" w:lineRule="exact"/>
              <w:ind w:right="96"/>
              <w:jc w:val="right"/>
              <w:rPr>
                <w:rFonts w:ascii="Bookman Old Style"/>
                <w:b/>
                <w:sz w:val="16"/>
              </w:rPr>
            </w:pPr>
            <w:r>
              <w:rPr>
                <w:rFonts w:ascii="Bookman Old Style"/>
                <w:b/>
                <w:sz w:val="16"/>
              </w:rPr>
              <w:t>25.947.610,00</w:t>
            </w:r>
          </w:p>
        </w:tc>
        <w:tc>
          <w:tcPr>
            <w:tcW w:w="1674" w:type="dxa"/>
          </w:tcPr>
          <w:p>
            <w:pPr>
              <w:pStyle w:val="TableParagraph"/>
              <w:spacing w:line="182" w:lineRule="exact"/>
              <w:ind w:right="96"/>
              <w:jc w:val="right"/>
              <w:rPr>
                <w:rFonts w:ascii="Bookman Old Style"/>
                <w:b/>
                <w:sz w:val="16"/>
              </w:rPr>
            </w:pPr>
            <w:r>
              <w:rPr>
                <w:rFonts w:ascii="Bookman Old Style"/>
                <w:b/>
                <w:sz w:val="16"/>
              </w:rPr>
              <w:t>16.862.299,94</w:t>
            </w:r>
          </w:p>
        </w:tc>
        <w:tc>
          <w:tcPr>
            <w:tcW w:w="1160" w:type="dxa"/>
          </w:tcPr>
          <w:p>
            <w:pPr>
              <w:pStyle w:val="TableParagraph"/>
              <w:spacing w:line="182" w:lineRule="exact"/>
              <w:ind w:right="93"/>
              <w:jc w:val="right"/>
              <w:rPr>
                <w:rFonts w:ascii="Bookman Old Style"/>
                <w:b/>
                <w:sz w:val="16"/>
              </w:rPr>
            </w:pPr>
            <w:r>
              <w:rPr>
                <w:rFonts w:ascii="Bookman Old Style"/>
                <w:b/>
                <w:sz w:val="16"/>
              </w:rPr>
              <w:t>xxx</w:t>
            </w:r>
          </w:p>
        </w:tc>
        <w:tc>
          <w:tcPr>
            <w:tcW w:w="848" w:type="dxa"/>
          </w:tcPr>
          <w:p>
            <w:pPr>
              <w:pStyle w:val="TableParagraph"/>
              <w:spacing w:line="182" w:lineRule="exact"/>
              <w:ind w:right="94"/>
              <w:jc w:val="right"/>
              <w:rPr>
                <w:rFonts w:ascii="Bookman Old Style"/>
                <w:b/>
                <w:sz w:val="16"/>
              </w:rPr>
            </w:pPr>
            <w:r>
              <w:rPr>
                <w:rFonts w:ascii="Bookman Old Style"/>
                <w:b/>
                <w:sz w:val="16"/>
              </w:rPr>
              <w:t>xxx</w:t>
            </w:r>
          </w:p>
        </w:tc>
      </w:tr>
    </w:tbl>
    <w:p>
      <w:pPr>
        <w:pStyle w:val="BodyText"/>
        <w:spacing w:before="187"/>
        <w:ind w:left="1257" w:right="1254" w:firstLine="540"/>
        <w:jc w:val="both"/>
        <w:rPr>
          <w:b w:val="0"/>
        </w:rPr>
      </w:pPr>
      <w:r>
        <w:rPr>
          <w:b w:val="0"/>
        </w:rPr>
        <w:t>Ukupni prihodi planirani su u iznosu od 23.336.610,00 kn, a ostvareni su u iznosu od 14.252.244,21 kn, te izvršenje plana iznosi 61,07%.</w:t>
      </w:r>
    </w:p>
    <w:p>
      <w:pPr>
        <w:pStyle w:val="BodyText"/>
        <w:rPr>
          <w:b w:val="0"/>
        </w:rPr>
      </w:pPr>
    </w:p>
    <w:p>
      <w:pPr>
        <w:pStyle w:val="BodyText"/>
        <w:spacing w:before="1"/>
        <w:ind w:left="1257" w:right="1250"/>
        <w:jc w:val="both"/>
        <w:rPr>
          <w:b w:val="0"/>
        </w:rPr>
      </w:pPr>
      <w:r>
        <w:rPr>
          <w:b/>
        </w:rPr>
        <w:t>Prihodi poslovanja</w:t>
      </w:r>
      <w:r>
        <w:rPr>
          <w:b w:val="0"/>
        </w:rPr>
        <w:t>- ostvareni su u iznosu od 14.228.245,23 kn što u odnosu na plan predstavlja izvršenje od 61,10%. U odnosu na 2015. godinu prihodi poslovanja bilježe međugodišnji pad od 3,51%. Udio prihoda poslovanja u ukupnim prihodima ostvarenim u 2015. godini iznosi 84,38%. Ostvarenje prihoda poslovanja, obzirom na vrste prihoda, u 2015. godini, je</w:t>
      </w:r>
      <w:r>
        <w:rPr>
          <w:b w:val="0"/>
          <w:spacing w:val="-1"/>
        </w:rPr>
        <w:t> </w:t>
      </w:r>
      <w:r>
        <w:rPr>
          <w:b w:val="0"/>
        </w:rPr>
        <w:t>slijedeće:</w:t>
      </w:r>
    </w:p>
    <w:p>
      <w:pPr>
        <w:pStyle w:val="BodyText"/>
        <w:spacing w:before="11"/>
        <w:rPr>
          <w:b w:val="0"/>
          <w:sz w:val="21"/>
        </w:rPr>
      </w:pPr>
    </w:p>
    <w:p>
      <w:pPr>
        <w:pStyle w:val="BodyText"/>
        <w:ind w:left="1541" w:right="1255" w:firstLine="70"/>
        <w:jc w:val="both"/>
        <w:rPr>
          <w:b w:val="0"/>
        </w:rPr>
      </w:pPr>
      <w:r>
        <w:rPr>
          <w:b/>
          <w:i/>
          <w:u w:val="single"/>
        </w:rPr>
        <w:t>Prihodi od poreza</w:t>
      </w:r>
      <w:r>
        <w:rPr>
          <w:b/>
          <w:i/>
        </w:rPr>
        <w:t> </w:t>
      </w:r>
      <w:r>
        <w:rPr>
          <w:b w:val="0"/>
        </w:rPr>
        <w:t>– u odnosu na ukupno ostvarene prihode i primitke, prihodi od poreza čine najveći dio: 53,23%. Ostvareni su u iznosu od 8.976.093,63 kn, što je manje od planiranog za 16,44%.</w:t>
      </w:r>
    </w:p>
    <w:p>
      <w:pPr>
        <w:pStyle w:val="BodyText"/>
        <w:spacing w:before="1"/>
        <w:ind w:left="1617" w:right="1252" w:firstLine="348"/>
        <w:jc w:val="both"/>
        <w:rPr>
          <w:b/>
        </w:rPr>
      </w:pPr>
      <w:r>
        <w:rPr>
          <w:b/>
        </w:rPr>
        <w:t>Prihodi od poreza i prireza na dohodak </w:t>
      </w:r>
      <w:r>
        <w:rPr>
          <w:b w:val="0"/>
        </w:rPr>
        <w:t>u 2015. godini ostvareni su u iznosu od 8.160.134,94 kn i u ukupnim prihodima i primicima ostvarenima u 2015. godini sudjeluju sa 48,39%. </w:t>
      </w:r>
      <w:r>
        <w:rPr>
          <w:b/>
        </w:rPr>
        <w:t>Od ukupnog iznosa, na porez na dohodak odnosi se iznos od 6.767.271,79 kn, na prirez na porez na dohodak odnosi se iznos od 1.353.457,61 kn, dok se na porez i prirez na dohodak po osnovi kamata na štednju osnosi 39.405,54.</w:t>
      </w:r>
    </w:p>
    <w:p>
      <w:pPr>
        <w:pStyle w:val="BodyText"/>
        <w:ind w:left="1617" w:right="1253"/>
        <w:jc w:val="both"/>
        <w:rPr>
          <w:b w:val="0"/>
        </w:rPr>
      </w:pPr>
      <w:r>
        <w:rPr>
          <w:b w:val="0"/>
        </w:rPr>
        <w:t>Unutar prihoda od poreza i prireza na dohodak najveći udio imaju prihodi od poreza i prireza na dohodak od nesamostalnog rada koji su ostvareni u iznosu od 7.266.989,02</w:t>
      </w:r>
      <w:r>
        <w:rPr>
          <w:b w:val="0"/>
          <w:spacing w:val="1"/>
        </w:rPr>
        <w:t> </w:t>
      </w:r>
      <w:r>
        <w:rPr>
          <w:b w:val="0"/>
        </w:rPr>
        <w:t>kn.</w:t>
      </w:r>
    </w:p>
    <w:p>
      <w:pPr>
        <w:pStyle w:val="BodyText"/>
        <w:ind w:left="1617" w:right="1255"/>
        <w:jc w:val="both"/>
        <w:rPr>
          <w:b w:val="0"/>
        </w:rPr>
      </w:pPr>
      <w:r>
        <w:rPr>
          <w:b w:val="0"/>
        </w:rPr>
        <w:t>Prihodi od poreza i prireza na dohodak od samostalnih djelatnosti ostvareni su u iznosu od 963.856,83 kn, od čega na prihode od poreza i prireza obrtnika i slobodnih zanimanja otpada iznos od 500.382,40 kn, a na prihode od poreza i</w:t>
      </w:r>
    </w:p>
    <w:p>
      <w:pPr>
        <w:spacing w:after="0"/>
        <w:jc w:val="both"/>
        <w:sectPr>
          <w:pgSz w:w="11910" w:h="16840"/>
          <w:pgMar w:header="0" w:footer="697" w:top="920" w:bottom="960" w:left="160" w:right="160"/>
        </w:sectPr>
      </w:pPr>
    </w:p>
    <w:p>
      <w:pPr>
        <w:pStyle w:val="BodyText"/>
        <w:spacing w:before="72"/>
        <w:ind w:left="1617" w:right="1253"/>
        <w:jc w:val="both"/>
        <w:rPr>
          <w:b w:val="0"/>
        </w:rPr>
      </w:pPr>
      <w:r>
        <w:rPr>
          <w:b w:val="0"/>
        </w:rPr>
        <w:t>prireza na dohodak od ostalih samostalnih djelatnosti koje se povremeno obavljaju, otpada iznos od 463.474,43 kn.</w:t>
      </w:r>
    </w:p>
    <w:p>
      <w:pPr>
        <w:pStyle w:val="BodyText"/>
        <w:spacing w:before="1"/>
        <w:ind w:left="1617" w:right="1252"/>
        <w:jc w:val="both"/>
        <w:rPr>
          <w:b w:val="0"/>
        </w:rPr>
      </w:pPr>
      <w:r>
        <w:rPr>
          <w:b w:val="0"/>
        </w:rPr>
        <w:t>Prihode od poreza i prireza na dohodak od imovine i imovinskih prava, koji su ostvareni u ukupnom iznosu od 155.643,90 kn čine prihodi od imovine i imovinskih prava koji su ostvareni u iznosu od 139.425,92 kn i prihodi od iznajmljivanja stanova, soba i postelja ostvareni u iznosu od 16.217,98 kn.</w:t>
      </w:r>
    </w:p>
    <w:p>
      <w:pPr>
        <w:pStyle w:val="BodyText"/>
        <w:ind w:left="1617" w:right="1252"/>
        <w:jc w:val="both"/>
        <w:rPr>
          <w:b w:val="0"/>
        </w:rPr>
      </w:pPr>
      <w:r>
        <w:rPr>
          <w:b w:val="0"/>
        </w:rPr>
        <w:t>Prihodi od poreza i prireza na dohodak od kapitala, koji su ostvareni u iznosu od 494.628,51 kn, sastoje se od prihoda od poreza i prireza na dohodak od dividendi i udjela u dobiti (ostvarenje: 422.407,25 kn), porez i prirez po odbitku na dohodak od kamata (ostvarenje: 39.405,54) i prihoda od poreza i prireza na dohodak od osiguranja života i dobrovoljnog mirovinskog osiguranja (ostvarenje: 32.815,72 kn).</w:t>
      </w:r>
    </w:p>
    <w:p>
      <w:pPr>
        <w:pStyle w:val="BodyText"/>
        <w:ind w:left="1617" w:right="1252"/>
        <w:jc w:val="both"/>
        <w:rPr>
          <w:b w:val="0"/>
        </w:rPr>
      </w:pPr>
      <w:r>
        <w:rPr>
          <w:b w:val="0"/>
        </w:rPr>
        <w:t>Po prijavama poreza na dohodak za 2014. godinu uplaćeno je 88.195,26 kn, porez i prirez na dohodak utvrđen u postupku nadzora uplaćeno je 13.558,46  kn dok je po godišnjim prijavama vraćeno je 822.737,04</w:t>
      </w:r>
      <w:r>
        <w:rPr>
          <w:b w:val="0"/>
          <w:spacing w:val="-6"/>
        </w:rPr>
        <w:t> </w:t>
      </w:r>
      <w:r>
        <w:rPr>
          <w:b w:val="0"/>
        </w:rPr>
        <w:t>kn.</w:t>
      </w:r>
    </w:p>
    <w:p>
      <w:pPr>
        <w:pStyle w:val="BodyText"/>
        <w:rPr>
          <w:b w:val="0"/>
        </w:rPr>
      </w:pPr>
    </w:p>
    <w:p>
      <w:pPr>
        <w:pStyle w:val="BodyText"/>
        <w:ind w:left="1617" w:right="1251" w:firstLine="348"/>
        <w:jc w:val="both"/>
        <w:rPr>
          <w:b w:val="0"/>
        </w:rPr>
      </w:pPr>
      <w:r>
        <w:rPr>
          <w:b/>
        </w:rPr>
        <w:t>Prihodi od poreza na imovinu </w:t>
      </w:r>
      <w:r>
        <w:rPr>
          <w:b w:val="0"/>
        </w:rPr>
        <w:t>ostvareni su u iznosu od 552.020,21 kn, što u odnosu na plan predstavlja izvršenje od 63,16%. Prihode od poreza na imovinu čine povremeni porezi na imovinu koji su ostvareni u iznosu od 393.529,00 kn, te stalni porezi na nepokretnu imovinu koji su ostvareni u iznosu od 158.491,21</w:t>
      </w:r>
      <w:r>
        <w:rPr>
          <w:b w:val="0"/>
          <w:spacing w:val="-3"/>
        </w:rPr>
        <w:t> </w:t>
      </w:r>
      <w:r>
        <w:rPr>
          <w:b w:val="0"/>
        </w:rPr>
        <w:t>kn.</w:t>
      </w:r>
    </w:p>
    <w:p>
      <w:pPr>
        <w:pStyle w:val="BodyText"/>
        <w:ind w:left="1617" w:right="1252" w:firstLine="348"/>
        <w:jc w:val="both"/>
        <w:rPr>
          <w:b w:val="0"/>
        </w:rPr>
      </w:pPr>
      <w:r>
        <w:rPr>
          <w:b/>
        </w:rPr>
        <w:t>Prihodi od poreza na robu i usluge </w:t>
      </w:r>
      <w:r>
        <w:rPr>
          <w:b w:val="0"/>
        </w:rPr>
        <w:t>su ostvareni u iznosu od 263.938,48  kn, od čega se na prihode od poreza na promet odnosi iznos od 107.198,75 kn, a na prihode od poreza na korištenje dobara ili izvođenje aktivnosti odnosi se  iznos od 156.739,73 kn. U odnosu na plan, prihodi od poreza na robu i usluge bilježe ostvarenje od plana od 76,50%.</w:t>
      </w:r>
    </w:p>
    <w:p>
      <w:pPr>
        <w:pStyle w:val="BodyText"/>
        <w:spacing w:before="11"/>
        <w:rPr>
          <w:b w:val="0"/>
          <w:sz w:val="21"/>
        </w:rPr>
      </w:pPr>
    </w:p>
    <w:p>
      <w:pPr>
        <w:pStyle w:val="ListParagraph"/>
        <w:numPr>
          <w:ilvl w:val="0"/>
          <w:numId w:val="4"/>
        </w:numPr>
        <w:tabs>
          <w:tab w:pos="1618" w:val="left" w:leader="none"/>
        </w:tabs>
        <w:spacing w:line="240" w:lineRule="auto" w:before="0" w:after="0"/>
        <w:ind w:left="1617" w:right="1253" w:hanging="360"/>
        <w:jc w:val="both"/>
        <w:rPr>
          <w:rFonts w:ascii="Symbol" w:hAnsi="Symbol"/>
          <w:b w:val="0"/>
          <w:sz w:val="22"/>
        </w:rPr>
      </w:pPr>
      <w:r>
        <w:rPr>
          <w:b/>
          <w:i/>
          <w:sz w:val="22"/>
          <w:u w:val="single"/>
        </w:rPr>
        <w:t>Prihodi od pomoći</w:t>
      </w:r>
      <w:r>
        <w:rPr>
          <w:b/>
          <w:i/>
          <w:sz w:val="22"/>
        </w:rPr>
        <w:t> </w:t>
      </w:r>
      <w:r>
        <w:rPr>
          <w:b w:val="0"/>
          <w:sz w:val="22"/>
        </w:rPr>
        <w:t>– čine 4,44% ukupno ostvarenih prihoda. Ostvareni su u iznosu od 749.093,94 kn, što predstavlja izvršenje plana od 10,14%. U odnosu na 2014. godinu prihodi od pomoći bilježe porast od</w:t>
      </w:r>
      <w:r>
        <w:rPr>
          <w:b w:val="0"/>
          <w:spacing w:val="-2"/>
          <w:sz w:val="22"/>
        </w:rPr>
        <w:t> </w:t>
      </w:r>
      <w:r>
        <w:rPr>
          <w:b w:val="0"/>
          <w:sz w:val="22"/>
        </w:rPr>
        <w:t>40,12%.</w:t>
      </w:r>
    </w:p>
    <w:p>
      <w:pPr>
        <w:pStyle w:val="BodyText"/>
        <w:spacing w:before="1"/>
        <w:ind w:left="1617" w:right="1251" w:firstLine="348"/>
        <w:jc w:val="both"/>
        <w:rPr>
          <w:b w:val="0"/>
        </w:rPr>
      </w:pPr>
      <w:r>
        <w:rPr>
          <w:b w:val="0"/>
        </w:rPr>
        <w:t>Pomoći proračunu od drugih proračuna ostvarene su u iznosu od 589.333,94 kn. Tekuće pomoći iz proračuna ostvarene su u iznosu od 345.601,62 kn, od čega se iznos od 800,00 kn odnosi na tekuću pomoć iz Ministarstva znanosti, obrazovanja i sporta za program predškole Dječjeg vrtića Zvončić, iznos od 6.000,00 odnosi se na pomoć Nacionalne zaklade za razvoj civilnog društva za izradu modela uređenja društvenog doma  na Šljunčari, 220.191,11 kn HZZ-a  za program javnih radova te 9.600,00 za Gradsku knjižnicu i čitaonicu Ivana Belostenca. Od Karlovačke županije zaprimljena su sredstva za ogrijev, te refundacije za čišćenje ( 77.844,76 kn) refundacije za komunalnog redara od Općina Kamanje i Žakanje (31.166,06 kn)</w:t>
      </w:r>
      <w:r>
        <w:rPr>
          <w:b w:val="0"/>
          <w:spacing w:val="-2"/>
        </w:rPr>
        <w:t> </w:t>
      </w:r>
      <w:r>
        <w:rPr>
          <w:b w:val="0"/>
        </w:rPr>
        <w:t>.</w:t>
      </w:r>
    </w:p>
    <w:p>
      <w:pPr>
        <w:pStyle w:val="BodyText"/>
        <w:ind w:left="1617" w:right="1252" w:firstLine="348"/>
        <w:jc w:val="both"/>
        <w:rPr>
          <w:b w:val="0"/>
        </w:rPr>
      </w:pPr>
      <w:r>
        <w:rPr>
          <w:b w:val="0"/>
        </w:rPr>
        <w:t>Kapitalne pomoći iz proračuna ostvarene su u iznosu od 243.732,02 kn. Pomoći iz državnog proračuna (Ministartvo branitelja) odnose se na 190.332,02 kn za projekt rješavanja pristupačnosti objektima osoba s invaliditetom za radove na uklanjanju prepreka od parkirališnog mjesta za osobe s invaliditetom do</w:t>
      </w:r>
      <w:r>
        <w:rPr>
          <w:b w:val="0"/>
          <w:spacing w:val="7"/>
        </w:rPr>
        <w:t> </w:t>
      </w:r>
      <w:r>
        <w:rPr>
          <w:b w:val="0"/>
        </w:rPr>
        <w:t>gradske</w:t>
      </w:r>
      <w:r>
        <w:rPr>
          <w:b w:val="0"/>
          <w:spacing w:val="9"/>
        </w:rPr>
        <w:t> </w:t>
      </w:r>
      <w:r>
        <w:rPr>
          <w:b w:val="0"/>
        </w:rPr>
        <w:t>vijećnice</w:t>
      </w:r>
      <w:r>
        <w:rPr>
          <w:b w:val="0"/>
          <w:spacing w:val="9"/>
        </w:rPr>
        <w:t> </w:t>
      </w:r>
      <w:r>
        <w:rPr>
          <w:b w:val="0"/>
        </w:rPr>
        <w:t>i</w:t>
      </w:r>
      <w:r>
        <w:rPr>
          <w:b w:val="0"/>
          <w:spacing w:val="10"/>
        </w:rPr>
        <w:t> </w:t>
      </w:r>
      <w:r>
        <w:rPr>
          <w:b w:val="0"/>
        </w:rPr>
        <w:t>dijela</w:t>
      </w:r>
      <w:r>
        <w:rPr>
          <w:b w:val="0"/>
          <w:spacing w:val="9"/>
        </w:rPr>
        <w:t> </w:t>
      </w:r>
      <w:r>
        <w:rPr>
          <w:b w:val="0"/>
        </w:rPr>
        <w:t>županijskih</w:t>
      </w:r>
      <w:r>
        <w:rPr>
          <w:b w:val="0"/>
          <w:spacing w:val="9"/>
        </w:rPr>
        <w:t> </w:t>
      </w:r>
      <w:r>
        <w:rPr>
          <w:b w:val="0"/>
        </w:rPr>
        <w:t>ureda</w:t>
      </w:r>
      <w:r>
        <w:rPr>
          <w:b w:val="0"/>
          <w:spacing w:val="10"/>
        </w:rPr>
        <w:t> </w:t>
      </w:r>
      <w:r>
        <w:rPr>
          <w:b w:val="0"/>
        </w:rPr>
        <w:t>u</w:t>
      </w:r>
      <w:r>
        <w:rPr>
          <w:b w:val="0"/>
          <w:spacing w:val="9"/>
        </w:rPr>
        <w:t> </w:t>
      </w:r>
      <w:r>
        <w:rPr>
          <w:b w:val="0"/>
        </w:rPr>
        <w:t>zgradi</w:t>
      </w:r>
      <w:r>
        <w:rPr>
          <w:b w:val="0"/>
          <w:spacing w:val="10"/>
        </w:rPr>
        <w:t> </w:t>
      </w:r>
      <w:r>
        <w:rPr>
          <w:b w:val="0"/>
        </w:rPr>
        <w:t>javne</w:t>
      </w:r>
      <w:r>
        <w:rPr>
          <w:b w:val="0"/>
          <w:spacing w:val="8"/>
        </w:rPr>
        <w:t> </w:t>
      </w:r>
      <w:r>
        <w:rPr>
          <w:b w:val="0"/>
        </w:rPr>
        <w:t>uprave</w:t>
      </w:r>
      <w:r>
        <w:rPr>
          <w:b w:val="0"/>
          <w:spacing w:val="18"/>
        </w:rPr>
        <w:t> </w:t>
      </w:r>
      <w:r>
        <w:rPr>
          <w:b w:val="0"/>
        </w:rPr>
        <w:t>(Kurilovac</w:t>
      </w:r>
    </w:p>
    <w:p>
      <w:pPr>
        <w:pStyle w:val="ListParagraph"/>
        <w:numPr>
          <w:ilvl w:val="3"/>
          <w:numId w:val="1"/>
        </w:numPr>
        <w:tabs>
          <w:tab w:pos="2000" w:val="left" w:leader="none"/>
        </w:tabs>
        <w:spacing w:line="240" w:lineRule="auto" w:before="0" w:after="0"/>
        <w:ind w:left="1617" w:right="1251" w:firstLine="0"/>
        <w:jc w:val="both"/>
        <w:rPr>
          <w:b w:val="0"/>
          <w:sz w:val="22"/>
        </w:rPr>
      </w:pPr>
      <w:r>
        <w:rPr>
          <w:b w:val="0"/>
          <w:sz w:val="22"/>
        </w:rPr>
        <w:t>i u dijelu izgradnje parkirališnog mjesta za osobe s invaliditetom i rekonstrukciji prilaza zgradi javne uprave (Cesta Zrinskih i Frankopana 15), 18.400,00 kn Gradska knjižnica i čitaonice Ivana Belostenca ; te od Karlovačke županije 15.000,00 kn za projekt uređenja vidikovaca te 20.000,00 kn za Gradsku knjižnicu i</w:t>
      </w:r>
      <w:r>
        <w:rPr>
          <w:b w:val="0"/>
          <w:spacing w:val="-1"/>
          <w:sz w:val="22"/>
        </w:rPr>
        <w:t> </w:t>
      </w:r>
      <w:r>
        <w:rPr>
          <w:b w:val="0"/>
          <w:sz w:val="22"/>
        </w:rPr>
        <w:t>čitaonicu.</w:t>
      </w:r>
    </w:p>
    <w:p>
      <w:pPr>
        <w:pStyle w:val="BodyText"/>
        <w:ind w:left="1617" w:right="1253" w:firstLine="348"/>
        <w:jc w:val="both"/>
        <w:rPr>
          <w:b w:val="0"/>
        </w:rPr>
      </w:pPr>
      <w:r>
        <w:rPr>
          <w:b w:val="0"/>
        </w:rPr>
        <w:t>Tekuće pomoći od izvanproračunskih korisnika ostvarene su u iznosu od 1.240,00 kn od HZZO-a za preventivni pregled za zaštitu na radu kod javnih radova te 16.300,00 kn koji se odnose na projekt pregleda javne rasvjete. Tekuće pomoći proračunskim korisnicima iz proračuna koji im nije nadležan ostavareno je 22.200,00 kn a odnosi se na sredstva proračunskih korisnika Zavičajnog muzeja Ozalj u iznosu od 10.000,00 kn te Dječjeg vrtića Zvončić u iznosu od 12.220,00 kn. Kapitalne pomoći ostvario je Zavičajni muzej Ozalj u iznosu od</w:t>
      </w:r>
    </w:p>
    <w:p>
      <w:pPr>
        <w:spacing w:after="0"/>
        <w:jc w:val="both"/>
        <w:sectPr>
          <w:pgSz w:w="11910" w:h="16840"/>
          <w:pgMar w:header="0" w:footer="697" w:top="920" w:bottom="960" w:left="160" w:right="160"/>
        </w:sectPr>
      </w:pPr>
    </w:p>
    <w:p>
      <w:pPr>
        <w:pStyle w:val="BodyText"/>
        <w:spacing w:before="72"/>
        <w:ind w:left="1617" w:right="1253"/>
        <w:jc w:val="both"/>
        <w:rPr>
          <w:b w:val="0"/>
        </w:rPr>
      </w:pPr>
      <w:r>
        <w:rPr>
          <w:b w:val="0"/>
        </w:rPr>
        <w:t>120.000,00 kn (110.000,00 kn iz državnog proračuna i 10.000,00 kn iz proračuna Karlovačke županije).</w:t>
      </w:r>
    </w:p>
    <w:p>
      <w:pPr>
        <w:pStyle w:val="BodyText"/>
        <w:rPr>
          <w:b w:val="0"/>
          <w:sz w:val="26"/>
        </w:rPr>
      </w:pPr>
    </w:p>
    <w:p>
      <w:pPr>
        <w:pStyle w:val="BodyText"/>
        <w:rPr>
          <w:b w:val="0"/>
          <w:sz w:val="26"/>
        </w:rPr>
      </w:pPr>
    </w:p>
    <w:p>
      <w:pPr>
        <w:pStyle w:val="ListParagraph"/>
        <w:numPr>
          <w:ilvl w:val="0"/>
          <w:numId w:val="4"/>
        </w:numPr>
        <w:tabs>
          <w:tab w:pos="1618" w:val="left" w:leader="none"/>
        </w:tabs>
        <w:spacing w:line="240" w:lineRule="auto" w:before="165" w:after="0"/>
        <w:ind w:left="1617" w:right="1252" w:hanging="360"/>
        <w:jc w:val="both"/>
        <w:rPr>
          <w:rFonts w:ascii="Symbol" w:hAnsi="Symbol"/>
          <w:b w:val="0"/>
          <w:sz w:val="22"/>
        </w:rPr>
      </w:pPr>
      <w:r>
        <w:rPr>
          <w:b/>
          <w:i/>
          <w:sz w:val="22"/>
          <w:u w:val="single"/>
        </w:rPr>
        <w:t>Prihodi od imovine</w:t>
      </w:r>
      <w:r>
        <w:rPr>
          <w:b/>
          <w:i/>
          <w:sz w:val="22"/>
        </w:rPr>
        <w:t> </w:t>
      </w:r>
      <w:r>
        <w:rPr>
          <w:b w:val="0"/>
          <w:sz w:val="22"/>
        </w:rPr>
        <w:t>– čine 5,43% ukupnih prihoda. Ostvareni su u iznosu od 916.147,82 kn što predstavlja izvršenje plana od 82,17%. Sastoje se od prihoda od financijske imovine čije ostvarenje iznosi 328.544,85 kn (izvršenje: 99,26%) i prihoda od nefinancijske imovine čije ostvarenje iznosi 587.602,97 kn (izvršenje:74,95%). U odnosu na 2014. godinu prihodi od imovine bilježe rast od 58,75%.</w:t>
      </w:r>
    </w:p>
    <w:p>
      <w:pPr>
        <w:pStyle w:val="BodyText"/>
        <w:ind w:left="1617" w:right="1252" w:firstLine="348"/>
        <w:jc w:val="both"/>
        <w:rPr>
          <w:b w:val="0"/>
        </w:rPr>
      </w:pPr>
      <w:r>
        <w:rPr>
          <w:b w:val="0"/>
        </w:rPr>
        <w:t>Prihodi od financijske imovine odnose se na prihode od kamata u visini 2.409,21 kn, prihode od zateznih kamata u visini od 2.135,64 kn te prihoda od dobiti trgovačkih društava u iznosu od 324.000,00 kn. Prihodi od nefinancijske imovine odnose se na prihode po osnovi koncesija koji su ostvareni u iznosu od 2.706,00 kn, na prihode po osnovi zakupa i iznajmljivanja imovine koji su ostvareni u iznosu od 96.248,64 kn, na naknade za korištenje nefinancijske imovine koji su ostvareni u iznosu od 193.314,95 kn, te na ostale prihode od nefinancijske imovine koji su ostvareni u iznosu od 295.333,38 kn.</w:t>
      </w:r>
    </w:p>
    <w:p>
      <w:pPr>
        <w:pStyle w:val="BodyText"/>
        <w:rPr>
          <w:b w:val="0"/>
        </w:rPr>
      </w:pPr>
    </w:p>
    <w:p>
      <w:pPr>
        <w:pStyle w:val="ListParagraph"/>
        <w:numPr>
          <w:ilvl w:val="0"/>
          <w:numId w:val="4"/>
        </w:numPr>
        <w:tabs>
          <w:tab w:pos="1618" w:val="left" w:leader="none"/>
        </w:tabs>
        <w:spacing w:line="240" w:lineRule="auto" w:before="0" w:after="0"/>
        <w:ind w:left="1617" w:right="1252" w:hanging="360"/>
        <w:jc w:val="both"/>
        <w:rPr>
          <w:rFonts w:ascii="Symbol" w:hAnsi="Symbol"/>
          <w:b w:val="0"/>
          <w:sz w:val="22"/>
        </w:rPr>
      </w:pPr>
      <w:r>
        <w:rPr>
          <w:b/>
          <w:i/>
          <w:sz w:val="22"/>
          <w:u w:val="single"/>
        </w:rPr>
        <w:t>Prihodi od administrativnih pristojbi, pristojbi po posebnim propisima i</w:t>
      </w:r>
      <w:r>
        <w:rPr>
          <w:b/>
          <w:i/>
          <w:sz w:val="22"/>
        </w:rPr>
        <w:t> </w:t>
      </w:r>
      <w:r>
        <w:rPr>
          <w:b/>
          <w:i/>
          <w:sz w:val="22"/>
          <w:u w:val="single"/>
        </w:rPr>
        <w:t>prihodi od naknada</w:t>
      </w:r>
      <w:r>
        <w:rPr>
          <w:b/>
          <w:i/>
          <w:sz w:val="22"/>
        </w:rPr>
        <w:t> </w:t>
      </w:r>
      <w:r>
        <w:rPr>
          <w:b w:val="0"/>
          <w:sz w:val="22"/>
        </w:rPr>
        <w:t>– čine 13,27% ukupnih prihoda. Ostvareni su u iznosu od 2.236.863,44 kn, što predstavlja izvršenje plana od 84,17%. Sastoje se od prihoda od upravnih i administrativnih pristojbi, koji su ostvareni u iznosu od 96.118,77 kn, prihoda po posebnim propisima, koji su ostvareni u iznosu od 466.790,89 kn, i prihoda od komunalnih doprinosa i naknada, koji su ostvareni u iznosu od 1.673.953,78 kn. U odnosu na 2014. godinu ova grupa prihoda bilježi međugodišnji rast od</w:t>
      </w:r>
      <w:r>
        <w:rPr>
          <w:b w:val="0"/>
          <w:spacing w:val="-1"/>
          <w:sz w:val="22"/>
        </w:rPr>
        <w:t> </w:t>
      </w:r>
      <w:r>
        <w:rPr>
          <w:b w:val="0"/>
          <w:sz w:val="22"/>
        </w:rPr>
        <w:t>14,19%.</w:t>
      </w:r>
    </w:p>
    <w:p>
      <w:pPr>
        <w:pStyle w:val="BodyText"/>
        <w:rPr>
          <w:b w:val="0"/>
        </w:rPr>
      </w:pPr>
    </w:p>
    <w:p>
      <w:pPr>
        <w:pStyle w:val="BodyText"/>
        <w:ind w:left="1617" w:right="1254"/>
        <w:jc w:val="both"/>
        <w:rPr>
          <w:b w:val="0"/>
        </w:rPr>
      </w:pPr>
      <w:r>
        <w:rPr>
          <w:b w:val="0"/>
        </w:rPr>
        <w:t>Upravne i administrativne pristojbe odnose se na prihod od prodaje državnih biljega u iznosu od 94.361,86 kn te prihoda od boravišne pristojbe u visini od 1.756,91 kn.</w:t>
      </w:r>
    </w:p>
    <w:p>
      <w:pPr>
        <w:pStyle w:val="BodyText"/>
        <w:ind w:left="1617" w:right="1249" w:firstLine="348"/>
        <w:jc w:val="both"/>
        <w:rPr>
          <w:b w:val="0"/>
        </w:rPr>
      </w:pPr>
      <w:r>
        <w:rPr>
          <w:b w:val="0"/>
        </w:rPr>
        <w:t>Prihodi po posebnim propisima sastoje se od prihoda  vodoprivrede ostvarenog u iznosu od 44.453,99 kn, prihoda od doprinosa za šume ostvarenih u iznosu od 59.102,53 kn, prihoda od mjesnog samodoprinosa ostvarenog u iznosu od 25.395,00 kn, te od ostalih nespomenutih prihoda, koji imaju najveći udio u ostvarenju ove vrste prihoda. Ostali nespomenuti prihodi po posebnim propisima ostvareni su u iznosu od 337.839,37 kn, a odnose se na prihode ostvarene po osnovu naplate naknade za uređenje voda (5%) u iznosu od 43.105,90 kn, na prihode ostvarene po osnovi promjene namjene zemljišta u iznosu od 14.330,41 kn, na prihode ostvarene po osnovi ugovora o refundaciji troškova plaćanja doprinosa za osobe na stručnom usavršavanju u iznosu od 60.715,92 kn, na prihode ostvarene po osnovi osiguranja 4.471,25 kn te na prihode ostvarene temeljem ugovora o refundaciji troškova centralnog grijanja s korisnicima koji su spojeni na kotlovnicu na adresi Kurilovac 1 u iznosu od 110.498,11 kn, te na ostale prihode u iznosu od 104.717,78 kn.</w:t>
      </w:r>
    </w:p>
    <w:p>
      <w:pPr>
        <w:pStyle w:val="BodyText"/>
        <w:spacing w:before="1"/>
        <w:ind w:left="1617" w:right="1250" w:firstLine="348"/>
        <w:jc w:val="both"/>
        <w:rPr>
          <w:b w:val="0"/>
        </w:rPr>
      </w:pPr>
      <w:r>
        <w:rPr>
          <w:b w:val="0"/>
        </w:rPr>
        <w:t>Najveći udio unutar ove vrste prihoda imaju prihodi od komunalnog doprinosa i naknada. U 2015. godini, prihodi od komunalnog doprinosa su ostvareni u iznosu od 479.998,09 kn, prihodi od komunalne naknade su ostvareni u iznosu od 1.187.600,69 kn, a prihodi od naknade za priključenje su ostvareni u iznosu od 6.355,00 kn.</w:t>
      </w:r>
    </w:p>
    <w:p>
      <w:pPr>
        <w:pStyle w:val="BodyText"/>
        <w:spacing w:before="10"/>
        <w:rPr>
          <w:b w:val="0"/>
          <w:sz w:val="21"/>
        </w:rPr>
      </w:pPr>
    </w:p>
    <w:p>
      <w:pPr>
        <w:pStyle w:val="ListParagraph"/>
        <w:numPr>
          <w:ilvl w:val="0"/>
          <w:numId w:val="4"/>
        </w:numPr>
        <w:tabs>
          <w:tab w:pos="1684" w:val="left" w:leader="none"/>
        </w:tabs>
        <w:spacing w:line="240" w:lineRule="auto" w:before="1" w:after="0"/>
        <w:ind w:left="1617" w:right="1252" w:hanging="360"/>
        <w:jc w:val="both"/>
        <w:rPr>
          <w:rFonts w:ascii="Symbol" w:hAnsi="Symbol"/>
          <w:b w:val="0"/>
          <w:sz w:val="22"/>
        </w:rPr>
      </w:pPr>
      <w:r>
        <w:rPr/>
        <w:tab/>
      </w:r>
      <w:r>
        <w:rPr>
          <w:b/>
          <w:i/>
          <w:sz w:val="22"/>
          <w:u w:val="single"/>
        </w:rPr>
        <w:t>Prihodi od prodaje proizvoda i roba te pruženih usluga i prihodi od</w:t>
      </w:r>
      <w:r>
        <w:rPr>
          <w:b/>
          <w:i/>
          <w:sz w:val="22"/>
        </w:rPr>
        <w:t> </w:t>
      </w:r>
      <w:r>
        <w:rPr>
          <w:b/>
          <w:i/>
          <w:sz w:val="22"/>
          <w:u w:val="single"/>
        </w:rPr>
        <w:t>donacija</w:t>
      </w:r>
      <w:r>
        <w:rPr>
          <w:b/>
          <w:i/>
          <w:sz w:val="22"/>
        </w:rPr>
        <w:t> </w:t>
      </w:r>
      <w:r>
        <w:rPr>
          <w:b w:val="0"/>
          <w:sz w:val="22"/>
        </w:rPr>
        <w:t>– čine 7,99% ukupnih prihoda. Ostvareni su u iznosu od 1.347.046,40 kn, te izvršenje plana iznosi 97,69%. Odnose se na vlastite prihode  proračunskih korisnika koji su u sustavu riznice: Gradske knjižnice i čitaonice I.Belostenca,</w:t>
      </w:r>
      <w:r>
        <w:rPr>
          <w:b w:val="0"/>
          <w:spacing w:val="57"/>
          <w:sz w:val="22"/>
        </w:rPr>
        <w:t> </w:t>
      </w:r>
      <w:r>
        <w:rPr>
          <w:b w:val="0"/>
          <w:sz w:val="22"/>
        </w:rPr>
        <w:t>Zavičajnog</w:t>
      </w:r>
      <w:r>
        <w:rPr>
          <w:b w:val="0"/>
          <w:spacing w:val="58"/>
          <w:sz w:val="22"/>
        </w:rPr>
        <w:t> </w:t>
      </w:r>
      <w:r>
        <w:rPr>
          <w:b w:val="0"/>
          <w:sz w:val="22"/>
        </w:rPr>
        <w:t>muzeja</w:t>
      </w:r>
      <w:r>
        <w:rPr>
          <w:b w:val="0"/>
          <w:spacing w:val="57"/>
          <w:sz w:val="22"/>
        </w:rPr>
        <w:t> </w:t>
      </w:r>
      <w:r>
        <w:rPr>
          <w:b w:val="0"/>
          <w:sz w:val="22"/>
        </w:rPr>
        <w:t>Ozalj</w:t>
      </w:r>
      <w:r>
        <w:rPr>
          <w:b w:val="0"/>
          <w:spacing w:val="58"/>
          <w:sz w:val="22"/>
        </w:rPr>
        <w:t> </w:t>
      </w:r>
      <w:r>
        <w:rPr>
          <w:b w:val="0"/>
          <w:sz w:val="22"/>
        </w:rPr>
        <w:t>i</w:t>
      </w:r>
      <w:r>
        <w:rPr>
          <w:b w:val="0"/>
          <w:spacing w:val="59"/>
          <w:sz w:val="22"/>
        </w:rPr>
        <w:t> </w:t>
      </w:r>
      <w:r>
        <w:rPr>
          <w:b w:val="0"/>
          <w:sz w:val="22"/>
        </w:rPr>
        <w:t>Dječjeg</w:t>
      </w:r>
      <w:r>
        <w:rPr>
          <w:b w:val="0"/>
          <w:spacing w:val="58"/>
          <w:sz w:val="22"/>
        </w:rPr>
        <w:t> </w:t>
      </w:r>
      <w:r>
        <w:rPr>
          <w:b w:val="0"/>
          <w:sz w:val="22"/>
        </w:rPr>
        <w:t>vrtića</w:t>
      </w:r>
      <w:r>
        <w:rPr>
          <w:b w:val="0"/>
          <w:spacing w:val="57"/>
          <w:sz w:val="22"/>
        </w:rPr>
        <w:t> </w:t>
      </w:r>
      <w:r>
        <w:rPr>
          <w:b w:val="0"/>
          <w:sz w:val="22"/>
        </w:rPr>
        <w:t>Zvončić.</w:t>
      </w:r>
      <w:r>
        <w:rPr>
          <w:b w:val="0"/>
          <w:spacing w:val="58"/>
          <w:sz w:val="22"/>
        </w:rPr>
        <w:t> </w:t>
      </w:r>
      <w:r>
        <w:rPr>
          <w:b w:val="0"/>
          <w:sz w:val="22"/>
        </w:rPr>
        <w:t>U</w:t>
      </w:r>
      <w:r>
        <w:rPr>
          <w:b w:val="0"/>
          <w:spacing w:val="58"/>
          <w:sz w:val="22"/>
        </w:rPr>
        <w:t> </w:t>
      </w:r>
      <w:r>
        <w:rPr>
          <w:b w:val="0"/>
          <w:sz w:val="22"/>
        </w:rPr>
        <w:t>odnosu</w:t>
      </w:r>
      <w:r>
        <w:rPr>
          <w:b w:val="0"/>
          <w:spacing w:val="57"/>
          <w:sz w:val="22"/>
        </w:rPr>
        <w:t> </w:t>
      </w:r>
      <w:r>
        <w:rPr>
          <w:b w:val="0"/>
          <w:sz w:val="22"/>
        </w:rPr>
        <w:t>na</w:t>
      </w:r>
    </w:p>
    <w:p>
      <w:pPr>
        <w:spacing w:after="0" w:line="240" w:lineRule="auto"/>
        <w:jc w:val="both"/>
        <w:rPr>
          <w:rFonts w:ascii="Symbol" w:hAnsi="Symbol"/>
          <w:sz w:val="22"/>
        </w:rPr>
        <w:sectPr>
          <w:pgSz w:w="11910" w:h="16840"/>
          <w:pgMar w:header="0" w:footer="697" w:top="920" w:bottom="960" w:left="160" w:right="160"/>
        </w:sectPr>
      </w:pPr>
    </w:p>
    <w:p>
      <w:pPr>
        <w:pStyle w:val="BodyText"/>
        <w:spacing w:before="72"/>
        <w:ind w:left="1617" w:right="1255"/>
        <w:jc w:val="both"/>
        <w:rPr>
          <w:b w:val="0"/>
        </w:rPr>
      </w:pPr>
      <w:r>
        <w:rPr>
          <w:b w:val="0"/>
        </w:rPr>
        <w:t>2014. godinu, prihodi od prodaje proizvoda i roba te pruženih usluga, bilježe rast od</w:t>
      </w:r>
      <w:r>
        <w:rPr>
          <w:b w:val="0"/>
          <w:spacing w:val="-2"/>
        </w:rPr>
        <w:t> </w:t>
      </w:r>
      <w:r>
        <w:rPr>
          <w:b w:val="0"/>
        </w:rPr>
        <w:t>17,82%.</w:t>
      </w:r>
    </w:p>
    <w:p>
      <w:pPr>
        <w:pStyle w:val="BodyText"/>
        <w:spacing w:before="1"/>
        <w:ind w:left="1257" w:right="1251" w:firstLine="708"/>
        <w:jc w:val="both"/>
        <w:rPr>
          <w:b w:val="0"/>
        </w:rPr>
      </w:pPr>
      <w:r>
        <w:rPr>
          <w:b w:val="0"/>
        </w:rPr>
        <w:t>Gradska knjižnica i čitaonica I.Belostenca je u 2015. godini ostvarila prihode od članarina u iznosu od 6.280,00 kn, Pučko otvoreno učilište 150,00 kn, Zavičajni muzej Ozalj je ostvario prihode od prodaje ulaznica u iznosu od 110.235,00 kn, te prihode od prodaje suvenira u iznosu od 23.100,00 kn. Dječji vrtić je po osnovi sufinanciranja cijene boravka djece u vrtiću od strane roditelja, te od naknada za igraonicu, ostvario prihode u iznosu od 1.096.332,65 kn. Osim prihoda od obavljanja vlastite djelatnosti Dječji vrtić Zvončić je ostvario prihode od donacija za opremanje vrtića u iznosu od 948,75 kn.</w:t>
      </w:r>
    </w:p>
    <w:p>
      <w:pPr>
        <w:pStyle w:val="BodyText"/>
        <w:ind w:left="1257" w:right="1257"/>
        <w:jc w:val="both"/>
        <w:rPr>
          <w:b w:val="0"/>
        </w:rPr>
      </w:pPr>
      <w:r>
        <w:rPr>
          <w:b w:val="0"/>
        </w:rPr>
        <w:t>Grad Ozalj je dobio donaciju za uređenje vidikovaca od HTZ u visini 60.000,00 kn teod Heinikena za projekt turističke staze Vivodine 50.000,00 kn.</w:t>
      </w:r>
    </w:p>
    <w:p>
      <w:pPr>
        <w:pStyle w:val="BodyText"/>
        <w:spacing w:before="11"/>
        <w:rPr>
          <w:b w:val="0"/>
          <w:sz w:val="21"/>
        </w:rPr>
      </w:pPr>
    </w:p>
    <w:p>
      <w:pPr>
        <w:pStyle w:val="ListParagraph"/>
        <w:numPr>
          <w:ilvl w:val="0"/>
          <w:numId w:val="4"/>
        </w:numPr>
        <w:tabs>
          <w:tab w:pos="1966" w:val="left" w:leader="none"/>
        </w:tabs>
        <w:spacing w:line="240" w:lineRule="auto" w:before="0" w:after="0"/>
        <w:ind w:left="1257" w:right="1253" w:firstLine="0"/>
        <w:jc w:val="both"/>
        <w:rPr>
          <w:rFonts w:ascii="Symbol" w:hAnsi="Symbol"/>
          <w:b w:val="0"/>
          <w:sz w:val="24"/>
        </w:rPr>
      </w:pPr>
      <w:r>
        <w:rPr>
          <w:b/>
          <w:i/>
          <w:sz w:val="22"/>
          <w:u w:val="single"/>
        </w:rPr>
        <w:t>Prihodi od kazni, upravnih mjera i ostalih prihoda</w:t>
      </w:r>
      <w:r>
        <w:rPr>
          <w:b/>
          <w:i/>
          <w:sz w:val="22"/>
        </w:rPr>
        <w:t> </w:t>
      </w:r>
      <w:r>
        <w:rPr>
          <w:b w:val="0"/>
          <w:sz w:val="22"/>
        </w:rPr>
        <w:t>ostvareni su iznosu od 3.000,00 kn, a isto se odnosi na naplatu kazne za prekomjerno korištenje nerazvrstane</w:t>
      </w:r>
      <w:r>
        <w:rPr>
          <w:b w:val="0"/>
          <w:spacing w:val="-1"/>
          <w:sz w:val="22"/>
        </w:rPr>
        <w:t> </w:t>
      </w:r>
      <w:r>
        <w:rPr>
          <w:b w:val="0"/>
          <w:sz w:val="22"/>
        </w:rPr>
        <w:t>ceste.</w:t>
      </w:r>
    </w:p>
    <w:p>
      <w:pPr>
        <w:pStyle w:val="BodyText"/>
        <w:spacing w:before="10"/>
        <w:rPr>
          <w:b w:val="0"/>
          <w:sz w:val="21"/>
        </w:rPr>
      </w:pPr>
    </w:p>
    <w:p>
      <w:pPr>
        <w:pStyle w:val="BodyText"/>
        <w:ind w:left="1257" w:right="1252"/>
        <w:jc w:val="both"/>
        <w:rPr>
          <w:b w:val="0"/>
        </w:rPr>
      </w:pPr>
      <w:r>
        <w:rPr>
          <w:b/>
        </w:rPr>
        <w:t>Prihodi od prodaje nefinancijske imovine - </w:t>
      </w:r>
      <w:r>
        <w:rPr>
          <w:b w:val="0"/>
        </w:rPr>
        <w:t>ostvareni su u iznosu od 23.998,98 kn, što je za 52,00% manje od planiranih prihoda po toj osnovi. Udio predmetnih prihoda u ukupnim prihodima ostvarenim u 2015. godini iznosi 0,14% i u cjelosti se odnose na prihode od prodaje stanova na kojima postoji stanarsko</w:t>
      </w:r>
      <w:r>
        <w:rPr>
          <w:b w:val="0"/>
          <w:spacing w:val="-17"/>
        </w:rPr>
        <w:t> </w:t>
      </w:r>
      <w:r>
        <w:rPr>
          <w:b w:val="0"/>
        </w:rPr>
        <w:t>pravo</w:t>
      </w:r>
    </w:p>
    <w:p>
      <w:pPr>
        <w:pStyle w:val="BodyText"/>
        <w:rPr>
          <w:b w:val="0"/>
        </w:rPr>
      </w:pPr>
    </w:p>
    <w:p>
      <w:pPr>
        <w:pStyle w:val="BodyText"/>
        <w:ind w:left="1257" w:right="1253" w:hanging="1"/>
        <w:jc w:val="both"/>
        <w:rPr>
          <w:b w:val="0"/>
        </w:rPr>
      </w:pPr>
      <w:r>
        <w:rPr>
          <w:b/>
        </w:rPr>
        <w:t>Primici od financijske imovine i zaduživanja </w:t>
      </w:r>
      <w:r>
        <w:rPr>
          <w:b w:val="0"/>
        </w:rPr>
        <w:t>– planom proračuna za 2015. godinu planirani su primici od kredita za izgradnju pročistača otpadnih voda u iznosu od 2.611.000,00 kn, a ostvareni su u iznosu od 2.610.055,73</w:t>
      </w:r>
      <w:r>
        <w:rPr>
          <w:b w:val="0"/>
          <w:spacing w:val="-15"/>
        </w:rPr>
        <w:t> </w:t>
      </w:r>
      <w:r>
        <w:rPr>
          <w:b w:val="0"/>
        </w:rPr>
        <w:t>kn.</w:t>
      </w:r>
    </w:p>
    <w:p>
      <w:pPr>
        <w:pStyle w:val="BodyText"/>
        <w:rPr>
          <w:b w:val="0"/>
        </w:rPr>
      </w:pPr>
    </w:p>
    <w:p>
      <w:pPr>
        <w:pStyle w:val="BodyText"/>
        <w:spacing w:before="1" w:after="8"/>
        <w:ind w:left="1257" w:right="1253"/>
        <w:jc w:val="both"/>
        <w:rPr>
          <w:b w:val="0"/>
        </w:rPr>
      </w:pPr>
      <w:r>
        <w:rPr>
          <w:b w:val="0"/>
        </w:rPr>
        <w:t>U nastavku se daje grafički prikaz planiranih i ostvarenih prihoda/ primitaka u 2015. godini:</w:t>
      </w:r>
    </w:p>
    <w:p>
      <w:pPr>
        <w:pStyle w:val="BodyText"/>
        <w:ind w:left="1260"/>
        <w:rPr>
          <w:sz w:val="20"/>
        </w:rPr>
      </w:pPr>
      <w:r>
        <w:rPr>
          <w:sz w:val="20"/>
        </w:rPr>
        <w:drawing>
          <wp:inline distT="0" distB="0" distL="0" distR="0">
            <wp:extent cx="4579615" cy="27492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579615" cy="2749296"/>
                    </a:xfrm>
                    <a:prstGeom prst="rect">
                      <a:avLst/>
                    </a:prstGeom>
                  </pic:spPr>
                </pic:pic>
              </a:graphicData>
            </a:graphic>
          </wp:inline>
        </w:drawing>
      </w:r>
      <w:r>
        <w:rPr>
          <w:sz w:val="20"/>
        </w:rPr>
      </w:r>
    </w:p>
    <w:p>
      <w:pPr>
        <w:pStyle w:val="BodyText"/>
        <w:spacing w:before="8"/>
        <w:rPr>
          <w:b w:val="0"/>
          <w:sz w:val="2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260"/>
        <w:gridCol w:w="2221"/>
        <w:gridCol w:w="2035"/>
        <w:gridCol w:w="2036"/>
      </w:tblGrid>
      <w:tr>
        <w:trPr>
          <w:trHeight w:val="435" w:hRule="atLeast"/>
        </w:trPr>
        <w:tc>
          <w:tcPr>
            <w:tcW w:w="740" w:type="dxa"/>
            <w:shd w:val="clear" w:color="auto" w:fill="DBE5F1"/>
          </w:tcPr>
          <w:p>
            <w:pPr>
              <w:pStyle w:val="TableParagraph"/>
              <w:spacing w:line="212" w:lineRule="exact"/>
              <w:ind w:left="274" w:right="171" w:hanging="77"/>
              <w:rPr>
                <w:rFonts w:ascii="Bookman Old Style"/>
                <w:b w:val="0"/>
                <w:sz w:val="18"/>
              </w:rPr>
            </w:pPr>
            <w:r>
              <w:rPr>
                <w:rFonts w:ascii="Bookman Old Style"/>
                <w:b w:val="0"/>
                <w:sz w:val="18"/>
              </w:rPr>
              <w:t>red. br</w:t>
            </w:r>
          </w:p>
        </w:tc>
        <w:tc>
          <w:tcPr>
            <w:tcW w:w="4260" w:type="dxa"/>
            <w:shd w:val="clear" w:color="auto" w:fill="DBE5F1"/>
          </w:tcPr>
          <w:p>
            <w:pPr>
              <w:pStyle w:val="TableParagraph"/>
              <w:spacing w:line="211" w:lineRule="exact"/>
              <w:ind w:left="1892" w:right="1882"/>
              <w:jc w:val="center"/>
              <w:rPr>
                <w:rFonts w:ascii="Bookman Old Style"/>
                <w:b w:val="0"/>
                <w:sz w:val="18"/>
              </w:rPr>
            </w:pPr>
            <w:r>
              <w:rPr>
                <w:rFonts w:ascii="Bookman Old Style"/>
                <w:b w:val="0"/>
                <w:sz w:val="18"/>
              </w:rPr>
              <w:t>OPIS</w:t>
            </w:r>
          </w:p>
        </w:tc>
        <w:tc>
          <w:tcPr>
            <w:tcW w:w="2221" w:type="dxa"/>
            <w:shd w:val="clear" w:color="auto" w:fill="DBE5F1"/>
          </w:tcPr>
          <w:p>
            <w:pPr>
              <w:pStyle w:val="TableParagraph"/>
              <w:spacing w:line="212" w:lineRule="exact"/>
              <w:ind w:left="822" w:hanging="408"/>
              <w:rPr>
                <w:rFonts w:ascii="Bookman Old Style" w:hAnsi="Bookman Old Style"/>
                <w:b w:val="0"/>
                <w:sz w:val="18"/>
              </w:rPr>
            </w:pPr>
            <w:r>
              <w:rPr>
                <w:rFonts w:ascii="Bookman Old Style" w:hAnsi="Bookman Old Style"/>
                <w:b w:val="0"/>
                <w:sz w:val="18"/>
              </w:rPr>
              <w:t>Izvršenje 2014. godine</w:t>
            </w:r>
          </w:p>
        </w:tc>
        <w:tc>
          <w:tcPr>
            <w:tcW w:w="2035" w:type="dxa"/>
            <w:shd w:val="clear" w:color="auto" w:fill="DBE5F1"/>
          </w:tcPr>
          <w:p>
            <w:pPr>
              <w:pStyle w:val="TableParagraph"/>
              <w:spacing w:line="212" w:lineRule="exact"/>
              <w:ind w:left="433" w:right="348" w:hanging="58"/>
              <w:rPr>
                <w:rFonts w:ascii="Bookman Old Style" w:hAnsi="Bookman Old Style"/>
                <w:b w:val="0"/>
                <w:sz w:val="18"/>
              </w:rPr>
            </w:pPr>
            <w:r>
              <w:rPr>
                <w:rFonts w:ascii="Bookman Old Style" w:hAnsi="Bookman Old Style"/>
                <w:b w:val="0"/>
                <w:sz w:val="18"/>
              </w:rPr>
              <w:t>Tekući plan za 2015. godinu</w:t>
            </w:r>
          </w:p>
        </w:tc>
        <w:tc>
          <w:tcPr>
            <w:tcW w:w="2036" w:type="dxa"/>
            <w:shd w:val="clear" w:color="auto" w:fill="DBE5F1"/>
          </w:tcPr>
          <w:p>
            <w:pPr>
              <w:pStyle w:val="TableParagraph"/>
              <w:spacing w:line="212" w:lineRule="exact"/>
              <w:ind w:left="730" w:right="320" w:hanging="380"/>
              <w:rPr>
                <w:rFonts w:ascii="Bookman Old Style" w:hAnsi="Bookman Old Style"/>
                <w:b w:val="0"/>
                <w:sz w:val="18"/>
              </w:rPr>
            </w:pPr>
            <w:r>
              <w:rPr>
                <w:rFonts w:ascii="Bookman Old Style" w:hAnsi="Bookman Old Style"/>
                <w:b w:val="0"/>
                <w:sz w:val="18"/>
              </w:rPr>
              <w:t>Izvršenje 2015. godine</w:t>
            </w:r>
          </w:p>
        </w:tc>
      </w:tr>
      <w:tr>
        <w:trPr>
          <w:trHeight w:val="210" w:hRule="atLeast"/>
        </w:trPr>
        <w:tc>
          <w:tcPr>
            <w:tcW w:w="740" w:type="dxa"/>
          </w:tcPr>
          <w:p>
            <w:pPr>
              <w:pStyle w:val="TableParagraph"/>
              <w:spacing w:line="191" w:lineRule="exact"/>
              <w:ind w:left="10"/>
              <w:jc w:val="center"/>
              <w:rPr>
                <w:rFonts w:ascii="Bookman Old Style"/>
                <w:b w:val="0"/>
                <w:sz w:val="18"/>
              </w:rPr>
            </w:pPr>
            <w:r>
              <w:rPr>
                <w:rFonts w:ascii="Bookman Old Style"/>
                <w:b w:val="0"/>
                <w:sz w:val="18"/>
              </w:rPr>
              <w:t>1</w:t>
            </w:r>
          </w:p>
        </w:tc>
        <w:tc>
          <w:tcPr>
            <w:tcW w:w="4260" w:type="dxa"/>
          </w:tcPr>
          <w:p>
            <w:pPr>
              <w:pStyle w:val="TableParagraph"/>
              <w:spacing w:line="191" w:lineRule="exact"/>
              <w:ind w:left="9"/>
              <w:jc w:val="center"/>
              <w:rPr>
                <w:rFonts w:ascii="Bookman Old Style"/>
                <w:b w:val="0"/>
                <w:sz w:val="18"/>
              </w:rPr>
            </w:pPr>
            <w:r>
              <w:rPr>
                <w:rFonts w:ascii="Bookman Old Style"/>
                <w:b w:val="0"/>
                <w:sz w:val="18"/>
              </w:rPr>
              <w:t>2</w:t>
            </w:r>
          </w:p>
        </w:tc>
        <w:tc>
          <w:tcPr>
            <w:tcW w:w="2221" w:type="dxa"/>
          </w:tcPr>
          <w:p>
            <w:pPr>
              <w:pStyle w:val="TableParagraph"/>
              <w:spacing w:line="191" w:lineRule="exact"/>
              <w:ind w:left="10"/>
              <w:jc w:val="center"/>
              <w:rPr>
                <w:rFonts w:ascii="Bookman Old Style"/>
                <w:b w:val="0"/>
                <w:sz w:val="18"/>
              </w:rPr>
            </w:pPr>
            <w:r>
              <w:rPr>
                <w:rFonts w:ascii="Bookman Old Style"/>
                <w:b w:val="0"/>
                <w:sz w:val="18"/>
              </w:rPr>
              <w:t>3</w:t>
            </w:r>
          </w:p>
        </w:tc>
        <w:tc>
          <w:tcPr>
            <w:tcW w:w="2035" w:type="dxa"/>
          </w:tcPr>
          <w:p>
            <w:pPr>
              <w:pStyle w:val="TableParagraph"/>
              <w:spacing w:line="191" w:lineRule="exact"/>
              <w:ind w:left="9"/>
              <w:jc w:val="center"/>
              <w:rPr>
                <w:rFonts w:ascii="Bookman Old Style"/>
                <w:b w:val="0"/>
                <w:sz w:val="18"/>
              </w:rPr>
            </w:pPr>
            <w:r>
              <w:rPr>
                <w:rFonts w:ascii="Bookman Old Style"/>
                <w:b w:val="0"/>
                <w:sz w:val="18"/>
              </w:rPr>
              <w:t>4</w:t>
            </w:r>
          </w:p>
        </w:tc>
        <w:tc>
          <w:tcPr>
            <w:tcW w:w="2036" w:type="dxa"/>
          </w:tcPr>
          <w:p>
            <w:pPr>
              <w:pStyle w:val="TableParagraph"/>
              <w:spacing w:line="191" w:lineRule="exact"/>
              <w:ind w:left="11"/>
              <w:jc w:val="center"/>
              <w:rPr>
                <w:rFonts w:ascii="Bookman Old Style"/>
                <w:b w:val="0"/>
                <w:sz w:val="18"/>
              </w:rPr>
            </w:pPr>
            <w:r>
              <w:rPr>
                <w:rFonts w:ascii="Bookman Old Style"/>
                <w:b w:val="0"/>
                <w:sz w:val="18"/>
              </w:rPr>
              <w:t>5</w:t>
            </w:r>
          </w:p>
        </w:tc>
      </w:tr>
      <w:tr>
        <w:trPr>
          <w:trHeight w:val="202" w:hRule="atLeast"/>
        </w:trPr>
        <w:tc>
          <w:tcPr>
            <w:tcW w:w="740" w:type="dxa"/>
          </w:tcPr>
          <w:p>
            <w:pPr>
              <w:pStyle w:val="TableParagraph"/>
              <w:spacing w:line="182" w:lineRule="exact"/>
              <w:ind w:left="107"/>
              <w:rPr>
                <w:rFonts w:ascii="Bookman Old Style"/>
                <w:b/>
                <w:sz w:val="16"/>
              </w:rPr>
            </w:pPr>
            <w:r>
              <w:rPr>
                <w:rFonts w:ascii="Bookman Old Style"/>
                <w:b/>
                <w:w w:val="99"/>
                <w:sz w:val="16"/>
              </w:rPr>
              <w:t>1</w:t>
            </w:r>
          </w:p>
        </w:tc>
        <w:tc>
          <w:tcPr>
            <w:tcW w:w="4260" w:type="dxa"/>
          </w:tcPr>
          <w:p>
            <w:pPr>
              <w:pStyle w:val="TableParagraph"/>
              <w:spacing w:line="182" w:lineRule="exact"/>
              <w:ind w:left="108"/>
              <w:rPr>
                <w:rFonts w:ascii="Bookman Old Style"/>
                <w:b/>
                <w:sz w:val="16"/>
              </w:rPr>
            </w:pPr>
            <w:r>
              <w:rPr>
                <w:rFonts w:ascii="Bookman Old Style"/>
                <w:b/>
                <w:sz w:val="16"/>
              </w:rPr>
              <w:t>Prihodi poslovanja</w:t>
            </w:r>
          </w:p>
        </w:tc>
        <w:tc>
          <w:tcPr>
            <w:tcW w:w="2221" w:type="dxa"/>
          </w:tcPr>
          <w:p>
            <w:pPr>
              <w:pStyle w:val="TableParagraph"/>
              <w:spacing w:line="182" w:lineRule="exact"/>
              <w:ind w:right="97"/>
              <w:jc w:val="right"/>
              <w:rPr>
                <w:rFonts w:ascii="Bookman Old Style"/>
                <w:b/>
                <w:sz w:val="16"/>
              </w:rPr>
            </w:pPr>
            <w:r>
              <w:rPr>
                <w:rFonts w:ascii="Bookman Old Style"/>
                <w:b/>
                <w:sz w:val="16"/>
              </w:rPr>
              <w:t>14.746.129,60</w:t>
            </w:r>
          </w:p>
        </w:tc>
        <w:tc>
          <w:tcPr>
            <w:tcW w:w="2035" w:type="dxa"/>
          </w:tcPr>
          <w:p>
            <w:pPr>
              <w:pStyle w:val="TableParagraph"/>
              <w:spacing w:line="182" w:lineRule="exact"/>
              <w:ind w:right="97"/>
              <w:jc w:val="right"/>
              <w:rPr>
                <w:rFonts w:ascii="Bookman Old Style"/>
                <w:b/>
                <w:sz w:val="16"/>
              </w:rPr>
            </w:pPr>
            <w:r>
              <w:rPr>
                <w:rFonts w:ascii="Bookman Old Style"/>
                <w:b/>
                <w:sz w:val="16"/>
              </w:rPr>
              <w:t>23.286.610,00</w:t>
            </w:r>
          </w:p>
        </w:tc>
        <w:tc>
          <w:tcPr>
            <w:tcW w:w="2036" w:type="dxa"/>
          </w:tcPr>
          <w:p>
            <w:pPr>
              <w:pStyle w:val="TableParagraph"/>
              <w:spacing w:line="182" w:lineRule="exact"/>
              <w:ind w:right="96"/>
              <w:jc w:val="right"/>
              <w:rPr>
                <w:rFonts w:ascii="Bookman Old Style"/>
                <w:b/>
                <w:sz w:val="16"/>
              </w:rPr>
            </w:pPr>
            <w:r>
              <w:rPr>
                <w:rFonts w:ascii="Bookman Old Style"/>
                <w:b/>
                <w:sz w:val="16"/>
              </w:rPr>
              <w:t>14.228.245,23</w:t>
            </w:r>
          </w:p>
        </w:tc>
      </w:tr>
      <w:tr>
        <w:trPr>
          <w:trHeight w:val="187" w:hRule="atLeast"/>
        </w:trPr>
        <w:tc>
          <w:tcPr>
            <w:tcW w:w="740" w:type="dxa"/>
          </w:tcPr>
          <w:p>
            <w:pPr>
              <w:pStyle w:val="TableParagraph"/>
              <w:rPr>
                <w:rFonts w:ascii="Times New Roman"/>
                <w:sz w:val="12"/>
              </w:rPr>
            </w:pPr>
          </w:p>
        </w:tc>
        <w:tc>
          <w:tcPr>
            <w:tcW w:w="4260" w:type="dxa"/>
          </w:tcPr>
          <w:p>
            <w:pPr>
              <w:pStyle w:val="TableParagraph"/>
              <w:spacing w:line="168" w:lineRule="exact"/>
              <w:ind w:left="108"/>
              <w:rPr>
                <w:rFonts w:ascii="Bookman Old Style"/>
                <w:b w:val="0"/>
                <w:sz w:val="16"/>
              </w:rPr>
            </w:pPr>
            <w:r>
              <w:rPr>
                <w:rFonts w:ascii="Bookman Old Style"/>
                <w:b w:val="0"/>
                <w:sz w:val="16"/>
              </w:rPr>
              <w:t>Prihodi od poreza</w:t>
            </w:r>
          </w:p>
        </w:tc>
        <w:tc>
          <w:tcPr>
            <w:tcW w:w="2221" w:type="dxa"/>
          </w:tcPr>
          <w:p>
            <w:pPr>
              <w:pStyle w:val="TableParagraph"/>
              <w:spacing w:line="168" w:lineRule="exact"/>
              <w:ind w:right="96"/>
              <w:jc w:val="right"/>
              <w:rPr>
                <w:rFonts w:ascii="Bookman Old Style"/>
                <w:b w:val="0"/>
                <w:sz w:val="16"/>
              </w:rPr>
            </w:pPr>
            <w:r>
              <w:rPr>
                <w:rFonts w:ascii="Bookman Old Style"/>
                <w:b w:val="0"/>
                <w:sz w:val="16"/>
              </w:rPr>
              <w:t>10.147.707,71</w:t>
            </w:r>
          </w:p>
        </w:tc>
        <w:tc>
          <w:tcPr>
            <w:tcW w:w="2035" w:type="dxa"/>
          </w:tcPr>
          <w:p>
            <w:pPr>
              <w:pStyle w:val="TableParagraph"/>
              <w:spacing w:line="168" w:lineRule="exact"/>
              <w:ind w:right="96"/>
              <w:jc w:val="right"/>
              <w:rPr>
                <w:rFonts w:ascii="Bookman Old Style"/>
                <w:b w:val="0"/>
                <w:sz w:val="16"/>
              </w:rPr>
            </w:pPr>
            <w:r>
              <w:rPr>
                <w:rFonts w:ascii="Bookman Old Style"/>
                <w:b w:val="0"/>
                <w:sz w:val="16"/>
              </w:rPr>
              <w:t>10.741.730,00</w:t>
            </w:r>
          </w:p>
        </w:tc>
        <w:tc>
          <w:tcPr>
            <w:tcW w:w="2036" w:type="dxa"/>
          </w:tcPr>
          <w:p>
            <w:pPr>
              <w:pStyle w:val="TableParagraph"/>
              <w:spacing w:line="168" w:lineRule="exact"/>
              <w:ind w:right="96"/>
              <w:jc w:val="right"/>
              <w:rPr>
                <w:rFonts w:ascii="Bookman Old Style"/>
                <w:b w:val="0"/>
                <w:sz w:val="16"/>
              </w:rPr>
            </w:pPr>
            <w:r>
              <w:rPr>
                <w:rFonts w:ascii="Bookman Old Style"/>
                <w:b w:val="0"/>
                <w:sz w:val="16"/>
              </w:rPr>
              <w:t>8.976.093,63</w:t>
            </w:r>
          </w:p>
        </w:tc>
      </w:tr>
      <w:tr>
        <w:trPr>
          <w:trHeight w:val="187" w:hRule="atLeast"/>
        </w:trPr>
        <w:tc>
          <w:tcPr>
            <w:tcW w:w="740" w:type="dxa"/>
          </w:tcPr>
          <w:p>
            <w:pPr>
              <w:pStyle w:val="TableParagraph"/>
              <w:rPr>
                <w:rFonts w:ascii="Times New Roman"/>
                <w:sz w:val="12"/>
              </w:rPr>
            </w:pPr>
          </w:p>
        </w:tc>
        <w:tc>
          <w:tcPr>
            <w:tcW w:w="4260" w:type="dxa"/>
          </w:tcPr>
          <w:p>
            <w:pPr>
              <w:pStyle w:val="TableParagraph"/>
              <w:spacing w:line="168" w:lineRule="exact"/>
              <w:ind w:left="108"/>
              <w:rPr>
                <w:rFonts w:ascii="Bookman Old Style" w:hAnsi="Bookman Old Style"/>
                <w:b w:val="0"/>
                <w:sz w:val="16"/>
              </w:rPr>
            </w:pPr>
            <w:r>
              <w:rPr>
                <w:rFonts w:ascii="Bookman Old Style" w:hAnsi="Bookman Old Style"/>
                <w:b w:val="0"/>
                <w:sz w:val="16"/>
              </w:rPr>
              <w:t>Pomoći</w:t>
            </w:r>
          </w:p>
        </w:tc>
        <w:tc>
          <w:tcPr>
            <w:tcW w:w="2221" w:type="dxa"/>
          </w:tcPr>
          <w:p>
            <w:pPr>
              <w:pStyle w:val="TableParagraph"/>
              <w:spacing w:line="168" w:lineRule="exact"/>
              <w:ind w:right="96"/>
              <w:jc w:val="right"/>
              <w:rPr>
                <w:rFonts w:ascii="Bookman Old Style"/>
                <w:b w:val="0"/>
                <w:sz w:val="16"/>
              </w:rPr>
            </w:pPr>
            <w:r>
              <w:rPr>
                <w:rFonts w:ascii="Bookman Old Style"/>
                <w:b w:val="0"/>
                <w:sz w:val="16"/>
              </w:rPr>
              <w:t>534.610,80</w:t>
            </w:r>
          </w:p>
        </w:tc>
        <w:tc>
          <w:tcPr>
            <w:tcW w:w="2035" w:type="dxa"/>
          </w:tcPr>
          <w:p>
            <w:pPr>
              <w:pStyle w:val="TableParagraph"/>
              <w:spacing w:line="168" w:lineRule="exact"/>
              <w:ind w:right="96"/>
              <w:jc w:val="right"/>
              <w:rPr>
                <w:rFonts w:ascii="Bookman Old Style"/>
                <w:b w:val="0"/>
                <w:sz w:val="16"/>
              </w:rPr>
            </w:pPr>
            <w:r>
              <w:rPr>
                <w:rFonts w:ascii="Bookman Old Style"/>
                <w:b w:val="0"/>
                <w:sz w:val="16"/>
              </w:rPr>
              <w:t>7.390.480,00</w:t>
            </w:r>
          </w:p>
        </w:tc>
        <w:tc>
          <w:tcPr>
            <w:tcW w:w="2036" w:type="dxa"/>
          </w:tcPr>
          <w:p>
            <w:pPr>
              <w:pStyle w:val="TableParagraph"/>
              <w:spacing w:line="168" w:lineRule="exact"/>
              <w:ind w:right="96"/>
              <w:jc w:val="right"/>
              <w:rPr>
                <w:rFonts w:ascii="Bookman Old Style"/>
                <w:b w:val="0"/>
                <w:sz w:val="16"/>
              </w:rPr>
            </w:pPr>
            <w:r>
              <w:rPr>
                <w:rFonts w:ascii="Bookman Old Style"/>
                <w:b w:val="0"/>
                <w:sz w:val="16"/>
              </w:rPr>
              <w:t>749.093,94</w:t>
            </w:r>
          </w:p>
        </w:tc>
      </w:tr>
      <w:tr>
        <w:trPr>
          <w:trHeight w:val="186" w:hRule="atLeast"/>
        </w:trPr>
        <w:tc>
          <w:tcPr>
            <w:tcW w:w="740" w:type="dxa"/>
          </w:tcPr>
          <w:p>
            <w:pPr>
              <w:pStyle w:val="TableParagraph"/>
              <w:rPr>
                <w:rFonts w:ascii="Times New Roman"/>
                <w:sz w:val="12"/>
              </w:rPr>
            </w:pPr>
          </w:p>
        </w:tc>
        <w:tc>
          <w:tcPr>
            <w:tcW w:w="4260" w:type="dxa"/>
          </w:tcPr>
          <w:p>
            <w:pPr>
              <w:pStyle w:val="TableParagraph"/>
              <w:spacing w:line="167" w:lineRule="exact"/>
              <w:ind w:left="108"/>
              <w:rPr>
                <w:rFonts w:ascii="Bookman Old Style"/>
                <w:b w:val="0"/>
                <w:sz w:val="16"/>
              </w:rPr>
            </w:pPr>
            <w:r>
              <w:rPr>
                <w:rFonts w:ascii="Bookman Old Style"/>
                <w:b w:val="0"/>
                <w:sz w:val="16"/>
              </w:rPr>
              <w:t>Prihodi od imovine</w:t>
            </w:r>
          </w:p>
        </w:tc>
        <w:tc>
          <w:tcPr>
            <w:tcW w:w="2221" w:type="dxa"/>
          </w:tcPr>
          <w:p>
            <w:pPr>
              <w:pStyle w:val="TableParagraph"/>
              <w:spacing w:line="167" w:lineRule="exact"/>
              <w:ind w:right="95"/>
              <w:jc w:val="right"/>
              <w:rPr>
                <w:rFonts w:ascii="Bookman Old Style"/>
                <w:b w:val="0"/>
                <w:sz w:val="16"/>
              </w:rPr>
            </w:pPr>
            <w:r>
              <w:rPr>
                <w:rFonts w:ascii="Bookman Old Style"/>
                <w:b w:val="0"/>
                <w:sz w:val="16"/>
              </w:rPr>
              <w:t>577.092,85</w:t>
            </w:r>
          </w:p>
        </w:tc>
        <w:tc>
          <w:tcPr>
            <w:tcW w:w="2035" w:type="dxa"/>
          </w:tcPr>
          <w:p>
            <w:pPr>
              <w:pStyle w:val="TableParagraph"/>
              <w:spacing w:line="167" w:lineRule="exact"/>
              <w:ind w:right="96"/>
              <w:jc w:val="right"/>
              <w:rPr>
                <w:rFonts w:ascii="Bookman Old Style"/>
                <w:b w:val="0"/>
                <w:sz w:val="16"/>
              </w:rPr>
            </w:pPr>
            <w:r>
              <w:rPr>
                <w:rFonts w:ascii="Bookman Old Style"/>
                <w:b w:val="0"/>
                <w:sz w:val="16"/>
              </w:rPr>
              <w:t>1.115.000,00</w:t>
            </w:r>
          </w:p>
        </w:tc>
        <w:tc>
          <w:tcPr>
            <w:tcW w:w="2036" w:type="dxa"/>
          </w:tcPr>
          <w:p>
            <w:pPr>
              <w:pStyle w:val="TableParagraph"/>
              <w:spacing w:line="167" w:lineRule="exact"/>
              <w:ind w:right="96"/>
              <w:jc w:val="right"/>
              <w:rPr>
                <w:rFonts w:ascii="Bookman Old Style"/>
                <w:b w:val="0"/>
                <w:sz w:val="16"/>
              </w:rPr>
            </w:pPr>
            <w:r>
              <w:rPr>
                <w:rFonts w:ascii="Bookman Old Style"/>
                <w:b w:val="0"/>
                <w:sz w:val="16"/>
              </w:rPr>
              <w:t>916.147,82</w:t>
            </w:r>
          </w:p>
        </w:tc>
      </w:tr>
      <w:tr>
        <w:trPr>
          <w:trHeight w:val="388" w:hRule="atLeast"/>
        </w:trPr>
        <w:tc>
          <w:tcPr>
            <w:tcW w:w="740" w:type="dxa"/>
          </w:tcPr>
          <w:p>
            <w:pPr>
              <w:pStyle w:val="TableParagraph"/>
              <w:rPr>
                <w:rFonts w:ascii="Times New Roman"/>
                <w:sz w:val="20"/>
              </w:rPr>
            </w:pPr>
          </w:p>
        </w:tc>
        <w:tc>
          <w:tcPr>
            <w:tcW w:w="4260" w:type="dxa"/>
          </w:tcPr>
          <w:p>
            <w:pPr>
              <w:pStyle w:val="TableParagraph"/>
              <w:spacing w:line="188" w:lineRule="exact"/>
              <w:ind w:left="108" w:right="432"/>
              <w:rPr>
                <w:rFonts w:ascii="Bookman Old Style"/>
                <w:b w:val="0"/>
                <w:sz w:val="16"/>
              </w:rPr>
            </w:pPr>
            <w:r>
              <w:rPr>
                <w:rFonts w:ascii="Bookman Old Style"/>
                <w:b w:val="0"/>
                <w:sz w:val="16"/>
              </w:rPr>
              <w:t>Prihodi od adm.pristojbi, pristojbi po posebnim propisima i naknada</w:t>
            </w:r>
          </w:p>
        </w:tc>
        <w:tc>
          <w:tcPr>
            <w:tcW w:w="2221" w:type="dxa"/>
          </w:tcPr>
          <w:p>
            <w:pPr>
              <w:pStyle w:val="TableParagraph"/>
              <w:spacing w:before="11"/>
              <w:rPr>
                <w:rFonts w:ascii="Bookman Old Style"/>
                <w:b w:val="0"/>
                <w:sz w:val="15"/>
              </w:rPr>
            </w:pPr>
          </w:p>
          <w:p>
            <w:pPr>
              <w:pStyle w:val="TableParagraph"/>
              <w:spacing w:line="181" w:lineRule="exact"/>
              <w:ind w:right="96"/>
              <w:jc w:val="right"/>
              <w:rPr>
                <w:rFonts w:ascii="Bookman Old Style"/>
                <w:b w:val="0"/>
                <w:sz w:val="16"/>
              </w:rPr>
            </w:pPr>
            <w:r>
              <w:rPr>
                <w:rFonts w:ascii="Bookman Old Style"/>
                <w:b w:val="0"/>
                <w:sz w:val="16"/>
              </w:rPr>
              <w:t>2.342.850,74</w:t>
            </w:r>
          </w:p>
        </w:tc>
        <w:tc>
          <w:tcPr>
            <w:tcW w:w="2035" w:type="dxa"/>
          </w:tcPr>
          <w:p>
            <w:pPr>
              <w:pStyle w:val="TableParagraph"/>
              <w:spacing w:before="11"/>
              <w:rPr>
                <w:rFonts w:ascii="Bookman Old Style"/>
                <w:b w:val="0"/>
                <w:sz w:val="15"/>
              </w:rPr>
            </w:pPr>
          </w:p>
          <w:p>
            <w:pPr>
              <w:pStyle w:val="TableParagraph"/>
              <w:spacing w:line="181" w:lineRule="exact"/>
              <w:ind w:right="96"/>
              <w:jc w:val="right"/>
              <w:rPr>
                <w:rFonts w:ascii="Bookman Old Style"/>
                <w:b w:val="0"/>
                <w:sz w:val="16"/>
              </w:rPr>
            </w:pPr>
            <w:r>
              <w:rPr>
                <w:rFonts w:ascii="Bookman Old Style"/>
                <w:b w:val="0"/>
                <w:sz w:val="16"/>
              </w:rPr>
              <w:t>2.657.500,00</w:t>
            </w:r>
          </w:p>
        </w:tc>
        <w:tc>
          <w:tcPr>
            <w:tcW w:w="2036"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2.236.863,44</w:t>
            </w:r>
          </w:p>
        </w:tc>
      </w:tr>
      <w:tr>
        <w:trPr>
          <w:trHeight w:val="388" w:hRule="atLeast"/>
        </w:trPr>
        <w:tc>
          <w:tcPr>
            <w:tcW w:w="740" w:type="dxa"/>
          </w:tcPr>
          <w:p>
            <w:pPr>
              <w:pStyle w:val="TableParagraph"/>
              <w:rPr>
                <w:rFonts w:ascii="Times New Roman"/>
                <w:sz w:val="20"/>
              </w:rPr>
            </w:pPr>
          </w:p>
        </w:tc>
        <w:tc>
          <w:tcPr>
            <w:tcW w:w="4260" w:type="dxa"/>
          </w:tcPr>
          <w:p>
            <w:pPr>
              <w:pStyle w:val="TableParagraph"/>
              <w:spacing w:line="187" w:lineRule="exact"/>
              <w:ind w:left="108"/>
              <w:rPr>
                <w:rFonts w:ascii="Bookman Old Style" w:hAnsi="Bookman Old Style"/>
                <w:b w:val="0"/>
                <w:sz w:val="16"/>
              </w:rPr>
            </w:pPr>
            <w:r>
              <w:rPr>
                <w:rFonts w:ascii="Bookman Old Style" w:hAnsi="Bookman Old Style"/>
                <w:b w:val="0"/>
                <w:sz w:val="16"/>
              </w:rPr>
              <w:t>Prihodi od prodaje proizvoda i roba te pruženih</w:t>
            </w:r>
          </w:p>
          <w:p>
            <w:pPr>
              <w:pStyle w:val="TableParagraph"/>
              <w:spacing w:line="181" w:lineRule="exact"/>
              <w:ind w:left="108"/>
              <w:rPr>
                <w:rFonts w:ascii="Bookman Old Style"/>
                <w:b w:val="0"/>
                <w:sz w:val="16"/>
              </w:rPr>
            </w:pPr>
            <w:r>
              <w:rPr>
                <w:rFonts w:ascii="Bookman Old Style"/>
                <w:b w:val="0"/>
                <w:sz w:val="16"/>
              </w:rPr>
              <w:t>usluga i prihodi od donacija</w:t>
            </w:r>
          </w:p>
        </w:tc>
        <w:tc>
          <w:tcPr>
            <w:tcW w:w="2221" w:type="dxa"/>
          </w:tcPr>
          <w:p>
            <w:pPr>
              <w:pStyle w:val="TableParagraph"/>
              <w:spacing w:before="11"/>
              <w:rPr>
                <w:rFonts w:ascii="Bookman Old Style"/>
                <w:b w:val="0"/>
                <w:sz w:val="15"/>
              </w:rPr>
            </w:pPr>
          </w:p>
          <w:p>
            <w:pPr>
              <w:pStyle w:val="TableParagraph"/>
              <w:spacing w:line="181" w:lineRule="exact"/>
              <w:ind w:right="96"/>
              <w:jc w:val="right"/>
              <w:rPr>
                <w:rFonts w:ascii="Bookman Old Style"/>
                <w:b w:val="0"/>
                <w:sz w:val="16"/>
              </w:rPr>
            </w:pPr>
            <w:r>
              <w:rPr>
                <w:rFonts w:ascii="Bookman Old Style"/>
                <w:b w:val="0"/>
                <w:sz w:val="16"/>
              </w:rPr>
              <w:t>1.143.267,50</w:t>
            </w:r>
          </w:p>
        </w:tc>
        <w:tc>
          <w:tcPr>
            <w:tcW w:w="2035" w:type="dxa"/>
          </w:tcPr>
          <w:p>
            <w:pPr>
              <w:pStyle w:val="TableParagraph"/>
              <w:spacing w:before="11"/>
              <w:rPr>
                <w:rFonts w:ascii="Bookman Old Style"/>
                <w:b w:val="0"/>
                <w:sz w:val="15"/>
              </w:rPr>
            </w:pPr>
          </w:p>
          <w:p>
            <w:pPr>
              <w:pStyle w:val="TableParagraph"/>
              <w:spacing w:line="181" w:lineRule="exact"/>
              <w:ind w:right="96"/>
              <w:jc w:val="right"/>
              <w:rPr>
                <w:rFonts w:ascii="Bookman Old Style"/>
                <w:b w:val="0"/>
                <w:sz w:val="16"/>
              </w:rPr>
            </w:pPr>
            <w:r>
              <w:rPr>
                <w:rFonts w:ascii="Bookman Old Style"/>
                <w:b w:val="0"/>
                <w:sz w:val="16"/>
              </w:rPr>
              <w:t>1.378.900,00</w:t>
            </w:r>
          </w:p>
        </w:tc>
        <w:tc>
          <w:tcPr>
            <w:tcW w:w="2036" w:type="dxa"/>
          </w:tcPr>
          <w:p>
            <w:pPr>
              <w:pStyle w:val="TableParagraph"/>
              <w:spacing w:before="11"/>
              <w:rPr>
                <w:rFonts w:ascii="Bookman Old Style"/>
                <w:b w:val="0"/>
                <w:sz w:val="15"/>
              </w:rPr>
            </w:pPr>
          </w:p>
          <w:p>
            <w:pPr>
              <w:pStyle w:val="TableParagraph"/>
              <w:spacing w:line="181" w:lineRule="exact"/>
              <w:ind w:right="95"/>
              <w:jc w:val="right"/>
              <w:rPr>
                <w:rFonts w:ascii="Bookman Old Style"/>
                <w:b w:val="0"/>
                <w:sz w:val="16"/>
              </w:rPr>
            </w:pPr>
            <w:r>
              <w:rPr>
                <w:rFonts w:ascii="Bookman Old Style"/>
                <w:b w:val="0"/>
                <w:sz w:val="16"/>
              </w:rPr>
              <w:t>1.347.046,40</w:t>
            </w:r>
          </w:p>
        </w:tc>
      </w:tr>
      <w:tr>
        <w:trPr>
          <w:trHeight w:val="188" w:hRule="atLeast"/>
        </w:trPr>
        <w:tc>
          <w:tcPr>
            <w:tcW w:w="740" w:type="dxa"/>
          </w:tcPr>
          <w:p>
            <w:pPr>
              <w:pStyle w:val="TableParagraph"/>
              <w:rPr>
                <w:rFonts w:ascii="Times New Roman"/>
                <w:sz w:val="12"/>
              </w:rPr>
            </w:pPr>
          </w:p>
        </w:tc>
        <w:tc>
          <w:tcPr>
            <w:tcW w:w="4260" w:type="dxa"/>
          </w:tcPr>
          <w:p>
            <w:pPr>
              <w:pStyle w:val="TableParagraph"/>
              <w:spacing w:line="168" w:lineRule="exact"/>
              <w:ind w:left="108"/>
              <w:rPr>
                <w:rFonts w:ascii="Bookman Old Style"/>
                <w:b w:val="0"/>
                <w:sz w:val="16"/>
              </w:rPr>
            </w:pPr>
            <w:r>
              <w:rPr>
                <w:rFonts w:ascii="Bookman Old Style"/>
                <w:b w:val="0"/>
                <w:sz w:val="16"/>
              </w:rPr>
              <w:t>Kazne, upravne mjere i ostali prihodi</w:t>
            </w:r>
          </w:p>
        </w:tc>
        <w:tc>
          <w:tcPr>
            <w:tcW w:w="2221" w:type="dxa"/>
          </w:tcPr>
          <w:p>
            <w:pPr>
              <w:pStyle w:val="TableParagraph"/>
              <w:spacing w:line="168" w:lineRule="exact"/>
              <w:ind w:right="95"/>
              <w:jc w:val="right"/>
              <w:rPr>
                <w:rFonts w:ascii="Bookman Old Style"/>
                <w:b w:val="0"/>
                <w:sz w:val="16"/>
              </w:rPr>
            </w:pPr>
            <w:r>
              <w:rPr>
                <w:rFonts w:ascii="Bookman Old Style"/>
                <w:b w:val="0"/>
                <w:sz w:val="16"/>
              </w:rPr>
              <w:t>600,00</w:t>
            </w:r>
          </w:p>
        </w:tc>
        <w:tc>
          <w:tcPr>
            <w:tcW w:w="2035" w:type="dxa"/>
          </w:tcPr>
          <w:p>
            <w:pPr>
              <w:pStyle w:val="TableParagraph"/>
              <w:spacing w:line="168" w:lineRule="exact"/>
              <w:ind w:right="96"/>
              <w:jc w:val="right"/>
              <w:rPr>
                <w:rFonts w:ascii="Bookman Old Style"/>
                <w:b w:val="0"/>
                <w:sz w:val="16"/>
              </w:rPr>
            </w:pPr>
            <w:r>
              <w:rPr>
                <w:rFonts w:ascii="Bookman Old Style"/>
                <w:b w:val="0"/>
                <w:sz w:val="16"/>
              </w:rPr>
              <w:t>3.000,00</w:t>
            </w:r>
          </w:p>
        </w:tc>
        <w:tc>
          <w:tcPr>
            <w:tcW w:w="2036" w:type="dxa"/>
          </w:tcPr>
          <w:p>
            <w:pPr>
              <w:pStyle w:val="TableParagraph"/>
              <w:spacing w:line="168" w:lineRule="exact"/>
              <w:ind w:right="96"/>
              <w:jc w:val="right"/>
              <w:rPr>
                <w:rFonts w:ascii="Bookman Old Style"/>
                <w:b w:val="0"/>
                <w:sz w:val="16"/>
              </w:rPr>
            </w:pPr>
            <w:r>
              <w:rPr>
                <w:rFonts w:ascii="Bookman Old Style"/>
                <w:b w:val="0"/>
                <w:sz w:val="16"/>
              </w:rPr>
              <w:t>3.000,00</w:t>
            </w:r>
          </w:p>
        </w:tc>
      </w:tr>
      <w:tr>
        <w:trPr>
          <w:trHeight w:val="375" w:hRule="atLeast"/>
        </w:trPr>
        <w:tc>
          <w:tcPr>
            <w:tcW w:w="740" w:type="dxa"/>
          </w:tcPr>
          <w:p>
            <w:pPr>
              <w:pStyle w:val="TableParagraph"/>
              <w:spacing w:line="187" w:lineRule="exact"/>
              <w:ind w:left="107"/>
              <w:rPr>
                <w:rFonts w:ascii="Bookman Old Style"/>
                <w:b/>
                <w:sz w:val="16"/>
              </w:rPr>
            </w:pPr>
            <w:r>
              <w:rPr>
                <w:rFonts w:ascii="Bookman Old Style"/>
                <w:b/>
                <w:sz w:val="16"/>
              </w:rPr>
              <w:t>2.</w:t>
            </w:r>
          </w:p>
        </w:tc>
        <w:tc>
          <w:tcPr>
            <w:tcW w:w="4260" w:type="dxa"/>
          </w:tcPr>
          <w:p>
            <w:pPr>
              <w:pStyle w:val="TableParagraph"/>
              <w:spacing w:line="187" w:lineRule="exact"/>
              <w:ind w:left="108"/>
              <w:rPr>
                <w:rFonts w:ascii="Bookman Old Style"/>
                <w:b/>
                <w:sz w:val="16"/>
              </w:rPr>
            </w:pPr>
            <w:r>
              <w:rPr>
                <w:rFonts w:ascii="Bookman Old Style"/>
                <w:b/>
                <w:sz w:val="16"/>
              </w:rPr>
              <w:t>Prihodi od prodaje nefinancijske imovine</w:t>
            </w:r>
          </w:p>
        </w:tc>
        <w:tc>
          <w:tcPr>
            <w:tcW w:w="2221" w:type="dxa"/>
          </w:tcPr>
          <w:p>
            <w:pPr>
              <w:pStyle w:val="TableParagraph"/>
              <w:spacing w:before="10"/>
              <w:rPr>
                <w:rFonts w:ascii="Bookman Old Style"/>
                <w:b w:val="0"/>
                <w:sz w:val="15"/>
              </w:rPr>
            </w:pPr>
          </w:p>
          <w:p>
            <w:pPr>
              <w:pStyle w:val="TableParagraph"/>
              <w:spacing w:line="169" w:lineRule="exact"/>
              <w:ind w:right="97"/>
              <w:jc w:val="right"/>
              <w:rPr>
                <w:rFonts w:ascii="Bookman Old Style"/>
                <w:b/>
                <w:sz w:val="16"/>
              </w:rPr>
            </w:pPr>
            <w:r>
              <w:rPr>
                <w:rFonts w:ascii="Bookman Old Style"/>
                <w:b/>
                <w:sz w:val="16"/>
              </w:rPr>
              <w:t>113.849,62</w:t>
            </w:r>
          </w:p>
        </w:tc>
        <w:tc>
          <w:tcPr>
            <w:tcW w:w="2035" w:type="dxa"/>
          </w:tcPr>
          <w:p>
            <w:pPr>
              <w:pStyle w:val="TableParagraph"/>
              <w:spacing w:before="10"/>
              <w:rPr>
                <w:rFonts w:ascii="Bookman Old Style"/>
                <w:b w:val="0"/>
                <w:sz w:val="15"/>
              </w:rPr>
            </w:pPr>
          </w:p>
          <w:p>
            <w:pPr>
              <w:pStyle w:val="TableParagraph"/>
              <w:spacing w:line="169" w:lineRule="exact"/>
              <w:ind w:right="96"/>
              <w:jc w:val="right"/>
              <w:rPr>
                <w:rFonts w:ascii="Bookman Old Style"/>
                <w:b/>
                <w:sz w:val="16"/>
              </w:rPr>
            </w:pPr>
            <w:r>
              <w:rPr>
                <w:rFonts w:ascii="Bookman Old Style"/>
                <w:b/>
                <w:sz w:val="16"/>
              </w:rPr>
              <w:t>50.000,00</w:t>
            </w:r>
          </w:p>
        </w:tc>
        <w:tc>
          <w:tcPr>
            <w:tcW w:w="2036" w:type="dxa"/>
          </w:tcPr>
          <w:p>
            <w:pPr>
              <w:pStyle w:val="TableParagraph"/>
              <w:spacing w:before="10"/>
              <w:rPr>
                <w:rFonts w:ascii="Bookman Old Style"/>
                <w:b w:val="0"/>
                <w:sz w:val="15"/>
              </w:rPr>
            </w:pPr>
          </w:p>
          <w:p>
            <w:pPr>
              <w:pStyle w:val="TableParagraph"/>
              <w:spacing w:line="169" w:lineRule="exact"/>
              <w:ind w:right="96"/>
              <w:jc w:val="right"/>
              <w:rPr>
                <w:rFonts w:ascii="Bookman Old Style"/>
                <w:b/>
                <w:sz w:val="16"/>
              </w:rPr>
            </w:pPr>
            <w:r>
              <w:rPr>
                <w:rFonts w:ascii="Bookman Old Style"/>
                <w:b/>
                <w:sz w:val="16"/>
              </w:rPr>
              <w:t>23.998,98</w:t>
            </w:r>
          </w:p>
        </w:tc>
      </w:tr>
    </w:tbl>
    <w:p>
      <w:pPr>
        <w:spacing w:after="0" w:line="169" w:lineRule="exact"/>
        <w:jc w:val="right"/>
        <w:rPr>
          <w:rFonts w:ascii="Bookman Old Style"/>
          <w:sz w:val="16"/>
        </w:rPr>
        <w:sectPr>
          <w:pgSz w:w="11910" w:h="16840"/>
          <w:pgMar w:header="0" w:footer="697" w:top="920" w:bottom="960" w:left="160" w:right="16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4260"/>
        <w:gridCol w:w="2221"/>
        <w:gridCol w:w="2035"/>
        <w:gridCol w:w="2036"/>
      </w:tblGrid>
      <w:tr>
        <w:trPr>
          <w:trHeight w:val="388" w:hRule="atLeast"/>
        </w:trPr>
        <w:tc>
          <w:tcPr>
            <w:tcW w:w="740" w:type="dxa"/>
          </w:tcPr>
          <w:p>
            <w:pPr>
              <w:pStyle w:val="TableParagraph"/>
              <w:rPr>
                <w:rFonts w:ascii="Times New Roman"/>
                <w:sz w:val="18"/>
              </w:rPr>
            </w:pPr>
          </w:p>
        </w:tc>
        <w:tc>
          <w:tcPr>
            <w:tcW w:w="4260" w:type="dxa"/>
          </w:tcPr>
          <w:p>
            <w:pPr>
              <w:pStyle w:val="TableParagraph"/>
              <w:spacing w:line="180" w:lineRule="exact"/>
              <w:ind w:left="108"/>
              <w:rPr>
                <w:rFonts w:ascii="Bookman Old Style"/>
                <w:b w:val="0"/>
                <w:sz w:val="16"/>
              </w:rPr>
            </w:pPr>
            <w:r>
              <w:rPr>
                <w:rFonts w:ascii="Bookman Old Style"/>
                <w:b w:val="0"/>
                <w:sz w:val="16"/>
              </w:rPr>
              <w:t>Prihodi od prodaje neproizvedene imovine</w:t>
            </w:r>
          </w:p>
        </w:tc>
        <w:tc>
          <w:tcPr>
            <w:tcW w:w="2221" w:type="dxa"/>
          </w:tcPr>
          <w:p>
            <w:pPr>
              <w:pStyle w:val="TableParagraph"/>
              <w:spacing w:before="3"/>
              <w:rPr>
                <w:rFonts w:ascii="Bookman Old Style"/>
                <w:b w:val="0"/>
                <w:sz w:val="15"/>
              </w:rPr>
            </w:pPr>
          </w:p>
          <w:p>
            <w:pPr>
              <w:pStyle w:val="TableParagraph"/>
              <w:ind w:right="96"/>
              <w:jc w:val="right"/>
              <w:rPr>
                <w:rFonts w:ascii="Bookman Old Style"/>
                <w:b w:val="0"/>
                <w:sz w:val="16"/>
              </w:rPr>
            </w:pPr>
            <w:r>
              <w:rPr>
                <w:rFonts w:ascii="Bookman Old Style"/>
                <w:b w:val="0"/>
                <w:sz w:val="16"/>
              </w:rPr>
              <w:t>26.118,98</w:t>
            </w:r>
          </w:p>
        </w:tc>
        <w:tc>
          <w:tcPr>
            <w:tcW w:w="2035" w:type="dxa"/>
          </w:tcPr>
          <w:p>
            <w:pPr>
              <w:pStyle w:val="TableParagraph"/>
              <w:spacing w:before="3"/>
              <w:rPr>
                <w:rFonts w:ascii="Bookman Old Style"/>
                <w:b w:val="0"/>
                <w:sz w:val="15"/>
              </w:rPr>
            </w:pPr>
          </w:p>
          <w:p>
            <w:pPr>
              <w:pStyle w:val="TableParagraph"/>
              <w:ind w:right="96"/>
              <w:jc w:val="right"/>
              <w:rPr>
                <w:rFonts w:ascii="Bookman Old Style"/>
                <w:b w:val="0"/>
                <w:sz w:val="16"/>
              </w:rPr>
            </w:pPr>
            <w:r>
              <w:rPr>
                <w:rFonts w:ascii="Bookman Old Style"/>
                <w:b w:val="0"/>
                <w:sz w:val="16"/>
              </w:rPr>
              <w:t>20.000,00</w:t>
            </w:r>
          </w:p>
        </w:tc>
        <w:tc>
          <w:tcPr>
            <w:tcW w:w="2036" w:type="dxa"/>
          </w:tcPr>
          <w:p>
            <w:pPr>
              <w:pStyle w:val="TableParagraph"/>
              <w:spacing w:before="3"/>
              <w:rPr>
                <w:rFonts w:ascii="Bookman Old Style"/>
                <w:b w:val="0"/>
                <w:sz w:val="15"/>
              </w:rPr>
            </w:pPr>
          </w:p>
          <w:p>
            <w:pPr>
              <w:pStyle w:val="TableParagraph"/>
              <w:ind w:right="95"/>
              <w:jc w:val="right"/>
              <w:rPr>
                <w:rFonts w:ascii="Bookman Old Style"/>
                <w:b w:val="0"/>
                <w:sz w:val="16"/>
              </w:rPr>
            </w:pPr>
            <w:r>
              <w:rPr>
                <w:rFonts w:ascii="Bookman Old Style"/>
                <w:b w:val="0"/>
                <w:sz w:val="16"/>
              </w:rPr>
              <w:t>0,00</w:t>
            </w:r>
          </w:p>
        </w:tc>
      </w:tr>
      <w:tr>
        <w:trPr>
          <w:trHeight w:val="388" w:hRule="atLeast"/>
        </w:trPr>
        <w:tc>
          <w:tcPr>
            <w:tcW w:w="740" w:type="dxa"/>
          </w:tcPr>
          <w:p>
            <w:pPr>
              <w:pStyle w:val="TableParagraph"/>
              <w:rPr>
                <w:rFonts w:ascii="Times New Roman"/>
                <w:sz w:val="18"/>
              </w:rPr>
            </w:pPr>
          </w:p>
        </w:tc>
        <w:tc>
          <w:tcPr>
            <w:tcW w:w="4260" w:type="dxa"/>
          </w:tcPr>
          <w:p>
            <w:pPr>
              <w:pStyle w:val="TableParagraph"/>
              <w:spacing w:line="179" w:lineRule="exact"/>
              <w:ind w:left="108"/>
              <w:rPr>
                <w:rFonts w:ascii="Bookman Old Style"/>
                <w:b w:val="0"/>
                <w:sz w:val="16"/>
              </w:rPr>
            </w:pPr>
            <w:r>
              <w:rPr>
                <w:rFonts w:ascii="Bookman Old Style"/>
                <w:b w:val="0"/>
                <w:sz w:val="16"/>
              </w:rPr>
              <w:t>Prihodi od prodaje proizvedene imovine</w:t>
            </w:r>
          </w:p>
        </w:tc>
        <w:tc>
          <w:tcPr>
            <w:tcW w:w="2221" w:type="dxa"/>
          </w:tcPr>
          <w:p>
            <w:pPr>
              <w:pStyle w:val="TableParagraph"/>
              <w:spacing w:before="3"/>
              <w:rPr>
                <w:rFonts w:ascii="Bookman Old Style"/>
                <w:b w:val="0"/>
                <w:sz w:val="15"/>
              </w:rPr>
            </w:pPr>
          </w:p>
          <w:p>
            <w:pPr>
              <w:pStyle w:val="TableParagraph"/>
              <w:ind w:right="96"/>
              <w:jc w:val="right"/>
              <w:rPr>
                <w:rFonts w:ascii="Bookman Old Style"/>
                <w:b w:val="0"/>
                <w:sz w:val="16"/>
              </w:rPr>
            </w:pPr>
            <w:r>
              <w:rPr>
                <w:rFonts w:ascii="Bookman Old Style"/>
                <w:b w:val="0"/>
                <w:sz w:val="16"/>
              </w:rPr>
              <w:t>87.730,64</w:t>
            </w:r>
          </w:p>
        </w:tc>
        <w:tc>
          <w:tcPr>
            <w:tcW w:w="2035" w:type="dxa"/>
          </w:tcPr>
          <w:p>
            <w:pPr>
              <w:pStyle w:val="TableParagraph"/>
              <w:spacing w:before="3"/>
              <w:rPr>
                <w:rFonts w:ascii="Bookman Old Style"/>
                <w:b w:val="0"/>
                <w:sz w:val="15"/>
              </w:rPr>
            </w:pPr>
          </w:p>
          <w:p>
            <w:pPr>
              <w:pStyle w:val="TableParagraph"/>
              <w:ind w:right="96"/>
              <w:jc w:val="right"/>
              <w:rPr>
                <w:rFonts w:ascii="Bookman Old Style"/>
                <w:b w:val="0"/>
                <w:sz w:val="16"/>
              </w:rPr>
            </w:pPr>
            <w:r>
              <w:rPr>
                <w:rFonts w:ascii="Bookman Old Style"/>
                <w:b w:val="0"/>
                <w:sz w:val="16"/>
              </w:rPr>
              <w:t>30.000,00</w:t>
            </w:r>
          </w:p>
        </w:tc>
        <w:tc>
          <w:tcPr>
            <w:tcW w:w="2036" w:type="dxa"/>
          </w:tcPr>
          <w:p>
            <w:pPr>
              <w:pStyle w:val="TableParagraph"/>
              <w:spacing w:before="3"/>
              <w:rPr>
                <w:rFonts w:ascii="Bookman Old Style"/>
                <w:b w:val="0"/>
                <w:sz w:val="15"/>
              </w:rPr>
            </w:pPr>
          </w:p>
          <w:p>
            <w:pPr>
              <w:pStyle w:val="TableParagraph"/>
              <w:ind w:right="95"/>
              <w:jc w:val="right"/>
              <w:rPr>
                <w:rFonts w:ascii="Bookman Old Style"/>
                <w:b w:val="0"/>
                <w:sz w:val="16"/>
              </w:rPr>
            </w:pPr>
            <w:r>
              <w:rPr>
                <w:rFonts w:ascii="Bookman Old Style"/>
                <w:b w:val="0"/>
                <w:sz w:val="16"/>
              </w:rPr>
              <w:t>23.998,98</w:t>
            </w:r>
          </w:p>
        </w:tc>
      </w:tr>
      <w:tr>
        <w:trPr>
          <w:trHeight w:val="187" w:hRule="atLeast"/>
        </w:trPr>
        <w:tc>
          <w:tcPr>
            <w:tcW w:w="740" w:type="dxa"/>
          </w:tcPr>
          <w:p>
            <w:pPr>
              <w:pStyle w:val="TableParagraph"/>
              <w:spacing w:line="168" w:lineRule="exact"/>
              <w:ind w:left="107"/>
              <w:rPr>
                <w:rFonts w:ascii="Bookman Old Style"/>
                <w:b/>
                <w:sz w:val="16"/>
              </w:rPr>
            </w:pPr>
            <w:r>
              <w:rPr>
                <w:rFonts w:ascii="Bookman Old Style"/>
                <w:b/>
                <w:sz w:val="16"/>
              </w:rPr>
              <w:t>3.</w:t>
            </w:r>
          </w:p>
        </w:tc>
        <w:tc>
          <w:tcPr>
            <w:tcW w:w="4260" w:type="dxa"/>
          </w:tcPr>
          <w:p>
            <w:pPr>
              <w:pStyle w:val="TableParagraph"/>
              <w:spacing w:line="168" w:lineRule="exact"/>
              <w:ind w:left="108"/>
              <w:rPr>
                <w:rFonts w:ascii="Bookman Old Style"/>
                <w:b/>
                <w:sz w:val="16"/>
              </w:rPr>
            </w:pPr>
            <w:r>
              <w:rPr>
                <w:rFonts w:ascii="Bookman Old Style"/>
                <w:b/>
                <w:sz w:val="16"/>
              </w:rPr>
              <w:t>UKUPNI PRIHODI</w:t>
            </w:r>
          </w:p>
        </w:tc>
        <w:tc>
          <w:tcPr>
            <w:tcW w:w="2221" w:type="dxa"/>
          </w:tcPr>
          <w:p>
            <w:pPr>
              <w:pStyle w:val="TableParagraph"/>
              <w:spacing w:line="168" w:lineRule="exact"/>
              <w:ind w:right="97"/>
              <w:jc w:val="right"/>
              <w:rPr>
                <w:rFonts w:ascii="Bookman Old Style"/>
                <w:b/>
                <w:sz w:val="16"/>
              </w:rPr>
            </w:pPr>
            <w:r>
              <w:rPr>
                <w:rFonts w:ascii="Bookman Old Style"/>
                <w:b/>
                <w:sz w:val="16"/>
              </w:rPr>
              <w:t>14.859.979,22</w:t>
            </w:r>
          </w:p>
        </w:tc>
        <w:tc>
          <w:tcPr>
            <w:tcW w:w="2035" w:type="dxa"/>
          </w:tcPr>
          <w:p>
            <w:pPr>
              <w:pStyle w:val="TableParagraph"/>
              <w:spacing w:line="168" w:lineRule="exact"/>
              <w:ind w:right="96"/>
              <w:jc w:val="right"/>
              <w:rPr>
                <w:rFonts w:ascii="Bookman Old Style"/>
                <w:b/>
                <w:sz w:val="16"/>
              </w:rPr>
            </w:pPr>
            <w:r>
              <w:rPr>
                <w:rFonts w:ascii="Bookman Old Style"/>
                <w:b/>
                <w:sz w:val="16"/>
              </w:rPr>
              <w:t>23.336.610,00</w:t>
            </w:r>
          </w:p>
        </w:tc>
        <w:tc>
          <w:tcPr>
            <w:tcW w:w="2036" w:type="dxa"/>
          </w:tcPr>
          <w:p>
            <w:pPr>
              <w:pStyle w:val="TableParagraph"/>
              <w:spacing w:line="168" w:lineRule="exact"/>
              <w:ind w:right="96"/>
              <w:jc w:val="right"/>
              <w:rPr>
                <w:rFonts w:ascii="Bookman Old Style"/>
                <w:b/>
                <w:sz w:val="16"/>
              </w:rPr>
            </w:pPr>
            <w:r>
              <w:rPr>
                <w:rFonts w:ascii="Bookman Old Style"/>
                <w:b/>
                <w:sz w:val="16"/>
              </w:rPr>
              <w:t>14.252.244,21</w:t>
            </w:r>
          </w:p>
        </w:tc>
      </w:tr>
      <w:tr>
        <w:trPr>
          <w:trHeight w:val="188" w:hRule="atLeast"/>
        </w:trPr>
        <w:tc>
          <w:tcPr>
            <w:tcW w:w="740" w:type="dxa"/>
          </w:tcPr>
          <w:p>
            <w:pPr>
              <w:pStyle w:val="TableParagraph"/>
              <w:spacing w:line="168" w:lineRule="exact"/>
              <w:ind w:left="107"/>
              <w:rPr>
                <w:rFonts w:ascii="Bookman Old Style"/>
                <w:b/>
                <w:sz w:val="16"/>
              </w:rPr>
            </w:pPr>
            <w:r>
              <w:rPr>
                <w:rFonts w:ascii="Bookman Old Style"/>
                <w:b/>
                <w:sz w:val="16"/>
              </w:rPr>
              <w:t>4.</w:t>
            </w:r>
          </w:p>
        </w:tc>
        <w:tc>
          <w:tcPr>
            <w:tcW w:w="4260" w:type="dxa"/>
          </w:tcPr>
          <w:p>
            <w:pPr>
              <w:pStyle w:val="TableParagraph"/>
              <w:spacing w:line="168" w:lineRule="exact"/>
              <w:ind w:left="108"/>
              <w:rPr>
                <w:rFonts w:ascii="Bookman Old Style"/>
                <w:b/>
                <w:sz w:val="16"/>
              </w:rPr>
            </w:pPr>
            <w:r>
              <w:rPr>
                <w:rFonts w:ascii="Bookman Old Style"/>
                <w:b/>
                <w:sz w:val="16"/>
              </w:rPr>
              <w:t>PRIMICI</w:t>
            </w:r>
          </w:p>
        </w:tc>
        <w:tc>
          <w:tcPr>
            <w:tcW w:w="2221" w:type="dxa"/>
          </w:tcPr>
          <w:p>
            <w:pPr>
              <w:pStyle w:val="TableParagraph"/>
              <w:spacing w:line="168" w:lineRule="exact"/>
              <w:ind w:right="95"/>
              <w:jc w:val="right"/>
              <w:rPr>
                <w:rFonts w:ascii="Bookman Old Style"/>
                <w:b/>
                <w:sz w:val="16"/>
              </w:rPr>
            </w:pPr>
            <w:r>
              <w:rPr>
                <w:rFonts w:ascii="Bookman Old Style"/>
                <w:b/>
                <w:sz w:val="16"/>
              </w:rPr>
              <w:t>2.715.372,66</w:t>
            </w:r>
          </w:p>
        </w:tc>
        <w:tc>
          <w:tcPr>
            <w:tcW w:w="2035" w:type="dxa"/>
          </w:tcPr>
          <w:p>
            <w:pPr>
              <w:pStyle w:val="TableParagraph"/>
              <w:spacing w:line="168" w:lineRule="exact"/>
              <w:ind w:right="96"/>
              <w:jc w:val="right"/>
              <w:rPr>
                <w:rFonts w:ascii="Bookman Old Style"/>
                <w:b/>
                <w:sz w:val="16"/>
              </w:rPr>
            </w:pPr>
            <w:r>
              <w:rPr>
                <w:rFonts w:ascii="Bookman Old Style"/>
                <w:b/>
                <w:sz w:val="16"/>
              </w:rPr>
              <w:t>2.611.000,00</w:t>
            </w:r>
          </w:p>
        </w:tc>
        <w:tc>
          <w:tcPr>
            <w:tcW w:w="2036" w:type="dxa"/>
          </w:tcPr>
          <w:p>
            <w:pPr>
              <w:pStyle w:val="TableParagraph"/>
              <w:spacing w:line="168" w:lineRule="exact"/>
              <w:ind w:right="96"/>
              <w:jc w:val="right"/>
              <w:rPr>
                <w:rFonts w:ascii="Bookman Old Style"/>
                <w:b/>
                <w:sz w:val="16"/>
              </w:rPr>
            </w:pPr>
            <w:r>
              <w:rPr>
                <w:rFonts w:ascii="Bookman Old Style"/>
                <w:b/>
                <w:sz w:val="16"/>
              </w:rPr>
              <w:t>2.610.055,73</w:t>
            </w:r>
          </w:p>
        </w:tc>
      </w:tr>
      <w:tr>
        <w:trPr>
          <w:trHeight w:val="202" w:hRule="atLeast"/>
        </w:trPr>
        <w:tc>
          <w:tcPr>
            <w:tcW w:w="740" w:type="dxa"/>
          </w:tcPr>
          <w:p>
            <w:pPr>
              <w:pStyle w:val="TableParagraph"/>
              <w:spacing w:line="179" w:lineRule="exact"/>
              <w:ind w:left="107"/>
              <w:rPr>
                <w:rFonts w:ascii="Bookman Old Style"/>
                <w:b/>
                <w:sz w:val="16"/>
              </w:rPr>
            </w:pPr>
            <w:r>
              <w:rPr>
                <w:rFonts w:ascii="Bookman Old Style"/>
                <w:b/>
                <w:sz w:val="16"/>
              </w:rPr>
              <w:t>5.</w:t>
            </w:r>
          </w:p>
        </w:tc>
        <w:tc>
          <w:tcPr>
            <w:tcW w:w="4260" w:type="dxa"/>
          </w:tcPr>
          <w:p>
            <w:pPr>
              <w:pStyle w:val="TableParagraph"/>
              <w:spacing w:line="179" w:lineRule="exact"/>
              <w:ind w:left="108"/>
              <w:rPr>
                <w:rFonts w:ascii="Bookman Old Style"/>
                <w:b/>
                <w:sz w:val="16"/>
              </w:rPr>
            </w:pPr>
            <w:r>
              <w:rPr>
                <w:rFonts w:ascii="Bookman Old Style"/>
                <w:b/>
                <w:sz w:val="16"/>
              </w:rPr>
              <w:t>UKUPNI PRIHODI I PRIMICI:</w:t>
            </w:r>
          </w:p>
        </w:tc>
        <w:tc>
          <w:tcPr>
            <w:tcW w:w="2221" w:type="dxa"/>
          </w:tcPr>
          <w:p>
            <w:pPr>
              <w:pStyle w:val="TableParagraph"/>
              <w:spacing w:line="179" w:lineRule="exact"/>
              <w:ind w:right="96"/>
              <w:jc w:val="right"/>
              <w:rPr>
                <w:rFonts w:ascii="Bookman Old Style"/>
                <w:b/>
                <w:sz w:val="16"/>
              </w:rPr>
            </w:pPr>
            <w:r>
              <w:rPr>
                <w:rFonts w:ascii="Bookman Old Style"/>
                <w:b/>
                <w:sz w:val="16"/>
              </w:rPr>
              <w:t>17.575.351,88</w:t>
            </w:r>
          </w:p>
        </w:tc>
        <w:tc>
          <w:tcPr>
            <w:tcW w:w="2035" w:type="dxa"/>
          </w:tcPr>
          <w:p>
            <w:pPr>
              <w:pStyle w:val="TableParagraph"/>
              <w:spacing w:line="179" w:lineRule="exact"/>
              <w:ind w:right="96"/>
              <w:jc w:val="right"/>
              <w:rPr>
                <w:rFonts w:ascii="Bookman Old Style"/>
                <w:b/>
                <w:sz w:val="16"/>
              </w:rPr>
            </w:pPr>
            <w:r>
              <w:rPr>
                <w:rFonts w:ascii="Bookman Old Style"/>
                <w:b/>
                <w:sz w:val="16"/>
              </w:rPr>
              <w:t>25.947.610,00</w:t>
            </w:r>
          </w:p>
        </w:tc>
        <w:tc>
          <w:tcPr>
            <w:tcW w:w="2036" w:type="dxa"/>
          </w:tcPr>
          <w:p>
            <w:pPr>
              <w:pStyle w:val="TableParagraph"/>
              <w:spacing w:line="179" w:lineRule="exact"/>
              <w:ind w:right="96"/>
              <w:jc w:val="right"/>
              <w:rPr>
                <w:rFonts w:ascii="Bookman Old Style"/>
                <w:b/>
                <w:sz w:val="16"/>
              </w:rPr>
            </w:pPr>
            <w:r>
              <w:rPr>
                <w:rFonts w:ascii="Bookman Old Style"/>
                <w:b/>
                <w:sz w:val="16"/>
              </w:rPr>
              <w:t>16.862.299,94</w:t>
            </w:r>
          </w:p>
        </w:tc>
      </w:tr>
    </w:tbl>
    <w:p>
      <w:pPr>
        <w:pStyle w:val="BodyText"/>
        <w:spacing w:line="251" w:lineRule="exact"/>
        <w:ind w:left="1257"/>
        <w:jc w:val="both"/>
        <w:rPr>
          <w:b/>
        </w:rPr>
      </w:pPr>
      <w:r>
        <w:rPr>
          <w:b/>
        </w:rPr>
        <w:t>RASHODI I IZDACI U 2015. GODINI</w:t>
      </w:r>
    </w:p>
    <w:p>
      <w:pPr>
        <w:pStyle w:val="BodyText"/>
        <w:spacing w:before="11"/>
        <w:rPr>
          <w:b/>
          <w:sz w:val="21"/>
        </w:rPr>
      </w:pPr>
    </w:p>
    <w:p>
      <w:pPr>
        <w:pStyle w:val="BodyText"/>
        <w:ind w:left="2697" w:right="747" w:hanging="1440"/>
        <w:rPr>
          <w:b w:val="0"/>
        </w:rPr>
      </w:pPr>
      <w:r>
        <w:rPr>
          <w:b w:val="0"/>
        </w:rPr>
        <w:t>Tabela br.3: Pregled planiranih i ostvarenih rashoda i izdataka Proračuna Grada Ozlja u 2015. god:</w:t>
      </w: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
        <w:gridCol w:w="3576"/>
        <w:gridCol w:w="1711"/>
        <w:gridCol w:w="1763"/>
        <w:gridCol w:w="1855"/>
        <w:gridCol w:w="967"/>
        <w:gridCol w:w="827"/>
      </w:tblGrid>
      <w:tr>
        <w:trPr>
          <w:trHeight w:val="437" w:hRule="atLeast"/>
        </w:trPr>
        <w:tc>
          <w:tcPr>
            <w:tcW w:w="486" w:type="dxa"/>
            <w:shd w:val="clear" w:color="auto" w:fill="DBE5F1"/>
          </w:tcPr>
          <w:p>
            <w:pPr>
              <w:pStyle w:val="TableParagraph"/>
              <w:spacing w:line="210" w:lineRule="atLeast" w:before="15"/>
              <w:ind w:left="147" w:right="72" w:hanging="48"/>
              <w:rPr>
                <w:rFonts w:ascii="Bookman Old Style"/>
                <w:b w:val="0"/>
                <w:sz w:val="18"/>
              </w:rPr>
            </w:pPr>
            <w:r>
              <w:rPr>
                <w:rFonts w:ascii="Bookman Old Style"/>
                <w:b w:val="0"/>
                <w:sz w:val="18"/>
              </w:rPr>
              <w:t>red br</w:t>
            </w:r>
          </w:p>
        </w:tc>
        <w:tc>
          <w:tcPr>
            <w:tcW w:w="3576" w:type="dxa"/>
            <w:shd w:val="clear" w:color="auto" w:fill="DBE5F1"/>
          </w:tcPr>
          <w:p>
            <w:pPr>
              <w:pStyle w:val="TableParagraph"/>
              <w:spacing w:before="3"/>
              <w:rPr>
                <w:rFonts w:ascii="Bookman Old Style"/>
                <w:b w:val="0"/>
                <w:sz w:val="19"/>
              </w:rPr>
            </w:pPr>
          </w:p>
          <w:p>
            <w:pPr>
              <w:pStyle w:val="TableParagraph"/>
              <w:spacing w:line="192" w:lineRule="exact"/>
              <w:ind w:left="1549" w:right="1540"/>
              <w:jc w:val="center"/>
              <w:rPr>
                <w:rFonts w:ascii="Bookman Old Style"/>
                <w:b w:val="0"/>
                <w:sz w:val="18"/>
              </w:rPr>
            </w:pPr>
            <w:r>
              <w:rPr>
                <w:rFonts w:ascii="Bookman Old Style"/>
                <w:b w:val="0"/>
                <w:sz w:val="18"/>
              </w:rPr>
              <w:t>OPIS</w:t>
            </w:r>
          </w:p>
        </w:tc>
        <w:tc>
          <w:tcPr>
            <w:tcW w:w="1711" w:type="dxa"/>
            <w:shd w:val="clear" w:color="auto" w:fill="DBE5F1"/>
          </w:tcPr>
          <w:p>
            <w:pPr>
              <w:pStyle w:val="TableParagraph"/>
              <w:spacing w:line="210" w:lineRule="atLeast" w:before="15"/>
              <w:ind w:left="536" w:right="119" w:hanging="490"/>
              <w:rPr>
                <w:rFonts w:ascii="Bookman Old Style" w:hAnsi="Bookman Old Style"/>
                <w:b w:val="0"/>
                <w:sz w:val="18"/>
              </w:rPr>
            </w:pPr>
            <w:r>
              <w:rPr>
                <w:rFonts w:ascii="Bookman Old Style" w:hAnsi="Bookman Old Style"/>
                <w:b w:val="0"/>
                <w:sz w:val="18"/>
              </w:rPr>
              <w:t>Izvršenje u 2014. godini</w:t>
            </w:r>
          </w:p>
        </w:tc>
        <w:tc>
          <w:tcPr>
            <w:tcW w:w="1763" w:type="dxa"/>
            <w:shd w:val="clear" w:color="auto" w:fill="DBE5F1"/>
          </w:tcPr>
          <w:p>
            <w:pPr>
              <w:pStyle w:val="TableParagraph"/>
              <w:spacing w:line="210" w:lineRule="atLeast" w:before="15"/>
              <w:ind w:left="527" w:right="304" w:hanging="297"/>
              <w:rPr>
                <w:rFonts w:ascii="Bookman Old Style"/>
                <w:b w:val="0"/>
                <w:sz w:val="18"/>
              </w:rPr>
            </w:pPr>
            <w:r>
              <w:rPr>
                <w:rFonts w:ascii="Bookman Old Style"/>
                <w:b w:val="0"/>
                <w:sz w:val="18"/>
              </w:rPr>
              <w:t>Plan za 2015. godinu</w:t>
            </w:r>
          </w:p>
        </w:tc>
        <w:tc>
          <w:tcPr>
            <w:tcW w:w="1855" w:type="dxa"/>
            <w:shd w:val="clear" w:color="auto" w:fill="DBE5F1"/>
          </w:tcPr>
          <w:p>
            <w:pPr>
              <w:pStyle w:val="TableParagraph"/>
              <w:spacing w:line="210" w:lineRule="atLeast" w:before="15"/>
              <w:ind w:left="582" w:right="217" w:hanging="490"/>
              <w:rPr>
                <w:rFonts w:ascii="Bookman Old Style" w:hAnsi="Bookman Old Style"/>
                <w:b w:val="0"/>
                <w:sz w:val="18"/>
              </w:rPr>
            </w:pPr>
            <w:r>
              <w:rPr>
                <w:rFonts w:ascii="Bookman Old Style" w:hAnsi="Bookman Old Style"/>
                <w:b w:val="0"/>
                <w:sz w:val="18"/>
              </w:rPr>
              <w:t>Izvršenje u 2015. godini</w:t>
            </w:r>
          </w:p>
        </w:tc>
        <w:tc>
          <w:tcPr>
            <w:tcW w:w="967" w:type="dxa"/>
            <w:shd w:val="clear" w:color="auto" w:fill="DBE5F1"/>
          </w:tcPr>
          <w:p>
            <w:pPr>
              <w:pStyle w:val="TableParagraph"/>
              <w:spacing w:line="210" w:lineRule="atLeast" w:before="15"/>
              <w:ind w:left="257" w:right="219" w:hanging="130"/>
              <w:rPr>
                <w:rFonts w:ascii="Bookman Old Style"/>
                <w:b w:val="0"/>
                <w:sz w:val="18"/>
              </w:rPr>
            </w:pPr>
            <w:r>
              <w:rPr>
                <w:rFonts w:ascii="Bookman Old Style"/>
                <w:b w:val="0"/>
                <w:sz w:val="18"/>
              </w:rPr>
              <w:t>Indeks 5/3</w:t>
            </w:r>
          </w:p>
        </w:tc>
        <w:tc>
          <w:tcPr>
            <w:tcW w:w="827" w:type="dxa"/>
            <w:shd w:val="clear" w:color="auto" w:fill="DBE5F1"/>
          </w:tcPr>
          <w:p>
            <w:pPr>
              <w:pStyle w:val="TableParagraph"/>
              <w:spacing w:line="210" w:lineRule="atLeast" w:before="15"/>
              <w:ind w:left="187" w:right="149" w:hanging="130"/>
              <w:rPr>
                <w:rFonts w:ascii="Bookman Old Style"/>
                <w:b w:val="0"/>
                <w:sz w:val="18"/>
              </w:rPr>
            </w:pPr>
            <w:r>
              <w:rPr>
                <w:rFonts w:ascii="Bookman Old Style"/>
                <w:b w:val="0"/>
                <w:sz w:val="18"/>
              </w:rPr>
              <w:t>Indeks 5/4</w:t>
            </w:r>
          </w:p>
        </w:tc>
      </w:tr>
      <w:tr>
        <w:trPr>
          <w:trHeight w:val="265" w:hRule="atLeast"/>
        </w:trPr>
        <w:tc>
          <w:tcPr>
            <w:tcW w:w="486" w:type="dxa"/>
          </w:tcPr>
          <w:p>
            <w:pPr>
              <w:pStyle w:val="TableParagraph"/>
              <w:spacing w:line="192" w:lineRule="exact" w:before="54"/>
              <w:ind w:left="9"/>
              <w:jc w:val="center"/>
              <w:rPr>
                <w:rFonts w:ascii="Bookman Old Style"/>
                <w:b/>
                <w:sz w:val="18"/>
              </w:rPr>
            </w:pPr>
            <w:r>
              <w:rPr>
                <w:rFonts w:ascii="Bookman Old Style"/>
                <w:b/>
                <w:sz w:val="18"/>
              </w:rPr>
              <w:t>1</w:t>
            </w:r>
          </w:p>
        </w:tc>
        <w:tc>
          <w:tcPr>
            <w:tcW w:w="3576" w:type="dxa"/>
          </w:tcPr>
          <w:p>
            <w:pPr>
              <w:pStyle w:val="TableParagraph"/>
              <w:spacing w:line="192" w:lineRule="exact" w:before="54"/>
              <w:ind w:left="8"/>
              <w:jc w:val="center"/>
              <w:rPr>
                <w:rFonts w:ascii="Bookman Old Style"/>
                <w:b/>
                <w:sz w:val="18"/>
              </w:rPr>
            </w:pPr>
            <w:r>
              <w:rPr>
                <w:rFonts w:ascii="Bookman Old Style"/>
                <w:b/>
                <w:sz w:val="18"/>
              </w:rPr>
              <w:t>2</w:t>
            </w:r>
          </w:p>
        </w:tc>
        <w:tc>
          <w:tcPr>
            <w:tcW w:w="1711" w:type="dxa"/>
          </w:tcPr>
          <w:p>
            <w:pPr>
              <w:pStyle w:val="TableParagraph"/>
              <w:spacing w:line="192" w:lineRule="exact" w:before="54"/>
              <w:ind w:right="90"/>
              <w:jc w:val="center"/>
              <w:rPr>
                <w:rFonts w:ascii="Bookman Old Style"/>
                <w:b/>
                <w:sz w:val="18"/>
              </w:rPr>
            </w:pPr>
            <w:r>
              <w:rPr>
                <w:rFonts w:ascii="Bookman Old Style"/>
                <w:b/>
                <w:sz w:val="18"/>
              </w:rPr>
              <w:t>3</w:t>
            </w:r>
          </w:p>
        </w:tc>
        <w:tc>
          <w:tcPr>
            <w:tcW w:w="1763" w:type="dxa"/>
          </w:tcPr>
          <w:p>
            <w:pPr>
              <w:pStyle w:val="TableParagraph"/>
              <w:spacing w:line="192" w:lineRule="exact" w:before="54"/>
              <w:ind w:right="89"/>
              <w:jc w:val="center"/>
              <w:rPr>
                <w:rFonts w:ascii="Bookman Old Style"/>
                <w:b/>
                <w:sz w:val="18"/>
              </w:rPr>
            </w:pPr>
            <w:r>
              <w:rPr>
                <w:rFonts w:ascii="Bookman Old Style"/>
                <w:b/>
                <w:sz w:val="18"/>
              </w:rPr>
              <w:t>4</w:t>
            </w:r>
          </w:p>
        </w:tc>
        <w:tc>
          <w:tcPr>
            <w:tcW w:w="1855" w:type="dxa"/>
          </w:tcPr>
          <w:p>
            <w:pPr>
              <w:pStyle w:val="TableParagraph"/>
              <w:spacing w:line="192" w:lineRule="exact" w:before="54"/>
              <w:ind w:right="140"/>
              <w:jc w:val="center"/>
              <w:rPr>
                <w:rFonts w:ascii="Bookman Old Style"/>
                <w:b/>
                <w:sz w:val="18"/>
              </w:rPr>
            </w:pPr>
            <w:r>
              <w:rPr>
                <w:rFonts w:ascii="Bookman Old Style"/>
                <w:b/>
                <w:sz w:val="18"/>
              </w:rPr>
              <w:t>5</w:t>
            </w:r>
          </w:p>
        </w:tc>
        <w:tc>
          <w:tcPr>
            <w:tcW w:w="967" w:type="dxa"/>
          </w:tcPr>
          <w:p>
            <w:pPr>
              <w:pStyle w:val="TableParagraph"/>
              <w:spacing w:line="192" w:lineRule="exact" w:before="54"/>
              <w:ind w:right="106"/>
              <w:jc w:val="center"/>
              <w:rPr>
                <w:rFonts w:ascii="Bookman Old Style"/>
                <w:b/>
                <w:sz w:val="18"/>
              </w:rPr>
            </w:pPr>
            <w:r>
              <w:rPr>
                <w:rFonts w:ascii="Bookman Old Style"/>
                <w:b/>
                <w:sz w:val="18"/>
              </w:rPr>
              <w:t>6</w:t>
            </w:r>
          </w:p>
        </w:tc>
        <w:tc>
          <w:tcPr>
            <w:tcW w:w="827" w:type="dxa"/>
          </w:tcPr>
          <w:p>
            <w:pPr>
              <w:pStyle w:val="TableParagraph"/>
              <w:spacing w:line="192" w:lineRule="exact" w:before="54"/>
              <w:ind w:right="108"/>
              <w:jc w:val="center"/>
              <w:rPr>
                <w:rFonts w:ascii="Bookman Old Style"/>
                <w:b/>
                <w:sz w:val="18"/>
              </w:rPr>
            </w:pPr>
            <w:r>
              <w:rPr>
                <w:rFonts w:ascii="Bookman Old Style"/>
                <w:b/>
                <w:sz w:val="18"/>
              </w:rPr>
              <w:t>7</w:t>
            </w:r>
          </w:p>
        </w:tc>
      </w:tr>
      <w:tr>
        <w:trPr>
          <w:trHeight w:val="266" w:hRule="atLeast"/>
        </w:trPr>
        <w:tc>
          <w:tcPr>
            <w:tcW w:w="486" w:type="dxa"/>
          </w:tcPr>
          <w:p>
            <w:pPr>
              <w:pStyle w:val="TableParagraph"/>
              <w:spacing w:line="192" w:lineRule="exact" w:before="54"/>
              <w:ind w:left="15"/>
              <w:rPr>
                <w:rFonts w:ascii="Bookman Old Style"/>
                <w:b/>
                <w:sz w:val="18"/>
              </w:rPr>
            </w:pPr>
            <w:r>
              <w:rPr>
                <w:rFonts w:ascii="Bookman Old Style"/>
                <w:b/>
                <w:sz w:val="18"/>
              </w:rPr>
              <w:t>1.</w:t>
            </w:r>
          </w:p>
        </w:tc>
        <w:tc>
          <w:tcPr>
            <w:tcW w:w="3576" w:type="dxa"/>
          </w:tcPr>
          <w:p>
            <w:pPr>
              <w:pStyle w:val="TableParagraph"/>
              <w:spacing w:line="192" w:lineRule="exact" w:before="54"/>
              <w:ind w:left="14"/>
              <w:rPr>
                <w:rFonts w:ascii="Bookman Old Style"/>
                <w:b/>
                <w:sz w:val="18"/>
              </w:rPr>
            </w:pPr>
            <w:r>
              <w:rPr>
                <w:rFonts w:ascii="Bookman Old Style"/>
                <w:b/>
                <w:sz w:val="18"/>
              </w:rPr>
              <w:t>RASHODI POSLOVANJA</w:t>
            </w:r>
          </w:p>
        </w:tc>
        <w:tc>
          <w:tcPr>
            <w:tcW w:w="1711" w:type="dxa"/>
          </w:tcPr>
          <w:p>
            <w:pPr>
              <w:pStyle w:val="TableParagraph"/>
              <w:spacing w:line="192" w:lineRule="exact" w:before="54"/>
              <w:ind w:right="104"/>
              <w:jc w:val="right"/>
              <w:rPr>
                <w:rFonts w:ascii="Bookman Old Style"/>
                <w:b/>
                <w:sz w:val="18"/>
              </w:rPr>
            </w:pPr>
            <w:r>
              <w:rPr>
                <w:rFonts w:ascii="Bookman Old Style"/>
                <w:b/>
                <w:sz w:val="18"/>
              </w:rPr>
              <w:t>11.819.255,39</w:t>
            </w:r>
          </w:p>
        </w:tc>
        <w:tc>
          <w:tcPr>
            <w:tcW w:w="1763" w:type="dxa"/>
          </w:tcPr>
          <w:p>
            <w:pPr>
              <w:pStyle w:val="TableParagraph"/>
              <w:spacing w:line="192" w:lineRule="exact" w:before="54"/>
              <w:ind w:right="105"/>
              <w:jc w:val="right"/>
              <w:rPr>
                <w:rFonts w:ascii="Bookman Old Style"/>
                <w:b/>
                <w:sz w:val="18"/>
              </w:rPr>
            </w:pPr>
            <w:r>
              <w:rPr>
                <w:rFonts w:ascii="Bookman Old Style"/>
                <w:b/>
                <w:sz w:val="18"/>
              </w:rPr>
              <w:t>16.330.103,26</w:t>
            </w:r>
          </w:p>
        </w:tc>
        <w:tc>
          <w:tcPr>
            <w:tcW w:w="1855" w:type="dxa"/>
          </w:tcPr>
          <w:p>
            <w:pPr>
              <w:pStyle w:val="TableParagraph"/>
              <w:spacing w:line="192" w:lineRule="exact" w:before="54"/>
              <w:ind w:right="156"/>
              <w:jc w:val="right"/>
              <w:rPr>
                <w:rFonts w:ascii="Bookman Old Style"/>
                <w:b/>
                <w:sz w:val="18"/>
              </w:rPr>
            </w:pPr>
            <w:r>
              <w:rPr>
                <w:rFonts w:ascii="Bookman Old Style"/>
                <w:b/>
                <w:sz w:val="18"/>
              </w:rPr>
              <w:t>13.488.305,49</w:t>
            </w:r>
          </w:p>
        </w:tc>
        <w:tc>
          <w:tcPr>
            <w:tcW w:w="967" w:type="dxa"/>
          </w:tcPr>
          <w:p>
            <w:pPr>
              <w:pStyle w:val="TableParagraph"/>
              <w:spacing w:line="192" w:lineRule="exact" w:before="54"/>
              <w:ind w:right="125"/>
              <w:jc w:val="right"/>
              <w:rPr>
                <w:rFonts w:ascii="Bookman Old Style"/>
                <w:b/>
                <w:sz w:val="18"/>
              </w:rPr>
            </w:pPr>
            <w:r>
              <w:rPr>
                <w:rFonts w:ascii="Bookman Old Style"/>
                <w:b/>
                <w:sz w:val="18"/>
              </w:rPr>
              <w:t>114,12</w:t>
            </w:r>
          </w:p>
        </w:tc>
        <w:tc>
          <w:tcPr>
            <w:tcW w:w="827" w:type="dxa"/>
          </w:tcPr>
          <w:p>
            <w:pPr>
              <w:pStyle w:val="TableParagraph"/>
              <w:spacing w:line="192" w:lineRule="exact" w:before="54"/>
              <w:ind w:right="126"/>
              <w:jc w:val="right"/>
              <w:rPr>
                <w:rFonts w:ascii="Bookman Old Style"/>
                <w:b/>
                <w:sz w:val="18"/>
              </w:rPr>
            </w:pPr>
            <w:r>
              <w:rPr>
                <w:rFonts w:ascii="Bookman Old Style"/>
                <w:b/>
                <w:sz w:val="18"/>
              </w:rPr>
              <w:t>82,60</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Rashodi za zaposlene</w:t>
            </w:r>
          </w:p>
        </w:tc>
        <w:tc>
          <w:tcPr>
            <w:tcW w:w="1711" w:type="dxa"/>
          </w:tcPr>
          <w:p>
            <w:pPr>
              <w:pStyle w:val="TableParagraph"/>
              <w:spacing w:before="15"/>
              <w:ind w:right="103"/>
              <w:jc w:val="right"/>
              <w:rPr>
                <w:rFonts w:ascii="Bookman Old Style"/>
                <w:b w:val="0"/>
                <w:sz w:val="18"/>
              </w:rPr>
            </w:pPr>
            <w:r>
              <w:rPr>
                <w:rFonts w:ascii="Bookman Old Style"/>
                <w:b w:val="0"/>
                <w:sz w:val="18"/>
              </w:rPr>
              <w:t>4.144.906,52</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4.563.643,26</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4.314.530,58</w:t>
            </w:r>
          </w:p>
        </w:tc>
        <w:tc>
          <w:tcPr>
            <w:tcW w:w="967" w:type="dxa"/>
          </w:tcPr>
          <w:p>
            <w:pPr>
              <w:pStyle w:val="TableParagraph"/>
              <w:spacing w:line="192" w:lineRule="exact" w:before="54"/>
              <w:ind w:right="123"/>
              <w:jc w:val="right"/>
              <w:rPr>
                <w:rFonts w:ascii="Bookman Old Style"/>
                <w:b w:val="0"/>
                <w:sz w:val="18"/>
              </w:rPr>
            </w:pPr>
            <w:r>
              <w:rPr>
                <w:rFonts w:ascii="Bookman Old Style"/>
                <w:b w:val="0"/>
                <w:sz w:val="18"/>
              </w:rPr>
              <w:t>104,09</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94,54</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Materijalni rashodi</w:t>
            </w:r>
          </w:p>
        </w:tc>
        <w:tc>
          <w:tcPr>
            <w:tcW w:w="1711" w:type="dxa"/>
          </w:tcPr>
          <w:p>
            <w:pPr>
              <w:pStyle w:val="TableParagraph"/>
              <w:spacing w:before="15"/>
              <w:ind w:right="103"/>
              <w:jc w:val="right"/>
              <w:rPr>
                <w:rFonts w:ascii="Bookman Old Style"/>
                <w:b w:val="0"/>
                <w:sz w:val="18"/>
              </w:rPr>
            </w:pPr>
            <w:r>
              <w:rPr>
                <w:rFonts w:ascii="Bookman Old Style"/>
                <w:b w:val="0"/>
                <w:sz w:val="18"/>
              </w:rPr>
              <w:t>5.814.149,96</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7.267.460,00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6.558.278,56</w:t>
            </w:r>
          </w:p>
        </w:tc>
        <w:tc>
          <w:tcPr>
            <w:tcW w:w="967" w:type="dxa"/>
          </w:tcPr>
          <w:p>
            <w:pPr>
              <w:pStyle w:val="TableParagraph"/>
              <w:spacing w:line="192" w:lineRule="exact" w:before="54"/>
              <w:ind w:right="123"/>
              <w:jc w:val="right"/>
              <w:rPr>
                <w:rFonts w:ascii="Bookman Old Style"/>
                <w:b w:val="0"/>
                <w:sz w:val="18"/>
              </w:rPr>
            </w:pPr>
            <w:r>
              <w:rPr>
                <w:rFonts w:ascii="Bookman Old Style"/>
                <w:b w:val="0"/>
                <w:sz w:val="18"/>
              </w:rPr>
              <w:t>112,80</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90,24</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Financijski rashodi</w:t>
            </w:r>
          </w:p>
        </w:tc>
        <w:tc>
          <w:tcPr>
            <w:tcW w:w="1711" w:type="dxa"/>
          </w:tcPr>
          <w:p>
            <w:pPr>
              <w:pStyle w:val="TableParagraph"/>
              <w:spacing w:before="15"/>
              <w:ind w:right="103"/>
              <w:jc w:val="right"/>
              <w:rPr>
                <w:rFonts w:ascii="Bookman Old Style"/>
                <w:b w:val="0"/>
                <w:sz w:val="18"/>
              </w:rPr>
            </w:pPr>
            <w:r>
              <w:rPr>
                <w:rFonts w:ascii="Bookman Old Style"/>
                <w:b w:val="0"/>
                <w:sz w:val="18"/>
              </w:rPr>
              <w:t>90.055,19</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220.000,00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212.156,83</w:t>
            </w:r>
          </w:p>
        </w:tc>
        <w:tc>
          <w:tcPr>
            <w:tcW w:w="967" w:type="dxa"/>
          </w:tcPr>
          <w:p>
            <w:pPr>
              <w:pStyle w:val="TableParagraph"/>
              <w:spacing w:line="192" w:lineRule="exact" w:before="54"/>
              <w:ind w:right="122"/>
              <w:jc w:val="right"/>
              <w:rPr>
                <w:rFonts w:ascii="Bookman Old Style"/>
                <w:b w:val="0"/>
                <w:sz w:val="18"/>
              </w:rPr>
            </w:pPr>
            <w:r>
              <w:rPr>
                <w:rFonts w:ascii="Bookman Old Style"/>
                <w:b w:val="0"/>
                <w:sz w:val="18"/>
              </w:rPr>
              <w:t>235,59</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96,43</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Subvencije</w:t>
            </w:r>
          </w:p>
        </w:tc>
        <w:tc>
          <w:tcPr>
            <w:tcW w:w="1711" w:type="dxa"/>
          </w:tcPr>
          <w:p>
            <w:pPr>
              <w:pStyle w:val="TableParagraph"/>
              <w:spacing w:before="15"/>
              <w:ind w:right="103"/>
              <w:jc w:val="right"/>
              <w:rPr>
                <w:rFonts w:ascii="Bookman Old Style"/>
                <w:b w:val="0"/>
                <w:sz w:val="18"/>
              </w:rPr>
            </w:pPr>
            <w:r>
              <w:rPr>
                <w:rFonts w:ascii="Bookman Old Style"/>
                <w:b w:val="0"/>
                <w:sz w:val="18"/>
              </w:rPr>
              <w:t>60.031,50</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139.000,00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115.959,01</w:t>
            </w:r>
          </w:p>
        </w:tc>
        <w:tc>
          <w:tcPr>
            <w:tcW w:w="967" w:type="dxa"/>
          </w:tcPr>
          <w:p>
            <w:pPr>
              <w:pStyle w:val="TableParagraph"/>
              <w:spacing w:line="192" w:lineRule="exact" w:before="54"/>
              <w:ind w:right="122"/>
              <w:jc w:val="right"/>
              <w:rPr>
                <w:rFonts w:ascii="Bookman Old Style"/>
                <w:b w:val="0"/>
                <w:sz w:val="18"/>
              </w:rPr>
            </w:pPr>
            <w:r>
              <w:rPr>
                <w:rFonts w:ascii="Bookman Old Style"/>
                <w:b w:val="0"/>
                <w:sz w:val="18"/>
              </w:rPr>
              <w:t>193,16</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83,42</w:t>
            </w:r>
          </w:p>
        </w:tc>
      </w:tr>
      <w:tr>
        <w:trPr>
          <w:trHeight w:val="266"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hAnsi="Bookman Old Style"/>
                <w:b w:val="0"/>
                <w:sz w:val="18"/>
              </w:rPr>
            </w:pPr>
            <w:r>
              <w:rPr>
                <w:rFonts w:ascii="Bookman Old Style" w:hAnsi="Bookman Old Style"/>
                <w:b w:val="0"/>
                <w:sz w:val="18"/>
              </w:rPr>
              <w:t>Naknade građanima i kućanstvima</w:t>
            </w:r>
          </w:p>
        </w:tc>
        <w:tc>
          <w:tcPr>
            <w:tcW w:w="1711" w:type="dxa"/>
          </w:tcPr>
          <w:p>
            <w:pPr>
              <w:pStyle w:val="TableParagraph"/>
              <w:spacing w:before="15"/>
              <w:ind w:right="103"/>
              <w:jc w:val="right"/>
              <w:rPr>
                <w:rFonts w:ascii="Bookman Old Style"/>
                <w:b w:val="0"/>
                <w:sz w:val="18"/>
              </w:rPr>
            </w:pPr>
            <w:r>
              <w:rPr>
                <w:rFonts w:ascii="Bookman Old Style"/>
                <w:b w:val="0"/>
                <w:sz w:val="18"/>
              </w:rPr>
              <w:t>585.832,51</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654.500,00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601.008,26</w:t>
            </w:r>
          </w:p>
        </w:tc>
        <w:tc>
          <w:tcPr>
            <w:tcW w:w="967" w:type="dxa"/>
          </w:tcPr>
          <w:p>
            <w:pPr>
              <w:pStyle w:val="TableParagraph"/>
              <w:spacing w:line="192" w:lineRule="exact" w:before="54"/>
              <w:ind w:right="122"/>
              <w:jc w:val="right"/>
              <w:rPr>
                <w:rFonts w:ascii="Bookman Old Style"/>
                <w:b w:val="0"/>
                <w:sz w:val="18"/>
              </w:rPr>
            </w:pPr>
            <w:r>
              <w:rPr>
                <w:rFonts w:ascii="Bookman Old Style"/>
                <w:b w:val="0"/>
                <w:sz w:val="18"/>
              </w:rPr>
              <w:t>102,59</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91,83</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Ostali rashodi</w:t>
            </w:r>
          </w:p>
        </w:tc>
        <w:tc>
          <w:tcPr>
            <w:tcW w:w="1711" w:type="dxa"/>
          </w:tcPr>
          <w:p>
            <w:pPr>
              <w:pStyle w:val="TableParagraph"/>
              <w:spacing w:before="15"/>
              <w:ind w:right="103"/>
              <w:jc w:val="right"/>
              <w:rPr>
                <w:rFonts w:ascii="Bookman Old Style"/>
                <w:b w:val="0"/>
                <w:sz w:val="18"/>
              </w:rPr>
            </w:pPr>
            <w:r>
              <w:rPr>
                <w:rFonts w:ascii="Bookman Old Style"/>
                <w:b w:val="0"/>
                <w:sz w:val="18"/>
              </w:rPr>
              <w:t>1.124.279,71</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3.485.500,00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1.686.372,25</w:t>
            </w:r>
          </w:p>
        </w:tc>
        <w:tc>
          <w:tcPr>
            <w:tcW w:w="967" w:type="dxa"/>
          </w:tcPr>
          <w:p>
            <w:pPr>
              <w:pStyle w:val="TableParagraph"/>
              <w:spacing w:line="192" w:lineRule="exact" w:before="54"/>
              <w:ind w:right="123"/>
              <w:jc w:val="right"/>
              <w:rPr>
                <w:rFonts w:ascii="Bookman Old Style"/>
                <w:b w:val="0"/>
                <w:sz w:val="18"/>
              </w:rPr>
            </w:pPr>
            <w:r>
              <w:rPr>
                <w:rFonts w:ascii="Bookman Old Style"/>
                <w:b w:val="0"/>
                <w:sz w:val="18"/>
              </w:rPr>
              <w:t>150,00</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48,38</w:t>
            </w:r>
          </w:p>
        </w:tc>
      </w:tr>
      <w:tr>
        <w:trPr>
          <w:trHeight w:val="437" w:hRule="atLeast"/>
        </w:trPr>
        <w:tc>
          <w:tcPr>
            <w:tcW w:w="486" w:type="dxa"/>
          </w:tcPr>
          <w:p>
            <w:pPr>
              <w:pStyle w:val="TableParagraph"/>
              <w:spacing w:before="3"/>
              <w:rPr>
                <w:rFonts w:ascii="Bookman Old Style"/>
                <w:b w:val="0"/>
                <w:sz w:val="19"/>
              </w:rPr>
            </w:pPr>
          </w:p>
          <w:p>
            <w:pPr>
              <w:pStyle w:val="TableParagraph"/>
              <w:spacing w:line="192" w:lineRule="exact"/>
              <w:ind w:left="15"/>
              <w:rPr>
                <w:rFonts w:ascii="Bookman Old Style"/>
                <w:b/>
                <w:sz w:val="18"/>
              </w:rPr>
            </w:pPr>
            <w:r>
              <w:rPr>
                <w:rFonts w:ascii="Bookman Old Style"/>
                <w:b/>
                <w:sz w:val="18"/>
              </w:rPr>
              <w:t>2.</w:t>
            </w:r>
          </w:p>
        </w:tc>
        <w:tc>
          <w:tcPr>
            <w:tcW w:w="3576" w:type="dxa"/>
          </w:tcPr>
          <w:p>
            <w:pPr>
              <w:pStyle w:val="TableParagraph"/>
              <w:spacing w:line="210" w:lineRule="atLeast" w:before="15"/>
              <w:ind w:left="14" w:right="1055"/>
              <w:rPr>
                <w:rFonts w:ascii="Bookman Old Style"/>
                <w:b/>
                <w:sz w:val="18"/>
              </w:rPr>
            </w:pPr>
            <w:r>
              <w:rPr>
                <w:rFonts w:ascii="Bookman Old Style"/>
                <w:b/>
                <w:sz w:val="18"/>
              </w:rPr>
              <w:t>RASHODI ZA NABAVU NEFINANCIJSKE IMOVINE</w:t>
            </w:r>
          </w:p>
        </w:tc>
        <w:tc>
          <w:tcPr>
            <w:tcW w:w="1711" w:type="dxa"/>
          </w:tcPr>
          <w:p>
            <w:pPr>
              <w:pStyle w:val="TableParagraph"/>
              <w:spacing w:before="3"/>
              <w:rPr>
                <w:rFonts w:ascii="Bookman Old Style"/>
                <w:b w:val="0"/>
                <w:sz w:val="19"/>
              </w:rPr>
            </w:pPr>
          </w:p>
          <w:p>
            <w:pPr>
              <w:pStyle w:val="TableParagraph"/>
              <w:spacing w:line="192" w:lineRule="exact"/>
              <w:ind w:right="102"/>
              <w:jc w:val="right"/>
              <w:rPr>
                <w:rFonts w:ascii="Bookman Old Style"/>
                <w:b/>
                <w:sz w:val="18"/>
              </w:rPr>
            </w:pPr>
            <w:r>
              <w:rPr>
                <w:rFonts w:ascii="Bookman Old Style"/>
                <w:b/>
                <w:sz w:val="18"/>
              </w:rPr>
              <w:t>3.866.514,10</w:t>
            </w:r>
          </w:p>
        </w:tc>
        <w:tc>
          <w:tcPr>
            <w:tcW w:w="1763" w:type="dxa"/>
          </w:tcPr>
          <w:p>
            <w:pPr>
              <w:pStyle w:val="TableParagraph"/>
              <w:spacing w:before="3"/>
              <w:rPr>
                <w:rFonts w:ascii="Bookman Old Style"/>
                <w:b w:val="0"/>
                <w:sz w:val="19"/>
              </w:rPr>
            </w:pPr>
          </w:p>
          <w:p>
            <w:pPr>
              <w:pStyle w:val="TableParagraph"/>
              <w:spacing w:line="192" w:lineRule="exact"/>
              <w:ind w:right="103"/>
              <w:jc w:val="right"/>
              <w:rPr>
                <w:rFonts w:ascii="Bookman Old Style"/>
                <w:b/>
                <w:sz w:val="18"/>
              </w:rPr>
            </w:pPr>
            <w:r>
              <w:rPr>
                <w:rFonts w:ascii="Bookman Old Style"/>
                <w:b/>
                <w:sz w:val="18"/>
              </w:rPr>
              <w:t>5.706.750,00</w:t>
            </w:r>
          </w:p>
        </w:tc>
        <w:tc>
          <w:tcPr>
            <w:tcW w:w="1855" w:type="dxa"/>
          </w:tcPr>
          <w:p>
            <w:pPr>
              <w:pStyle w:val="TableParagraph"/>
              <w:spacing w:before="3"/>
              <w:rPr>
                <w:rFonts w:ascii="Bookman Old Style"/>
                <w:b w:val="0"/>
                <w:sz w:val="19"/>
              </w:rPr>
            </w:pPr>
          </w:p>
          <w:p>
            <w:pPr>
              <w:pStyle w:val="TableParagraph"/>
              <w:spacing w:line="192" w:lineRule="exact"/>
              <w:ind w:right="154"/>
              <w:jc w:val="right"/>
              <w:rPr>
                <w:rFonts w:ascii="Bookman Old Style"/>
                <w:b/>
                <w:sz w:val="18"/>
              </w:rPr>
            </w:pPr>
            <w:r>
              <w:rPr>
                <w:rFonts w:ascii="Bookman Old Style"/>
                <w:b/>
                <w:sz w:val="18"/>
              </w:rPr>
              <w:t>4.945.250,16</w:t>
            </w:r>
          </w:p>
        </w:tc>
        <w:tc>
          <w:tcPr>
            <w:tcW w:w="967" w:type="dxa"/>
          </w:tcPr>
          <w:p>
            <w:pPr>
              <w:pStyle w:val="TableParagraph"/>
              <w:spacing w:before="3"/>
              <w:rPr>
                <w:rFonts w:ascii="Bookman Old Style"/>
                <w:b w:val="0"/>
                <w:sz w:val="19"/>
              </w:rPr>
            </w:pPr>
          </w:p>
          <w:p>
            <w:pPr>
              <w:pStyle w:val="TableParagraph"/>
              <w:spacing w:line="192" w:lineRule="exact"/>
              <w:ind w:right="123"/>
              <w:jc w:val="right"/>
              <w:rPr>
                <w:rFonts w:ascii="Bookman Old Style"/>
                <w:b/>
                <w:sz w:val="18"/>
              </w:rPr>
            </w:pPr>
            <w:r>
              <w:rPr>
                <w:rFonts w:ascii="Bookman Old Style"/>
                <w:b/>
                <w:sz w:val="18"/>
              </w:rPr>
              <w:t>127,90</w:t>
            </w:r>
          </w:p>
        </w:tc>
        <w:tc>
          <w:tcPr>
            <w:tcW w:w="827" w:type="dxa"/>
          </w:tcPr>
          <w:p>
            <w:pPr>
              <w:pStyle w:val="TableParagraph"/>
              <w:spacing w:before="3"/>
              <w:rPr>
                <w:rFonts w:ascii="Bookman Old Style"/>
                <w:b w:val="0"/>
                <w:sz w:val="19"/>
              </w:rPr>
            </w:pPr>
          </w:p>
          <w:p>
            <w:pPr>
              <w:pStyle w:val="TableParagraph"/>
              <w:spacing w:line="192" w:lineRule="exact"/>
              <w:ind w:right="125"/>
              <w:jc w:val="right"/>
              <w:rPr>
                <w:rFonts w:ascii="Bookman Old Style"/>
                <w:b/>
                <w:sz w:val="18"/>
              </w:rPr>
            </w:pPr>
            <w:r>
              <w:rPr>
                <w:rFonts w:ascii="Bookman Old Style"/>
                <w:b/>
                <w:sz w:val="18"/>
              </w:rPr>
              <w:t>86,66</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Rashodi za nabavu neproiz. imovine</w:t>
            </w:r>
          </w:p>
        </w:tc>
        <w:tc>
          <w:tcPr>
            <w:tcW w:w="1711" w:type="dxa"/>
          </w:tcPr>
          <w:p>
            <w:pPr>
              <w:pStyle w:val="TableParagraph"/>
              <w:spacing w:before="15"/>
              <w:ind w:right="103"/>
              <w:jc w:val="right"/>
              <w:rPr>
                <w:rFonts w:ascii="Bookman Old Style"/>
                <w:b w:val="0"/>
                <w:sz w:val="18"/>
              </w:rPr>
            </w:pPr>
            <w:r>
              <w:rPr>
                <w:rFonts w:ascii="Bookman Old Style"/>
                <w:b w:val="0"/>
                <w:sz w:val="18"/>
              </w:rPr>
              <w:t>323.939,80</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232.000,00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184.054,91</w:t>
            </w:r>
          </w:p>
        </w:tc>
        <w:tc>
          <w:tcPr>
            <w:tcW w:w="967" w:type="dxa"/>
          </w:tcPr>
          <w:p>
            <w:pPr>
              <w:pStyle w:val="TableParagraph"/>
              <w:spacing w:line="192" w:lineRule="exact" w:before="54"/>
              <w:ind w:right="122"/>
              <w:jc w:val="right"/>
              <w:rPr>
                <w:rFonts w:ascii="Bookman Old Style"/>
                <w:b w:val="0"/>
                <w:sz w:val="18"/>
              </w:rPr>
            </w:pPr>
            <w:r>
              <w:rPr>
                <w:rFonts w:ascii="Bookman Old Style"/>
                <w:b w:val="0"/>
                <w:sz w:val="18"/>
              </w:rPr>
              <w:t>56,82</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79,33</w:t>
            </w:r>
          </w:p>
        </w:tc>
      </w:tr>
      <w:tr>
        <w:trPr>
          <w:trHeight w:val="265"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val="0"/>
                <w:sz w:val="18"/>
              </w:rPr>
            </w:pPr>
            <w:r>
              <w:rPr>
                <w:rFonts w:ascii="Bookman Old Style"/>
                <w:b w:val="0"/>
                <w:sz w:val="18"/>
              </w:rPr>
              <w:t>Rashodi za nabavu proizv. imovine</w:t>
            </w:r>
          </w:p>
        </w:tc>
        <w:tc>
          <w:tcPr>
            <w:tcW w:w="1711" w:type="dxa"/>
          </w:tcPr>
          <w:p>
            <w:pPr>
              <w:pStyle w:val="TableParagraph"/>
              <w:spacing w:before="15"/>
              <w:ind w:right="103"/>
              <w:jc w:val="right"/>
              <w:rPr>
                <w:rFonts w:ascii="Bookman Old Style"/>
                <w:b w:val="0"/>
                <w:sz w:val="18"/>
              </w:rPr>
            </w:pPr>
            <w:r>
              <w:rPr>
                <w:rFonts w:ascii="Bookman Old Style"/>
                <w:b w:val="0"/>
                <w:sz w:val="18"/>
              </w:rPr>
              <w:t>3.542.574,30</w:t>
            </w:r>
          </w:p>
        </w:tc>
        <w:tc>
          <w:tcPr>
            <w:tcW w:w="1763" w:type="dxa"/>
          </w:tcPr>
          <w:p>
            <w:pPr>
              <w:pStyle w:val="TableParagraph"/>
              <w:spacing w:line="192" w:lineRule="exact" w:before="54"/>
              <w:ind w:right="103"/>
              <w:jc w:val="right"/>
              <w:rPr>
                <w:rFonts w:ascii="Bookman Old Style"/>
                <w:b w:val="0"/>
                <w:sz w:val="18"/>
              </w:rPr>
            </w:pPr>
            <w:r>
              <w:rPr>
                <w:rFonts w:ascii="Bookman Old Style"/>
                <w:b w:val="0"/>
                <w:sz w:val="18"/>
              </w:rPr>
              <w:t>5.434.350,00</w:t>
            </w:r>
          </w:p>
        </w:tc>
        <w:tc>
          <w:tcPr>
            <w:tcW w:w="1855" w:type="dxa"/>
          </w:tcPr>
          <w:p>
            <w:pPr>
              <w:pStyle w:val="TableParagraph"/>
              <w:spacing w:line="192" w:lineRule="exact" w:before="54"/>
              <w:ind w:right="154"/>
              <w:jc w:val="right"/>
              <w:rPr>
                <w:rFonts w:ascii="Bookman Old Style"/>
                <w:b w:val="0"/>
                <w:sz w:val="18"/>
              </w:rPr>
            </w:pPr>
            <w:r>
              <w:rPr>
                <w:rFonts w:ascii="Bookman Old Style"/>
                <w:b w:val="0"/>
                <w:sz w:val="18"/>
              </w:rPr>
              <w:t>4.720.795,25</w:t>
            </w:r>
          </w:p>
        </w:tc>
        <w:tc>
          <w:tcPr>
            <w:tcW w:w="967" w:type="dxa"/>
          </w:tcPr>
          <w:p>
            <w:pPr>
              <w:pStyle w:val="TableParagraph"/>
              <w:spacing w:line="192" w:lineRule="exact" w:before="54"/>
              <w:ind w:right="123"/>
              <w:jc w:val="right"/>
              <w:rPr>
                <w:rFonts w:ascii="Bookman Old Style"/>
                <w:b w:val="0"/>
                <w:sz w:val="18"/>
              </w:rPr>
            </w:pPr>
            <w:r>
              <w:rPr>
                <w:rFonts w:ascii="Bookman Old Style"/>
                <w:b w:val="0"/>
                <w:sz w:val="18"/>
              </w:rPr>
              <w:t>133,26</w:t>
            </w:r>
          </w:p>
        </w:tc>
        <w:tc>
          <w:tcPr>
            <w:tcW w:w="827" w:type="dxa"/>
          </w:tcPr>
          <w:p>
            <w:pPr>
              <w:pStyle w:val="TableParagraph"/>
              <w:spacing w:line="192" w:lineRule="exact" w:before="54"/>
              <w:ind w:right="124"/>
              <w:jc w:val="right"/>
              <w:rPr>
                <w:rFonts w:ascii="Bookman Old Style"/>
                <w:b w:val="0"/>
                <w:sz w:val="18"/>
              </w:rPr>
            </w:pPr>
            <w:r>
              <w:rPr>
                <w:rFonts w:ascii="Bookman Old Style"/>
                <w:b w:val="0"/>
                <w:sz w:val="18"/>
              </w:rPr>
              <w:t>86,87</w:t>
            </w:r>
          </w:p>
        </w:tc>
      </w:tr>
      <w:tr>
        <w:trPr>
          <w:trHeight w:val="437" w:hRule="atLeast"/>
        </w:trPr>
        <w:tc>
          <w:tcPr>
            <w:tcW w:w="486" w:type="dxa"/>
          </w:tcPr>
          <w:p>
            <w:pPr>
              <w:pStyle w:val="TableParagraph"/>
              <w:rPr>
                <w:rFonts w:ascii="Times New Roman"/>
                <w:sz w:val="18"/>
              </w:rPr>
            </w:pPr>
          </w:p>
        </w:tc>
        <w:tc>
          <w:tcPr>
            <w:tcW w:w="3576" w:type="dxa"/>
          </w:tcPr>
          <w:p>
            <w:pPr>
              <w:pStyle w:val="TableParagraph"/>
              <w:spacing w:line="210" w:lineRule="atLeast" w:before="15"/>
              <w:ind w:left="14" w:right="695"/>
              <w:rPr>
                <w:rFonts w:ascii="Bookman Old Style"/>
                <w:b w:val="0"/>
                <w:sz w:val="18"/>
              </w:rPr>
            </w:pPr>
            <w:r>
              <w:rPr>
                <w:rFonts w:ascii="Bookman Old Style"/>
                <w:b w:val="0"/>
                <w:sz w:val="18"/>
              </w:rPr>
              <w:t>Rashodi za dodatna ulaganja na nefinancijsku imovinu</w:t>
            </w:r>
          </w:p>
        </w:tc>
        <w:tc>
          <w:tcPr>
            <w:tcW w:w="1711" w:type="dxa"/>
          </w:tcPr>
          <w:p>
            <w:pPr>
              <w:pStyle w:val="TableParagraph"/>
              <w:spacing w:before="3"/>
              <w:rPr>
                <w:rFonts w:ascii="Bookman Old Style"/>
                <w:b w:val="0"/>
                <w:sz w:val="19"/>
              </w:rPr>
            </w:pPr>
          </w:p>
          <w:p>
            <w:pPr>
              <w:pStyle w:val="TableParagraph"/>
              <w:spacing w:line="192" w:lineRule="exact"/>
              <w:ind w:right="103"/>
              <w:jc w:val="right"/>
              <w:rPr>
                <w:rFonts w:ascii="Bookman Old Style"/>
                <w:b w:val="0"/>
                <w:sz w:val="18"/>
              </w:rPr>
            </w:pPr>
            <w:r>
              <w:rPr>
                <w:rFonts w:ascii="Bookman Old Style"/>
                <w:b w:val="0"/>
                <w:sz w:val="18"/>
              </w:rPr>
              <w:t>0,00</w:t>
            </w:r>
          </w:p>
        </w:tc>
        <w:tc>
          <w:tcPr>
            <w:tcW w:w="1763" w:type="dxa"/>
          </w:tcPr>
          <w:p>
            <w:pPr>
              <w:pStyle w:val="TableParagraph"/>
              <w:spacing w:before="3"/>
              <w:rPr>
                <w:rFonts w:ascii="Bookman Old Style"/>
                <w:b w:val="0"/>
                <w:sz w:val="19"/>
              </w:rPr>
            </w:pPr>
          </w:p>
          <w:p>
            <w:pPr>
              <w:pStyle w:val="TableParagraph"/>
              <w:spacing w:line="192" w:lineRule="exact"/>
              <w:ind w:right="104"/>
              <w:jc w:val="right"/>
              <w:rPr>
                <w:rFonts w:ascii="Bookman Old Style"/>
                <w:b w:val="0"/>
                <w:sz w:val="18"/>
              </w:rPr>
            </w:pPr>
            <w:r>
              <w:rPr>
                <w:rFonts w:ascii="Bookman Old Style"/>
                <w:b w:val="0"/>
                <w:sz w:val="18"/>
              </w:rPr>
              <w:t>40.400,00</w:t>
            </w:r>
          </w:p>
        </w:tc>
        <w:tc>
          <w:tcPr>
            <w:tcW w:w="1855" w:type="dxa"/>
          </w:tcPr>
          <w:p>
            <w:pPr>
              <w:pStyle w:val="TableParagraph"/>
              <w:spacing w:before="3"/>
              <w:rPr>
                <w:rFonts w:ascii="Bookman Old Style"/>
                <w:b w:val="0"/>
                <w:sz w:val="19"/>
              </w:rPr>
            </w:pPr>
          </w:p>
          <w:p>
            <w:pPr>
              <w:pStyle w:val="TableParagraph"/>
              <w:spacing w:line="192" w:lineRule="exact"/>
              <w:ind w:right="154"/>
              <w:jc w:val="right"/>
              <w:rPr>
                <w:rFonts w:ascii="Bookman Old Style"/>
                <w:b w:val="0"/>
                <w:sz w:val="18"/>
              </w:rPr>
            </w:pPr>
            <w:r>
              <w:rPr>
                <w:rFonts w:ascii="Bookman Old Style"/>
                <w:b w:val="0"/>
                <w:sz w:val="18"/>
              </w:rPr>
              <w:t>40.400,00</w:t>
            </w:r>
          </w:p>
        </w:tc>
        <w:tc>
          <w:tcPr>
            <w:tcW w:w="967" w:type="dxa"/>
          </w:tcPr>
          <w:p>
            <w:pPr>
              <w:pStyle w:val="TableParagraph"/>
              <w:spacing w:before="3"/>
              <w:rPr>
                <w:rFonts w:ascii="Bookman Old Style"/>
                <w:b w:val="0"/>
                <w:sz w:val="19"/>
              </w:rPr>
            </w:pPr>
          </w:p>
          <w:p>
            <w:pPr>
              <w:pStyle w:val="TableParagraph"/>
              <w:spacing w:line="192" w:lineRule="exact"/>
              <w:ind w:right="123"/>
              <w:jc w:val="right"/>
              <w:rPr>
                <w:rFonts w:ascii="Bookman Old Style"/>
                <w:b w:val="0"/>
                <w:sz w:val="18"/>
              </w:rPr>
            </w:pPr>
            <w:r>
              <w:rPr>
                <w:rFonts w:ascii="Bookman Old Style"/>
                <w:b w:val="0"/>
                <w:sz w:val="18"/>
              </w:rPr>
              <w:t>xxx</w:t>
            </w:r>
          </w:p>
        </w:tc>
        <w:tc>
          <w:tcPr>
            <w:tcW w:w="827" w:type="dxa"/>
          </w:tcPr>
          <w:p>
            <w:pPr>
              <w:pStyle w:val="TableParagraph"/>
              <w:spacing w:before="3"/>
              <w:rPr>
                <w:rFonts w:ascii="Bookman Old Style"/>
                <w:b w:val="0"/>
                <w:sz w:val="19"/>
              </w:rPr>
            </w:pPr>
          </w:p>
          <w:p>
            <w:pPr>
              <w:pStyle w:val="TableParagraph"/>
              <w:spacing w:line="192" w:lineRule="exact"/>
              <w:ind w:right="125"/>
              <w:jc w:val="right"/>
              <w:rPr>
                <w:rFonts w:ascii="Bookman Old Style"/>
                <w:b w:val="0"/>
                <w:sz w:val="18"/>
              </w:rPr>
            </w:pPr>
            <w:r>
              <w:rPr>
                <w:rFonts w:ascii="Bookman Old Style"/>
                <w:b w:val="0"/>
                <w:sz w:val="18"/>
              </w:rPr>
              <w:t>100,00</w:t>
            </w:r>
          </w:p>
        </w:tc>
      </w:tr>
      <w:tr>
        <w:trPr>
          <w:trHeight w:val="266" w:hRule="atLeast"/>
        </w:trPr>
        <w:tc>
          <w:tcPr>
            <w:tcW w:w="486" w:type="dxa"/>
          </w:tcPr>
          <w:p>
            <w:pPr>
              <w:pStyle w:val="TableParagraph"/>
              <w:rPr>
                <w:rFonts w:ascii="Times New Roman"/>
                <w:sz w:val="18"/>
              </w:rPr>
            </w:pPr>
          </w:p>
        </w:tc>
        <w:tc>
          <w:tcPr>
            <w:tcW w:w="3576" w:type="dxa"/>
          </w:tcPr>
          <w:p>
            <w:pPr>
              <w:pStyle w:val="TableParagraph"/>
              <w:spacing w:line="192" w:lineRule="exact" w:before="54"/>
              <w:ind w:left="14"/>
              <w:rPr>
                <w:rFonts w:ascii="Bookman Old Style"/>
                <w:b/>
                <w:sz w:val="18"/>
              </w:rPr>
            </w:pPr>
            <w:r>
              <w:rPr>
                <w:rFonts w:ascii="Bookman Old Style"/>
                <w:b/>
                <w:sz w:val="18"/>
              </w:rPr>
              <w:t>UKUPNI RASHODI</w:t>
            </w:r>
          </w:p>
        </w:tc>
        <w:tc>
          <w:tcPr>
            <w:tcW w:w="1711" w:type="dxa"/>
          </w:tcPr>
          <w:p>
            <w:pPr>
              <w:pStyle w:val="TableParagraph"/>
              <w:spacing w:line="192" w:lineRule="exact" w:before="54"/>
              <w:ind w:left="173"/>
              <w:rPr>
                <w:rFonts w:ascii="Bookman Old Style"/>
                <w:b/>
                <w:sz w:val="18"/>
              </w:rPr>
            </w:pPr>
            <w:r>
              <w:rPr>
                <w:rFonts w:ascii="Bookman Old Style"/>
                <w:b/>
                <w:sz w:val="18"/>
              </w:rPr>
              <w:t>15.685.769,49</w:t>
            </w:r>
          </w:p>
        </w:tc>
        <w:tc>
          <w:tcPr>
            <w:tcW w:w="1763" w:type="dxa"/>
          </w:tcPr>
          <w:p>
            <w:pPr>
              <w:pStyle w:val="TableParagraph"/>
              <w:spacing w:line="192" w:lineRule="exact" w:before="54"/>
              <w:ind w:right="104"/>
              <w:jc w:val="right"/>
              <w:rPr>
                <w:rFonts w:ascii="Bookman Old Style"/>
                <w:b/>
                <w:sz w:val="18"/>
              </w:rPr>
            </w:pPr>
            <w:r>
              <w:rPr>
                <w:rFonts w:ascii="Bookman Old Style"/>
                <w:b/>
                <w:sz w:val="18"/>
              </w:rPr>
              <w:t>22.036.853,26</w:t>
            </w:r>
          </w:p>
        </w:tc>
        <w:tc>
          <w:tcPr>
            <w:tcW w:w="1855" w:type="dxa"/>
          </w:tcPr>
          <w:p>
            <w:pPr>
              <w:pStyle w:val="TableParagraph"/>
              <w:spacing w:line="192" w:lineRule="exact" w:before="54"/>
              <w:ind w:right="155"/>
              <w:jc w:val="right"/>
              <w:rPr>
                <w:rFonts w:ascii="Bookman Old Style"/>
                <w:b/>
                <w:sz w:val="18"/>
              </w:rPr>
            </w:pPr>
            <w:r>
              <w:rPr>
                <w:rFonts w:ascii="Bookman Old Style"/>
                <w:b/>
                <w:sz w:val="18"/>
              </w:rPr>
              <w:t>18.433.555,65</w:t>
            </w:r>
          </w:p>
        </w:tc>
        <w:tc>
          <w:tcPr>
            <w:tcW w:w="967" w:type="dxa"/>
          </w:tcPr>
          <w:p>
            <w:pPr>
              <w:pStyle w:val="TableParagraph"/>
              <w:spacing w:line="192" w:lineRule="exact" w:before="54"/>
              <w:ind w:right="124"/>
              <w:jc w:val="right"/>
              <w:rPr>
                <w:rFonts w:ascii="Bookman Old Style"/>
                <w:b/>
                <w:sz w:val="18"/>
              </w:rPr>
            </w:pPr>
            <w:r>
              <w:rPr>
                <w:rFonts w:ascii="Bookman Old Style"/>
                <w:b/>
                <w:sz w:val="18"/>
              </w:rPr>
              <w:t>117,52</w:t>
            </w:r>
          </w:p>
        </w:tc>
        <w:tc>
          <w:tcPr>
            <w:tcW w:w="827" w:type="dxa"/>
          </w:tcPr>
          <w:p>
            <w:pPr>
              <w:pStyle w:val="TableParagraph"/>
              <w:spacing w:line="192" w:lineRule="exact" w:before="54"/>
              <w:ind w:right="125"/>
              <w:jc w:val="right"/>
              <w:rPr>
                <w:rFonts w:ascii="Bookman Old Style"/>
                <w:b/>
                <w:sz w:val="18"/>
              </w:rPr>
            </w:pPr>
            <w:r>
              <w:rPr>
                <w:rFonts w:ascii="Bookman Old Style"/>
                <w:b/>
                <w:sz w:val="18"/>
              </w:rPr>
              <w:t>83,65</w:t>
            </w:r>
          </w:p>
        </w:tc>
      </w:tr>
      <w:tr>
        <w:trPr>
          <w:trHeight w:val="265" w:hRule="atLeast"/>
        </w:trPr>
        <w:tc>
          <w:tcPr>
            <w:tcW w:w="486" w:type="dxa"/>
          </w:tcPr>
          <w:p>
            <w:pPr>
              <w:pStyle w:val="TableParagraph"/>
              <w:spacing w:line="192" w:lineRule="exact" w:before="54"/>
              <w:ind w:left="15"/>
              <w:rPr>
                <w:rFonts w:ascii="Bookman Old Style"/>
                <w:b w:val="0"/>
                <w:sz w:val="18"/>
              </w:rPr>
            </w:pPr>
            <w:r>
              <w:rPr>
                <w:rFonts w:ascii="Bookman Old Style"/>
                <w:b/>
                <w:sz w:val="18"/>
              </w:rPr>
              <w:t>3</w:t>
            </w:r>
            <w:r>
              <w:rPr>
                <w:rFonts w:ascii="Bookman Old Style"/>
                <w:b w:val="0"/>
                <w:sz w:val="18"/>
              </w:rPr>
              <w:t>.</w:t>
            </w:r>
          </w:p>
        </w:tc>
        <w:tc>
          <w:tcPr>
            <w:tcW w:w="3576" w:type="dxa"/>
          </w:tcPr>
          <w:p>
            <w:pPr>
              <w:pStyle w:val="TableParagraph"/>
              <w:spacing w:line="192" w:lineRule="exact" w:before="54"/>
              <w:ind w:left="14"/>
              <w:rPr>
                <w:rFonts w:ascii="Bookman Old Style"/>
                <w:b/>
                <w:sz w:val="18"/>
              </w:rPr>
            </w:pPr>
            <w:r>
              <w:rPr>
                <w:rFonts w:ascii="Bookman Old Style"/>
                <w:b/>
                <w:sz w:val="18"/>
              </w:rPr>
              <w:t>IZDACI ZA FINANC IMOVINU</w:t>
            </w:r>
          </w:p>
        </w:tc>
        <w:tc>
          <w:tcPr>
            <w:tcW w:w="1711" w:type="dxa"/>
          </w:tcPr>
          <w:p>
            <w:pPr>
              <w:pStyle w:val="TableParagraph"/>
              <w:spacing w:line="192" w:lineRule="exact" w:before="54"/>
              <w:ind w:right="154"/>
              <w:jc w:val="right"/>
              <w:rPr>
                <w:rFonts w:ascii="Bookman Old Style"/>
                <w:b/>
                <w:sz w:val="18"/>
              </w:rPr>
            </w:pPr>
            <w:r>
              <w:rPr>
                <w:rFonts w:ascii="Bookman Old Style"/>
                <w:b/>
                <w:sz w:val="18"/>
              </w:rPr>
              <w:t>0,00</w:t>
            </w:r>
          </w:p>
        </w:tc>
        <w:tc>
          <w:tcPr>
            <w:tcW w:w="1763" w:type="dxa"/>
          </w:tcPr>
          <w:p>
            <w:pPr>
              <w:pStyle w:val="TableParagraph"/>
              <w:spacing w:line="192" w:lineRule="exact" w:before="54"/>
              <w:ind w:right="104"/>
              <w:jc w:val="right"/>
              <w:rPr>
                <w:rFonts w:ascii="Bookman Old Style"/>
                <w:b/>
                <w:sz w:val="18"/>
              </w:rPr>
            </w:pPr>
            <w:r>
              <w:rPr>
                <w:rFonts w:ascii="Bookman Old Style"/>
                <w:b/>
                <w:sz w:val="18"/>
              </w:rPr>
              <w:t>4.518.000,00</w:t>
            </w:r>
          </w:p>
        </w:tc>
        <w:tc>
          <w:tcPr>
            <w:tcW w:w="1855" w:type="dxa"/>
          </w:tcPr>
          <w:p>
            <w:pPr>
              <w:pStyle w:val="TableParagraph"/>
              <w:spacing w:line="192" w:lineRule="exact" w:before="54"/>
              <w:ind w:right="154"/>
              <w:jc w:val="right"/>
              <w:rPr>
                <w:rFonts w:ascii="Bookman Old Style"/>
                <w:b/>
                <w:sz w:val="18"/>
              </w:rPr>
            </w:pPr>
            <w:r>
              <w:rPr>
                <w:rFonts w:ascii="Bookman Old Style"/>
                <w:b/>
                <w:sz w:val="18"/>
              </w:rPr>
              <w:t>117.474,97</w:t>
            </w:r>
          </w:p>
        </w:tc>
        <w:tc>
          <w:tcPr>
            <w:tcW w:w="967" w:type="dxa"/>
          </w:tcPr>
          <w:p>
            <w:pPr>
              <w:pStyle w:val="TableParagraph"/>
              <w:spacing w:line="192" w:lineRule="exact" w:before="54"/>
              <w:ind w:right="123"/>
              <w:jc w:val="right"/>
              <w:rPr>
                <w:rFonts w:ascii="Bookman Old Style"/>
                <w:b/>
                <w:sz w:val="18"/>
              </w:rPr>
            </w:pPr>
            <w:r>
              <w:rPr>
                <w:rFonts w:ascii="Bookman Old Style"/>
                <w:b/>
                <w:sz w:val="18"/>
              </w:rPr>
              <w:t>xxx</w:t>
            </w:r>
          </w:p>
        </w:tc>
        <w:tc>
          <w:tcPr>
            <w:tcW w:w="827" w:type="dxa"/>
          </w:tcPr>
          <w:p>
            <w:pPr>
              <w:pStyle w:val="TableParagraph"/>
              <w:spacing w:line="192" w:lineRule="exact" w:before="54"/>
              <w:ind w:right="124"/>
              <w:jc w:val="right"/>
              <w:rPr>
                <w:rFonts w:ascii="Bookman Old Style"/>
                <w:b/>
                <w:sz w:val="18"/>
              </w:rPr>
            </w:pPr>
            <w:r>
              <w:rPr>
                <w:rFonts w:ascii="Bookman Old Style"/>
                <w:b/>
                <w:sz w:val="18"/>
              </w:rPr>
              <w:t>xxx</w:t>
            </w:r>
          </w:p>
        </w:tc>
      </w:tr>
      <w:tr>
        <w:trPr>
          <w:trHeight w:val="267" w:hRule="atLeast"/>
        </w:trPr>
        <w:tc>
          <w:tcPr>
            <w:tcW w:w="486" w:type="dxa"/>
          </w:tcPr>
          <w:p>
            <w:pPr>
              <w:pStyle w:val="TableParagraph"/>
              <w:rPr>
                <w:rFonts w:ascii="Times New Roman"/>
                <w:sz w:val="18"/>
              </w:rPr>
            </w:pPr>
          </w:p>
        </w:tc>
        <w:tc>
          <w:tcPr>
            <w:tcW w:w="3576" w:type="dxa"/>
          </w:tcPr>
          <w:p>
            <w:pPr>
              <w:pStyle w:val="TableParagraph"/>
              <w:spacing w:line="193" w:lineRule="exact" w:before="54"/>
              <w:ind w:left="14"/>
              <w:rPr>
                <w:rFonts w:ascii="Bookman Old Style"/>
                <w:b/>
                <w:sz w:val="18"/>
              </w:rPr>
            </w:pPr>
            <w:r>
              <w:rPr>
                <w:rFonts w:ascii="Bookman Old Style"/>
                <w:b/>
                <w:sz w:val="18"/>
              </w:rPr>
              <w:t>UKUPNI RASHODI I IZDACI</w:t>
            </w:r>
          </w:p>
        </w:tc>
        <w:tc>
          <w:tcPr>
            <w:tcW w:w="1711" w:type="dxa"/>
          </w:tcPr>
          <w:p>
            <w:pPr>
              <w:pStyle w:val="TableParagraph"/>
              <w:spacing w:line="193" w:lineRule="exact" w:before="54"/>
              <w:ind w:left="173"/>
              <w:rPr>
                <w:rFonts w:ascii="Bookman Old Style"/>
                <w:b/>
                <w:sz w:val="18"/>
              </w:rPr>
            </w:pPr>
            <w:r>
              <w:rPr>
                <w:rFonts w:ascii="Bookman Old Style"/>
                <w:b/>
                <w:sz w:val="18"/>
              </w:rPr>
              <w:t>15.685.769,49</w:t>
            </w:r>
          </w:p>
        </w:tc>
        <w:tc>
          <w:tcPr>
            <w:tcW w:w="1763" w:type="dxa"/>
          </w:tcPr>
          <w:p>
            <w:pPr>
              <w:pStyle w:val="TableParagraph"/>
              <w:spacing w:line="193" w:lineRule="exact" w:before="54"/>
              <w:ind w:right="103"/>
              <w:jc w:val="right"/>
              <w:rPr>
                <w:rFonts w:ascii="Bookman Old Style"/>
                <w:b/>
                <w:sz w:val="18"/>
              </w:rPr>
            </w:pPr>
            <w:r>
              <w:rPr>
                <w:rFonts w:ascii="Bookman Old Style"/>
                <w:b/>
                <w:sz w:val="18"/>
              </w:rPr>
              <w:t>26.554.853,26</w:t>
            </w:r>
          </w:p>
        </w:tc>
        <w:tc>
          <w:tcPr>
            <w:tcW w:w="1855" w:type="dxa"/>
          </w:tcPr>
          <w:p>
            <w:pPr>
              <w:pStyle w:val="TableParagraph"/>
              <w:spacing w:line="193" w:lineRule="exact" w:before="54"/>
              <w:ind w:right="154"/>
              <w:jc w:val="right"/>
              <w:rPr>
                <w:rFonts w:ascii="Bookman Old Style"/>
                <w:b/>
                <w:sz w:val="18"/>
              </w:rPr>
            </w:pPr>
            <w:r>
              <w:rPr>
                <w:rFonts w:ascii="Bookman Old Style"/>
                <w:b/>
                <w:sz w:val="18"/>
              </w:rPr>
              <w:t>18.551.030,62</w:t>
            </w:r>
          </w:p>
        </w:tc>
        <w:tc>
          <w:tcPr>
            <w:tcW w:w="967" w:type="dxa"/>
          </w:tcPr>
          <w:p>
            <w:pPr>
              <w:pStyle w:val="TableParagraph"/>
              <w:spacing w:line="193" w:lineRule="exact" w:before="54"/>
              <w:ind w:right="122"/>
              <w:jc w:val="right"/>
              <w:rPr>
                <w:rFonts w:ascii="Bookman Old Style"/>
                <w:b/>
                <w:sz w:val="18"/>
              </w:rPr>
            </w:pPr>
            <w:r>
              <w:rPr>
                <w:rFonts w:ascii="Bookman Old Style"/>
                <w:b/>
                <w:sz w:val="18"/>
              </w:rPr>
              <w:t>xxx</w:t>
            </w:r>
          </w:p>
        </w:tc>
        <w:tc>
          <w:tcPr>
            <w:tcW w:w="827" w:type="dxa"/>
          </w:tcPr>
          <w:p>
            <w:pPr>
              <w:pStyle w:val="TableParagraph"/>
              <w:spacing w:line="193" w:lineRule="exact" w:before="54"/>
              <w:ind w:right="124"/>
              <w:jc w:val="right"/>
              <w:rPr>
                <w:rFonts w:ascii="Bookman Old Style"/>
                <w:b/>
                <w:sz w:val="18"/>
              </w:rPr>
            </w:pPr>
            <w:r>
              <w:rPr>
                <w:rFonts w:ascii="Bookman Old Style"/>
                <w:b/>
                <w:sz w:val="18"/>
              </w:rPr>
              <w:t>xxx</w:t>
            </w:r>
          </w:p>
        </w:tc>
      </w:tr>
    </w:tbl>
    <w:p>
      <w:pPr>
        <w:pStyle w:val="BodyText"/>
        <w:spacing w:before="11"/>
        <w:rPr>
          <w:b w:val="0"/>
          <w:sz w:val="21"/>
        </w:rPr>
      </w:pPr>
    </w:p>
    <w:p>
      <w:pPr>
        <w:pStyle w:val="BodyText"/>
        <w:ind w:left="1257" w:right="1251"/>
        <w:jc w:val="both"/>
        <w:rPr>
          <w:b w:val="0"/>
        </w:rPr>
      </w:pPr>
      <w:r>
        <w:rPr>
          <w:b/>
        </w:rPr>
        <w:t>Rashodi poslovanja</w:t>
      </w:r>
      <w:r>
        <w:rPr>
          <w:b w:val="0"/>
        </w:rPr>
        <w:t>- ostvareni su u iznosu od 13.488.305,49 kn, što je za 17,40% manje od planiranih rashoda poslovanja. U odnosu na 2014. godinu, rashodi poslovanja bilježe međugodišnji rast od 14,12%. Imaju udio od 72,71% u ukupnim rashodima a čine ih:</w:t>
      </w:r>
    </w:p>
    <w:p>
      <w:pPr>
        <w:pStyle w:val="BodyText"/>
        <w:rPr>
          <w:b w:val="0"/>
        </w:rPr>
      </w:pPr>
    </w:p>
    <w:p>
      <w:pPr>
        <w:pStyle w:val="BodyText"/>
        <w:ind w:left="1617" w:right="1253"/>
        <w:jc w:val="both"/>
        <w:rPr>
          <w:b w:val="0"/>
        </w:rPr>
      </w:pPr>
      <w:r>
        <w:rPr>
          <w:b/>
          <w:u w:val="single"/>
        </w:rPr>
        <w:t>Rashodi za zaposlene</w:t>
      </w:r>
      <w:r>
        <w:rPr>
          <w:b/>
        </w:rPr>
        <w:t> </w:t>
      </w:r>
      <w:r>
        <w:rPr>
          <w:b w:val="0"/>
        </w:rPr>
        <w:t>– čine 23,26% ukupnih rashoda. Ostvareni su u iznosu od 4.314.530,58 kn, te izvršenje plana iznosi 94,54%. Najveći udio u rashodima za zaposlene imaju plaće radnika, za koje je u 2015. godini izdvojeno 3.564.919,05 kn (izvršenje: 94,35%), ostali rashodi za zaposlene (jubilarne nagrade, darovi, naknade za bolest i sl.) za koje je izdvojeno 144.736,54 kn (izvršenje: 90,74%) te rashodi za doprinose na plaće, koji su ostvareni u iznosu od 604.874,99 kn (izvršenje: 96,64%).</w:t>
      </w:r>
    </w:p>
    <w:p>
      <w:pPr>
        <w:pStyle w:val="BodyText"/>
        <w:ind w:left="1617" w:right="1252" w:firstLine="348"/>
        <w:jc w:val="both"/>
        <w:rPr>
          <w:b/>
        </w:rPr>
      </w:pPr>
      <w:r>
        <w:rPr>
          <w:b/>
        </w:rPr>
        <w:t>Od ukupnih rashoda za zaposlene, na rashode zaposlenih u Gradskoj upravi odnosi se iznos od 1.805.472,25 kn, na rashode za zaposlene u Dječjem vrtiću Zvončić odnosi se iznos od 1.899.548,78 kn, na zaposlene u Gradskoj knjižnici i čitaonici Ivan Belostenac odnosi se iznos od 150.828,18 kn, na zaposlene u Zavičajnom muzeju odnosi se iznos od 203.575,10 kn, a na rashode zaposlenih na programu javnih radova odnosi se iznos od 255.106,27</w:t>
      </w:r>
      <w:r>
        <w:rPr>
          <w:b/>
          <w:spacing w:val="-5"/>
        </w:rPr>
        <w:t> </w:t>
      </w:r>
      <w:r>
        <w:rPr>
          <w:b/>
        </w:rPr>
        <w:t>kn.</w:t>
      </w:r>
    </w:p>
    <w:p>
      <w:pPr>
        <w:pStyle w:val="BodyText"/>
        <w:spacing w:before="11"/>
        <w:rPr>
          <w:b/>
          <w:sz w:val="21"/>
        </w:rPr>
      </w:pPr>
    </w:p>
    <w:p>
      <w:pPr>
        <w:pStyle w:val="ListParagraph"/>
        <w:numPr>
          <w:ilvl w:val="0"/>
          <w:numId w:val="4"/>
        </w:numPr>
        <w:tabs>
          <w:tab w:pos="1618" w:val="left" w:leader="none"/>
        </w:tabs>
        <w:spacing w:line="240" w:lineRule="auto" w:before="0" w:after="0"/>
        <w:ind w:left="1617" w:right="1252" w:hanging="360"/>
        <w:jc w:val="both"/>
        <w:rPr>
          <w:rFonts w:ascii="Symbol" w:hAnsi="Symbol"/>
          <w:b w:val="0"/>
          <w:sz w:val="22"/>
        </w:rPr>
      </w:pPr>
      <w:r>
        <w:rPr>
          <w:b/>
          <w:sz w:val="22"/>
          <w:u w:val="single"/>
        </w:rPr>
        <w:t>Materijalni rashodi</w:t>
      </w:r>
      <w:r>
        <w:rPr>
          <w:b/>
          <w:sz w:val="22"/>
        </w:rPr>
        <w:t> </w:t>
      </w:r>
      <w:r>
        <w:rPr>
          <w:b w:val="0"/>
          <w:sz w:val="22"/>
        </w:rPr>
        <w:t>- čine 35,35% ukupnih rashoda. Ostvareni su u iznosu od 6.558.278,56 kn, te izvršenje u odnosu na plan iznosi</w:t>
      </w:r>
      <w:r>
        <w:rPr>
          <w:b w:val="0"/>
          <w:spacing w:val="-5"/>
          <w:sz w:val="22"/>
        </w:rPr>
        <w:t> </w:t>
      </w:r>
      <w:r>
        <w:rPr>
          <w:b w:val="0"/>
          <w:sz w:val="22"/>
        </w:rPr>
        <w:t>90,24%.</w:t>
      </w:r>
    </w:p>
    <w:p>
      <w:pPr>
        <w:pStyle w:val="BodyText"/>
        <w:spacing w:before="1"/>
        <w:ind w:left="1617" w:right="1254" w:firstLine="347"/>
        <w:jc w:val="both"/>
        <w:rPr>
          <w:b w:val="0"/>
        </w:rPr>
      </w:pPr>
      <w:r>
        <w:rPr>
          <w:b/>
          <w:u w:val="single"/>
        </w:rPr>
        <w:t>Naknade troškova zaposlenima</w:t>
      </w:r>
      <w:r>
        <w:rPr>
          <w:b/>
        </w:rPr>
        <w:t> </w:t>
      </w:r>
      <w:r>
        <w:rPr>
          <w:b w:val="0"/>
        </w:rPr>
        <w:t>su u 2015. godini iznosile 322.286,30 kn (izvršenje: 92,82%). Unutar naknada troškova zaposlenima na </w:t>
      </w:r>
      <w:r>
        <w:rPr>
          <w:b/>
        </w:rPr>
        <w:t>rashode za službena putovanja </w:t>
      </w:r>
      <w:r>
        <w:rPr>
          <w:b w:val="0"/>
        </w:rPr>
        <w:t>u 2015. godini je izdvojeno 57.329,81 kn, od čega se na zaposlenike Gradske uprave odnosi iznos od 54.044,81 kn, a na ostale proračunske korisnike iznos od 3.285,00 kn.</w:t>
      </w:r>
    </w:p>
    <w:p>
      <w:pPr>
        <w:spacing w:after="0"/>
        <w:jc w:val="both"/>
        <w:sectPr>
          <w:pgSz w:w="11910" w:h="16840"/>
          <w:pgMar w:header="0" w:footer="697" w:top="1000" w:bottom="960" w:left="160" w:right="160"/>
        </w:sectPr>
      </w:pPr>
    </w:p>
    <w:p>
      <w:pPr>
        <w:pStyle w:val="BodyText"/>
        <w:spacing w:before="72"/>
        <w:ind w:left="1617" w:right="1253" w:firstLine="348"/>
        <w:jc w:val="both"/>
        <w:rPr>
          <w:b w:val="0"/>
        </w:rPr>
      </w:pPr>
      <w:r>
        <w:rPr>
          <w:b w:val="0"/>
        </w:rPr>
        <w:t>Iznos od 238.277,00 kn, odnosi na </w:t>
      </w:r>
      <w:r>
        <w:rPr>
          <w:b/>
        </w:rPr>
        <w:t>naknade za prijevoz na posao i s posla</w:t>
      </w:r>
      <w:r>
        <w:rPr>
          <w:b w:val="0"/>
        </w:rPr>
        <w:t>, a od navedenog se iznosa na naknade zaposlenima u gradskoj upravi odnosi iznos od 76.590,00 kn, na naknade zaposlenima u dječjem vrtiću Zvončić odnosi se dio od 119.350,00 kn, na naknade zaposlenim u Zavičajnom muzeju odnosi se iznos od 11.880,00 kn, a na naknade zaposlenima na programu</w:t>
      </w:r>
      <w:r>
        <w:rPr>
          <w:b w:val="0"/>
          <w:spacing w:val="-5"/>
        </w:rPr>
        <w:t> </w:t>
      </w:r>
      <w:r>
        <w:rPr>
          <w:b w:val="0"/>
        </w:rPr>
        <w:t>javnih</w:t>
      </w:r>
    </w:p>
    <w:p>
      <w:pPr>
        <w:pStyle w:val="BodyText"/>
        <w:spacing w:before="1"/>
        <w:ind w:left="1257" w:right="1252"/>
        <w:jc w:val="both"/>
        <w:rPr>
          <w:b w:val="0"/>
        </w:rPr>
      </w:pPr>
      <w:r>
        <w:rPr>
          <w:b w:val="0"/>
        </w:rPr>
        <w:t>radova odnosi se iznos od 30.457,00 kn. </w:t>
      </w:r>
      <w:r>
        <w:rPr>
          <w:b/>
        </w:rPr>
        <w:t>Za stručno usavršavanje zaposlenika </w:t>
      </w:r>
      <w:r>
        <w:rPr>
          <w:b w:val="0"/>
        </w:rPr>
        <w:t>u 2014. godini izdvojeno je </w:t>
      </w:r>
      <w:r>
        <w:rPr>
          <w:b/>
        </w:rPr>
        <w:t>26.679,49 </w:t>
      </w:r>
      <w:r>
        <w:rPr>
          <w:b w:val="0"/>
        </w:rPr>
        <w:t>kn od čega se na zaposlenike Gradske uprave odnosi iznos od 21.690,00 kn, na zaposlenike Gradske knjižnice i čitaonice odnosi se iznos od 2.150,00 kn, a na zaposlenike dječjeg vrtića odnosi se iznos od 2.839,49 kn.</w:t>
      </w:r>
    </w:p>
    <w:p>
      <w:pPr>
        <w:pStyle w:val="BodyText"/>
        <w:rPr>
          <w:b w:val="0"/>
        </w:rPr>
      </w:pPr>
    </w:p>
    <w:p>
      <w:pPr>
        <w:pStyle w:val="BodyText"/>
        <w:ind w:left="1257" w:right="1251" w:firstLine="360"/>
        <w:jc w:val="both"/>
        <w:rPr>
          <w:b w:val="0"/>
        </w:rPr>
      </w:pPr>
      <w:r>
        <w:rPr>
          <w:b/>
          <w:u w:val="single"/>
        </w:rPr>
        <w:t>Rashodi za materijal i energiju</w:t>
      </w:r>
      <w:r>
        <w:rPr>
          <w:b/>
        </w:rPr>
        <w:t> </w:t>
      </w:r>
      <w:r>
        <w:rPr>
          <w:b w:val="0"/>
        </w:rPr>
        <w:t>ostvareni su u iznosu od 1.725.380,67 kn (izvršenje: 89,75%), od čega je za </w:t>
      </w:r>
      <w:r>
        <w:rPr>
          <w:b/>
        </w:rPr>
        <w:t>uredski materijal i ostale materijalne rashode </w:t>
      </w:r>
      <w:r>
        <w:rPr>
          <w:b w:val="0"/>
        </w:rPr>
        <w:t>(literatura, sredstva za čišćenje, higijenske potrebe i njegu) utrošeno je 165.426,13 kn, za </w:t>
      </w:r>
      <w:r>
        <w:rPr>
          <w:b/>
        </w:rPr>
        <w:t>materijal i sirovine </w:t>
      </w:r>
      <w:r>
        <w:rPr>
          <w:b w:val="0"/>
        </w:rPr>
        <w:t>izdvojeno je 344.373,51 kn ( od čega za namirnice iznos od 339.696,01 kn) , za </w:t>
      </w:r>
      <w:r>
        <w:rPr>
          <w:b/>
        </w:rPr>
        <w:t>energiju </w:t>
      </w:r>
      <w:r>
        <w:rPr>
          <w:b w:val="0"/>
        </w:rPr>
        <w:t>1.126.498,61 kn (898.406,86 kn za električnu energiju, 228.091,75 kn za motorni benzin, lož ulje, plin i drva), za </w:t>
      </w:r>
      <w:r>
        <w:rPr>
          <w:b/>
        </w:rPr>
        <w:t>materijal i djelove za tekuće i investicijsko održavanje </w:t>
      </w:r>
      <w:r>
        <w:rPr>
          <w:b w:val="0"/>
        </w:rPr>
        <w:t>(nerazvrstanih cesta, zelenih površina, opreme, transportnih sredstava) utrošeno je 57.937,55 kn, </w:t>
      </w:r>
      <w:r>
        <w:rPr>
          <w:b/>
        </w:rPr>
        <w:t>za sitni inventar i autogume </w:t>
      </w:r>
      <w:r>
        <w:rPr>
          <w:b w:val="0"/>
        </w:rPr>
        <w:t>je utrošeno 19.175,53 kn, a za </w:t>
      </w:r>
      <w:r>
        <w:rPr>
          <w:b/>
        </w:rPr>
        <w:t>službenu obuću i odjeću </w:t>
      </w:r>
      <w:r>
        <w:rPr>
          <w:b w:val="0"/>
        </w:rPr>
        <w:t>je utrošeno 11.969,34 kn.</w:t>
      </w:r>
    </w:p>
    <w:p>
      <w:pPr>
        <w:pStyle w:val="BodyText"/>
        <w:rPr>
          <w:b w:val="0"/>
        </w:rPr>
      </w:pPr>
    </w:p>
    <w:p>
      <w:pPr>
        <w:pStyle w:val="BodyText"/>
        <w:ind w:left="1257" w:right="1249" w:firstLine="359"/>
        <w:jc w:val="both"/>
        <w:rPr>
          <w:b w:val="0"/>
        </w:rPr>
      </w:pPr>
      <w:r>
        <w:rPr>
          <w:b w:val="0"/>
        </w:rPr>
        <w:t>Za </w:t>
      </w:r>
      <w:r>
        <w:rPr>
          <w:b/>
          <w:u w:val="single"/>
        </w:rPr>
        <w:t>rashode za usluge</w:t>
      </w:r>
      <w:r>
        <w:rPr>
          <w:b/>
        </w:rPr>
        <w:t> </w:t>
      </w:r>
      <w:r>
        <w:rPr>
          <w:b w:val="0"/>
        </w:rPr>
        <w:t>izdvojeno je 4.028.740,09 kn. Za </w:t>
      </w:r>
      <w:r>
        <w:rPr>
          <w:b/>
        </w:rPr>
        <w:t>usluge telefona, pošte i prijevoza </w:t>
      </w:r>
      <w:r>
        <w:rPr>
          <w:b w:val="0"/>
        </w:rPr>
        <w:t>utrošeno je 98.658,86 kn, </w:t>
      </w:r>
      <w:r>
        <w:rPr>
          <w:b/>
        </w:rPr>
        <w:t>usluge tekućeg i investicijskog održavanja </w:t>
      </w:r>
      <w:r>
        <w:rPr>
          <w:b w:val="0"/>
        </w:rPr>
        <w:t>za koje je izdvojeno 2.114.755,91 kn. Od navedenog iznosa dio od 970.645,18 kn odnosi se na usluge održavanja asfaltnih i makadamskih nerazvrstanih cesta dio od 203.211,25 kn odnosi se na održavanje javne rasvjete, dio od 82.622,56 kn odnosi se na usluge održavanja vezane za objekte na grobljima, dio od 124.186,25 kn odnosi se na održavanje objekata u vlasništvu Grada, dio u iznosu od 33.296,38 kn odnosi se na održavanje postrojenja i opreme i transportnih sredstava gradske uprave i proračunskih korisnika, dio od 2.875,00 kn odnosi se na održavanje odvodnih kanala, a dio od 414.885,00 kn odnosi se na troškove koncesionara za održavanje cesta u zimskim uvjetima, te na održavanje javnih površina iznos od 210.060,59 kn. Zrashodi tekućeg i investicijskog održavanja Zavičajnog muzeja Ozalj iznosli su 22.721,35 kn, Dječjeg vrtića Zvončić 38.255,25 kn te gradske knjižnice i čitaonice 11.997,10 kn. </w:t>
      </w:r>
      <w:r>
        <w:rPr>
          <w:b/>
        </w:rPr>
        <w:t>Usluge promidžbe i informiranja</w:t>
      </w:r>
      <w:r>
        <w:rPr>
          <w:b w:val="0"/>
        </w:rPr>
        <w:t>, za koje je u 2015. godini izdvojeno 58.182,28 kn (odnose se na troškove raspisivanja natječaja i poziva na nadmetanje u javnim glasilima, troškove promidžbe i informiranja te tisak). Za </w:t>
      </w:r>
      <w:r>
        <w:rPr>
          <w:b/>
        </w:rPr>
        <w:t>komunalne usluge </w:t>
      </w:r>
      <w:r>
        <w:rPr>
          <w:b w:val="0"/>
        </w:rPr>
        <w:t>u 2015. godini je izdvojeno 288.814,36 kn. Isto se u dijelu  od  169.610,98  kn  odnosi  na  naknadu  za  odlaganje  otpada  na </w:t>
      </w:r>
      <w:r>
        <w:rPr>
          <w:b w:val="0"/>
          <w:spacing w:val="37"/>
        </w:rPr>
        <w:t> </w:t>
      </w:r>
      <w:r>
        <w:rPr>
          <w:b w:val="0"/>
        </w:rPr>
        <w:t>deponiji</w:t>
      </w:r>
    </w:p>
    <w:p>
      <w:pPr>
        <w:pStyle w:val="BodyText"/>
        <w:ind w:left="1257" w:right="1251"/>
        <w:jc w:val="both"/>
        <w:rPr>
          <w:b w:val="0"/>
        </w:rPr>
      </w:pPr>
      <w:r>
        <w:rPr>
          <w:b w:val="0"/>
        </w:rPr>
        <w:t>„Ilovac“, dio od 55.389,68 odnosi se na troškove pričuve za zgradu Kurilovac 1, a dio od 63.813,70 kn odnosi se na usluge opskrbe vodom, odvoza smeća i ostalih komunalnih usluga Gradske uprave i proračunskih korisnika. Za </w:t>
      </w:r>
      <w:r>
        <w:rPr>
          <w:b/>
        </w:rPr>
        <w:t>usluge zakupnina i najamnina </w:t>
      </w:r>
      <w:r>
        <w:rPr>
          <w:b w:val="0"/>
        </w:rPr>
        <w:t>prostora izdvojeno je 108.161,25 kn (od čega je zakupnina DBHZ 96.000,00 kn). Za </w:t>
      </w:r>
      <w:r>
        <w:rPr>
          <w:b/>
        </w:rPr>
        <w:t>zdravstvene usluge </w:t>
      </w:r>
      <w:r>
        <w:rPr>
          <w:b w:val="0"/>
        </w:rPr>
        <w:t>u 2015. godini izdvojeno je  23.993,11 kn, a na </w:t>
      </w:r>
      <w:r>
        <w:rPr>
          <w:b/>
        </w:rPr>
        <w:t>intelektualne i osobne usluge </w:t>
      </w:r>
      <w:r>
        <w:rPr>
          <w:b w:val="0"/>
        </w:rPr>
        <w:t>je u 2015.godini utrošeno 1.171.635,10 kn. Od navedenog iznosa, dio od 26.228,15 kn odnosi se na troškove intelektualnih usluga za potrebe Zavičajnog muzeja Ozalj, dio od 47.453,27 kn odnosi se na troškove intelektualnih usluga za potrebe Gradske Knjižnice i</w:t>
      </w:r>
      <w:r>
        <w:rPr>
          <w:b w:val="0"/>
          <w:spacing w:val="-16"/>
        </w:rPr>
        <w:t> </w:t>
      </w:r>
      <w:r>
        <w:rPr>
          <w:b w:val="0"/>
        </w:rPr>
        <w:t>čitaonice</w:t>
      </w:r>
    </w:p>
    <w:p>
      <w:pPr>
        <w:pStyle w:val="BodyText"/>
        <w:ind w:left="1257" w:right="1252"/>
        <w:jc w:val="both"/>
        <w:rPr>
          <w:b w:val="0"/>
        </w:rPr>
      </w:pPr>
      <w:r>
        <w:rPr>
          <w:b w:val="0"/>
        </w:rPr>
        <w:t>I. Belostenca, dio od 172.750,00 kn odnosi se na izradu idejnih i sličnih rješenja, na geodetsko-katastarske usluge odnosi se 153.875,03 kn za konzultantske uslugei savjetodavne usluge 91.750,00 (Slava Raškaj-dijalog s potrebitima, geotehnički radovi – dječji vrtić), dio od 100.000,00 kn odnosi se na intelektualne usluge vezane za projekt izgradnje pročistača otpadnih voda, dio od 21.101,49 kn odnosi se na usluge naplate gradskih poreza od strane Porezne uprave, dok se iznos od 521.400,00 kn odnosi na intelektualne usluh+ge vezane uz nerazvrstane ceste. Usluge</w:t>
      </w:r>
      <w:r>
        <w:rPr>
          <w:b w:val="0"/>
          <w:spacing w:val="57"/>
        </w:rPr>
        <w:t> </w:t>
      </w:r>
      <w:r>
        <w:rPr>
          <w:b w:val="0"/>
        </w:rPr>
        <w:t>nadzora</w:t>
      </w:r>
      <w:r>
        <w:rPr>
          <w:b w:val="0"/>
          <w:spacing w:val="58"/>
        </w:rPr>
        <w:t> </w:t>
      </w:r>
      <w:r>
        <w:rPr>
          <w:b w:val="0"/>
        </w:rPr>
        <w:t>u</w:t>
      </w:r>
      <w:r>
        <w:rPr>
          <w:b w:val="0"/>
          <w:spacing w:val="57"/>
        </w:rPr>
        <w:t> </w:t>
      </w:r>
      <w:r>
        <w:rPr>
          <w:b w:val="0"/>
        </w:rPr>
        <w:t>postupku</w:t>
      </w:r>
      <w:r>
        <w:rPr>
          <w:b w:val="0"/>
          <w:spacing w:val="57"/>
        </w:rPr>
        <w:t> </w:t>
      </w:r>
      <w:r>
        <w:rPr>
          <w:b w:val="0"/>
        </w:rPr>
        <w:t>izgradnje</w:t>
      </w:r>
      <w:r>
        <w:rPr>
          <w:b w:val="0"/>
          <w:spacing w:val="57"/>
        </w:rPr>
        <w:t> </w:t>
      </w:r>
      <w:r>
        <w:rPr>
          <w:b w:val="0"/>
        </w:rPr>
        <w:t>pristupnih</w:t>
      </w:r>
      <w:r>
        <w:rPr>
          <w:b w:val="0"/>
          <w:spacing w:val="58"/>
        </w:rPr>
        <w:t> </w:t>
      </w:r>
      <w:r>
        <w:rPr>
          <w:b w:val="0"/>
        </w:rPr>
        <w:t>rampi</w:t>
      </w:r>
      <w:r>
        <w:rPr>
          <w:b w:val="0"/>
          <w:spacing w:val="58"/>
        </w:rPr>
        <w:t> </w:t>
      </w:r>
      <w:r>
        <w:rPr>
          <w:b w:val="0"/>
        </w:rPr>
        <w:t>7.000,00</w:t>
      </w:r>
      <w:r>
        <w:rPr>
          <w:b w:val="0"/>
          <w:spacing w:val="56"/>
        </w:rPr>
        <w:t> </w:t>
      </w:r>
      <w:r>
        <w:rPr>
          <w:b w:val="0"/>
        </w:rPr>
        <w:t>kn,</w:t>
      </w:r>
      <w:r>
        <w:rPr>
          <w:b w:val="0"/>
          <w:spacing w:val="57"/>
        </w:rPr>
        <w:t> </w:t>
      </w:r>
      <w:r>
        <w:rPr>
          <w:b w:val="0"/>
        </w:rPr>
        <w:t>te</w:t>
      </w:r>
      <w:r>
        <w:rPr>
          <w:b w:val="0"/>
          <w:spacing w:val="57"/>
        </w:rPr>
        <w:t> </w:t>
      </w:r>
      <w:r>
        <w:rPr>
          <w:b w:val="0"/>
        </w:rPr>
        <w:t>usluge</w:t>
      </w:r>
    </w:p>
    <w:p>
      <w:pPr>
        <w:spacing w:after="0"/>
        <w:jc w:val="both"/>
        <w:sectPr>
          <w:pgSz w:w="11910" w:h="16840"/>
          <w:pgMar w:header="0" w:footer="697" w:top="920" w:bottom="960" w:left="160" w:right="160"/>
        </w:sectPr>
      </w:pPr>
    </w:p>
    <w:p>
      <w:pPr>
        <w:pStyle w:val="BodyText"/>
        <w:spacing w:before="72"/>
        <w:ind w:left="1257" w:right="1254"/>
        <w:jc w:val="both"/>
        <w:rPr>
          <w:b w:val="0"/>
        </w:rPr>
      </w:pPr>
      <w:r>
        <w:rPr>
          <w:b w:val="0"/>
        </w:rPr>
        <w:t>odvjetnika 7.950,89 kn, a dio od 22.126,27 kn odnosi se na troškove ugovora o djelu i autorskih honorara za potrebe gradske uprave. Za </w:t>
      </w:r>
      <w:r>
        <w:rPr>
          <w:b/>
        </w:rPr>
        <w:t>računalne usluge utrošeno je </w:t>
      </w:r>
      <w:r>
        <w:rPr>
          <w:b w:val="0"/>
        </w:rPr>
        <w:t>62.616,07 kn, a na </w:t>
      </w:r>
      <w:r>
        <w:rPr>
          <w:b/>
        </w:rPr>
        <w:t>ostale usluge </w:t>
      </w:r>
      <w:r>
        <w:rPr>
          <w:b w:val="0"/>
        </w:rPr>
        <w:t>101.923,15</w:t>
      </w:r>
      <w:r>
        <w:rPr>
          <w:b w:val="0"/>
          <w:spacing w:val="-10"/>
        </w:rPr>
        <w:t> </w:t>
      </w:r>
      <w:r>
        <w:rPr>
          <w:b w:val="0"/>
        </w:rPr>
        <w:t>kn.</w:t>
      </w:r>
    </w:p>
    <w:p>
      <w:pPr>
        <w:pStyle w:val="BodyText"/>
        <w:rPr>
          <w:b w:val="0"/>
        </w:rPr>
      </w:pPr>
    </w:p>
    <w:p>
      <w:pPr>
        <w:pStyle w:val="BodyText"/>
        <w:spacing w:before="1"/>
        <w:ind w:left="1257" w:right="1252" w:firstLine="359"/>
        <w:jc w:val="both"/>
        <w:rPr>
          <w:b w:val="0"/>
        </w:rPr>
      </w:pPr>
      <w:r>
        <w:rPr>
          <w:b/>
          <w:u w:val="single"/>
        </w:rPr>
        <w:t>Naknade troškova osobama izvan radnog odnosa </w:t>
      </w:r>
      <w:r>
        <w:rPr>
          <w:b w:val="0"/>
        </w:rPr>
        <w:t>u 2015. godini iznosile su 43.632,56 kn, a iste se odnose na doprinose za osobe na stručnom osposobljavanju bez zasnivanja radnog odnosa u gradskoj upravi i kod proračunskih korisnika.</w:t>
      </w:r>
    </w:p>
    <w:p>
      <w:pPr>
        <w:pStyle w:val="BodyText"/>
        <w:rPr>
          <w:b w:val="0"/>
        </w:rPr>
      </w:pPr>
    </w:p>
    <w:p>
      <w:pPr>
        <w:pStyle w:val="BodyText"/>
        <w:ind w:left="1257" w:right="1252" w:firstLine="360"/>
        <w:jc w:val="both"/>
        <w:rPr>
          <w:b w:val="0"/>
        </w:rPr>
      </w:pPr>
      <w:r>
        <w:rPr>
          <w:b/>
          <w:u w:val="single"/>
        </w:rPr>
        <w:t>Ostali nespomenuti rashodi poslovanja</w:t>
      </w:r>
      <w:r>
        <w:rPr>
          <w:b/>
        </w:rPr>
        <w:t> </w:t>
      </w:r>
      <w:r>
        <w:rPr>
          <w:b w:val="0"/>
        </w:rPr>
        <w:t>su u 2015. godini iznosili 438.238,94 kn (izvršenje: 88,70%). Najvećim se dijelom odnose na </w:t>
      </w:r>
      <w:r>
        <w:rPr>
          <w:b/>
        </w:rPr>
        <w:t>naknade za rad predstavničkih i izvršnih tijela </w:t>
      </w:r>
      <w:r>
        <w:rPr>
          <w:b w:val="0"/>
        </w:rPr>
        <w:t>(168.263,82 kn), od čega se na  naknade članovima Gradskog vijeća i zamjenici gradonačelnice odnosi iznos od 157.482,56 kn, a na naknade članovima upravnog vijeća Dječjeg vrtića Zvončić odnosi se iznos od 10.781,26 kn. Na rashode za plaćanje </w:t>
      </w:r>
      <w:r>
        <w:rPr>
          <w:b/>
        </w:rPr>
        <w:t>premija osiguranja </w:t>
      </w:r>
      <w:r>
        <w:rPr>
          <w:b w:val="0"/>
        </w:rPr>
        <w:t>u 2015. godini je utrošeno 22.157,83 kn, za </w:t>
      </w:r>
      <w:r>
        <w:rPr>
          <w:b/>
        </w:rPr>
        <w:t>reprezentaciju </w:t>
      </w:r>
      <w:r>
        <w:rPr>
          <w:b w:val="0"/>
        </w:rPr>
        <w:t>je utrošeno 103.057,36 kn, od čega se na reprezentaciju za potrebe Grada Ozlja odnosi iznos od 94.282,24 kn, a na reprezentaciju za potrebe ostalih proračunskih korisnika 8.775,12 kn, na </w:t>
      </w:r>
      <w:r>
        <w:rPr>
          <w:b/>
        </w:rPr>
        <w:t>članarine </w:t>
      </w:r>
      <w:r>
        <w:rPr>
          <w:b w:val="0"/>
        </w:rPr>
        <w:t>(u Udruzi Gradova, LAG-u i za PUO) je utrošeno 34.191,96 kn, a za </w:t>
      </w:r>
      <w:r>
        <w:rPr>
          <w:b/>
        </w:rPr>
        <w:t>pristojbe i naknade </w:t>
      </w:r>
      <w:r>
        <w:rPr>
          <w:b w:val="0"/>
        </w:rPr>
        <w:t>je izdvojeno 31.019,29 kn.</w:t>
      </w:r>
    </w:p>
    <w:p>
      <w:pPr>
        <w:pStyle w:val="BodyText"/>
        <w:ind w:left="1257" w:right="1252" w:firstLine="360"/>
        <w:jc w:val="both"/>
        <w:rPr>
          <w:b w:val="0"/>
        </w:rPr>
      </w:pPr>
      <w:r>
        <w:rPr>
          <w:b/>
        </w:rPr>
        <w:t>Ostali nespomenuti rashodi poslovanja </w:t>
      </w:r>
      <w:r>
        <w:rPr>
          <w:b w:val="0"/>
        </w:rPr>
        <w:t>iznose 79.548,68 kn, a odnose se na troškove rashoda protokola (3.481,43 kn), troškove vezane za projekt Krabat u iznosu od 18.736,00 kn, ostale troškove dječjeg vrtića Zvončić (27.706,84 kn – likovni materijal, materijal za izradu ukrasa i sl.), Gradsku knjižnicu i čitaonicu 865,00 kn, te na ostale troškove gradske uprave iznos od 28.759,41 kn-.</w:t>
      </w:r>
    </w:p>
    <w:p>
      <w:pPr>
        <w:pStyle w:val="BodyText"/>
        <w:rPr>
          <w:b w:val="0"/>
        </w:rPr>
      </w:pPr>
    </w:p>
    <w:p>
      <w:pPr>
        <w:pStyle w:val="ListParagraph"/>
        <w:numPr>
          <w:ilvl w:val="0"/>
          <w:numId w:val="4"/>
        </w:numPr>
        <w:tabs>
          <w:tab w:pos="1618" w:val="left" w:leader="none"/>
        </w:tabs>
        <w:spacing w:line="240" w:lineRule="auto" w:before="0" w:after="0"/>
        <w:ind w:left="1617" w:right="1253" w:hanging="361"/>
        <w:jc w:val="both"/>
        <w:rPr>
          <w:rFonts w:ascii="Symbol" w:hAnsi="Symbol"/>
          <w:b w:val="0"/>
          <w:sz w:val="22"/>
        </w:rPr>
      </w:pPr>
      <w:r>
        <w:rPr>
          <w:b/>
          <w:sz w:val="22"/>
          <w:u w:val="single"/>
        </w:rPr>
        <w:t>Financijski rashodi</w:t>
      </w:r>
      <w:r>
        <w:rPr>
          <w:b/>
          <w:sz w:val="22"/>
        </w:rPr>
        <w:t> </w:t>
      </w:r>
      <w:r>
        <w:rPr>
          <w:b w:val="0"/>
          <w:sz w:val="22"/>
        </w:rPr>
        <w:t>– čine 0,11% ukupnih rashoda. Planirani su u iznosu od 220.000,00 kn, a ostvareni su u iznosu od 212.156,83 kn (izvršenje: 96,43%). Odnose se, u iznosu od 184.983,52 kn, na financijske rashode vezane za realizaciju kredita za izgradnju pročistača otpadnih voda, zatim na usluge platnog prometa, za što je izdvojeno 25.398,16 kn, te na zatezne kamate u iznosu od 248,42 kn te ostale financijske izdatke u iznosu od 1.526,73</w:t>
      </w:r>
      <w:r>
        <w:rPr>
          <w:b w:val="0"/>
          <w:spacing w:val="-27"/>
          <w:sz w:val="22"/>
        </w:rPr>
        <w:t> </w:t>
      </w:r>
      <w:r>
        <w:rPr>
          <w:b w:val="0"/>
          <w:sz w:val="22"/>
        </w:rPr>
        <w:t>kn.</w:t>
      </w:r>
    </w:p>
    <w:p>
      <w:pPr>
        <w:pStyle w:val="BodyText"/>
        <w:spacing w:before="10"/>
        <w:rPr>
          <w:b w:val="0"/>
          <w:sz w:val="21"/>
        </w:rPr>
      </w:pPr>
    </w:p>
    <w:p>
      <w:pPr>
        <w:pStyle w:val="ListParagraph"/>
        <w:numPr>
          <w:ilvl w:val="0"/>
          <w:numId w:val="4"/>
        </w:numPr>
        <w:tabs>
          <w:tab w:pos="1542" w:val="left" w:leader="none"/>
        </w:tabs>
        <w:spacing w:line="240" w:lineRule="auto" w:before="1" w:after="0"/>
        <w:ind w:left="1541" w:right="1253" w:hanging="285"/>
        <w:jc w:val="both"/>
        <w:rPr>
          <w:rFonts w:ascii="Symbol" w:hAnsi="Symbol"/>
          <w:b w:val="0"/>
          <w:sz w:val="22"/>
        </w:rPr>
      </w:pPr>
      <w:r>
        <w:rPr>
          <w:b/>
          <w:sz w:val="22"/>
          <w:u w:val="single"/>
        </w:rPr>
        <w:t>Rashodi za subvencije</w:t>
      </w:r>
      <w:r>
        <w:rPr>
          <w:b/>
          <w:sz w:val="22"/>
        </w:rPr>
        <w:t> </w:t>
      </w:r>
      <w:r>
        <w:rPr>
          <w:b w:val="0"/>
          <w:sz w:val="22"/>
        </w:rPr>
        <w:t>– čine 0,63% ukupnih rashoda, ostvareni su u iznosu od 115.959,01 kn. Na subvencije poljoprivrednicima odnosi se iznos od 78.424,18 kn). Subvencije trgovačkim društvima u javnom sektoru ( Centar za gospodarenje otpadom Karlovačke županije d.o.o., Karla d.o.o.) dok je za subvencije poljoprivrednicima izdvojeno 37.534,83</w:t>
      </w:r>
      <w:r>
        <w:rPr>
          <w:b w:val="0"/>
          <w:spacing w:val="-3"/>
          <w:sz w:val="22"/>
        </w:rPr>
        <w:t> </w:t>
      </w:r>
      <w:r>
        <w:rPr>
          <w:b w:val="0"/>
          <w:sz w:val="22"/>
        </w:rPr>
        <w:t>kn.</w:t>
      </w:r>
    </w:p>
    <w:p>
      <w:pPr>
        <w:pStyle w:val="BodyText"/>
        <w:rPr>
          <w:b w:val="0"/>
        </w:rPr>
      </w:pPr>
    </w:p>
    <w:p>
      <w:pPr>
        <w:pStyle w:val="ListParagraph"/>
        <w:numPr>
          <w:ilvl w:val="0"/>
          <w:numId w:val="4"/>
        </w:numPr>
        <w:tabs>
          <w:tab w:pos="1618" w:val="left" w:leader="none"/>
        </w:tabs>
        <w:spacing w:line="240" w:lineRule="auto" w:before="0" w:after="0"/>
        <w:ind w:left="1617" w:right="1250" w:hanging="360"/>
        <w:jc w:val="both"/>
        <w:rPr>
          <w:rFonts w:ascii="Symbol" w:hAnsi="Symbol"/>
          <w:b w:val="0"/>
          <w:sz w:val="22"/>
        </w:rPr>
      </w:pPr>
      <w:r>
        <w:rPr>
          <w:b/>
          <w:sz w:val="22"/>
          <w:u w:val="single"/>
        </w:rPr>
        <w:t>Rashodi za naknade građanima i kućanstvima</w:t>
      </w:r>
      <w:r>
        <w:rPr>
          <w:b/>
          <w:sz w:val="22"/>
        </w:rPr>
        <w:t> </w:t>
      </w:r>
      <w:r>
        <w:rPr>
          <w:b w:val="0"/>
          <w:sz w:val="22"/>
        </w:rPr>
        <w:t>– čine 3,24% ukupnih  rashoda. Rashodi po osnovi naknada građanima i kućanstvima planirani su u iznosu od 654.500,00 kn, a ostvareni su u iznosu od 601.008,26 kn (izvršenje: 91,83%). Predmetni se rashodi u dijelu od 242.115,64 kn odnose na </w:t>
      </w:r>
      <w:r>
        <w:rPr>
          <w:b/>
          <w:sz w:val="22"/>
        </w:rPr>
        <w:t>naknade isplaćene u novcu</w:t>
      </w:r>
      <w:r>
        <w:rPr>
          <w:b w:val="0"/>
          <w:sz w:val="22"/>
        </w:rPr>
        <w:t>, a u dijelu od 358.892,62 kn na </w:t>
      </w:r>
      <w:r>
        <w:rPr>
          <w:b/>
          <w:sz w:val="22"/>
        </w:rPr>
        <w:t>naknade u naravi. </w:t>
      </w:r>
      <w:r>
        <w:rPr>
          <w:b w:val="0"/>
          <w:sz w:val="22"/>
        </w:rPr>
        <w:t>Naknade u novcu se odnose na stipendije učenicima i studentima (61.100,00 kn), na naknade za novorođenčad (60.000,00 kn), te na isplate ostalih naknada socijalno ugroženom stanovništvu (121.015,64 kn). </w:t>
      </w:r>
      <w:r>
        <w:rPr>
          <w:b/>
          <w:sz w:val="22"/>
        </w:rPr>
        <w:t>Naknade isplaćene u  naravi </w:t>
      </w:r>
      <w:r>
        <w:rPr>
          <w:b w:val="0"/>
          <w:sz w:val="22"/>
        </w:rPr>
        <w:t>odnose se na naknade za sufinanciranje prijevoza učenika u školu (116.921,49 kn), na naknade za pokriće troškova stanovanja (el. energije i komunalija – 179.844,13 kn), na naknade za pokriće troškova prehrane učenika (37.350,00 kn), te na naknade za financiranje boravka trećeg djeteta u dječjem vrtiću (24.777,00 kn). U odnosu na 2014. godinu, rashodi za naknade građanima i kućanstvima su uvećani za</w:t>
      </w:r>
      <w:r>
        <w:rPr>
          <w:b w:val="0"/>
          <w:spacing w:val="-2"/>
          <w:sz w:val="22"/>
        </w:rPr>
        <w:t> </w:t>
      </w:r>
      <w:r>
        <w:rPr>
          <w:b w:val="0"/>
          <w:sz w:val="22"/>
        </w:rPr>
        <w:t>2,59%.</w:t>
      </w:r>
    </w:p>
    <w:p>
      <w:pPr>
        <w:pStyle w:val="BodyText"/>
        <w:rPr>
          <w:b w:val="0"/>
        </w:rPr>
      </w:pPr>
    </w:p>
    <w:p>
      <w:pPr>
        <w:pStyle w:val="ListParagraph"/>
        <w:numPr>
          <w:ilvl w:val="1"/>
          <w:numId w:val="4"/>
        </w:numPr>
        <w:tabs>
          <w:tab w:pos="2672" w:val="left" w:leader="none"/>
          <w:tab w:pos="2674" w:val="left" w:leader="none"/>
        </w:tabs>
        <w:spacing w:line="240" w:lineRule="auto" w:before="1" w:after="0"/>
        <w:ind w:left="1617" w:right="1252" w:firstLine="347"/>
        <w:jc w:val="both"/>
        <w:rPr>
          <w:b/>
          <w:sz w:val="22"/>
        </w:rPr>
      </w:pPr>
      <w:r>
        <w:rPr>
          <w:b/>
          <w:sz w:val="22"/>
          <w:u w:val="single"/>
        </w:rPr>
        <w:t>Ostali rashodi</w:t>
      </w:r>
      <w:r>
        <w:rPr>
          <w:b/>
          <w:sz w:val="22"/>
        </w:rPr>
        <w:t> </w:t>
      </w:r>
      <w:r>
        <w:rPr>
          <w:b w:val="0"/>
          <w:sz w:val="22"/>
        </w:rPr>
        <w:t>– čine 9,09% ukupnih rashoda za 2015. godinu, a ostvareni su u iznosu od 1.686.372,25 kn, što u odnosu na plan od 3.485.500,00</w:t>
      </w:r>
      <w:r>
        <w:rPr>
          <w:b w:val="0"/>
          <w:spacing w:val="41"/>
          <w:sz w:val="22"/>
        </w:rPr>
        <w:t> </w:t>
      </w:r>
      <w:r>
        <w:rPr>
          <w:b w:val="0"/>
          <w:sz w:val="22"/>
        </w:rPr>
        <w:t>kn</w:t>
      </w:r>
      <w:r>
        <w:rPr>
          <w:b w:val="0"/>
          <w:spacing w:val="41"/>
          <w:sz w:val="22"/>
        </w:rPr>
        <w:t> </w:t>
      </w:r>
      <w:r>
        <w:rPr>
          <w:b w:val="0"/>
          <w:sz w:val="22"/>
        </w:rPr>
        <w:t>predstavlja</w:t>
      </w:r>
      <w:r>
        <w:rPr>
          <w:b w:val="0"/>
          <w:spacing w:val="41"/>
          <w:sz w:val="22"/>
        </w:rPr>
        <w:t> </w:t>
      </w:r>
      <w:r>
        <w:rPr>
          <w:b w:val="0"/>
          <w:sz w:val="22"/>
        </w:rPr>
        <w:t>izvršenje</w:t>
      </w:r>
      <w:r>
        <w:rPr>
          <w:b w:val="0"/>
          <w:spacing w:val="41"/>
          <w:sz w:val="22"/>
        </w:rPr>
        <w:t> </w:t>
      </w:r>
      <w:r>
        <w:rPr>
          <w:b w:val="0"/>
          <w:sz w:val="22"/>
        </w:rPr>
        <w:t>od</w:t>
      </w:r>
      <w:r>
        <w:rPr>
          <w:b w:val="0"/>
          <w:spacing w:val="13"/>
          <w:sz w:val="22"/>
        </w:rPr>
        <w:t> </w:t>
      </w:r>
      <w:r>
        <w:rPr>
          <w:b w:val="0"/>
          <w:sz w:val="22"/>
        </w:rPr>
        <w:t>48,38%.</w:t>
      </w:r>
      <w:r>
        <w:rPr>
          <w:b w:val="0"/>
          <w:spacing w:val="41"/>
          <w:sz w:val="22"/>
        </w:rPr>
        <w:t> </w:t>
      </w:r>
      <w:r>
        <w:rPr>
          <w:b w:val="0"/>
          <w:sz w:val="22"/>
        </w:rPr>
        <w:t>Odnose</w:t>
      </w:r>
      <w:r>
        <w:rPr>
          <w:b w:val="0"/>
          <w:spacing w:val="41"/>
          <w:sz w:val="22"/>
        </w:rPr>
        <w:t> </w:t>
      </w:r>
      <w:r>
        <w:rPr>
          <w:b w:val="0"/>
          <w:sz w:val="22"/>
        </w:rPr>
        <w:t>se</w:t>
      </w:r>
      <w:r>
        <w:rPr>
          <w:b w:val="0"/>
          <w:spacing w:val="41"/>
          <w:sz w:val="22"/>
        </w:rPr>
        <w:t> </w:t>
      </w:r>
      <w:r>
        <w:rPr>
          <w:b w:val="0"/>
          <w:sz w:val="22"/>
        </w:rPr>
        <w:t>na</w:t>
      </w:r>
      <w:r>
        <w:rPr>
          <w:b w:val="0"/>
          <w:spacing w:val="42"/>
          <w:sz w:val="22"/>
        </w:rPr>
        <w:t> </w:t>
      </w:r>
      <w:r>
        <w:rPr>
          <w:b/>
          <w:sz w:val="22"/>
        </w:rPr>
        <w:t>rashode</w:t>
      </w:r>
      <w:r>
        <w:rPr>
          <w:b/>
          <w:spacing w:val="41"/>
          <w:sz w:val="22"/>
        </w:rPr>
        <w:t> </w:t>
      </w:r>
      <w:r>
        <w:rPr>
          <w:b/>
          <w:sz w:val="22"/>
        </w:rPr>
        <w:t>za</w:t>
      </w:r>
    </w:p>
    <w:p>
      <w:pPr>
        <w:spacing w:after="0" w:line="240" w:lineRule="auto"/>
        <w:jc w:val="both"/>
        <w:rPr>
          <w:sz w:val="22"/>
        </w:rPr>
        <w:sectPr>
          <w:pgSz w:w="11910" w:h="16840"/>
          <w:pgMar w:header="0" w:footer="697" w:top="920" w:bottom="960" w:left="160" w:right="160"/>
        </w:sectPr>
      </w:pPr>
    </w:p>
    <w:p>
      <w:pPr>
        <w:pStyle w:val="BodyText"/>
        <w:spacing w:before="72"/>
        <w:ind w:left="1617" w:right="1255"/>
        <w:rPr>
          <w:b w:val="0"/>
        </w:rPr>
      </w:pPr>
      <w:r>
        <w:rPr>
          <w:b/>
        </w:rPr>
        <w:t>tekuće donacije </w:t>
      </w:r>
      <w:r>
        <w:rPr>
          <w:b w:val="0"/>
        </w:rPr>
        <w:t>u novcu u iznosu od 1.263.936,43 kn, kapitalne donacije u iznosu od 50.000,00 kn te kapitalne pomoći u iznosu od 372.435,82 kn.</w:t>
      </w:r>
    </w:p>
    <w:p>
      <w:pPr>
        <w:pStyle w:val="BodyText"/>
        <w:rPr>
          <w:b w:val="0"/>
        </w:rPr>
      </w:pPr>
    </w:p>
    <w:p>
      <w:pPr>
        <w:pStyle w:val="ListParagraph"/>
        <w:numPr>
          <w:ilvl w:val="1"/>
          <w:numId w:val="4"/>
        </w:numPr>
        <w:tabs>
          <w:tab w:pos="2673" w:val="left" w:leader="none"/>
          <w:tab w:pos="2674" w:val="left" w:leader="none"/>
        </w:tabs>
        <w:spacing w:line="240" w:lineRule="auto" w:before="0" w:after="0"/>
        <w:ind w:left="1617" w:right="1255" w:firstLine="348"/>
        <w:jc w:val="left"/>
        <w:rPr>
          <w:b w:val="0"/>
          <w:sz w:val="22"/>
        </w:rPr>
      </w:pPr>
      <w:r>
        <w:rPr>
          <w:b w:val="0"/>
          <w:sz w:val="22"/>
        </w:rPr>
        <w:t>Pregled korisnika donacija u 2015. godini, iznosa doniranih sredstava i svrhe donacija dan je u slijedećoj</w:t>
      </w:r>
      <w:r>
        <w:rPr>
          <w:b w:val="0"/>
          <w:spacing w:val="1"/>
          <w:sz w:val="22"/>
        </w:rPr>
        <w:t> </w:t>
      </w:r>
      <w:r>
        <w:rPr>
          <w:b w:val="0"/>
          <w:sz w:val="22"/>
        </w:rPr>
        <w:t>tabeli:</w:t>
      </w:r>
    </w:p>
    <w:p>
      <w:pPr>
        <w:pStyle w:val="BodyText"/>
        <w:rPr>
          <w:b w:val="0"/>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571"/>
        <w:gridCol w:w="1275"/>
        <w:gridCol w:w="5387"/>
      </w:tblGrid>
      <w:tr>
        <w:trPr>
          <w:trHeight w:val="230" w:hRule="atLeast"/>
        </w:trPr>
        <w:tc>
          <w:tcPr>
            <w:tcW w:w="540" w:type="dxa"/>
          </w:tcPr>
          <w:p>
            <w:pPr>
              <w:pStyle w:val="TableParagraph"/>
              <w:spacing w:line="210" w:lineRule="exact"/>
              <w:ind w:left="107"/>
              <w:rPr>
                <w:rFonts w:ascii="Times New Roman"/>
                <w:b/>
                <w:sz w:val="20"/>
              </w:rPr>
            </w:pPr>
            <w:r>
              <w:rPr>
                <w:rFonts w:ascii="Times New Roman"/>
                <w:b/>
                <w:sz w:val="20"/>
              </w:rPr>
              <w:t>R.b</w:t>
            </w:r>
          </w:p>
        </w:tc>
        <w:tc>
          <w:tcPr>
            <w:tcW w:w="3571" w:type="dxa"/>
          </w:tcPr>
          <w:p>
            <w:pPr>
              <w:pStyle w:val="TableParagraph"/>
              <w:spacing w:line="210" w:lineRule="exact"/>
              <w:ind w:left="107"/>
              <w:rPr>
                <w:rFonts w:ascii="Times New Roman"/>
                <w:b/>
                <w:sz w:val="20"/>
              </w:rPr>
            </w:pPr>
            <w:r>
              <w:rPr>
                <w:rFonts w:ascii="Times New Roman"/>
                <w:b/>
                <w:sz w:val="20"/>
              </w:rPr>
              <w:t>KORISNIK DONACIJE</w:t>
            </w:r>
          </w:p>
        </w:tc>
        <w:tc>
          <w:tcPr>
            <w:tcW w:w="1275" w:type="dxa"/>
          </w:tcPr>
          <w:p>
            <w:pPr>
              <w:pStyle w:val="TableParagraph"/>
              <w:spacing w:line="210" w:lineRule="exact"/>
              <w:ind w:left="108"/>
              <w:rPr>
                <w:rFonts w:ascii="Times New Roman"/>
                <w:b/>
                <w:sz w:val="20"/>
              </w:rPr>
            </w:pPr>
            <w:r>
              <w:rPr>
                <w:rFonts w:ascii="Times New Roman"/>
                <w:b/>
                <w:sz w:val="20"/>
              </w:rPr>
              <w:t>IZNOS</w:t>
            </w:r>
          </w:p>
        </w:tc>
        <w:tc>
          <w:tcPr>
            <w:tcW w:w="5387" w:type="dxa"/>
          </w:tcPr>
          <w:p>
            <w:pPr>
              <w:pStyle w:val="TableParagraph"/>
              <w:spacing w:line="210" w:lineRule="exact"/>
              <w:ind w:left="109"/>
              <w:rPr>
                <w:rFonts w:ascii="Times New Roman"/>
                <w:b/>
                <w:sz w:val="20"/>
              </w:rPr>
            </w:pPr>
            <w:r>
              <w:rPr>
                <w:rFonts w:ascii="Times New Roman"/>
                <w:b/>
                <w:sz w:val="20"/>
              </w:rPr>
              <w:t>SVRHA DONACIJE</w:t>
            </w:r>
          </w:p>
        </w:tc>
      </w:tr>
      <w:tr>
        <w:trPr>
          <w:trHeight w:val="689" w:hRule="atLeast"/>
        </w:trPr>
        <w:tc>
          <w:tcPr>
            <w:tcW w:w="540" w:type="dxa"/>
          </w:tcPr>
          <w:p>
            <w:pPr>
              <w:pStyle w:val="TableParagraph"/>
              <w:spacing w:line="227" w:lineRule="exact"/>
              <w:ind w:left="107"/>
              <w:rPr>
                <w:rFonts w:ascii="Times New Roman"/>
                <w:sz w:val="20"/>
              </w:rPr>
            </w:pPr>
            <w:r>
              <w:rPr>
                <w:rFonts w:ascii="Times New Roman"/>
                <w:sz w:val="20"/>
              </w:rPr>
              <w:t>1.</w:t>
            </w:r>
          </w:p>
        </w:tc>
        <w:tc>
          <w:tcPr>
            <w:tcW w:w="3571" w:type="dxa"/>
          </w:tcPr>
          <w:p>
            <w:pPr>
              <w:pStyle w:val="TableParagraph"/>
              <w:spacing w:line="227" w:lineRule="exact"/>
              <w:ind w:left="107"/>
              <w:rPr>
                <w:rFonts w:ascii="Times New Roman"/>
                <w:sz w:val="20"/>
              </w:rPr>
            </w:pPr>
            <w:r>
              <w:rPr>
                <w:rFonts w:ascii="Times New Roman"/>
                <w:sz w:val="20"/>
              </w:rPr>
              <w:t>KUD Katarina Zrinski Ozalj</w:t>
            </w:r>
          </w:p>
        </w:tc>
        <w:tc>
          <w:tcPr>
            <w:tcW w:w="1275" w:type="dxa"/>
          </w:tcPr>
          <w:p>
            <w:pPr>
              <w:pStyle w:val="TableParagraph"/>
              <w:spacing w:line="227" w:lineRule="exact"/>
              <w:ind w:right="94"/>
              <w:jc w:val="right"/>
              <w:rPr>
                <w:rFonts w:ascii="Times New Roman"/>
                <w:sz w:val="20"/>
              </w:rPr>
            </w:pPr>
            <w:r>
              <w:rPr>
                <w:rFonts w:ascii="Times New Roman"/>
                <w:sz w:val="20"/>
              </w:rPr>
              <w:t>22.000,00</w:t>
            </w:r>
          </w:p>
        </w:tc>
        <w:tc>
          <w:tcPr>
            <w:tcW w:w="5387" w:type="dxa"/>
          </w:tcPr>
          <w:p>
            <w:pPr>
              <w:pStyle w:val="TableParagraph"/>
              <w:spacing w:line="227" w:lineRule="exact"/>
              <w:ind w:left="108"/>
              <w:rPr>
                <w:rFonts w:ascii="Times New Roman" w:hAnsi="Times New Roman"/>
                <w:sz w:val="20"/>
              </w:rPr>
            </w:pPr>
            <w:r>
              <w:rPr>
                <w:rFonts w:ascii="Times New Roman" w:hAnsi="Times New Roman"/>
                <w:sz w:val="20"/>
              </w:rPr>
              <w:t>17.000,00 - donacija za troškove redovite djelatnosti</w:t>
            </w:r>
          </w:p>
          <w:p>
            <w:pPr>
              <w:pStyle w:val="TableParagraph"/>
              <w:spacing w:line="230" w:lineRule="atLeast"/>
              <w:ind w:left="108" w:right="83"/>
              <w:rPr>
                <w:rFonts w:ascii="Times New Roman" w:hAnsi="Times New Roman"/>
                <w:sz w:val="20"/>
              </w:rPr>
            </w:pPr>
            <w:r>
              <w:rPr>
                <w:rFonts w:ascii="Times New Roman" w:hAnsi="Times New Roman"/>
                <w:sz w:val="20"/>
              </w:rPr>
              <w:t>5.000,00 kn – organizacija manifestacije „Susret KUD-ova 2015.“</w:t>
            </w:r>
          </w:p>
        </w:tc>
      </w:tr>
      <w:tr>
        <w:trPr>
          <w:trHeight w:val="1150" w:hRule="atLeast"/>
        </w:trPr>
        <w:tc>
          <w:tcPr>
            <w:tcW w:w="540" w:type="dxa"/>
          </w:tcPr>
          <w:p>
            <w:pPr>
              <w:pStyle w:val="TableParagraph"/>
              <w:spacing w:line="228" w:lineRule="exact"/>
              <w:ind w:left="107"/>
              <w:rPr>
                <w:rFonts w:ascii="Times New Roman"/>
                <w:sz w:val="20"/>
              </w:rPr>
            </w:pPr>
            <w:r>
              <w:rPr>
                <w:rFonts w:ascii="Times New Roman"/>
                <w:sz w:val="20"/>
              </w:rPr>
              <w:t>2.</w:t>
            </w:r>
          </w:p>
        </w:tc>
        <w:tc>
          <w:tcPr>
            <w:tcW w:w="3571" w:type="dxa"/>
          </w:tcPr>
          <w:p>
            <w:pPr>
              <w:pStyle w:val="TableParagraph"/>
              <w:ind w:left="107" w:right="434"/>
              <w:rPr>
                <w:rFonts w:ascii="Times New Roman" w:hAnsi="Times New Roman"/>
                <w:sz w:val="20"/>
              </w:rPr>
            </w:pPr>
            <w:r>
              <w:rPr>
                <w:rFonts w:ascii="Times New Roman" w:hAnsi="Times New Roman"/>
                <w:sz w:val="20"/>
              </w:rPr>
              <w:t>Udruga dragoljaca i veterana domovinskog rata ( Ozalj – Žakanje )</w:t>
            </w:r>
          </w:p>
        </w:tc>
        <w:tc>
          <w:tcPr>
            <w:tcW w:w="1275" w:type="dxa"/>
          </w:tcPr>
          <w:p>
            <w:pPr>
              <w:pStyle w:val="TableParagraph"/>
              <w:spacing w:line="228" w:lineRule="exact"/>
              <w:ind w:right="94"/>
              <w:jc w:val="right"/>
              <w:rPr>
                <w:rFonts w:ascii="Times New Roman"/>
                <w:sz w:val="20"/>
              </w:rPr>
            </w:pPr>
            <w:r>
              <w:rPr>
                <w:rFonts w:ascii="Times New Roman"/>
                <w:sz w:val="20"/>
              </w:rPr>
              <w:t>18.000,00</w:t>
            </w:r>
          </w:p>
        </w:tc>
        <w:tc>
          <w:tcPr>
            <w:tcW w:w="5387" w:type="dxa"/>
          </w:tcPr>
          <w:p>
            <w:pPr>
              <w:pStyle w:val="TableParagraph"/>
              <w:ind w:left="108" w:right="83"/>
              <w:rPr>
                <w:rFonts w:ascii="Times New Roman" w:hAnsi="Times New Roman"/>
                <w:sz w:val="20"/>
              </w:rPr>
            </w:pPr>
            <w:r>
              <w:rPr>
                <w:rFonts w:ascii="Times New Roman" w:hAnsi="Times New Roman"/>
                <w:sz w:val="20"/>
              </w:rPr>
              <w:t>6.000,00 kn -donacija za obilježavanje međunarodnog sportskog susreta veterana rata</w:t>
            </w:r>
          </w:p>
          <w:p>
            <w:pPr>
              <w:pStyle w:val="TableParagraph"/>
              <w:ind w:left="108" w:right="561"/>
              <w:rPr>
                <w:rFonts w:ascii="Times New Roman" w:hAnsi="Times New Roman"/>
                <w:sz w:val="20"/>
              </w:rPr>
            </w:pPr>
            <w:r>
              <w:rPr>
                <w:rFonts w:ascii="Times New Roman" w:hAnsi="Times New Roman"/>
                <w:sz w:val="20"/>
              </w:rPr>
              <w:t>4.000,00 kn – donacija za sudjelovanje na županijskim sportskim susretima</w:t>
            </w:r>
            <w:r>
              <w:rPr>
                <w:rFonts w:ascii="Times New Roman" w:hAnsi="Times New Roman"/>
                <w:spacing w:val="-3"/>
                <w:sz w:val="20"/>
              </w:rPr>
              <w:t> </w:t>
            </w:r>
            <w:r>
              <w:rPr>
                <w:rFonts w:ascii="Times New Roman" w:hAnsi="Times New Roman"/>
                <w:sz w:val="20"/>
              </w:rPr>
              <w:t>branitelja</w:t>
            </w:r>
          </w:p>
          <w:p>
            <w:pPr>
              <w:pStyle w:val="TableParagraph"/>
              <w:spacing w:line="213" w:lineRule="exact"/>
              <w:ind w:left="108"/>
              <w:rPr>
                <w:rFonts w:ascii="Times New Roman"/>
                <w:sz w:val="20"/>
              </w:rPr>
            </w:pPr>
            <w:r>
              <w:rPr>
                <w:rFonts w:ascii="Times New Roman"/>
                <w:sz w:val="20"/>
              </w:rPr>
              <w:t>8.000,00-donacija za obavljanje redovne djelatnosti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3.</w:t>
            </w:r>
          </w:p>
        </w:tc>
        <w:tc>
          <w:tcPr>
            <w:tcW w:w="3571" w:type="dxa"/>
          </w:tcPr>
          <w:p>
            <w:pPr>
              <w:pStyle w:val="TableParagraph"/>
              <w:spacing w:line="210" w:lineRule="exact"/>
              <w:ind w:left="107"/>
              <w:rPr>
                <w:rFonts w:ascii="Times New Roman"/>
                <w:sz w:val="20"/>
              </w:rPr>
            </w:pPr>
            <w:r>
              <w:rPr>
                <w:rFonts w:ascii="Times New Roman"/>
                <w:sz w:val="20"/>
              </w:rPr>
              <w:t>Udruga matice umirovljenika</w:t>
            </w:r>
          </w:p>
        </w:tc>
        <w:tc>
          <w:tcPr>
            <w:tcW w:w="1275" w:type="dxa"/>
          </w:tcPr>
          <w:p>
            <w:pPr>
              <w:pStyle w:val="TableParagraph"/>
              <w:spacing w:line="210" w:lineRule="exact"/>
              <w:ind w:right="96"/>
              <w:jc w:val="right"/>
              <w:rPr>
                <w:rFonts w:ascii="Times New Roman"/>
                <w:sz w:val="20"/>
              </w:rPr>
            </w:pPr>
            <w:r>
              <w:rPr>
                <w:rFonts w:ascii="Times New Roman"/>
                <w:sz w:val="20"/>
              </w:rPr>
              <w:t>8.000,00</w:t>
            </w:r>
          </w:p>
        </w:tc>
        <w:tc>
          <w:tcPr>
            <w:tcW w:w="5387" w:type="dxa"/>
          </w:tcPr>
          <w:p>
            <w:pPr>
              <w:pStyle w:val="TableParagraph"/>
              <w:spacing w:line="210" w:lineRule="exact"/>
              <w:ind w:left="106"/>
              <w:rPr>
                <w:rFonts w:ascii="Times New Roman" w:hAnsi="Times New Roman"/>
                <w:sz w:val="20"/>
              </w:rPr>
            </w:pPr>
            <w:r>
              <w:rPr>
                <w:rFonts w:ascii="Times New Roman" w:hAnsi="Times New Roman"/>
                <w:sz w:val="20"/>
              </w:rPr>
              <w:t>donacija za troškove redovite djelatnosti</w:t>
            </w:r>
          </w:p>
        </w:tc>
      </w:tr>
      <w:tr>
        <w:trPr>
          <w:trHeight w:val="460" w:hRule="atLeast"/>
        </w:trPr>
        <w:tc>
          <w:tcPr>
            <w:tcW w:w="540" w:type="dxa"/>
          </w:tcPr>
          <w:p>
            <w:pPr>
              <w:pStyle w:val="TableParagraph"/>
              <w:spacing w:line="227" w:lineRule="exact"/>
              <w:ind w:left="107"/>
              <w:rPr>
                <w:rFonts w:ascii="Times New Roman"/>
                <w:sz w:val="20"/>
              </w:rPr>
            </w:pPr>
            <w:r>
              <w:rPr>
                <w:rFonts w:ascii="Times New Roman"/>
                <w:sz w:val="20"/>
              </w:rPr>
              <w:t>4.</w:t>
            </w:r>
          </w:p>
        </w:tc>
        <w:tc>
          <w:tcPr>
            <w:tcW w:w="3571" w:type="dxa"/>
          </w:tcPr>
          <w:p>
            <w:pPr>
              <w:pStyle w:val="TableParagraph"/>
              <w:spacing w:line="227" w:lineRule="exact"/>
              <w:ind w:left="107"/>
              <w:rPr>
                <w:rFonts w:ascii="Times New Roman"/>
                <w:sz w:val="20"/>
              </w:rPr>
            </w:pPr>
            <w:r>
              <w:rPr>
                <w:rFonts w:ascii="Times New Roman"/>
                <w:sz w:val="20"/>
              </w:rPr>
              <w:t>Savez samostalnih sindikata Karlovac</w:t>
            </w:r>
          </w:p>
        </w:tc>
        <w:tc>
          <w:tcPr>
            <w:tcW w:w="1275" w:type="dxa"/>
          </w:tcPr>
          <w:p>
            <w:pPr>
              <w:pStyle w:val="TableParagraph"/>
              <w:spacing w:line="227" w:lineRule="exact"/>
              <w:ind w:right="93"/>
              <w:jc w:val="right"/>
              <w:rPr>
                <w:rFonts w:ascii="Times New Roman"/>
                <w:sz w:val="20"/>
              </w:rPr>
            </w:pPr>
            <w:r>
              <w:rPr>
                <w:rFonts w:ascii="Times New Roman"/>
                <w:sz w:val="20"/>
              </w:rPr>
              <w:t>1.000,00</w:t>
            </w:r>
          </w:p>
        </w:tc>
        <w:tc>
          <w:tcPr>
            <w:tcW w:w="5387" w:type="dxa"/>
          </w:tcPr>
          <w:p>
            <w:pPr>
              <w:pStyle w:val="TableParagraph"/>
              <w:spacing w:line="227" w:lineRule="exact"/>
              <w:ind w:left="110"/>
              <w:rPr>
                <w:rFonts w:ascii="Times New Roman"/>
                <w:sz w:val="20"/>
              </w:rPr>
            </w:pPr>
            <w:r>
              <w:rPr>
                <w:rFonts w:ascii="Times New Roman"/>
                <w:sz w:val="20"/>
              </w:rPr>
              <w:t>donacija za organizaciju biciklijade na dan 01. svibanj 2015.</w:t>
            </w:r>
          </w:p>
          <w:p>
            <w:pPr>
              <w:pStyle w:val="TableParagraph"/>
              <w:spacing w:line="213" w:lineRule="exact"/>
              <w:ind w:left="108"/>
              <w:rPr>
                <w:rFonts w:ascii="Times New Roman"/>
                <w:sz w:val="20"/>
              </w:rPr>
            </w:pPr>
            <w:r>
              <w:rPr>
                <w:rFonts w:ascii="Times New Roman"/>
                <w:sz w:val="20"/>
              </w:rPr>
              <w:t>godine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Vijeće mladih Grada Karlovca</w:t>
            </w:r>
          </w:p>
        </w:tc>
        <w:tc>
          <w:tcPr>
            <w:tcW w:w="1275" w:type="dxa"/>
          </w:tcPr>
          <w:p>
            <w:pPr>
              <w:pStyle w:val="TableParagraph"/>
              <w:spacing w:line="210" w:lineRule="exact"/>
              <w:ind w:right="94"/>
              <w:jc w:val="right"/>
              <w:rPr>
                <w:rFonts w:ascii="Times New Roman"/>
                <w:sz w:val="20"/>
              </w:rPr>
            </w:pPr>
            <w:r>
              <w:rPr>
                <w:rFonts w:ascii="Times New Roman"/>
                <w:sz w:val="20"/>
              </w:rPr>
              <w:t>500,00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organizaciju „Maturijade“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Biciklistički klub Munjara</w:t>
            </w:r>
          </w:p>
        </w:tc>
        <w:tc>
          <w:tcPr>
            <w:tcW w:w="1275" w:type="dxa"/>
          </w:tcPr>
          <w:p>
            <w:pPr>
              <w:pStyle w:val="TableParagraph"/>
              <w:spacing w:line="210" w:lineRule="exact"/>
              <w:ind w:right="96"/>
              <w:jc w:val="right"/>
              <w:rPr>
                <w:rFonts w:ascii="Times New Roman"/>
                <w:sz w:val="20"/>
              </w:rPr>
            </w:pPr>
            <w:r>
              <w:rPr>
                <w:rFonts w:ascii="Times New Roman"/>
                <w:sz w:val="20"/>
              </w:rPr>
              <w:t>4.000,00</w:t>
            </w:r>
          </w:p>
        </w:tc>
        <w:tc>
          <w:tcPr>
            <w:tcW w:w="5387" w:type="dxa"/>
          </w:tcPr>
          <w:p>
            <w:pPr>
              <w:pStyle w:val="TableParagraph"/>
              <w:spacing w:line="210" w:lineRule="exact"/>
              <w:ind w:left="107"/>
              <w:rPr>
                <w:rFonts w:ascii="Times New Roman"/>
                <w:sz w:val="20"/>
              </w:rPr>
            </w:pPr>
            <w:r>
              <w:rPr>
                <w:rFonts w:ascii="Times New Roman"/>
                <w:sz w:val="20"/>
              </w:rPr>
              <w:t>donacija za organizacijua biciklijade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Zajednica športskih udruga Grada Ozlja</w:t>
            </w:r>
          </w:p>
        </w:tc>
        <w:tc>
          <w:tcPr>
            <w:tcW w:w="1275" w:type="dxa"/>
          </w:tcPr>
          <w:p>
            <w:pPr>
              <w:pStyle w:val="TableParagraph"/>
              <w:spacing w:line="210" w:lineRule="exact"/>
              <w:ind w:right="94"/>
              <w:jc w:val="right"/>
              <w:rPr>
                <w:rFonts w:ascii="Times New Roman"/>
                <w:sz w:val="20"/>
              </w:rPr>
            </w:pPr>
            <w:r>
              <w:rPr>
                <w:rFonts w:ascii="Times New Roman"/>
                <w:sz w:val="20"/>
              </w:rPr>
              <w:t>200.000,00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Atletski klub Žumberak-Sošice</w:t>
            </w:r>
          </w:p>
        </w:tc>
        <w:tc>
          <w:tcPr>
            <w:tcW w:w="1275" w:type="dxa"/>
          </w:tcPr>
          <w:p>
            <w:pPr>
              <w:pStyle w:val="TableParagraph"/>
              <w:spacing w:line="210" w:lineRule="exact"/>
              <w:ind w:right="94"/>
              <w:jc w:val="right"/>
              <w:rPr>
                <w:rFonts w:ascii="Times New Roman"/>
                <w:sz w:val="20"/>
              </w:rPr>
            </w:pPr>
            <w:r>
              <w:rPr>
                <w:rFonts w:ascii="Times New Roman"/>
                <w:sz w:val="20"/>
              </w:rPr>
              <w:t>500,00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pokriće troškova tradicionalne utrke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Turistička zajednica Grada Ozlja</w:t>
            </w:r>
          </w:p>
        </w:tc>
        <w:tc>
          <w:tcPr>
            <w:tcW w:w="1275" w:type="dxa"/>
          </w:tcPr>
          <w:p>
            <w:pPr>
              <w:pStyle w:val="TableParagraph"/>
              <w:spacing w:line="210" w:lineRule="exact"/>
              <w:ind w:right="94"/>
              <w:jc w:val="right"/>
              <w:rPr>
                <w:rFonts w:ascii="Times New Roman"/>
                <w:sz w:val="20"/>
              </w:rPr>
            </w:pPr>
            <w:r>
              <w:rPr>
                <w:rFonts w:ascii="Times New Roman"/>
                <w:sz w:val="20"/>
              </w:rPr>
              <w:t>90.000,00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troškove redovite djelatnosti</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10.</w:t>
            </w:r>
          </w:p>
        </w:tc>
        <w:tc>
          <w:tcPr>
            <w:tcW w:w="3571" w:type="dxa"/>
          </w:tcPr>
          <w:p>
            <w:pPr>
              <w:pStyle w:val="TableParagraph"/>
              <w:spacing w:line="210" w:lineRule="exact"/>
              <w:ind w:left="107"/>
              <w:rPr>
                <w:rFonts w:ascii="Times New Roman"/>
                <w:sz w:val="20"/>
              </w:rPr>
            </w:pPr>
            <w:r>
              <w:rPr>
                <w:rFonts w:ascii="Times New Roman"/>
                <w:sz w:val="20"/>
              </w:rPr>
              <w:t>Vatrogasna zajednica Grada Ozlja</w:t>
            </w:r>
          </w:p>
        </w:tc>
        <w:tc>
          <w:tcPr>
            <w:tcW w:w="1275" w:type="dxa"/>
          </w:tcPr>
          <w:p>
            <w:pPr>
              <w:pStyle w:val="TableParagraph"/>
              <w:spacing w:line="210" w:lineRule="exact"/>
              <w:ind w:right="94"/>
              <w:jc w:val="right"/>
              <w:rPr>
                <w:rFonts w:ascii="Times New Roman"/>
                <w:sz w:val="20"/>
              </w:rPr>
            </w:pPr>
            <w:r>
              <w:rPr>
                <w:rFonts w:ascii="Times New Roman"/>
                <w:sz w:val="20"/>
              </w:rPr>
              <w:t>334.345,87</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11.</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Udruga vinogradara, vinara i voćara Ozalj</w:t>
            </w:r>
          </w:p>
        </w:tc>
        <w:tc>
          <w:tcPr>
            <w:tcW w:w="1275" w:type="dxa"/>
          </w:tcPr>
          <w:p>
            <w:pPr>
              <w:pStyle w:val="TableParagraph"/>
              <w:spacing w:line="210" w:lineRule="exact"/>
              <w:ind w:right="94"/>
              <w:jc w:val="right"/>
              <w:rPr>
                <w:rFonts w:ascii="Times New Roman"/>
                <w:sz w:val="20"/>
              </w:rPr>
            </w:pPr>
            <w:r>
              <w:rPr>
                <w:rFonts w:ascii="Times New Roman"/>
                <w:sz w:val="20"/>
              </w:rPr>
              <w:t>3.000,00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organizaciju izložbe vina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12.</w:t>
            </w:r>
          </w:p>
        </w:tc>
        <w:tc>
          <w:tcPr>
            <w:tcW w:w="3571" w:type="dxa"/>
          </w:tcPr>
          <w:p>
            <w:pPr>
              <w:pStyle w:val="TableParagraph"/>
              <w:spacing w:line="210" w:lineRule="exact"/>
              <w:ind w:left="107"/>
              <w:rPr>
                <w:rFonts w:ascii="Times New Roman"/>
                <w:sz w:val="20"/>
              </w:rPr>
            </w:pPr>
            <w:r>
              <w:rPr>
                <w:rFonts w:ascii="Times New Roman"/>
                <w:sz w:val="20"/>
              </w:rPr>
              <w:t>MK Colapis Riders</w:t>
            </w:r>
          </w:p>
        </w:tc>
        <w:tc>
          <w:tcPr>
            <w:tcW w:w="1275" w:type="dxa"/>
          </w:tcPr>
          <w:p>
            <w:pPr>
              <w:pStyle w:val="TableParagraph"/>
              <w:spacing w:line="210" w:lineRule="exact"/>
              <w:ind w:right="96"/>
              <w:jc w:val="right"/>
              <w:rPr>
                <w:rFonts w:ascii="Times New Roman"/>
                <w:sz w:val="20"/>
              </w:rPr>
            </w:pPr>
            <w:r>
              <w:rPr>
                <w:rFonts w:ascii="Times New Roman"/>
                <w:sz w:val="20"/>
              </w:rPr>
              <w:t>2.000,00</w:t>
            </w:r>
          </w:p>
        </w:tc>
        <w:tc>
          <w:tcPr>
            <w:tcW w:w="5387" w:type="dxa"/>
          </w:tcPr>
          <w:p>
            <w:pPr>
              <w:pStyle w:val="TableParagraph"/>
              <w:spacing w:line="210" w:lineRule="exact"/>
              <w:ind w:left="107"/>
              <w:rPr>
                <w:rFonts w:ascii="Times New Roman"/>
                <w:sz w:val="20"/>
              </w:rPr>
            </w:pPr>
            <w:r>
              <w:rPr>
                <w:rFonts w:ascii="Times New Roman"/>
                <w:sz w:val="20"/>
              </w:rPr>
              <w:t>donacija za organizaciju moto susreta</w:t>
            </w:r>
          </w:p>
        </w:tc>
      </w:tr>
      <w:tr>
        <w:trPr>
          <w:trHeight w:val="1379" w:hRule="atLeast"/>
        </w:trPr>
        <w:tc>
          <w:tcPr>
            <w:tcW w:w="540" w:type="dxa"/>
          </w:tcPr>
          <w:p>
            <w:pPr>
              <w:pStyle w:val="TableParagraph"/>
              <w:spacing w:line="227" w:lineRule="exact"/>
              <w:ind w:left="107"/>
              <w:rPr>
                <w:rFonts w:ascii="Times New Roman"/>
                <w:sz w:val="20"/>
              </w:rPr>
            </w:pPr>
            <w:r>
              <w:rPr>
                <w:rFonts w:ascii="Times New Roman"/>
                <w:sz w:val="20"/>
              </w:rPr>
              <w:t>13.</w:t>
            </w:r>
          </w:p>
        </w:tc>
        <w:tc>
          <w:tcPr>
            <w:tcW w:w="3571" w:type="dxa"/>
          </w:tcPr>
          <w:p>
            <w:pPr>
              <w:pStyle w:val="TableParagraph"/>
              <w:ind w:left="107" w:right="2111"/>
              <w:jc w:val="both"/>
              <w:rPr>
                <w:rFonts w:ascii="Times New Roman" w:hAnsi="Times New Roman"/>
                <w:sz w:val="20"/>
              </w:rPr>
            </w:pPr>
            <w:r>
              <w:rPr>
                <w:rFonts w:ascii="Times New Roman" w:hAnsi="Times New Roman"/>
                <w:sz w:val="20"/>
              </w:rPr>
              <w:t>Političke stranke HDZ</w:t>
            </w:r>
          </w:p>
          <w:p>
            <w:pPr>
              <w:pStyle w:val="TableParagraph"/>
              <w:ind w:left="107" w:right="3050"/>
              <w:jc w:val="both"/>
              <w:rPr>
                <w:rFonts w:ascii="Times New Roman"/>
                <w:sz w:val="20"/>
              </w:rPr>
            </w:pPr>
            <w:r>
              <w:rPr>
                <w:rFonts w:ascii="Times New Roman"/>
                <w:sz w:val="20"/>
              </w:rPr>
              <w:t>SDP HNS HSP</w:t>
            </w:r>
          </w:p>
          <w:p>
            <w:pPr>
              <w:pStyle w:val="TableParagraph"/>
              <w:spacing w:line="213" w:lineRule="exact"/>
              <w:ind w:left="107"/>
              <w:rPr>
                <w:rFonts w:ascii="Times New Roman"/>
                <w:sz w:val="20"/>
              </w:rPr>
            </w:pPr>
            <w:r>
              <w:rPr>
                <w:rFonts w:ascii="Times New Roman"/>
                <w:sz w:val="20"/>
              </w:rPr>
              <w:t>HSS</w:t>
            </w:r>
          </w:p>
        </w:tc>
        <w:tc>
          <w:tcPr>
            <w:tcW w:w="1275" w:type="dxa"/>
          </w:tcPr>
          <w:p>
            <w:pPr>
              <w:pStyle w:val="TableParagraph"/>
              <w:spacing w:line="226" w:lineRule="exact"/>
              <w:ind w:left="367"/>
              <w:rPr>
                <w:rFonts w:ascii="Times New Roman"/>
                <w:i/>
                <w:sz w:val="20"/>
              </w:rPr>
            </w:pPr>
            <w:r>
              <w:rPr>
                <w:rFonts w:ascii="Times New Roman"/>
                <w:i/>
                <w:sz w:val="20"/>
              </w:rPr>
              <w:t>31.000,00</w:t>
            </w:r>
          </w:p>
          <w:p>
            <w:pPr>
              <w:pStyle w:val="TableParagraph"/>
              <w:spacing w:line="230" w:lineRule="exact"/>
              <w:ind w:left="367"/>
              <w:rPr>
                <w:rFonts w:ascii="Times New Roman"/>
                <w:sz w:val="20"/>
              </w:rPr>
            </w:pPr>
            <w:r>
              <w:rPr>
                <w:rFonts w:ascii="Times New Roman"/>
                <w:sz w:val="20"/>
              </w:rPr>
              <w:t>10.000,00</w:t>
            </w:r>
          </w:p>
          <w:p>
            <w:pPr>
              <w:pStyle w:val="TableParagraph"/>
              <w:ind w:left="367"/>
              <w:rPr>
                <w:rFonts w:ascii="Times New Roman"/>
                <w:sz w:val="20"/>
              </w:rPr>
            </w:pPr>
            <w:r>
              <w:rPr>
                <w:rFonts w:ascii="Times New Roman"/>
                <w:sz w:val="20"/>
              </w:rPr>
              <w:t>10.600,00</w:t>
            </w:r>
          </w:p>
          <w:p>
            <w:pPr>
              <w:pStyle w:val="TableParagraph"/>
              <w:spacing w:line="230" w:lineRule="exact" w:before="1"/>
              <w:ind w:left="468"/>
              <w:rPr>
                <w:rFonts w:ascii="Times New Roman"/>
                <w:sz w:val="20"/>
              </w:rPr>
            </w:pPr>
            <w:r>
              <w:rPr>
                <w:rFonts w:ascii="Times New Roman"/>
                <w:sz w:val="20"/>
              </w:rPr>
              <w:t>4.000,00</w:t>
            </w:r>
          </w:p>
          <w:p>
            <w:pPr>
              <w:pStyle w:val="TableParagraph"/>
              <w:spacing w:line="230" w:lineRule="exact"/>
              <w:ind w:left="468"/>
              <w:rPr>
                <w:rFonts w:ascii="Times New Roman"/>
                <w:sz w:val="20"/>
              </w:rPr>
            </w:pPr>
            <w:r>
              <w:rPr>
                <w:rFonts w:ascii="Times New Roman"/>
                <w:sz w:val="20"/>
              </w:rPr>
              <w:t>4.200,00</w:t>
            </w:r>
          </w:p>
          <w:p>
            <w:pPr>
              <w:pStyle w:val="TableParagraph"/>
              <w:spacing w:line="213" w:lineRule="exact"/>
              <w:ind w:left="468"/>
              <w:rPr>
                <w:rFonts w:ascii="Times New Roman"/>
                <w:sz w:val="20"/>
              </w:rPr>
            </w:pPr>
            <w:r>
              <w:rPr>
                <w:rFonts w:ascii="Times New Roman"/>
                <w:sz w:val="20"/>
              </w:rPr>
              <w:t>2.200,00</w:t>
            </w:r>
          </w:p>
        </w:tc>
        <w:tc>
          <w:tcPr>
            <w:tcW w:w="5387" w:type="dxa"/>
          </w:tcPr>
          <w:p>
            <w:pPr>
              <w:pStyle w:val="TableParagraph"/>
              <w:spacing w:line="227" w:lineRule="exact"/>
              <w:ind w:left="108"/>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14.</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Gradsko društvo Crvenog križa</w:t>
            </w:r>
          </w:p>
        </w:tc>
        <w:tc>
          <w:tcPr>
            <w:tcW w:w="1275" w:type="dxa"/>
          </w:tcPr>
          <w:p>
            <w:pPr>
              <w:pStyle w:val="TableParagraph"/>
              <w:spacing w:line="210" w:lineRule="exact"/>
              <w:ind w:right="106"/>
              <w:jc w:val="right"/>
              <w:rPr>
                <w:rFonts w:ascii="Times New Roman"/>
                <w:sz w:val="20"/>
              </w:rPr>
            </w:pPr>
            <w:r>
              <w:rPr>
                <w:rFonts w:ascii="Times New Roman"/>
                <w:sz w:val="20"/>
              </w:rPr>
              <w:t>64.352,16</w:t>
            </w:r>
          </w:p>
        </w:tc>
        <w:tc>
          <w:tcPr>
            <w:tcW w:w="5387" w:type="dxa"/>
          </w:tcPr>
          <w:p>
            <w:pPr>
              <w:pStyle w:val="TableParagraph"/>
              <w:spacing w:line="210" w:lineRule="exact"/>
              <w:ind w:left="106"/>
              <w:rPr>
                <w:rFonts w:ascii="Times New Roman"/>
                <w:sz w:val="20"/>
              </w:rPr>
            </w:pPr>
            <w:r>
              <w:rPr>
                <w:rFonts w:ascii="Times New Roman"/>
                <w:sz w:val="20"/>
              </w:rPr>
              <w:t>donacija za obavljanje redovne djelatnosti za 2015. godine</w:t>
            </w:r>
          </w:p>
        </w:tc>
      </w:tr>
      <w:tr>
        <w:trPr>
          <w:trHeight w:val="689" w:hRule="atLeast"/>
        </w:trPr>
        <w:tc>
          <w:tcPr>
            <w:tcW w:w="540" w:type="dxa"/>
          </w:tcPr>
          <w:p>
            <w:pPr>
              <w:pStyle w:val="TableParagraph"/>
              <w:spacing w:line="227" w:lineRule="exact"/>
              <w:ind w:left="107"/>
              <w:rPr>
                <w:rFonts w:ascii="Times New Roman"/>
                <w:sz w:val="20"/>
              </w:rPr>
            </w:pPr>
            <w:r>
              <w:rPr>
                <w:rFonts w:ascii="Times New Roman"/>
                <w:sz w:val="20"/>
              </w:rPr>
              <w:t>15.</w:t>
            </w:r>
          </w:p>
        </w:tc>
        <w:tc>
          <w:tcPr>
            <w:tcW w:w="3571" w:type="dxa"/>
          </w:tcPr>
          <w:p>
            <w:pPr>
              <w:pStyle w:val="TableParagraph"/>
              <w:spacing w:line="227" w:lineRule="exact"/>
              <w:ind w:left="108"/>
              <w:rPr>
                <w:rFonts w:ascii="Times New Roman" w:hAnsi="Times New Roman"/>
                <w:sz w:val="20"/>
              </w:rPr>
            </w:pPr>
            <w:r>
              <w:rPr>
                <w:rFonts w:ascii="Times New Roman" w:hAnsi="Times New Roman"/>
                <w:sz w:val="20"/>
              </w:rPr>
              <w:t>Društvo Naša djeca</w:t>
            </w:r>
          </w:p>
        </w:tc>
        <w:tc>
          <w:tcPr>
            <w:tcW w:w="1275" w:type="dxa"/>
          </w:tcPr>
          <w:p>
            <w:pPr>
              <w:pStyle w:val="TableParagraph"/>
              <w:spacing w:line="227" w:lineRule="exact"/>
              <w:ind w:right="93"/>
              <w:jc w:val="right"/>
              <w:rPr>
                <w:rFonts w:ascii="Times New Roman"/>
                <w:sz w:val="20"/>
              </w:rPr>
            </w:pPr>
            <w:r>
              <w:rPr>
                <w:rFonts w:ascii="Times New Roman"/>
                <w:sz w:val="20"/>
              </w:rPr>
              <w:t>23.000,00</w:t>
            </w:r>
          </w:p>
        </w:tc>
        <w:tc>
          <w:tcPr>
            <w:tcW w:w="5387" w:type="dxa"/>
          </w:tcPr>
          <w:p>
            <w:pPr>
              <w:pStyle w:val="TableParagraph"/>
              <w:spacing w:line="227" w:lineRule="exact"/>
              <w:ind w:left="109"/>
              <w:rPr>
                <w:rFonts w:ascii="Times New Roman" w:hAnsi="Times New Roman"/>
                <w:sz w:val="20"/>
              </w:rPr>
            </w:pPr>
            <w:r>
              <w:rPr>
                <w:rFonts w:ascii="Times New Roman" w:hAnsi="Times New Roman"/>
                <w:sz w:val="20"/>
              </w:rPr>
              <w:t>17.000,00- donacija za troškoave redovite djelatnosti</w:t>
            </w:r>
          </w:p>
          <w:p>
            <w:pPr>
              <w:pStyle w:val="TableParagraph"/>
              <w:spacing w:line="230" w:lineRule="exact" w:before="3"/>
              <w:ind w:left="108" w:right="561"/>
              <w:rPr>
                <w:rFonts w:ascii="Times New Roman" w:hAnsi="Times New Roman"/>
                <w:sz w:val="20"/>
              </w:rPr>
            </w:pPr>
            <w:r>
              <w:rPr>
                <w:rFonts w:ascii="Times New Roman" w:hAnsi="Times New Roman"/>
                <w:sz w:val="20"/>
              </w:rPr>
              <w:t>3.000,00 - donacija za provođenje projekta“Mjesto za nas“ 3.000,00-donacija za obilježavanje Dječjeg tjedna</w:t>
            </w:r>
          </w:p>
        </w:tc>
      </w:tr>
      <w:tr>
        <w:trPr>
          <w:trHeight w:val="460" w:hRule="atLeast"/>
        </w:trPr>
        <w:tc>
          <w:tcPr>
            <w:tcW w:w="540" w:type="dxa"/>
          </w:tcPr>
          <w:p>
            <w:pPr>
              <w:pStyle w:val="TableParagraph"/>
              <w:spacing w:line="227" w:lineRule="exact"/>
              <w:ind w:left="107"/>
              <w:rPr>
                <w:rFonts w:ascii="Times New Roman"/>
                <w:sz w:val="20"/>
              </w:rPr>
            </w:pPr>
            <w:r>
              <w:rPr>
                <w:rFonts w:ascii="Times New Roman"/>
                <w:sz w:val="20"/>
              </w:rPr>
              <w:t>16.</w:t>
            </w:r>
          </w:p>
        </w:tc>
        <w:tc>
          <w:tcPr>
            <w:tcW w:w="3571" w:type="dxa"/>
          </w:tcPr>
          <w:p>
            <w:pPr>
              <w:pStyle w:val="TableParagraph"/>
              <w:spacing w:line="227" w:lineRule="exact"/>
              <w:ind w:left="108"/>
              <w:rPr>
                <w:rFonts w:ascii="Times New Roman" w:hAnsi="Times New Roman"/>
                <w:sz w:val="20"/>
              </w:rPr>
            </w:pPr>
            <w:r>
              <w:rPr>
                <w:rFonts w:ascii="Times New Roman" w:hAnsi="Times New Roman"/>
                <w:sz w:val="20"/>
              </w:rPr>
              <w:t>ROZP – regionalna organizacija zaštite</w:t>
            </w:r>
          </w:p>
          <w:p>
            <w:pPr>
              <w:pStyle w:val="TableParagraph"/>
              <w:spacing w:line="213" w:lineRule="exact"/>
              <w:ind w:left="107"/>
              <w:rPr>
                <w:rFonts w:ascii="Times New Roman" w:hAnsi="Times New Roman"/>
                <w:sz w:val="20"/>
              </w:rPr>
            </w:pPr>
            <w:r>
              <w:rPr>
                <w:rFonts w:ascii="Times New Roman" w:hAnsi="Times New Roman"/>
                <w:sz w:val="20"/>
              </w:rPr>
              <w:t>potrošača</w:t>
            </w:r>
          </w:p>
        </w:tc>
        <w:tc>
          <w:tcPr>
            <w:tcW w:w="1275" w:type="dxa"/>
          </w:tcPr>
          <w:p>
            <w:pPr>
              <w:pStyle w:val="TableParagraph"/>
              <w:spacing w:line="227" w:lineRule="exact"/>
              <w:ind w:right="95"/>
              <w:jc w:val="right"/>
              <w:rPr>
                <w:rFonts w:ascii="Times New Roman"/>
                <w:sz w:val="20"/>
              </w:rPr>
            </w:pPr>
            <w:r>
              <w:rPr>
                <w:rFonts w:ascii="Times New Roman"/>
                <w:sz w:val="20"/>
              </w:rPr>
              <w:t>3.000,00</w:t>
            </w:r>
          </w:p>
        </w:tc>
        <w:tc>
          <w:tcPr>
            <w:tcW w:w="5387" w:type="dxa"/>
          </w:tcPr>
          <w:p>
            <w:pPr>
              <w:pStyle w:val="TableParagraph"/>
              <w:spacing w:line="227" w:lineRule="exact"/>
              <w:ind w:left="107"/>
              <w:rPr>
                <w:rFonts w:ascii="Times New Roman"/>
                <w:sz w:val="20"/>
              </w:rPr>
            </w:pPr>
            <w:r>
              <w:rPr>
                <w:rFonts w:ascii="Times New Roman"/>
                <w:sz w:val="20"/>
              </w:rPr>
              <w:t>donacija za potporu rada Udruge</w:t>
            </w:r>
          </w:p>
        </w:tc>
      </w:tr>
      <w:tr>
        <w:trPr>
          <w:trHeight w:val="2069" w:hRule="atLeast"/>
        </w:trPr>
        <w:tc>
          <w:tcPr>
            <w:tcW w:w="540" w:type="dxa"/>
          </w:tcPr>
          <w:p>
            <w:pPr>
              <w:pStyle w:val="TableParagraph"/>
              <w:spacing w:line="227" w:lineRule="exact"/>
              <w:ind w:left="107"/>
              <w:rPr>
                <w:rFonts w:ascii="Times New Roman"/>
                <w:sz w:val="20"/>
              </w:rPr>
            </w:pPr>
            <w:r>
              <w:rPr>
                <w:rFonts w:ascii="Times New Roman"/>
                <w:sz w:val="20"/>
              </w:rPr>
              <w:t>17.</w:t>
            </w:r>
          </w:p>
        </w:tc>
        <w:tc>
          <w:tcPr>
            <w:tcW w:w="3571" w:type="dxa"/>
          </w:tcPr>
          <w:p>
            <w:pPr>
              <w:pStyle w:val="TableParagraph"/>
              <w:spacing w:line="227" w:lineRule="exact"/>
              <w:ind w:left="107"/>
              <w:rPr>
                <w:rFonts w:ascii="Times New Roman" w:hAnsi="Times New Roman"/>
                <w:sz w:val="20"/>
              </w:rPr>
            </w:pPr>
            <w:r>
              <w:rPr>
                <w:rFonts w:ascii="Times New Roman" w:hAnsi="Times New Roman"/>
                <w:sz w:val="20"/>
              </w:rPr>
              <w:t>OŠ Slava Raškaj Ozalj</w:t>
            </w:r>
          </w:p>
        </w:tc>
        <w:tc>
          <w:tcPr>
            <w:tcW w:w="1275" w:type="dxa"/>
          </w:tcPr>
          <w:p>
            <w:pPr>
              <w:pStyle w:val="TableParagraph"/>
              <w:spacing w:line="227" w:lineRule="exact"/>
              <w:ind w:right="93"/>
              <w:jc w:val="right"/>
              <w:rPr>
                <w:rFonts w:ascii="Times New Roman"/>
                <w:sz w:val="20"/>
              </w:rPr>
            </w:pPr>
            <w:r>
              <w:rPr>
                <w:rFonts w:ascii="Times New Roman"/>
                <w:sz w:val="20"/>
              </w:rPr>
              <w:t>15.764,70</w:t>
            </w:r>
          </w:p>
        </w:tc>
        <w:tc>
          <w:tcPr>
            <w:tcW w:w="5387" w:type="dxa"/>
          </w:tcPr>
          <w:p>
            <w:pPr>
              <w:pStyle w:val="TableParagraph"/>
              <w:tabs>
                <w:tab w:pos="1034" w:val="left" w:leader="none"/>
                <w:tab w:pos="1461" w:val="left" w:leader="none"/>
                <w:tab w:pos="2431" w:val="left" w:leader="none"/>
                <w:tab w:pos="2835" w:val="left" w:leader="none"/>
                <w:tab w:pos="4192" w:val="left" w:leader="none"/>
              </w:tabs>
              <w:ind w:left="108" w:right="93" w:firstLine="1"/>
              <w:rPr>
                <w:rFonts w:ascii="Times New Roman" w:hAnsi="Times New Roman"/>
                <w:sz w:val="20"/>
              </w:rPr>
            </w:pPr>
            <w:r>
              <w:rPr>
                <w:rFonts w:ascii="Times New Roman" w:hAnsi="Times New Roman"/>
                <w:sz w:val="20"/>
              </w:rPr>
              <w:t>6.939,70</w:t>
              <w:tab/>
              <w:t>kn</w:t>
              <w:tab/>
              <w:t>-donacija</w:t>
              <w:tab/>
              <w:t>za</w:t>
              <w:tab/>
              <w:t>sufinanciranje</w:t>
              <w:tab/>
            </w:r>
            <w:r>
              <w:rPr>
                <w:rFonts w:ascii="Times New Roman" w:hAnsi="Times New Roman"/>
                <w:spacing w:val="-3"/>
                <w:sz w:val="20"/>
              </w:rPr>
              <w:t>zapošljavanja </w:t>
            </w:r>
            <w:r>
              <w:rPr>
                <w:rFonts w:ascii="Times New Roman" w:hAnsi="Times New Roman"/>
                <w:sz w:val="20"/>
              </w:rPr>
              <w:t>pomoćnika u</w:t>
            </w:r>
            <w:r>
              <w:rPr>
                <w:rFonts w:ascii="Times New Roman" w:hAnsi="Times New Roman"/>
                <w:spacing w:val="-3"/>
                <w:sz w:val="20"/>
              </w:rPr>
              <w:t> </w:t>
            </w:r>
            <w:r>
              <w:rPr>
                <w:rFonts w:ascii="Times New Roman" w:hAnsi="Times New Roman"/>
                <w:sz w:val="20"/>
              </w:rPr>
              <w:t>nastavi</w:t>
            </w:r>
          </w:p>
          <w:p>
            <w:pPr>
              <w:pStyle w:val="TableParagraph"/>
              <w:ind w:left="108" w:right="381"/>
              <w:rPr>
                <w:rFonts w:ascii="Times New Roman" w:hAnsi="Times New Roman"/>
                <w:sz w:val="20"/>
              </w:rPr>
            </w:pPr>
            <w:r>
              <w:rPr>
                <w:rFonts w:ascii="Times New Roman" w:hAnsi="Times New Roman"/>
                <w:sz w:val="20"/>
              </w:rPr>
              <w:t>1.375,00 kn – donacija za tiskanje pozivnica i zahvalnica za Dan</w:t>
            </w:r>
            <w:r>
              <w:rPr>
                <w:rFonts w:ascii="Times New Roman" w:hAnsi="Times New Roman"/>
                <w:spacing w:val="-1"/>
                <w:sz w:val="20"/>
              </w:rPr>
              <w:t> </w:t>
            </w:r>
            <w:r>
              <w:rPr>
                <w:rFonts w:ascii="Times New Roman" w:hAnsi="Times New Roman"/>
                <w:sz w:val="20"/>
              </w:rPr>
              <w:t>škole</w:t>
            </w:r>
          </w:p>
          <w:p>
            <w:pPr>
              <w:pStyle w:val="TableParagraph"/>
              <w:spacing w:line="230" w:lineRule="exact"/>
              <w:ind w:left="108"/>
              <w:rPr>
                <w:rFonts w:ascii="Times New Roman" w:hAnsi="Times New Roman"/>
                <w:sz w:val="20"/>
              </w:rPr>
            </w:pPr>
            <w:r>
              <w:rPr>
                <w:rFonts w:ascii="Times New Roman" w:hAnsi="Times New Roman"/>
                <w:sz w:val="20"/>
              </w:rPr>
              <w:t>450,00 – donacija za nabavu sjemenskog krumpira</w:t>
            </w:r>
          </w:p>
          <w:p>
            <w:pPr>
              <w:pStyle w:val="TableParagraph"/>
              <w:ind w:left="108" w:right="381"/>
              <w:rPr>
                <w:rFonts w:ascii="Times New Roman" w:hAnsi="Times New Roman"/>
                <w:sz w:val="20"/>
              </w:rPr>
            </w:pPr>
            <w:r>
              <w:rPr>
                <w:rFonts w:ascii="Times New Roman" w:hAnsi="Times New Roman"/>
                <w:sz w:val="20"/>
              </w:rPr>
              <w:t>2.000,00- donacija za podmirenje troškova prijevoza učenika 2.687,50-donacija za nabavu projektora</w:t>
            </w:r>
          </w:p>
          <w:p>
            <w:pPr>
              <w:pStyle w:val="TableParagraph"/>
              <w:spacing w:line="230" w:lineRule="exact"/>
              <w:ind w:left="108" w:right="1083"/>
              <w:rPr>
                <w:rFonts w:ascii="Times New Roman" w:hAnsi="Times New Roman"/>
                <w:sz w:val="20"/>
              </w:rPr>
            </w:pPr>
            <w:r>
              <w:rPr>
                <w:rFonts w:ascii="Times New Roman" w:hAnsi="Times New Roman"/>
                <w:sz w:val="20"/>
              </w:rPr>
              <w:t>2.312,50-donacija za uređenje okoliša škole 23.550,00-donacija za uređenje igrališta u Zorkovcu</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18.</w:t>
            </w:r>
          </w:p>
        </w:tc>
        <w:tc>
          <w:tcPr>
            <w:tcW w:w="3571" w:type="dxa"/>
          </w:tcPr>
          <w:p>
            <w:pPr>
              <w:pStyle w:val="TableParagraph"/>
              <w:spacing w:line="210" w:lineRule="exact"/>
              <w:ind w:left="108"/>
              <w:rPr>
                <w:rFonts w:ascii="Times New Roman"/>
                <w:sz w:val="20"/>
              </w:rPr>
            </w:pPr>
            <w:r>
              <w:rPr>
                <w:rFonts w:ascii="Times New Roman"/>
                <w:sz w:val="20"/>
              </w:rPr>
              <w:t>DVD Vivodina</w:t>
            </w:r>
          </w:p>
        </w:tc>
        <w:tc>
          <w:tcPr>
            <w:tcW w:w="1275" w:type="dxa"/>
          </w:tcPr>
          <w:p>
            <w:pPr>
              <w:pStyle w:val="TableParagraph"/>
              <w:spacing w:line="210" w:lineRule="exact"/>
              <w:ind w:right="94"/>
              <w:jc w:val="right"/>
              <w:rPr>
                <w:rFonts w:ascii="Times New Roman"/>
                <w:sz w:val="20"/>
              </w:rPr>
            </w:pPr>
            <w:r>
              <w:rPr>
                <w:rFonts w:ascii="Times New Roman"/>
                <w:sz w:val="20"/>
              </w:rPr>
              <w:t>30.000,00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sanaciju štete na DVD-u Vivodina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Udruga Lijepa Naša</w:t>
            </w:r>
          </w:p>
        </w:tc>
        <w:tc>
          <w:tcPr>
            <w:tcW w:w="1275" w:type="dxa"/>
          </w:tcPr>
          <w:p>
            <w:pPr>
              <w:pStyle w:val="TableParagraph"/>
              <w:spacing w:line="210" w:lineRule="exact"/>
              <w:ind w:right="97"/>
              <w:jc w:val="right"/>
              <w:rPr>
                <w:rFonts w:ascii="Times New Roman"/>
                <w:sz w:val="20"/>
              </w:rPr>
            </w:pPr>
            <w:r>
              <w:rPr>
                <w:rFonts w:ascii="Times New Roman"/>
                <w:sz w:val="20"/>
              </w:rPr>
              <w:t>5.000,00</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donacija za projekt „Eko škole“ OŠ Slave Raškaj Ozalj</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20.</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Družba braće hrvatskog zmaja</w:t>
            </w:r>
          </w:p>
        </w:tc>
        <w:tc>
          <w:tcPr>
            <w:tcW w:w="1275" w:type="dxa"/>
          </w:tcPr>
          <w:p>
            <w:pPr>
              <w:pStyle w:val="TableParagraph"/>
              <w:spacing w:line="210" w:lineRule="exact"/>
              <w:ind w:right="94"/>
              <w:jc w:val="right"/>
              <w:rPr>
                <w:rFonts w:ascii="Times New Roman"/>
                <w:sz w:val="20"/>
              </w:rPr>
            </w:pPr>
            <w:r>
              <w:rPr>
                <w:rFonts w:ascii="Times New Roman"/>
                <w:sz w:val="20"/>
              </w:rPr>
              <w:t>6.000,00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u svrhu pokrića hodočašća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21.</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Krašićke mažoretkinje</w:t>
            </w:r>
          </w:p>
        </w:tc>
        <w:tc>
          <w:tcPr>
            <w:tcW w:w="1275" w:type="dxa"/>
          </w:tcPr>
          <w:p>
            <w:pPr>
              <w:pStyle w:val="TableParagraph"/>
              <w:spacing w:line="210" w:lineRule="exact"/>
              <w:ind w:right="94"/>
              <w:jc w:val="right"/>
              <w:rPr>
                <w:rFonts w:ascii="Times New Roman"/>
                <w:sz w:val="20"/>
              </w:rPr>
            </w:pPr>
            <w:r>
              <w:rPr>
                <w:rFonts w:ascii="Times New Roman"/>
                <w:sz w:val="20"/>
              </w:rPr>
              <w:t>500,00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pokriće državnog natjecanja u mažoret plesu</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22.</w:t>
            </w:r>
          </w:p>
        </w:tc>
        <w:tc>
          <w:tcPr>
            <w:tcW w:w="3571" w:type="dxa"/>
          </w:tcPr>
          <w:p>
            <w:pPr>
              <w:pStyle w:val="TableParagraph"/>
              <w:spacing w:line="210" w:lineRule="exact"/>
              <w:ind w:left="107"/>
              <w:rPr>
                <w:rFonts w:ascii="Times New Roman"/>
                <w:sz w:val="20"/>
              </w:rPr>
            </w:pPr>
            <w:r>
              <w:rPr>
                <w:rFonts w:ascii="Times New Roman"/>
                <w:sz w:val="20"/>
              </w:rPr>
              <w:t>JVP grada Karlovca</w:t>
            </w:r>
          </w:p>
        </w:tc>
        <w:tc>
          <w:tcPr>
            <w:tcW w:w="1275" w:type="dxa"/>
          </w:tcPr>
          <w:p>
            <w:pPr>
              <w:pStyle w:val="TableParagraph"/>
              <w:spacing w:line="210" w:lineRule="exact"/>
              <w:ind w:right="95"/>
              <w:jc w:val="right"/>
              <w:rPr>
                <w:rFonts w:ascii="Times New Roman"/>
                <w:sz w:val="20"/>
              </w:rPr>
            </w:pPr>
            <w:r>
              <w:rPr>
                <w:rFonts w:ascii="Times New Roman"/>
                <w:sz w:val="20"/>
              </w:rPr>
              <w:t>49.500,00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troškove redovite djelatnosti</w:t>
            </w:r>
          </w:p>
        </w:tc>
      </w:tr>
      <w:tr>
        <w:trPr>
          <w:trHeight w:val="459" w:hRule="atLeast"/>
        </w:trPr>
        <w:tc>
          <w:tcPr>
            <w:tcW w:w="540" w:type="dxa"/>
          </w:tcPr>
          <w:p>
            <w:pPr>
              <w:pStyle w:val="TableParagraph"/>
              <w:spacing w:line="227" w:lineRule="exact"/>
              <w:ind w:left="107"/>
              <w:rPr>
                <w:rFonts w:ascii="Times New Roman"/>
                <w:sz w:val="20"/>
              </w:rPr>
            </w:pPr>
            <w:r>
              <w:rPr>
                <w:rFonts w:ascii="Times New Roman"/>
                <w:sz w:val="20"/>
              </w:rPr>
              <w:t>23.</w:t>
            </w:r>
          </w:p>
        </w:tc>
        <w:tc>
          <w:tcPr>
            <w:tcW w:w="3571" w:type="dxa"/>
          </w:tcPr>
          <w:p>
            <w:pPr>
              <w:pStyle w:val="TableParagraph"/>
              <w:spacing w:line="227" w:lineRule="exact"/>
              <w:ind w:left="107"/>
              <w:rPr>
                <w:rFonts w:ascii="Times New Roman" w:hAnsi="Times New Roman"/>
                <w:sz w:val="20"/>
              </w:rPr>
            </w:pPr>
            <w:r>
              <w:rPr>
                <w:rFonts w:ascii="Times New Roman" w:hAnsi="Times New Roman"/>
                <w:sz w:val="20"/>
              </w:rPr>
              <w:t>Počasni bleiburški vod – predstavništvo u</w:t>
            </w:r>
          </w:p>
          <w:p>
            <w:pPr>
              <w:pStyle w:val="TableParagraph"/>
              <w:spacing w:line="212" w:lineRule="exact"/>
              <w:ind w:left="107"/>
              <w:rPr>
                <w:rFonts w:ascii="Times New Roman"/>
                <w:sz w:val="20"/>
              </w:rPr>
            </w:pPr>
            <w:r>
              <w:rPr>
                <w:rFonts w:ascii="Times New Roman"/>
                <w:sz w:val="20"/>
              </w:rPr>
              <w:t>RH</w:t>
            </w:r>
          </w:p>
        </w:tc>
        <w:tc>
          <w:tcPr>
            <w:tcW w:w="1275" w:type="dxa"/>
          </w:tcPr>
          <w:p>
            <w:pPr>
              <w:pStyle w:val="TableParagraph"/>
              <w:spacing w:line="227" w:lineRule="exact"/>
              <w:ind w:right="95"/>
              <w:jc w:val="right"/>
              <w:rPr>
                <w:rFonts w:ascii="Times New Roman"/>
                <w:sz w:val="20"/>
              </w:rPr>
            </w:pPr>
            <w:r>
              <w:rPr>
                <w:rFonts w:ascii="Times New Roman"/>
                <w:sz w:val="20"/>
              </w:rPr>
              <w:t>500,00</w:t>
            </w:r>
          </w:p>
        </w:tc>
        <w:tc>
          <w:tcPr>
            <w:tcW w:w="5387" w:type="dxa"/>
          </w:tcPr>
          <w:p>
            <w:pPr>
              <w:pStyle w:val="TableParagraph"/>
              <w:spacing w:line="227" w:lineRule="exact"/>
              <w:ind w:left="108"/>
              <w:rPr>
                <w:rFonts w:ascii="Times New Roman" w:hAnsi="Times New Roman"/>
                <w:sz w:val="20"/>
              </w:rPr>
            </w:pPr>
            <w:r>
              <w:rPr>
                <w:rFonts w:ascii="Times New Roman" w:hAnsi="Times New Roman"/>
                <w:sz w:val="20"/>
              </w:rPr>
              <w:t>donacija za troškove komemoracije za žrtve Bleiburga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24.</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Hrvatska gorska služba spašavanja</w:t>
            </w:r>
          </w:p>
        </w:tc>
        <w:tc>
          <w:tcPr>
            <w:tcW w:w="1275" w:type="dxa"/>
          </w:tcPr>
          <w:p>
            <w:pPr>
              <w:pStyle w:val="TableParagraph"/>
              <w:spacing w:line="210" w:lineRule="exact"/>
              <w:ind w:right="94"/>
              <w:jc w:val="right"/>
              <w:rPr>
                <w:rFonts w:ascii="Times New Roman"/>
                <w:sz w:val="20"/>
              </w:rPr>
            </w:pPr>
            <w:r>
              <w:rPr>
                <w:rFonts w:ascii="Times New Roman"/>
                <w:sz w:val="20"/>
              </w:rPr>
              <w:t>20.000,00</w:t>
            </w:r>
          </w:p>
        </w:tc>
        <w:tc>
          <w:tcPr>
            <w:tcW w:w="5387" w:type="dxa"/>
          </w:tcPr>
          <w:p>
            <w:pPr>
              <w:pStyle w:val="TableParagraph"/>
              <w:spacing w:line="210" w:lineRule="exact"/>
              <w:ind w:left="144"/>
              <w:rPr>
                <w:rFonts w:ascii="Times New Roman" w:hAnsi="Times New Roman"/>
                <w:sz w:val="20"/>
              </w:rPr>
            </w:pPr>
            <w:r>
              <w:rPr>
                <w:rFonts w:ascii="Times New Roman" w:hAnsi="Times New Roman"/>
                <w:sz w:val="20"/>
              </w:rPr>
              <w:t>donacija za troškove redovite djelatnosti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25.</w:t>
            </w:r>
          </w:p>
        </w:tc>
        <w:tc>
          <w:tcPr>
            <w:tcW w:w="3571" w:type="dxa"/>
          </w:tcPr>
          <w:p>
            <w:pPr>
              <w:pStyle w:val="TableParagraph"/>
              <w:spacing w:line="210" w:lineRule="exact"/>
              <w:ind w:left="107"/>
              <w:rPr>
                <w:rFonts w:ascii="Times New Roman"/>
                <w:sz w:val="20"/>
              </w:rPr>
            </w:pPr>
            <w:r>
              <w:rPr>
                <w:rFonts w:ascii="Times New Roman"/>
                <w:sz w:val="20"/>
              </w:rPr>
              <w:t>Memorijalni centar hrvatskih branitelja</w:t>
            </w:r>
          </w:p>
        </w:tc>
        <w:tc>
          <w:tcPr>
            <w:tcW w:w="1275" w:type="dxa"/>
          </w:tcPr>
          <w:p>
            <w:pPr>
              <w:pStyle w:val="TableParagraph"/>
              <w:spacing w:line="210" w:lineRule="exact"/>
              <w:ind w:right="94"/>
              <w:jc w:val="right"/>
              <w:rPr>
                <w:rFonts w:ascii="Times New Roman"/>
                <w:sz w:val="20"/>
              </w:rPr>
            </w:pPr>
            <w:r>
              <w:rPr>
                <w:rFonts w:ascii="Times New Roman"/>
                <w:sz w:val="20"/>
              </w:rPr>
              <w:t>500,00</w:t>
            </w:r>
          </w:p>
        </w:tc>
        <w:tc>
          <w:tcPr>
            <w:tcW w:w="5387" w:type="dxa"/>
          </w:tcPr>
          <w:p>
            <w:pPr>
              <w:pStyle w:val="TableParagraph"/>
              <w:spacing w:line="210" w:lineRule="exact"/>
              <w:ind w:left="144"/>
              <w:rPr>
                <w:rFonts w:ascii="Times New Roman"/>
                <w:sz w:val="20"/>
              </w:rPr>
            </w:pPr>
            <w:r>
              <w:rPr>
                <w:rFonts w:ascii="Times New Roman"/>
                <w:sz w:val="20"/>
              </w:rPr>
              <w:t>donacija u svrhu humanitarnog koncerta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26.</w:t>
            </w:r>
          </w:p>
        </w:tc>
        <w:tc>
          <w:tcPr>
            <w:tcW w:w="3571" w:type="dxa"/>
          </w:tcPr>
          <w:p>
            <w:pPr>
              <w:pStyle w:val="TableParagraph"/>
              <w:spacing w:line="210" w:lineRule="exact"/>
              <w:ind w:left="108"/>
              <w:rPr>
                <w:rFonts w:ascii="Times New Roman"/>
                <w:sz w:val="20"/>
              </w:rPr>
            </w:pPr>
            <w:r>
              <w:rPr>
                <w:rFonts w:ascii="Times New Roman"/>
                <w:sz w:val="20"/>
              </w:rPr>
              <w:t>KUD Vivodina</w:t>
            </w:r>
          </w:p>
        </w:tc>
        <w:tc>
          <w:tcPr>
            <w:tcW w:w="1275" w:type="dxa"/>
          </w:tcPr>
          <w:p>
            <w:pPr>
              <w:pStyle w:val="TableParagraph"/>
              <w:spacing w:line="210" w:lineRule="exact"/>
              <w:ind w:right="93"/>
              <w:jc w:val="right"/>
              <w:rPr>
                <w:rFonts w:ascii="Times New Roman"/>
                <w:sz w:val="20"/>
              </w:rPr>
            </w:pPr>
            <w:r>
              <w:rPr>
                <w:rFonts w:ascii="Times New Roman"/>
                <w:sz w:val="20"/>
              </w:rPr>
              <w:t>17.000,00</w:t>
            </w:r>
          </w:p>
        </w:tc>
        <w:tc>
          <w:tcPr>
            <w:tcW w:w="5387" w:type="dxa"/>
          </w:tcPr>
          <w:p>
            <w:pPr>
              <w:pStyle w:val="TableParagraph"/>
              <w:spacing w:line="210" w:lineRule="exact"/>
              <w:ind w:left="109"/>
              <w:rPr>
                <w:rFonts w:ascii="Times New Roman"/>
                <w:sz w:val="20"/>
              </w:rPr>
            </w:pPr>
            <w:r>
              <w:rPr>
                <w:rFonts w:ascii="Times New Roman"/>
                <w:sz w:val="20"/>
              </w:rPr>
              <w:t>donacija za redovnu djelatnost</w:t>
            </w:r>
          </w:p>
        </w:tc>
      </w:tr>
      <w:tr>
        <w:trPr>
          <w:trHeight w:val="690" w:hRule="atLeast"/>
        </w:trPr>
        <w:tc>
          <w:tcPr>
            <w:tcW w:w="540" w:type="dxa"/>
          </w:tcPr>
          <w:p>
            <w:pPr>
              <w:pStyle w:val="TableParagraph"/>
              <w:spacing w:line="228" w:lineRule="exact"/>
              <w:ind w:left="107"/>
              <w:rPr>
                <w:rFonts w:ascii="Times New Roman"/>
                <w:sz w:val="20"/>
              </w:rPr>
            </w:pPr>
            <w:r>
              <w:rPr>
                <w:rFonts w:ascii="Times New Roman"/>
                <w:sz w:val="20"/>
              </w:rPr>
              <w:t>27.</w:t>
            </w:r>
          </w:p>
        </w:tc>
        <w:tc>
          <w:tcPr>
            <w:tcW w:w="3571" w:type="dxa"/>
          </w:tcPr>
          <w:p>
            <w:pPr>
              <w:pStyle w:val="TableParagraph"/>
              <w:spacing w:line="228" w:lineRule="exact"/>
              <w:ind w:left="107"/>
              <w:rPr>
                <w:rFonts w:ascii="Times New Roman"/>
                <w:sz w:val="20"/>
              </w:rPr>
            </w:pPr>
            <w:r>
              <w:rPr>
                <w:rFonts w:ascii="Times New Roman"/>
                <w:sz w:val="20"/>
              </w:rPr>
              <w:t>KUD Vrhovac</w:t>
            </w:r>
          </w:p>
        </w:tc>
        <w:tc>
          <w:tcPr>
            <w:tcW w:w="1275" w:type="dxa"/>
          </w:tcPr>
          <w:p>
            <w:pPr>
              <w:pStyle w:val="TableParagraph"/>
              <w:spacing w:line="228" w:lineRule="exact"/>
              <w:ind w:left="237"/>
              <w:rPr>
                <w:rFonts w:ascii="Times New Roman"/>
                <w:sz w:val="20"/>
              </w:rPr>
            </w:pPr>
            <w:r>
              <w:rPr>
                <w:rFonts w:ascii="Times New Roman"/>
                <w:sz w:val="20"/>
              </w:rPr>
              <w:t>27.000,00</w:t>
            </w:r>
          </w:p>
        </w:tc>
        <w:tc>
          <w:tcPr>
            <w:tcW w:w="5387" w:type="dxa"/>
          </w:tcPr>
          <w:p>
            <w:pPr>
              <w:pStyle w:val="TableParagraph"/>
              <w:spacing w:line="227" w:lineRule="exact"/>
              <w:ind w:left="108"/>
              <w:rPr>
                <w:rFonts w:ascii="Times New Roman"/>
                <w:sz w:val="20"/>
              </w:rPr>
            </w:pPr>
            <w:r>
              <w:rPr>
                <w:rFonts w:ascii="Times New Roman"/>
                <w:sz w:val="20"/>
              </w:rPr>
              <w:t>17.000,00 - donacija za redovnu djelatnost</w:t>
            </w:r>
          </w:p>
          <w:p>
            <w:pPr>
              <w:pStyle w:val="TableParagraph"/>
              <w:spacing w:line="230" w:lineRule="exact" w:before="2"/>
              <w:ind w:left="108" w:right="595"/>
              <w:rPr>
                <w:rFonts w:ascii="Times New Roman" w:hAnsi="Times New Roman"/>
                <w:sz w:val="20"/>
              </w:rPr>
            </w:pPr>
            <w:r>
              <w:rPr>
                <w:rFonts w:ascii="Times New Roman" w:hAnsi="Times New Roman"/>
                <w:sz w:val="20"/>
              </w:rPr>
              <w:t>10.000,00 -organizacija manifestacije „Stare seoske igre u Vrhovcu“</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28.</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KUD Ključ Trg</w:t>
            </w:r>
          </w:p>
        </w:tc>
        <w:tc>
          <w:tcPr>
            <w:tcW w:w="1275" w:type="dxa"/>
          </w:tcPr>
          <w:p>
            <w:pPr>
              <w:pStyle w:val="TableParagraph"/>
              <w:spacing w:line="210" w:lineRule="exact"/>
              <w:ind w:right="94"/>
              <w:jc w:val="right"/>
              <w:rPr>
                <w:rFonts w:ascii="Times New Roman"/>
                <w:sz w:val="20"/>
              </w:rPr>
            </w:pPr>
            <w:r>
              <w:rPr>
                <w:rFonts w:ascii="Times New Roman"/>
                <w:sz w:val="20"/>
              </w:rPr>
              <w:t>17.000,00</w:t>
            </w:r>
          </w:p>
        </w:tc>
        <w:tc>
          <w:tcPr>
            <w:tcW w:w="5387" w:type="dxa"/>
          </w:tcPr>
          <w:p>
            <w:pPr>
              <w:pStyle w:val="TableParagraph"/>
              <w:spacing w:line="210" w:lineRule="exact"/>
              <w:ind w:left="108"/>
              <w:rPr>
                <w:rFonts w:ascii="Times New Roman"/>
                <w:sz w:val="20"/>
              </w:rPr>
            </w:pPr>
            <w:r>
              <w:rPr>
                <w:rFonts w:ascii="Times New Roman"/>
                <w:sz w:val="20"/>
              </w:rPr>
              <w:t>donacija za redovnu djelatnost</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29.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Međunarodni festival folklora</w:t>
            </w:r>
          </w:p>
        </w:tc>
        <w:tc>
          <w:tcPr>
            <w:tcW w:w="1275" w:type="dxa"/>
          </w:tcPr>
          <w:p>
            <w:pPr>
              <w:pStyle w:val="TableParagraph"/>
              <w:spacing w:line="210" w:lineRule="exact"/>
              <w:ind w:right="95"/>
              <w:jc w:val="right"/>
              <w:rPr>
                <w:rFonts w:ascii="Times New Roman"/>
                <w:sz w:val="20"/>
              </w:rPr>
            </w:pPr>
            <w:r>
              <w:rPr>
                <w:rFonts w:ascii="Times New Roman"/>
                <w:sz w:val="20"/>
              </w:rPr>
              <w:t>6.000,00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Prijevoz sudionika Međunarodnog festivala folklora</w:t>
            </w:r>
          </w:p>
        </w:tc>
      </w:tr>
    </w:tbl>
    <w:p>
      <w:pPr>
        <w:spacing w:after="0" w:line="210" w:lineRule="exact"/>
        <w:rPr>
          <w:rFonts w:ascii="Times New Roman" w:hAnsi="Times New Roman"/>
          <w:sz w:val="20"/>
        </w:rPr>
        <w:sectPr>
          <w:pgSz w:w="11910" w:h="16840"/>
          <w:pgMar w:header="0" w:footer="697" w:top="920" w:bottom="960" w:left="160" w:right="160"/>
        </w:sect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571"/>
        <w:gridCol w:w="1275"/>
        <w:gridCol w:w="5387"/>
      </w:tblGrid>
      <w:tr>
        <w:trPr>
          <w:trHeight w:val="690" w:hRule="atLeast"/>
        </w:trPr>
        <w:tc>
          <w:tcPr>
            <w:tcW w:w="540" w:type="dxa"/>
          </w:tcPr>
          <w:p>
            <w:pPr>
              <w:pStyle w:val="TableParagraph"/>
              <w:spacing w:line="220" w:lineRule="exact"/>
              <w:ind w:left="107"/>
              <w:rPr>
                <w:rFonts w:ascii="Times New Roman"/>
                <w:sz w:val="20"/>
              </w:rPr>
            </w:pPr>
            <w:r>
              <w:rPr>
                <w:rFonts w:ascii="Times New Roman"/>
                <w:sz w:val="20"/>
              </w:rPr>
              <w:t>30.</w:t>
            </w:r>
          </w:p>
        </w:tc>
        <w:tc>
          <w:tcPr>
            <w:tcW w:w="3571" w:type="dxa"/>
          </w:tcPr>
          <w:p>
            <w:pPr>
              <w:pStyle w:val="TableParagraph"/>
              <w:spacing w:line="220" w:lineRule="exact"/>
              <w:ind w:left="107"/>
              <w:rPr>
                <w:rFonts w:ascii="Times New Roman" w:hAnsi="Times New Roman"/>
                <w:sz w:val="20"/>
              </w:rPr>
            </w:pPr>
            <w:r>
              <w:rPr>
                <w:rFonts w:ascii="Times New Roman" w:hAnsi="Times New Roman"/>
                <w:sz w:val="20"/>
              </w:rPr>
              <w:t>Župa sv. Vida</w:t>
            </w:r>
          </w:p>
        </w:tc>
        <w:tc>
          <w:tcPr>
            <w:tcW w:w="1275" w:type="dxa"/>
          </w:tcPr>
          <w:p>
            <w:pPr>
              <w:pStyle w:val="TableParagraph"/>
              <w:spacing w:line="220" w:lineRule="exact"/>
              <w:ind w:right="94"/>
              <w:jc w:val="right"/>
              <w:rPr>
                <w:rFonts w:ascii="Times New Roman"/>
                <w:sz w:val="20"/>
              </w:rPr>
            </w:pPr>
            <w:r>
              <w:rPr>
                <w:rFonts w:ascii="Times New Roman"/>
                <w:sz w:val="20"/>
              </w:rPr>
              <w:t>38.000,00</w:t>
            </w:r>
          </w:p>
        </w:tc>
        <w:tc>
          <w:tcPr>
            <w:tcW w:w="5387" w:type="dxa"/>
          </w:tcPr>
          <w:p>
            <w:pPr>
              <w:pStyle w:val="TableParagraph"/>
              <w:ind w:left="108" w:right="1067"/>
              <w:rPr>
                <w:rFonts w:ascii="Times New Roman" w:hAnsi="Times New Roman"/>
                <w:sz w:val="20"/>
              </w:rPr>
            </w:pPr>
            <w:r>
              <w:rPr>
                <w:rFonts w:ascii="Times New Roman" w:hAnsi="Times New Roman"/>
                <w:sz w:val="20"/>
              </w:rPr>
              <w:t>8.000,00 - Donacija za organizaciju manifestacije 15.831,00 - Donacija za uređenje stuba prema Crkvi</w:t>
            </w:r>
          </w:p>
          <w:p>
            <w:pPr>
              <w:pStyle w:val="TableParagraph"/>
              <w:spacing w:line="221" w:lineRule="exact"/>
              <w:ind w:left="108"/>
              <w:rPr>
                <w:rFonts w:ascii="Times New Roman" w:hAnsi="Times New Roman"/>
                <w:sz w:val="20"/>
              </w:rPr>
            </w:pPr>
            <w:r>
              <w:rPr>
                <w:rFonts w:ascii="Times New Roman" w:hAnsi="Times New Roman"/>
                <w:sz w:val="20"/>
              </w:rPr>
              <w:t>14.169,00 - Donacija za uređenje parkirališta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31.</w:t>
            </w:r>
          </w:p>
        </w:tc>
        <w:tc>
          <w:tcPr>
            <w:tcW w:w="3571" w:type="dxa"/>
          </w:tcPr>
          <w:p>
            <w:pPr>
              <w:pStyle w:val="TableParagraph"/>
              <w:spacing w:line="210" w:lineRule="exact"/>
              <w:ind w:left="108"/>
              <w:rPr>
                <w:rFonts w:ascii="Times New Roman"/>
                <w:sz w:val="20"/>
              </w:rPr>
            </w:pPr>
            <w:r>
              <w:rPr>
                <w:rFonts w:ascii="Times New Roman"/>
                <w:sz w:val="20"/>
              </w:rPr>
              <w:t>Kino klub Karlovac</w:t>
            </w:r>
          </w:p>
        </w:tc>
        <w:tc>
          <w:tcPr>
            <w:tcW w:w="1275" w:type="dxa"/>
          </w:tcPr>
          <w:p>
            <w:pPr>
              <w:pStyle w:val="TableParagraph"/>
              <w:spacing w:line="210" w:lineRule="exact"/>
              <w:ind w:right="98"/>
              <w:jc w:val="right"/>
              <w:rPr>
                <w:rFonts w:ascii="Times New Roman"/>
                <w:sz w:val="20"/>
              </w:rPr>
            </w:pPr>
            <w:r>
              <w:rPr>
                <w:rFonts w:ascii="Times New Roman"/>
                <w:sz w:val="20"/>
              </w:rPr>
              <w:t>2.500,00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organizaciju Karlovačkog riječnog kina u Ozlju</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32.</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Udruga ljubitelja filma „Rare“</w:t>
            </w:r>
          </w:p>
        </w:tc>
        <w:tc>
          <w:tcPr>
            <w:tcW w:w="1275" w:type="dxa"/>
          </w:tcPr>
          <w:p>
            <w:pPr>
              <w:pStyle w:val="TableParagraph"/>
              <w:spacing w:line="210" w:lineRule="exact"/>
              <w:ind w:right="94"/>
              <w:jc w:val="right"/>
              <w:rPr>
                <w:rFonts w:ascii="Times New Roman"/>
                <w:sz w:val="20"/>
              </w:rPr>
            </w:pPr>
            <w:r>
              <w:rPr>
                <w:rFonts w:ascii="Times New Roman"/>
                <w:sz w:val="20"/>
              </w:rPr>
              <w:t>2.500,00</w:t>
            </w:r>
          </w:p>
        </w:tc>
        <w:tc>
          <w:tcPr>
            <w:tcW w:w="5387" w:type="dxa"/>
          </w:tcPr>
          <w:p>
            <w:pPr>
              <w:pStyle w:val="TableParagraph"/>
              <w:spacing w:line="210" w:lineRule="exact"/>
              <w:ind w:left="109"/>
              <w:rPr>
                <w:rFonts w:ascii="Times New Roman"/>
                <w:sz w:val="20"/>
              </w:rPr>
            </w:pPr>
            <w:r>
              <w:rPr>
                <w:rFonts w:ascii="Times New Roman"/>
                <w:sz w:val="20"/>
              </w:rPr>
              <w:t>organizacija filmskog festivala DORF</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33.</w:t>
            </w:r>
          </w:p>
        </w:tc>
        <w:tc>
          <w:tcPr>
            <w:tcW w:w="3571" w:type="dxa"/>
          </w:tcPr>
          <w:p>
            <w:pPr>
              <w:pStyle w:val="TableParagraph"/>
              <w:spacing w:line="210" w:lineRule="exact"/>
              <w:ind w:left="107"/>
              <w:rPr>
                <w:rFonts w:ascii="Times New Roman"/>
                <w:sz w:val="20"/>
              </w:rPr>
            </w:pPr>
            <w:r>
              <w:rPr>
                <w:rFonts w:ascii="Times New Roman"/>
                <w:sz w:val="20"/>
              </w:rPr>
              <w:t>Dom zdravlja Ozalj</w:t>
            </w:r>
          </w:p>
        </w:tc>
        <w:tc>
          <w:tcPr>
            <w:tcW w:w="1275" w:type="dxa"/>
          </w:tcPr>
          <w:p>
            <w:pPr>
              <w:pStyle w:val="TableParagraph"/>
              <w:spacing w:line="210" w:lineRule="exact"/>
              <w:ind w:right="94"/>
              <w:jc w:val="right"/>
              <w:rPr>
                <w:rFonts w:ascii="Times New Roman"/>
                <w:sz w:val="20"/>
              </w:rPr>
            </w:pPr>
            <w:r>
              <w:rPr>
                <w:rFonts w:ascii="Times New Roman"/>
                <w:sz w:val="20"/>
              </w:rPr>
              <w:t>50.000,00</w:t>
            </w:r>
          </w:p>
        </w:tc>
        <w:tc>
          <w:tcPr>
            <w:tcW w:w="5387" w:type="dxa"/>
          </w:tcPr>
          <w:p>
            <w:pPr>
              <w:pStyle w:val="TableParagraph"/>
              <w:spacing w:line="210" w:lineRule="exact"/>
              <w:ind w:left="108"/>
              <w:rPr>
                <w:rFonts w:ascii="Times New Roman"/>
                <w:sz w:val="20"/>
              </w:rPr>
            </w:pPr>
            <w:r>
              <w:rPr>
                <w:rFonts w:ascii="Times New Roman"/>
                <w:sz w:val="20"/>
              </w:rPr>
              <w:t>Donacija za nabava sanitetskog vozila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34.</w:t>
            </w:r>
          </w:p>
        </w:tc>
        <w:tc>
          <w:tcPr>
            <w:tcW w:w="3571" w:type="dxa"/>
          </w:tcPr>
          <w:p>
            <w:pPr>
              <w:pStyle w:val="TableParagraph"/>
              <w:spacing w:line="210" w:lineRule="exact"/>
              <w:ind w:left="107"/>
              <w:rPr>
                <w:rFonts w:ascii="Times New Roman"/>
                <w:sz w:val="20"/>
              </w:rPr>
            </w:pPr>
            <w:r>
              <w:rPr>
                <w:rFonts w:ascii="Times New Roman"/>
                <w:sz w:val="20"/>
              </w:rPr>
              <w:t>Radio klub Ozalj</w:t>
            </w:r>
          </w:p>
        </w:tc>
        <w:tc>
          <w:tcPr>
            <w:tcW w:w="1275" w:type="dxa"/>
          </w:tcPr>
          <w:p>
            <w:pPr>
              <w:pStyle w:val="TableParagraph"/>
              <w:spacing w:line="210" w:lineRule="exact"/>
              <w:ind w:right="95"/>
              <w:jc w:val="right"/>
              <w:rPr>
                <w:rFonts w:ascii="Times New Roman"/>
                <w:sz w:val="20"/>
              </w:rPr>
            </w:pPr>
            <w:r>
              <w:rPr>
                <w:rFonts w:ascii="Times New Roman"/>
                <w:sz w:val="20"/>
              </w:rPr>
              <w:t>10.000,00</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Donacija za provođenje tečaja Uvod u radioamaterizam</w:t>
            </w:r>
          </w:p>
        </w:tc>
      </w:tr>
      <w:tr>
        <w:trPr>
          <w:trHeight w:val="689" w:hRule="atLeast"/>
        </w:trPr>
        <w:tc>
          <w:tcPr>
            <w:tcW w:w="540" w:type="dxa"/>
          </w:tcPr>
          <w:p>
            <w:pPr>
              <w:pStyle w:val="TableParagraph"/>
              <w:spacing w:line="219" w:lineRule="exact"/>
              <w:ind w:left="107"/>
              <w:rPr>
                <w:rFonts w:ascii="Times New Roman"/>
                <w:sz w:val="20"/>
              </w:rPr>
            </w:pPr>
            <w:r>
              <w:rPr>
                <w:rFonts w:ascii="Times New Roman"/>
                <w:sz w:val="20"/>
              </w:rPr>
              <w:t>35.</w:t>
            </w:r>
          </w:p>
        </w:tc>
        <w:tc>
          <w:tcPr>
            <w:tcW w:w="3571" w:type="dxa"/>
          </w:tcPr>
          <w:p>
            <w:pPr>
              <w:pStyle w:val="TableParagraph"/>
              <w:spacing w:line="219" w:lineRule="exact"/>
              <w:ind w:left="107" w:hanging="1"/>
              <w:rPr>
                <w:rFonts w:ascii="Times New Roman" w:hAnsi="Times New Roman"/>
                <w:sz w:val="20"/>
              </w:rPr>
            </w:pPr>
            <w:r>
              <w:rPr>
                <w:rFonts w:ascii="Times New Roman" w:hAnsi="Times New Roman"/>
                <w:sz w:val="20"/>
              </w:rPr>
              <w:t>Udruga „Novi svijet-centar z kulturu</w:t>
            </w:r>
          </w:p>
          <w:p>
            <w:pPr>
              <w:pStyle w:val="TableParagraph"/>
              <w:spacing w:line="230" w:lineRule="exact" w:before="3"/>
              <w:ind w:left="107" w:right="90"/>
              <w:rPr>
                <w:rFonts w:ascii="Times New Roman"/>
                <w:sz w:val="20"/>
              </w:rPr>
            </w:pPr>
            <w:r>
              <w:rPr>
                <w:rFonts w:ascii="Times New Roman"/>
                <w:sz w:val="20"/>
              </w:rPr>
              <w:t>komuniciranja, internacionalnu suradnju i edukaciju Karlovac</w:t>
            </w:r>
          </w:p>
        </w:tc>
        <w:tc>
          <w:tcPr>
            <w:tcW w:w="1275" w:type="dxa"/>
          </w:tcPr>
          <w:p>
            <w:pPr>
              <w:pStyle w:val="TableParagraph"/>
              <w:spacing w:line="219" w:lineRule="exact"/>
              <w:ind w:right="95"/>
              <w:jc w:val="right"/>
              <w:rPr>
                <w:rFonts w:ascii="Times New Roman"/>
                <w:sz w:val="20"/>
              </w:rPr>
            </w:pPr>
            <w:r>
              <w:rPr>
                <w:rFonts w:ascii="Times New Roman"/>
                <w:sz w:val="20"/>
              </w:rPr>
              <w:t>6.000,00</w:t>
            </w:r>
          </w:p>
        </w:tc>
        <w:tc>
          <w:tcPr>
            <w:tcW w:w="5387" w:type="dxa"/>
          </w:tcPr>
          <w:p>
            <w:pPr>
              <w:pStyle w:val="TableParagraph"/>
              <w:spacing w:line="219" w:lineRule="exact"/>
              <w:ind w:left="107"/>
              <w:rPr>
                <w:rFonts w:ascii="Times New Roman" w:hAnsi="Times New Roman"/>
                <w:sz w:val="20"/>
              </w:rPr>
            </w:pPr>
            <w:r>
              <w:rPr>
                <w:rFonts w:ascii="Times New Roman" w:hAnsi="Times New Roman"/>
                <w:sz w:val="20"/>
              </w:rPr>
              <w:t>Donacija za provođenje projekta CRO Tesla tour-Teslin svijet</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36.</w:t>
            </w:r>
          </w:p>
        </w:tc>
        <w:tc>
          <w:tcPr>
            <w:tcW w:w="3571" w:type="dxa"/>
          </w:tcPr>
          <w:p>
            <w:pPr>
              <w:pStyle w:val="TableParagraph"/>
              <w:spacing w:line="210" w:lineRule="exact"/>
              <w:ind w:left="108"/>
              <w:rPr>
                <w:rFonts w:ascii="Times New Roman"/>
                <w:sz w:val="20"/>
              </w:rPr>
            </w:pPr>
            <w:r>
              <w:rPr>
                <w:rFonts w:ascii="Times New Roman"/>
                <w:sz w:val="20"/>
              </w:rPr>
              <w:t>SRK Pedala laganini</w:t>
            </w:r>
          </w:p>
        </w:tc>
        <w:tc>
          <w:tcPr>
            <w:tcW w:w="1275" w:type="dxa"/>
          </w:tcPr>
          <w:p>
            <w:pPr>
              <w:pStyle w:val="TableParagraph"/>
              <w:spacing w:line="210" w:lineRule="exact"/>
              <w:ind w:right="93"/>
              <w:jc w:val="right"/>
              <w:rPr>
                <w:rFonts w:ascii="Times New Roman"/>
                <w:sz w:val="20"/>
              </w:rPr>
            </w:pPr>
            <w:r>
              <w:rPr>
                <w:rFonts w:ascii="Times New Roman"/>
                <w:sz w:val="20"/>
              </w:rPr>
              <w:t>500,00</w:t>
            </w:r>
          </w:p>
        </w:tc>
        <w:tc>
          <w:tcPr>
            <w:tcW w:w="5387" w:type="dxa"/>
          </w:tcPr>
          <w:p>
            <w:pPr>
              <w:pStyle w:val="TableParagraph"/>
              <w:spacing w:line="210" w:lineRule="exact"/>
              <w:ind w:left="110"/>
              <w:rPr>
                <w:rFonts w:ascii="Times New Roman" w:hAnsi="Times New Roman"/>
                <w:sz w:val="20"/>
              </w:rPr>
            </w:pPr>
            <w:r>
              <w:rPr>
                <w:rFonts w:ascii="Times New Roman" w:hAnsi="Times New Roman"/>
                <w:sz w:val="20"/>
              </w:rPr>
              <w:t>Donacija za organizaciju 6. biciklijade Karlovačke županije</w:t>
            </w:r>
          </w:p>
        </w:tc>
      </w:tr>
      <w:tr>
        <w:trPr>
          <w:trHeight w:val="460" w:hRule="atLeast"/>
        </w:trPr>
        <w:tc>
          <w:tcPr>
            <w:tcW w:w="540" w:type="dxa"/>
          </w:tcPr>
          <w:p>
            <w:pPr>
              <w:pStyle w:val="TableParagraph"/>
              <w:spacing w:line="219" w:lineRule="exact"/>
              <w:ind w:left="107"/>
              <w:rPr>
                <w:rFonts w:ascii="Times New Roman"/>
                <w:sz w:val="20"/>
              </w:rPr>
            </w:pPr>
            <w:r>
              <w:rPr>
                <w:rFonts w:ascii="Times New Roman"/>
                <w:sz w:val="20"/>
              </w:rPr>
              <w:t>37.</w:t>
            </w:r>
          </w:p>
        </w:tc>
        <w:tc>
          <w:tcPr>
            <w:tcW w:w="3571" w:type="dxa"/>
          </w:tcPr>
          <w:p>
            <w:pPr>
              <w:pStyle w:val="TableParagraph"/>
              <w:spacing w:line="219" w:lineRule="exact"/>
              <w:ind w:left="107"/>
              <w:rPr>
                <w:rFonts w:ascii="Times New Roman"/>
                <w:sz w:val="20"/>
              </w:rPr>
            </w:pPr>
            <w:r>
              <w:rPr>
                <w:rFonts w:ascii="Times New Roman"/>
                <w:sz w:val="20"/>
              </w:rPr>
              <w:t>Udruga oboljelih od raka, leukemije i</w:t>
            </w:r>
          </w:p>
          <w:p>
            <w:pPr>
              <w:pStyle w:val="TableParagraph"/>
              <w:spacing w:line="221" w:lineRule="exact"/>
              <w:ind w:left="107"/>
              <w:rPr>
                <w:rFonts w:ascii="Times New Roman" w:hAnsi="Times New Roman"/>
                <w:sz w:val="20"/>
              </w:rPr>
            </w:pPr>
            <w:r>
              <w:rPr>
                <w:rFonts w:ascii="Times New Roman" w:hAnsi="Times New Roman"/>
                <w:sz w:val="20"/>
              </w:rPr>
              <w:t>ostalih malignih bolesti „Novi život“</w:t>
            </w:r>
          </w:p>
        </w:tc>
        <w:tc>
          <w:tcPr>
            <w:tcW w:w="1275" w:type="dxa"/>
          </w:tcPr>
          <w:p>
            <w:pPr>
              <w:pStyle w:val="TableParagraph"/>
              <w:spacing w:line="219" w:lineRule="exact"/>
              <w:ind w:right="95"/>
              <w:jc w:val="right"/>
              <w:rPr>
                <w:rFonts w:ascii="Times New Roman"/>
                <w:sz w:val="20"/>
              </w:rPr>
            </w:pPr>
            <w:r>
              <w:rPr>
                <w:rFonts w:ascii="Times New Roman"/>
                <w:sz w:val="20"/>
              </w:rPr>
              <w:t>1.000,00</w:t>
            </w:r>
          </w:p>
        </w:tc>
        <w:tc>
          <w:tcPr>
            <w:tcW w:w="5387" w:type="dxa"/>
          </w:tcPr>
          <w:p>
            <w:pPr>
              <w:pStyle w:val="TableParagraph"/>
              <w:spacing w:line="219" w:lineRule="exact"/>
              <w:ind w:left="107"/>
              <w:rPr>
                <w:rFonts w:ascii="Times New Roman" w:hAnsi="Times New Roman"/>
                <w:sz w:val="20"/>
              </w:rPr>
            </w:pPr>
            <w:r>
              <w:rPr>
                <w:rFonts w:ascii="Times New Roman" w:hAnsi="Times New Roman"/>
                <w:sz w:val="20"/>
              </w:rPr>
              <w:t>Donacija za održavanje akcije „Važna je volja-hodanjem do</w:t>
            </w:r>
          </w:p>
          <w:p>
            <w:pPr>
              <w:pStyle w:val="TableParagraph"/>
              <w:spacing w:line="221" w:lineRule="exact"/>
              <w:ind w:left="108"/>
              <w:rPr>
                <w:rFonts w:ascii="Times New Roman" w:hAnsi="Times New Roman"/>
                <w:sz w:val="20"/>
              </w:rPr>
            </w:pPr>
            <w:r>
              <w:rPr>
                <w:rFonts w:ascii="Times New Roman" w:hAnsi="Times New Roman"/>
                <w:sz w:val="20"/>
              </w:rPr>
              <w:t>zdravlja“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38.</w:t>
            </w:r>
          </w:p>
        </w:tc>
        <w:tc>
          <w:tcPr>
            <w:tcW w:w="3571" w:type="dxa"/>
          </w:tcPr>
          <w:p>
            <w:pPr>
              <w:pStyle w:val="TableParagraph"/>
              <w:spacing w:line="210" w:lineRule="exact"/>
              <w:ind w:left="107"/>
              <w:rPr>
                <w:rFonts w:ascii="Times New Roman"/>
                <w:sz w:val="20"/>
              </w:rPr>
            </w:pPr>
            <w:r>
              <w:rPr>
                <w:rFonts w:ascii="Times New Roman"/>
                <w:sz w:val="20"/>
              </w:rPr>
              <w:t>LD Zec Vrhovac</w:t>
            </w:r>
          </w:p>
        </w:tc>
        <w:tc>
          <w:tcPr>
            <w:tcW w:w="1275" w:type="dxa"/>
          </w:tcPr>
          <w:p>
            <w:pPr>
              <w:pStyle w:val="TableParagraph"/>
              <w:spacing w:line="210" w:lineRule="exact"/>
              <w:ind w:right="94"/>
              <w:jc w:val="right"/>
              <w:rPr>
                <w:rFonts w:ascii="Times New Roman"/>
                <w:sz w:val="20"/>
              </w:rPr>
            </w:pPr>
            <w:r>
              <w:rPr>
                <w:rFonts w:ascii="Times New Roman"/>
                <w:sz w:val="20"/>
              </w:rPr>
              <w:t>2.000,00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uređenje prostorija</w:t>
            </w:r>
          </w:p>
        </w:tc>
      </w:tr>
      <w:tr>
        <w:trPr>
          <w:trHeight w:val="459" w:hRule="atLeast"/>
        </w:trPr>
        <w:tc>
          <w:tcPr>
            <w:tcW w:w="540" w:type="dxa"/>
          </w:tcPr>
          <w:p>
            <w:pPr>
              <w:pStyle w:val="TableParagraph"/>
              <w:spacing w:line="219" w:lineRule="exact"/>
              <w:ind w:left="107"/>
              <w:rPr>
                <w:rFonts w:ascii="Times New Roman"/>
                <w:sz w:val="20"/>
              </w:rPr>
            </w:pPr>
            <w:r>
              <w:rPr>
                <w:rFonts w:ascii="Times New Roman"/>
                <w:sz w:val="20"/>
              </w:rPr>
              <w:t>39.</w:t>
            </w:r>
          </w:p>
        </w:tc>
        <w:tc>
          <w:tcPr>
            <w:tcW w:w="3571" w:type="dxa"/>
          </w:tcPr>
          <w:p>
            <w:pPr>
              <w:pStyle w:val="TableParagraph"/>
              <w:spacing w:line="219" w:lineRule="exact"/>
              <w:ind w:left="107"/>
              <w:rPr>
                <w:rFonts w:ascii="Times New Roman" w:hAnsi="Times New Roman"/>
                <w:sz w:val="20"/>
              </w:rPr>
            </w:pPr>
            <w:r>
              <w:rPr>
                <w:rFonts w:ascii="Times New Roman" w:hAnsi="Times New Roman"/>
                <w:sz w:val="20"/>
              </w:rPr>
              <w:t>Udruga proizvođača ekoloških proizvoda</w:t>
            </w:r>
          </w:p>
          <w:p>
            <w:pPr>
              <w:pStyle w:val="TableParagraph"/>
              <w:spacing w:line="220" w:lineRule="exact"/>
              <w:ind w:left="107"/>
              <w:rPr>
                <w:rFonts w:ascii="Times New Roman" w:hAnsi="Times New Roman"/>
                <w:sz w:val="20"/>
              </w:rPr>
            </w:pPr>
            <w:r>
              <w:rPr>
                <w:rFonts w:ascii="Times New Roman" w:hAnsi="Times New Roman"/>
                <w:sz w:val="20"/>
              </w:rPr>
              <w:t>Karlovačke županije</w:t>
            </w:r>
          </w:p>
        </w:tc>
        <w:tc>
          <w:tcPr>
            <w:tcW w:w="1275" w:type="dxa"/>
          </w:tcPr>
          <w:p>
            <w:pPr>
              <w:pStyle w:val="TableParagraph"/>
              <w:spacing w:line="219" w:lineRule="exact"/>
              <w:ind w:right="95"/>
              <w:jc w:val="right"/>
              <w:rPr>
                <w:rFonts w:ascii="Times New Roman"/>
                <w:sz w:val="20"/>
              </w:rPr>
            </w:pPr>
            <w:r>
              <w:rPr>
                <w:rFonts w:ascii="Times New Roman"/>
                <w:sz w:val="20"/>
              </w:rPr>
              <w:t>500,00</w:t>
            </w:r>
          </w:p>
        </w:tc>
        <w:tc>
          <w:tcPr>
            <w:tcW w:w="5387" w:type="dxa"/>
          </w:tcPr>
          <w:p>
            <w:pPr>
              <w:pStyle w:val="TableParagraph"/>
              <w:spacing w:line="219" w:lineRule="exact"/>
              <w:ind w:left="107"/>
              <w:rPr>
                <w:rFonts w:ascii="Times New Roman" w:hAnsi="Times New Roman"/>
                <w:sz w:val="20"/>
              </w:rPr>
            </w:pPr>
            <w:r>
              <w:rPr>
                <w:rFonts w:ascii="Times New Roman" w:hAnsi="Times New Roman"/>
                <w:sz w:val="20"/>
              </w:rPr>
              <w:t>Donacija za organizaciju natjecanja za najuzorniju ženu</w:t>
            </w:r>
          </w:p>
          <w:p>
            <w:pPr>
              <w:pStyle w:val="TableParagraph"/>
              <w:spacing w:line="220" w:lineRule="exact"/>
              <w:ind w:left="108"/>
              <w:rPr>
                <w:rFonts w:ascii="Times New Roman"/>
                <w:sz w:val="20"/>
              </w:rPr>
            </w:pPr>
            <w:r>
              <w:rPr>
                <w:rFonts w:ascii="Times New Roman"/>
                <w:sz w:val="20"/>
              </w:rPr>
              <w:t>hrvatskog sela</w:t>
            </w:r>
          </w:p>
        </w:tc>
      </w:tr>
      <w:tr>
        <w:trPr>
          <w:trHeight w:val="460" w:hRule="atLeast"/>
        </w:trPr>
        <w:tc>
          <w:tcPr>
            <w:tcW w:w="540" w:type="dxa"/>
          </w:tcPr>
          <w:p>
            <w:pPr>
              <w:pStyle w:val="TableParagraph"/>
              <w:spacing w:line="220" w:lineRule="exact"/>
              <w:ind w:left="107"/>
              <w:rPr>
                <w:rFonts w:ascii="Times New Roman"/>
                <w:sz w:val="20"/>
              </w:rPr>
            </w:pPr>
            <w:r>
              <w:rPr>
                <w:rFonts w:ascii="Times New Roman"/>
                <w:sz w:val="20"/>
              </w:rPr>
              <w:t>40.</w:t>
            </w:r>
          </w:p>
        </w:tc>
        <w:tc>
          <w:tcPr>
            <w:tcW w:w="3571" w:type="dxa"/>
          </w:tcPr>
          <w:p>
            <w:pPr>
              <w:pStyle w:val="TableParagraph"/>
              <w:spacing w:line="220" w:lineRule="exact"/>
              <w:ind w:left="107"/>
              <w:rPr>
                <w:rFonts w:ascii="Times New Roman"/>
                <w:sz w:val="20"/>
              </w:rPr>
            </w:pPr>
            <w:r>
              <w:rPr>
                <w:rFonts w:ascii="Times New Roman"/>
                <w:sz w:val="20"/>
              </w:rPr>
              <w:t>Udruga dijaliziranih i transplantiranih</w:t>
            </w:r>
          </w:p>
          <w:p>
            <w:pPr>
              <w:pStyle w:val="TableParagraph"/>
              <w:spacing w:line="221" w:lineRule="exact"/>
              <w:ind w:left="107"/>
              <w:rPr>
                <w:rFonts w:ascii="Times New Roman" w:hAnsi="Times New Roman"/>
                <w:sz w:val="20"/>
              </w:rPr>
            </w:pPr>
            <w:r>
              <w:rPr>
                <w:rFonts w:ascii="Times New Roman" w:hAnsi="Times New Roman"/>
                <w:sz w:val="20"/>
              </w:rPr>
              <w:t>bubrežnih bolesnika</w:t>
            </w:r>
          </w:p>
        </w:tc>
        <w:tc>
          <w:tcPr>
            <w:tcW w:w="1275" w:type="dxa"/>
          </w:tcPr>
          <w:p>
            <w:pPr>
              <w:pStyle w:val="TableParagraph"/>
              <w:spacing w:line="220" w:lineRule="exact"/>
              <w:ind w:right="95"/>
              <w:jc w:val="right"/>
              <w:rPr>
                <w:rFonts w:ascii="Times New Roman"/>
                <w:sz w:val="20"/>
              </w:rPr>
            </w:pPr>
            <w:r>
              <w:rPr>
                <w:rFonts w:ascii="Times New Roman"/>
                <w:sz w:val="20"/>
              </w:rPr>
              <w:t>500,00</w:t>
            </w:r>
          </w:p>
        </w:tc>
        <w:tc>
          <w:tcPr>
            <w:tcW w:w="5387" w:type="dxa"/>
          </w:tcPr>
          <w:p>
            <w:pPr>
              <w:pStyle w:val="TableParagraph"/>
              <w:spacing w:line="220" w:lineRule="exact"/>
              <w:ind w:left="108"/>
              <w:rPr>
                <w:rFonts w:ascii="Times New Roman"/>
                <w:sz w:val="20"/>
              </w:rPr>
            </w:pPr>
            <w:r>
              <w:rPr>
                <w:rFonts w:ascii="Times New Roman"/>
                <w:sz w:val="20"/>
              </w:rPr>
              <w:t>Donacija za obavljanje redovne djelatnosti</w:t>
            </w:r>
          </w:p>
        </w:tc>
      </w:tr>
      <w:tr>
        <w:trPr>
          <w:trHeight w:val="460" w:hRule="atLeast"/>
        </w:trPr>
        <w:tc>
          <w:tcPr>
            <w:tcW w:w="540" w:type="dxa"/>
          </w:tcPr>
          <w:p>
            <w:pPr>
              <w:pStyle w:val="TableParagraph"/>
              <w:spacing w:line="219" w:lineRule="exact"/>
              <w:ind w:left="107"/>
              <w:rPr>
                <w:rFonts w:ascii="Times New Roman"/>
                <w:sz w:val="20"/>
              </w:rPr>
            </w:pPr>
            <w:r>
              <w:rPr>
                <w:rFonts w:ascii="Times New Roman"/>
                <w:sz w:val="20"/>
              </w:rPr>
              <w:t>41.</w:t>
            </w:r>
          </w:p>
        </w:tc>
        <w:tc>
          <w:tcPr>
            <w:tcW w:w="3571" w:type="dxa"/>
          </w:tcPr>
          <w:p>
            <w:pPr>
              <w:pStyle w:val="TableParagraph"/>
              <w:spacing w:line="219" w:lineRule="exact"/>
              <w:ind w:left="107"/>
              <w:rPr>
                <w:rFonts w:ascii="Times New Roman" w:hAnsi="Times New Roman"/>
                <w:sz w:val="20"/>
              </w:rPr>
            </w:pPr>
            <w:r>
              <w:rPr>
                <w:rFonts w:ascii="Times New Roman" w:hAnsi="Times New Roman"/>
                <w:sz w:val="20"/>
              </w:rPr>
              <w:t>Powerlifting klub“Gmax“</w:t>
            </w:r>
          </w:p>
        </w:tc>
        <w:tc>
          <w:tcPr>
            <w:tcW w:w="1275" w:type="dxa"/>
          </w:tcPr>
          <w:p>
            <w:pPr>
              <w:pStyle w:val="TableParagraph"/>
              <w:spacing w:line="219" w:lineRule="exact"/>
              <w:ind w:right="95"/>
              <w:jc w:val="right"/>
              <w:rPr>
                <w:rFonts w:ascii="Times New Roman"/>
                <w:sz w:val="20"/>
              </w:rPr>
            </w:pPr>
            <w:r>
              <w:rPr>
                <w:rFonts w:ascii="Times New Roman"/>
                <w:sz w:val="20"/>
              </w:rPr>
              <w:t>1.350,00</w:t>
            </w:r>
          </w:p>
        </w:tc>
        <w:tc>
          <w:tcPr>
            <w:tcW w:w="5387" w:type="dxa"/>
          </w:tcPr>
          <w:p>
            <w:pPr>
              <w:pStyle w:val="TableParagraph"/>
              <w:spacing w:line="219" w:lineRule="exact"/>
              <w:ind w:left="107"/>
              <w:rPr>
                <w:rFonts w:ascii="Times New Roman" w:hAnsi="Times New Roman"/>
                <w:sz w:val="20"/>
              </w:rPr>
            </w:pPr>
            <w:r>
              <w:rPr>
                <w:rFonts w:ascii="Times New Roman" w:hAnsi="Times New Roman"/>
                <w:sz w:val="20"/>
              </w:rPr>
              <w:t>Donacija za pokriće troškova sudjelovanja na IV. državnom</w:t>
            </w:r>
          </w:p>
          <w:p>
            <w:pPr>
              <w:pStyle w:val="TableParagraph"/>
              <w:spacing w:line="221" w:lineRule="exact"/>
              <w:ind w:left="108"/>
              <w:rPr>
                <w:rFonts w:ascii="Times New Roman"/>
                <w:sz w:val="20"/>
              </w:rPr>
            </w:pPr>
            <w:r>
              <w:rPr>
                <w:rFonts w:ascii="Times New Roman"/>
                <w:sz w:val="20"/>
              </w:rPr>
              <w:t>natjecanju</w:t>
            </w:r>
          </w:p>
        </w:tc>
      </w:tr>
      <w:tr>
        <w:trPr>
          <w:trHeight w:val="228" w:hRule="atLeast"/>
        </w:trPr>
        <w:tc>
          <w:tcPr>
            <w:tcW w:w="540" w:type="dxa"/>
          </w:tcPr>
          <w:p>
            <w:pPr>
              <w:pStyle w:val="TableParagraph"/>
              <w:spacing w:line="209" w:lineRule="exact"/>
              <w:ind w:left="107"/>
              <w:rPr>
                <w:rFonts w:ascii="Times New Roman"/>
                <w:sz w:val="20"/>
              </w:rPr>
            </w:pPr>
            <w:r>
              <w:rPr>
                <w:rFonts w:ascii="Times New Roman"/>
                <w:sz w:val="20"/>
              </w:rPr>
              <w:t>42.</w:t>
            </w:r>
          </w:p>
        </w:tc>
        <w:tc>
          <w:tcPr>
            <w:tcW w:w="3571" w:type="dxa"/>
          </w:tcPr>
          <w:p>
            <w:pPr>
              <w:pStyle w:val="TableParagraph"/>
              <w:spacing w:line="209" w:lineRule="exact"/>
              <w:ind w:left="107"/>
              <w:rPr>
                <w:rFonts w:ascii="Times New Roman" w:hAnsi="Times New Roman"/>
                <w:sz w:val="20"/>
              </w:rPr>
            </w:pPr>
            <w:r>
              <w:rPr>
                <w:rFonts w:ascii="Times New Roman" w:hAnsi="Times New Roman"/>
                <w:sz w:val="20"/>
              </w:rPr>
              <w:t>RKT župa sv. Lovre Mučenika</w:t>
            </w:r>
          </w:p>
        </w:tc>
        <w:tc>
          <w:tcPr>
            <w:tcW w:w="1275" w:type="dxa"/>
          </w:tcPr>
          <w:p>
            <w:pPr>
              <w:pStyle w:val="TableParagraph"/>
              <w:spacing w:line="209" w:lineRule="exact"/>
              <w:ind w:right="93"/>
              <w:jc w:val="right"/>
              <w:rPr>
                <w:rFonts w:ascii="Times New Roman"/>
                <w:sz w:val="20"/>
              </w:rPr>
            </w:pPr>
            <w:r>
              <w:rPr>
                <w:rFonts w:ascii="Times New Roman"/>
                <w:sz w:val="20"/>
              </w:rPr>
              <w:t>10.000,00</w:t>
            </w:r>
          </w:p>
        </w:tc>
        <w:tc>
          <w:tcPr>
            <w:tcW w:w="5387" w:type="dxa"/>
          </w:tcPr>
          <w:p>
            <w:pPr>
              <w:pStyle w:val="TableParagraph"/>
              <w:spacing w:line="209" w:lineRule="exact"/>
              <w:ind w:left="109"/>
              <w:rPr>
                <w:rFonts w:ascii="Times New Roman" w:hAnsi="Times New Roman"/>
                <w:sz w:val="20"/>
              </w:rPr>
            </w:pPr>
            <w:r>
              <w:rPr>
                <w:rFonts w:ascii="Times New Roman" w:hAnsi="Times New Roman"/>
                <w:sz w:val="20"/>
              </w:rPr>
              <w:t>Donacija za održavanje sakralnih objekata</w:t>
            </w:r>
          </w:p>
        </w:tc>
      </w:tr>
      <w:tr>
        <w:trPr>
          <w:trHeight w:val="460" w:hRule="atLeast"/>
        </w:trPr>
        <w:tc>
          <w:tcPr>
            <w:tcW w:w="540" w:type="dxa"/>
          </w:tcPr>
          <w:p>
            <w:pPr>
              <w:pStyle w:val="TableParagraph"/>
              <w:spacing w:line="220" w:lineRule="exact"/>
              <w:ind w:left="107"/>
              <w:rPr>
                <w:rFonts w:ascii="Times New Roman"/>
                <w:sz w:val="20"/>
              </w:rPr>
            </w:pPr>
            <w:r>
              <w:rPr>
                <w:rFonts w:ascii="Times New Roman"/>
                <w:sz w:val="20"/>
              </w:rPr>
              <w:t>43.</w:t>
            </w:r>
          </w:p>
        </w:tc>
        <w:tc>
          <w:tcPr>
            <w:tcW w:w="3571" w:type="dxa"/>
          </w:tcPr>
          <w:p>
            <w:pPr>
              <w:pStyle w:val="TableParagraph"/>
              <w:tabs>
                <w:tab w:pos="927" w:val="left" w:leader="none"/>
                <w:tab w:pos="2101" w:val="left" w:leader="none"/>
                <w:tab w:pos="2376" w:val="left" w:leader="none"/>
                <w:tab w:pos="3097" w:val="left" w:leader="none"/>
              </w:tabs>
              <w:spacing w:line="220" w:lineRule="exact"/>
              <w:ind w:left="107"/>
              <w:rPr>
                <w:rFonts w:ascii="Times New Roman"/>
                <w:sz w:val="20"/>
              </w:rPr>
            </w:pPr>
            <w:r>
              <w:rPr>
                <w:rFonts w:ascii="Times New Roman"/>
                <w:sz w:val="20"/>
              </w:rPr>
              <w:t>Udruga</w:t>
              <w:tab/>
              <w:t>vinogradara</w:t>
              <w:tab/>
              <w:t>i</w:t>
              <w:tab/>
              <w:t>vinara</w:t>
              <w:tab/>
              <w:t>TRS</w:t>
            </w:r>
          </w:p>
          <w:p>
            <w:pPr>
              <w:pStyle w:val="TableParagraph"/>
              <w:spacing w:line="221" w:lineRule="exact"/>
              <w:ind w:left="107"/>
              <w:rPr>
                <w:rFonts w:ascii="Times New Roman"/>
                <w:sz w:val="20"/>
              </w:rPr>
            </w:pPr>
            <w:r>
              <w:rPr>
                <w:rFonts w:ascii="Times New Roman"/>
                <w:sz w:val="20"/>
              </w:rPr>
              <w:t>Vrhovac</w:t>
            </w:r>
          </w:p>
        </w:tc>
        <w:tc>
          <w:tcPr>
            <w:tcW w:w="1275" w:type="dxa"/>
          </w:tcPr>
          <w:p>
            <w:pPr>
              <w:pStyle w:val="TableParagraph"/>
              <w:spacing w:line="220" w:lineRule="exact"/>
              <w:ind w:right="94"/>
              <w:jc w:val="right"/>
              <w:rPr>
                <w:rFonts w:ascii="Times New Roman"/>
                <w:sz w:val="20"/>
              </w:rPr>
            </w:pPr>
            <w:r>
              <w:rPr>
                <w:rFonts w:ascii="Times New Roman"/>
                <w:sz w:val="20"/>
              </w:rPr>
              <w:t>10.000,00</w:t>
            </w:r>
          </w:p>
        </w:tc>
        <w:tc>
          <w:tcPr>
            <w:tcW w:w="5387" w:type="dxa"/>
          </w:tcPr>
          <w:p>
            <w:pPr>
              <w:pStyle w:val="TableParagraph"/>
              <w:spacing w:line="220" w:lineRule="exact"/>
              <w:ind w:left="109"/>
              <w:rPr>
                <w:rFonts w:ascii="Times New Roman"/>
                <w:sz w:val="20"/>
              </w:rPr>
            </w:pPr>
            <w:r>
              <w:rPr>
                <w:rFonts w:ascii="Times New Roman"/>
                <w:sz w:val="20"/>
              </w:rPr>
              <w:t>Donacija za obavljanje redovne djelatnosti</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44.</w:t>
            </w:r>
          </w:p>
        </w:tc>
        <w:tc>
          <w:tcPr>
            <w:tcW w:w="3571" w:type="dxa"/>
          </w:tcPr>
          <w:p>
            <w:pPr>
              <w:pStyle w:val="TableParagraph"/>
              <w:spacing w:line="210" w:lineRule="exact"/>
              <w:ind w:left="107"/>
              <w:rPr>
                <w:rFonts w:ascii="Times New Roman"/>
                <w:sz w:val="20"/>
              </w:rPr>
            </w:pPr>
            <w:r>
              <w:rPr>
                <w:rFonts w:ascii="Times New Roman"/>
                <w:sz w:val="20"/>
              </w:rPr>
              <w:t>Udruga Zorkovac</w:t>
            </w:r>
          </w:p>
        </w:tc>
        <w:tc>
          <w:tcPr>
            <w:tcW w:w="1275" w:type="dxa"/>
          </w:tcPr>
          <w:p>
            <w:pPr>
              <w:pStyle w:val="TableParagraph"/>
              <w:spacing w:line="210" w:lineRule="exact"/>
              <w:ind w:right="95"/>
              <w:jc w:val="right"/>
              <w:rPr>
                <w:rFonts w:ascii="Times New Roman"/>
                <w:sz w:val="20"/>
              </w:rPr>
            </w:pPr>
            <w:r>
              <w:rPr>
                <w:rFonts w:ascii="Times New Roman"/>
                <w:sz w:val="20"/>
              </w:rPr>
              <w:t>15.000,00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uređenje igrališta</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45.</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DVD Vojnić</w:t>
            </w:r>
          </w:p>
        </w:tc>
        <w:tc>
          <w:tcPr>
            <w:tcW w:w="1275" w:type="dxa"/>
          </w:tcPr>
          <w:p>
            <w:pPr>
              <w:pStyle w:val="TableParagraph"/>
              <w:spacing w:line="210" w:lineRule="exact"/>
              <w:ind w:right="94"/>
              <w:jc w:val="right"/>
              <w:rPr>
                <w:rFonts w:ascii="Times New Roman"/>
                <w:sz w:val="20"/>
              </w:rPr>
            </w:pPr>
            <w:r>
              <w:rPr>
                <w:rFonts w:ascii="Times New Roman"/>
                <w:sz w:val="20"/>
              </w:rPr>
              <w:t>30.000,00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Donacija za nabavu traktora s bočnom kosom</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46.</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Karlovačka županija</w:t>
            </w:r>
          </w:p>
        </w:tc>
        <w:tc>
          <w:tcPr>
            <w:tcW w:w="1275" w:type="dxa"/>
          </w:tcPr>
          <w:p>
            <w:pPr>
              <w:pStyle w:val="TableParagraph"/>
              <w:spacing w:line="210" w:lineRule="exact"/>
              <w:ind w:right="93"/>
              <w:jc w:val="right"/>
              <w:rPr>
                <w:rFonts w:ascii="Times New Roman"/>
                <w:sz w:val="20"/>
              </w:rPr>
            </w:pPr>
            <w:r>
              <w:rPr>
                <w:rFonts w:ascii="Times New Roman"/>
                <w:sz w:val="20"/>
              </w:rPr>
              <w:t>20.000,00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Donacija za obnovu kuće u Bosanskoj Posavini</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47.</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Žokvić Josip</w:t>
            </w:r>
          </w:p>
        </w:tc>
        <w:tc>
          <w:tcPr>
            <w:tcW w:w="1275" w:type="dxa"/>
          </w:tcPr>
          <w:p>
            <w:pPr>
              <w:pStyle w:val="TableParagraph"/>
              <w:spacing w:line="210" w:lineRule="exact"/>
              <w:ind w:right="94"/>
              <w:jc w:val="right"/>
              <w:rPr>
                <w:rFonts w:ascii="Times New Roman"/>
                <w:sz w:val="20"/>
              </w:rPr>
            </w:pPr>
            <w:r>
              <w:rPr>
                <w:rFonts w:ascii="Times New Roman"/>
                <w:sz w:val="20"/>
              </w:rPr>
              <w:t>459,90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48.</w:t>
            </w:r>
          </w:p>
        </w:tc>
        <w:tc>
          <w:tcPr>
            <w:tcW w:w="3571" w:type="dxa"/>
          </w:tcPr>
          <w:p>
            <w:pPr>
              <w:pStyle w:val="TableParagraph"/>
              <w:spacing w:line="210" w:lineRule="exact"/>
              <w:ind w:left="108"/>
              <w:rPr>
                <w:rFonts w:ascii="Times New Roman" w:hAnsi="Times New Roman"/>
                <w:sz w:val="20"/>
              </w:rPr>
            </w:pPr>
            <w:r>
              <w:rPr>
                <w:rFonts w:ascii="Times New Roman" w:hAnsi="Times New Roman"/>
                <w:sz w:val="20"/>
              </w:rPr>
              <w:t>Graša Željko</w:t>
            </w:r>
          </w:p>
        </w:tc>
        <w:tc>
          <w:tcPr>
            <w:tcW w:w="1275" w:type="dxa"/>
          </w:tcPr>
          <w:p>
            <w:pPr>
              <w:pStyle w:val="TableParagraph"/>
              <w:spacing w:line="210" w:lineRule="exact"/>
              <w:ind w:right="94"/>
              <w:jc w:val="right"/>
              <w:rPr>
                <w:rFonts w:ascii="Times New Roman"/>
                <w:sz w:val="20"/>
              </w:rPr>
            </w:pPr>
            <w:r>
              <w:rPr>
                <w:rFonts w:ascii="Times New Roman"/>
                <w:sz w:val="20"/>
              </w:rPr>
              <w:t>2.073,87</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49.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Brkić Tomislav</w:t>
            </w:r>
          </w:p>
        </w:tc>
        <w:tc>
          <w:tcPr>
            <w:tcW w:w="1275" w:type="dxa"/>
          </w:tcPr>
          <w:p>
            <w:pPr>
              <w:pStyle w:val="TableParagraph"/>
              <w:spacing w:line="210" w:lineRule="exact"/>
              <w:ind w:right="94"/>
              <w:jc w:val="right"/>
              <w:rPr>
                <w:rFonts w:ascii="Times New Roman"/>
                <w:sz w:val="20"/>
              </w:rPr>
            </w:pPr>
            <w:r>
              <w:rPr>
                <w:rFonts w:ascii="Times New Roman"/>
                <w:sz w:val="20"/>
              </w:rPr>
              <w:t>1.919,80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50.</w:t>
            </w:r>
          </w:p>
        </w:tc>
        <w:tc>
          <w:tcPr>
            <w:tcW w:w="3571" w:type="dxa"/>
          </w:tcPr>
          <w:p>
            <w:pPr>
              <w:pStyle w:val="TableParagraph"/>
              <w:spacing w:line="210" w:lineRule="exact"/>
              <w:ind w:left="108"/>
              <w:rPr>
                <w:rFonts w:ascii="Times New Roman"/>
                <w:sz w:val="20"/>
              </w:rPr>
            </w:pPr>
            <w:r>
              <w:rPr>
                <w:rFonts w:ascii="Times New Roman"/>
                <w:sz w:val="20"/>
              </w:rPr>
              <w:t>Vrbanek Darko</w:t>
            </w:r>
          </w:p>
        </w:tc>
        <w:tc>
          <w:tcPr>
            <w:tcW w:w="1275" w:type="dxa"/>
          </w:tcPr>
          <w:p>
            <w:pPr>
              <w:pStyle w:val="TableParagraph"/>
              <w:spacing w:line="210" w:lineRule="exact"/>
              <w:ind w:right="95"/>
              <w:jc w:val="right"/>
              <w:rPr>
                <w:rFonts w:ascii="Times New Roman"/>
                <w:sz w:val="20"/>
              </w:rPr>
            </w:pPr>
            <w:r>
              <w:rPr>
                <w:rFonts w:ascii="Times New Roman"/>
                <w:sz w:val="20"/>
              </w:rPr>
              <w:t>1.917,46</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51.</w:t>
            </w:r>
          </w:p>
        </w:tc>
        <w:tc>
          <w:tcPr>
            <w:tcW w:w="3571" w:type="dxa"/>
          </w:tcPr>
          <w:p>
            <w:pPr>
              <w:pStyle w:val="TableParagraph"/>
              <w:spacing w:line="210" w:lineRule="exact"/>
              <w:ind w:left="108"/>
              <w:rPr>
                <w:rFonts w:ascii="Times New Roman"/>
                <w:sz w:val="20"/>
              </w:rPr>
            </w:pPr>
            <w:r>
              <w:rPr>
                <w:rFonts w:ascii="Times New Roman"/>
                <w:sz w:val="20"/>
              </w:rPr>
              <w:t>Cunjak Stjepan</w:t>
            </w:r>
          </w:p>
        </w:tc>
        <w:tc>
          <w:tcPr>
            <w:tcW w:w="1275" w:type="dxa"/>
          </w:tcPr>
          <w:p>
            <w:pPr>
              <w:pStyle w:val="TableParagraph"/>
              <w:spacing w:line="210" w:lineRule="exact"/>
              <w:ind w:right="94"/>
              <w:jc w:val="right"/>
              <w:rPr>
                <w:rFonts w:ascii="Times New Roman"/>
                <w:sz w:val="20"/>
              </w:rPr>
            </w:pPr>
            <w:r>
              <w:rPr>
                <w:rFonts w:ascii="Times New Roman"/>
                <w:sz w:val="20"/>
              </w:rPr>
              <w:t>1.778,66</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52.</w:t>
            </w:r>
          </w:p>
        </w:tc>
        <w:tc>
          <w:tcPr>
            <w:tcW w:w="3571" w:type="dxa"/>
          </w:tcPr>
          <w:p>
            <w:pPr>
              <w:pStyle w:val="TableParagraph"/>
              <w:spacing w:line="210" w:lineRule="exact"/>
              <w:ind w:left="108"/>
              <w:rPr>
                <w:rFonts w:ascii="Times New Roman"/>
                <w:sz w:val="20"/>
              </w:rPr>
            </w:pPr>
            <w:r>
              <w:rPr>
                <w:rFonts w:ascii="Times New Roman"/>
                <w:sz w:val="20"/>
              </w:rPr>
              <w:t>Pulez Vlado</w:t>
            </w:r>
          </w:p>
        </w:tc>
        <w:tc>
          <w:tcPr>
            <w:tcW w:w="1275" w:type="dxa"/>
          </w:tcPr>
          <w:p>
            <w:pPr>
              <w:pStyle w:val="TableParagraph"/>
              <w:spacing w:line="210" w:lineRule="exact"/>
              <w:ind w:right="95"/>
              <w:jc w:val="right"/>
              <w:rPr>
                <w:rFonts w:ascii="Times New Roman"/>
                <w:sz w:val="20"/>
              </w:rPr>
            </w:pPr>
            <w:r>
              <w:rPr>
                <w:rFonts w:ascii="Times New Roman"/>
                <w:sz w:val="20"/>
              </w:rPr>
              <w:t>1.523,88</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53.</w:t>
            </w:r>
          </w:p>
        </w:tc>
        <w:tc>
          <w:tcPr>
            <w:tcW w:w="3571" w:type="dxa"/>
          </w:tcPr>
          <w:p>
            <w:pPr>
              <w:pStyle w:val="TableParagraph"/>
              <w:spacing w:line="210" w:lineRule="exact"/>
              <w:ind w:left="108"/>
              <w:rPr>
                <w:rFonts w:ascii="Times New Roman"/>
                <w:sz w:val="20"/>
              </w:rPr>
            </w:pPr>
            <w:r>
              <w:rPr>
                <w:rFonts w:ascii="Times New Roman"/>
                <w:sz w:val="20"/>
              </w:rPr>
              <w:t>Plasaj Lovro</w:t>
            </w:r>
          </w:p>
        </w:tc>
        <w:tc>
          <w:tcPr>
            <w:tcW w:w="1275" w:type="dxa"/>
          </w:tcPr>
          <w:p>
            <w:pPr>
              <w:pStyle w:val="TableParagraph"/>
              <w:spacing w:line="210" w:lineRule="exact"/>
              <w:ind w:right="96"/>
              <w:jc w:val="right"/>
              <w:rPr>
                <w:rFonts w:ascii="Times New Roman"/>
                <w:sz w:val="20"/>
              </w:rPr>
            </w:pPr>
            <w:r>
              <w:rPr>
                <w:rFonts w:ascii="Times New Roman"/>
                <w:sz w:val="20"/>
              </w:rPr>
              <w:t>1.181,10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54.</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Mikolić Zdravko</w:t>
            </w:r>
          </w:p>
        </w:tc>
        <w:tc>
          <w:tcPr>
            <w:tcW w:w="1275" w:type="dxa"/>
          </w:tcPr>
          <w:p>
            <w:pPr>
              <w:pStyle w:val="TableParagraph"/>
              <w:spacing w:line="210" w:lineRule="exact"/>
              <w:ind w:right="94"/>
              <w:jc w:val="right"/>
              <w:rPr>
                <w:rFonts w:ascii="Times New Roman"/>
                <w:sz w:val="20"/>
              </w:rPr>
            </w:pPr>
            <w:r>
              <w:rPr>
                <w:rFonts w:ascii="Times New Roman"/>
                <w:sz w:val="20"/>
              </w:rPr>
              <w:t>890,66</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55.</w:t>
            </w:r>
          </w:p>
        </w:tc>
        <w:tc>
          <w:tcPr>
            <w:tcW w:w="3571" w:type="dxa"/>
          </w:tcPr>
          <w:p>
            <w:pPr>
              <w:pStyle w:val="TableParagraph"/>
              <w:spacing w:line="210" w:lineRule="exact"/>
              <w:ind w:left="108"/>
              <w:rPr>
                <w:rFonts w:ascii="Times New Roman"/>
                <w:sz w:val="20"/>
              </w:rPr>
            </w:pPr>
            <w:r>
              <w:rPr>
                <w:rFonts w:ascii="Times New Roman"/>
                <w:sz w:val="20"/>
              </w:rPr>
              <w:t>Vrban Josip</w:t>
            </w:r>
          </w:p>
        </w:tc>
        <w:tc>
          <w:tcPr>
            <w:tcW w:w="1275" w:type="dxa"/>
          </w:tcPr>
          <w:p>
            <w:pPr>
              <w:pStyle w:val="TableParagraph"/>
              <w:spacing w:line="210" w:lineRule="exact"/>
              <w:ind w:right="95"/>
              <w:jc w:val="right"/>
              <w:rPr>
                <w:rFonts w:ascii="Times New Roman"/>
                <w:sz w:val="20"/>
              </w:rPr>
            </w:pPr>
            <w:r>
              <w:rPr>
                <w:rFonts w:ascii="Times New Roman"/>
                <w:sz w:val="20"/>
              </w:rPr>
              <w:t>712,90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56.</w:t>
            </w:r>
          </w:p>
        </w:tc>
        <w:tc>
          <w:tcPr>
            <w:tcW w:w="3571" w:type="dxa"/>
          </w:tcPr>
          <w:p>
            <w:pPr>
              <w:pStyle w:val="TableParagraph"/>
              <w:spacing w:line="210" w:lineRule="exact"/>
              <w:ind w:left="108"/>
              <w:rPr>
                <w:rFonts w:ascii="Times New Roman"/>
                <w:sz w:val="20"/>
              </w:rPr>
            </w:pPr>
            <w:r>
              <w:rPr>
                <w:rFonts w:ascii="Times New Roman"/>
                <w:sz w:val="20"/>
              </w:rPr>
              <w:t>Ferko Mirko</w:t>
            </w:r>
          </w:p>
        </w:tc>
        <w:tc>
          <w:tcPr>
            <w:tcW w:w="1275" w:type="dxa"/>
          </w:tcPr>
          <w:p>
            <w:pPr>
              <w:pStyle w:val="TableParagraph"/>
              <w:spacing w:line="210" w:lineRule="exact"/>
              <w:ind w:right="95"/>
              <w:jc w:val="right"/>
              <w:rPr>
                <w:rFonts w:ascii="Times New Roman"/>
                <w:sz w:val="20"/>
              </w:rPr>
            </w:pPr>
            <w:r>
              <w:rPr>
                <w:rFonts w:ascii="Times New Roman"/>
                <w:sz w:val="20"/>
              </w:rPr>
              <w:t>620,36</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57.</w:t>
            </w:r>
          </w:p>
        </w:tc>
        <w:tc>
          <w:tcPr>
            <w:tcW w:w="3571" w:type="dxa"/>
          </w:tcPr>
          <w:p>
            <w:pPr>
              <w:pStyle w:val="TableParagraph"/>
              <w:spacing w:line="210" w:lineRule="exact"/>
              <w:ind w:left="108"/>
              <w:rPr>
                <w:rFonts w:ascii="Times New Roman"/>
                <w:sz w:val="20"/>
              </w:rPr>
            </w:pPr>
            <w:r>
              <w:rPr>
                <w:rFonts w:ascii="Times New Roman"/>
                <w:sz w:val="20"/>
              </w:rPr>
              <w:t>Vrbanek Josip</w:t>
            </w:r>
          </w:p>
        </w:tc>
        <w:tc>
          <w:tcPr>
            <w:tcW w:w="1275" w:type="dxa"/>
          </w:tcPr>
          <w:p>
            <w:pPr>
              <w:pStyle w:val="TableParagraph"/>
              <w:spacing w:line="210" w:lineRule="exact"/>
              <w:ind w:right="95"/>
              <w:jc w:val="right"/>
              <w:rPr>
                <w:rFonts w:ascii="Times New Roman"/>
                <w:sz w:val="20"/>
              </w:rPr>
            </w:pPr>
            <w:r>
              <w:rPr>
                <w:rFonts w:ascii="Times New Roman"/>
                <w:sz w:val="20"/>
              </w:rPr>
              <w:t>548,66</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58.</w:t>
            </w:r>
          </w:p>
        </w:tc>
        <w:tc>
          <w:tcPr>
            <w:tcW w:w="3571" w:type="dxa"/>
          </w:tcPr>
          <w:p>
            <w:pPr>
              <w:pStyle w:val="TableParagraph"/>
              <w:spacing w:line="210" w:lineRule="exact"/>
              <w:ind w:left="108"/>
              <w:rPr>
                <w:rFonts w:ascii="Times New Roman"/>
                <w:sz w:val="20"/>
              </w:rPr>
            </w:pPr>
            <w:r>
              <w:rPr>
                <w:rFonts w:ascii="Times New Roman"/>
                <w:sz w:val="20"/>
              </w:rPr>
              <w:t>Humjan Marija</w:t>
            </w:r>
          </w:p>
        </w:tc>
        <w:tc>
          <w:tcPr>
            <w:tcW w:w="1275" w:type="dxa"/>
          </w:tcPr>
          <w:p>
            <w:pPr>
              <w:pStyle w:val="TableParagraph"/>
              <w:spacing w:line="210" w:lineRule="exact"/>
              <w:ind w:right="95"/>
              <w:jc w:val="right"/>
              <w:rPr>
                <w:rFonts w:ascii="Times New Roman"/>
                <w:sz w:val="20"/>
              </w:rPr>
            </w:pPr>
            <w:r>
              <w:rPr>
                <w:rFonts w:ascii="Times New Roman"/>
                <w:sz w:val="20"/>
              </w:rPr>
              <w:t>542,99</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59.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Lukežić Dragica</w:t>
            </w:r>
          </w:p>
        </w:tc>
        <w:tc>
          <w:tcPr>
            <w:tcW w:w="1275" w:type="dxa"/>
          </w:tcPr>
          <w:p>
            <w:pPr>
              <w:pStyle w:val="TableParagraph"/>
              <w:spacing w:line="210" w:lineRule="exact"/>
              <w:ind w:right="95"/>
              <w:jc w:val="right"/>
              <w:rPr>
                <w:rFonts w:ascii="Times New Roman"/>
                <w:sz w:val="20"/>
              </w:rPr>
            </w:pPr>
            <w:r>
              <w:rPr>
                <w:rFonts w:ascii="Times New Roman"/>
                <w:sz w:val="20"/>
              </w:rPr>
              <w:t>19,90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60.</w:t>
            </w:r>
          </w:p>
        </w:tc>
        <w:tc>
          <w:tcPr>
            <w:tcW w:w="3571" w:type="dxa"/>
          </w:tcPr>
          <w:p>
            <w:pPr>
              <w:pStyle w:val="TableParagraph"/>
              <w:spacing w:line="210" w:lineRule="exact"/>
              <w:ind w:left="108"/>
              <w:rPr>
                <w:rFonts w:ascii="Times New Roman"/>
                <w:sz w:val="20"/>
              </w:rPr>
            </w:pPr>
            <w:r>
              <w:rPr>
                <w:rFonts w:ascii="Times New Roman"/>
                <w:sz w:val="20"/>
              </w:rPr>
              <w:t>Kos Nikola</w:t>
            </w:r>
          </w:p>
        </w:tc>
        <w:tc>
          <w:tcPr>
            <w:tcW w:w="1275" w:type="dxa"/>
          </w:tcPr>
          <w:p>
            <w:pPr>
              <w:pStyle w:val="TableParagraph"/>
              <w:spacing w:line="210" w:lineRule="exact"/>
              <w:ind w:right="96"/>
              <w:jc w:val="right"/>
              <w:rPr>
                <w:rFonts w:ascii="Times New Roman"/>
                <w:sz w:val="20"/>
              </w:rPr>
            </w:pPr>
            <w:r>
              <w:rPr>
                <w:rFonts w:ascii="Times New Roman"/>
                <w:sz w:val="20"/>
              </w:rPr>
              <w:t>463,32</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61.</w:t>
            </w:r>
          </w:p>
        </w:tc>
        <w:tc>
          <w:tcPr>
            <w:tcW w:w="3571" w:type="dxa"/>
          </w:tcPr>
          <w:p>
            <w:pPr>
              <w:pStyle w:val="TableParagraph"/>
              <w:spacing w:line="210" w:lineRule="exact"/>
              <w:ind w:left="108"/>
              <w:rPr>
                <w:rFonts w:ascii="Times New Roman"/>
                <w:sz w:val="20"/>
              </w:rPr>
            </w:pPr>
            <w:r>
              <w:rPr>
                <w:rFonts w:ascii="Times New Roman"/>
                <w:sz w:val="20"/>
              </w:rPr>
              <w:t>Stolarija Galez-vl.Stjepan Galez</w:t>
            </w:r>
          </w:p>
        </w:tc>
        <w:tc>
          <w:tcPr>
            <w:tcW w:w="1275" w:type="dxa"/>
          </w:tcPr>
          <w:p>
            <w:pPr>
              <w:pStyle w:val="TableParagraph"/>
              <w:spacing w:line="210" w:lineRule="exact"/>
              <w:ind w:right="93"/>
              <w:jc w:val="right"/>
              <w:rPr>
                <w:rFonts w:ascii="Times New Roman"/>
                <w:sz w:val="20"/>
              </w:rPr>
            </w:pPr>
            <w:r>
              <w:rPr>
                <w:rFonts w:ascii="Times New Roman"/>
                <w:sz w:val="20"/>
              </w:rPr>
              <w:t>3.456,00</w:t>
            </w:r>
          </w:p>
        </w:tc>
        <w:tc>
          <w:tcPr>
            <w:tcW w:w="5387" w:type="dxa"/>
          </w:tcPr>
          <w:p>
            <w:pPr>
              <w:pStyle w:val="TableParagraph"/>
              <w:spacing w:line="210" w:lineRule="exact"/>
              <w:ind w:left="110"/>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62.</w:t>
            </w:r>
          </w:p>
        </w:tc>
        <w:tc>
          <w:tcPr>
            <w:tcW w:w="3571" w:type="dxa"/>
          </w:tcPr>
          <w:p>
            <w:pPr>
              <w:pStyle w:val="TableParagraph"/>
              <w:spacing w:line="210" w:lineRule="exact"/>
              <w:ind w:left="108"/>
              <w:rPr>
                <w:rFonts w:ascii="Times New Roman"/>
                <w:sz w:val="20"/>
              </w:rPr>
            </w:pPr>
            <w:r>
              <w:rPr>
                <w:rFonts w:ascii="Times New Roman"/>
                <w:sz w:val="20"/>
              </w:rPr>
              <w:t>Rudman Slavko</w:t>
            </w:r>
          </w:p>
        </w:tc>
        <w:tc>
          <w:tcPr>
            <w:tcW w:w="1275" w:type="dxa"/>
          </w:tcPr>
          <w:p>
            <w:pPr>
              <w:pStyle w:val="TableParagraph"/>
              <w:spacing w:line="210" w:lineRule="exact"/>
              <w:ind w:right="95"/>
              <w:jc w:val="right"/>
              <w:rPr>
                <w:rFonts w:ascii="Times New Roman"/>
                <w:sz w:val="20"/>
              </w:rPr>
            </w:pPr>
            <w:r>
              <w:rPr>
                <w:rFonts w:ascii="Times New Roman"/>
                <w:sz w:val="20"/>
              </w:rPr>
              <w:t>415,80</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63.</w:t>
            </w:r>
          </w:p>
        </w:tc>
        <w:tc>
          <w:tcPr>
            <w:tcW w:w="3571" w:type="dxa"/>
          </w:tcPr>
          <w:p>
            <w:pPr>
              <w:pStyle w:val="TableParagraph"/>
              <w:spacing w:line="210" w:lineRule="exact"/>
              <w:ind w:left="108"/>
              <w:rPr>
                <w:rFonts w:ascii="Times New Roman" w:hAnsi="Times New Roman"/>
                <w:sz w:val="20"/>
              </w:rPr>
            </w:pPr>
            <w:r>
              <w:rPr>
                <w:rFonts w:ascii="Times New Roman" w:hAnsi="Times New Roman"/>
                <w:sz w:val="20"/>
              </w:rPr>
              <w:t>Gregorac Jožica</w:t>
            </w:r>
          </w:p>
        </w:tc>
        <w:tc>
          <w:tcPr>
            <w:tcW w:w="1275" w:type="dxa"/>
          </w:tcPr>
          <w:p>
            <w:pPr>
              <w:pStyle w:val="TableParagraph"/>
              <w:spacing w:line="210" w:lineRule="exact"/>
              <w:ind w:right="96"/>
              <w:jc w:val="right"/>
              <w:rPr>
                <w:rFonts w:ascii="Times New Roman"/>
                <w:sz w:val="20"/>
              </w:rPr>
            </w:pPr>
            <w:r>
              <w:rPr>
                <w:rFonts w:ascii="Times New Roman"/>
                <w:sz w:val="20"/>
              </w:rPr>
              <w:t>344,62</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64.</w:t>
            </w:r>
          </w:p>
        </w:tc>
        <w:tc>
          <w:tcPr>
            <w:tcW w:w="3571" w:type="dxa"/>
          </w:tcPr>
          <w:p>
            <w:pPr>
              <w:pStyle w:val="TableParagraph"/>
              <w:spacing w:line="210" w:lineRule="exact"/>
              <w:ind w:left="108"/>
              <w:rPr>
                <w:rFonts w:ascii="Times New Roman"/>
                <w:sz w:val="20"/>
              </w:rPr>
            </w:pPr>
            <w:r>
              <w:rPr>
                <w:rFonts w:ascii="Times New Roman"/>
                <w:sz w:val="20"/>
              </w:rPr>
              <w:t>Vrbanek Davorka</w:t>
            </w:r>
          </w:p>
        </w:tc>
        <w:tc>
          <w:tcPr>
            <w:tcW w:w="1275" w:type="dxa"/>
          </w:tcPr>
          <w:p>
            <w:pPr>
              <w:pStyle w:val="TableParagraph"/>
              <w:spacing w:line="210" w:lineRule="exact"/>
              <w:ind w:right="95"/>
              <w:jc w:val="right"/>
              <w:rPr>
                <w:rFonts w:ascii="Times New Roman"/>
                <w:sz w:val="20"/>
              </w:rPr>
            </w:pPr>
            <w:r>
              <w:rPr>
                <w:rFonts w:ascii="Times New Roman"/>
                <w:sz w:val="20"/>
              </w:rPr>
              <w:t>344,62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65.</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Brajković Mihajl</w:t>
            </w:r>
          </w:p>
        </w:tc>
        <w:tc>
          <w:tcPr>
            <w:tcW w:w="1275" w:type="dxa"/>
          </w:tcPr>
          <w:p>
            <w:pPr>
              <w:pStyle w:val="TableParagraph"/>
              <w:spacing w:line="210" w:lineRule="exact"/>
              <w:ind w:right="94"/>
              <w:jc w:val="right"/>
              <w:rPr>
                <w:rFonts w:ascii="Times New Roman"/>
                <w:sz w:val="20"/>
              </w:rPr>
            </w:pPr>
            <w:r>
              <w:rPr>
                <w:rFonts w:ascii="Times New Roman"/>
                <w:sz w:val="20"/>
              </w:rPr>
              <w:t>341,56</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66.</w:t>
            </w:r>
          </w:p>
        </w:tc>
        <w:tc>
          <w:tcPr>
            <w:tcW w:w="3571" w:type="dxa"/>
          </w:tcPr>
          <w:p>
            <w:pPr>
              <w:pStyle w:val="TableParagraph"/>
              <w:spacing w:line="210" w:lineRule="exact"/>
              <w:ind w:left="108"/>
              <w:rPr>
                <w:rFonts w:ascii="Times New Roman"/>
                <w:sz w:val="20"/>
              </w:rPr>
            </w:pPr>
            <w:r>
              <w:rPr>
                <w:rFonts w:ascii="Times New Roman"/>
                <w:sz w:val="20"/>
              </w:rPr>
              <w:t>Vrban Damir</w:t>
            </w:r>
          </w:p>
        </w:tc>
        <w:tc>
          <w:tcPr>
            <w:tcW w:w="1275" w:type="dxa"/>
          </w:tcPr>
          <w:p>
            <w:pPr>
              <w:pStyle w:val="TableParagraph"/>
              <w:spacing w:line="210" w:lineRule="exact"/>
              <w:ind w:right="94"/>
              <w:jc w:val="right"/>
              <w:rPr>
                <w:rFonts w:ascii="Times New Roman"/>
                <w:sz w:val="20"/>
              </w:rPr>
            </w:pPr>
            <w:r>
              <w:rPr>
                <w:rFonts w:ascii="Times New Roman"/>
                <w:sz w:val="20"/>
              </w:rPr>
              <w:t>338,93</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67.</w:t>
            </w:r>
          </w:p>
        </w:tc>
        <w:tc>
          <w:tcPr>
            <w:tcW w:w="3571" w:type="dxa"/>
          </w:tcPr>
          <w:p>
            <w:pPr>
              <w:pStyle w:val="TableParagraph"/>
              <w:spacing w:line="210" w:lineRule="exact"/>
              <w:ind w:left="108"/>
              <w:rPr>
                <w:rFonts w:ascii="Times New Roman"/>
                <w:sz w:val="20"/>
              </w:rPr>
            </w:pPr>
            <w:r>
              <w:rPr>
                <w:rFonts w:ascii="Times New Roman"/>
                <w:sz w:val="20"/>
              </w:rPr>
              <w:t>Vrban Branko</w:t>
            </w:r>
          </w:p>
        </w:tc>
        <w:tc>
          <w:tcPr>
            <w:tcW w:w="1275" w:type="dxa"/>
          </w:tcPr>
          <w:p>
            <w:pPr>
              <w:pStyle w:val="TableParagraph"/>
              <w:spacing w:line="210" w:lineRule="exact"/>
              <w:ind w:right="94"/>
              <w:jc w:val="right"/>
              <w:rPr>
                <w:rFonts w:ascii="Times New Roman"/>
                <w:sz w:val="20"/>
              </w:rPr>
            </w:pPr>
            <w:r>
              <w:rPr>
                <w:rFonts w:ascii="Times New Roman"/>
                <w:sz w:val="20"/>
              </w:rPr>
              <w:t>297,07</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68.</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Kolar Đurđica</w:t>
            </w:r>
          </w:p>
        </w:tc>
        <w:tc>
          <w:tcPr>
            <w:tcW w:w="1275" w:type="dxa"/>
          </w:tcPr>
          <w:p>
            <w:pPr>
              <w:pStyle w:val="TableParagraph"/>
              <w:spacing w:line="210" w:lineRule="exact"/>
              <w:ind w:right="94"/>
              <w:jc w:val="right"/>
              <w:rPr>
                <w:rFonts w:ascii="Times New Roman"/>
                <w:sz w:val="20"/>
              </w:rPr>
            </w:pPr>
            <w:r>
              <w:rPr>
                <w:rFonts w:ascii="Times New Roman"/>
                <w:sz w:val="20"/>
              </w:rPr>
              <w:t>294,28</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69.</w:t>
            </w:r>
          </w:p>
        </w:tc>
        <w:tc>
          <w:tcPr>
            <w:tcW w:w="3571" w:type="dxa"/>
          </w:tcPr>
          <w:p>
            <w:pPr>
              <w:pStyle w:val="TableParagraph"/>
              <w:spacing w:line="210" w:lineRule="exact"/>
              <w:ind w:left="108"/>
              <w:rPr>
                <w:rFonts w:ascii="Times New Roman"/>
                <w:sz w:val="20"/>
              </w:rPr>
            </w:pPr>
            <w:r>
              <w:rPr>
                <w:rFonts w:ascii="Times New Roman"/>
                <w:sz w:val="20"/>
              </w:rPr>
              <w:t>Streljak Marijan</w:t>
            </w:r>
          </w:p>
        </w:tc>
        <w:tc>
          <w:tcPr>
            <w:tcW w:w="1275" w:type="dxa"/>
          </w:tcPr>
          <w:p>
            <w:pPr>
              <w:pStyle w:val="TableParagraph"/>
              <w:spacing w:line="210" w:lineRule="exact"/>
              <w:ind w:right="94"/>
              <w:jc w:val="right"/>
              <w:rPr>
                <w:rFonts w:ascii="Times New Roman"/>
                <w:sz w:val="20"/>
              </w:rPr>
            </w:pPr>
            <w:r>
              <w:rPr>
                <w:rFonts w:ascii="Times New Roman"/>
                <w:sz w:val="20"/>
              </w:rPr>
              <w:t>274,06</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70.</w:t>
            </w:r>
          </w:p>
        </w:tc>
        <w:tc>
          <w:tcPr>
            <w:tcW w:w="3571" w:type="dxa"/>
          </w:tcPr>
          <w:p>
            <w:pPr>
              <w:pStyle w:val="TableParagraph"/>
              <w:spacing w:line="210" w:lineRule="exact"/>
              <w:ind w:left="108"/>
              <w:rPr>
                <w:rFonts w:ascii="Times New Roman"/>
                <w:sz w:val="20"/>
              </w:rPr>
            </w:pPr>
            <w:r>
              <w:rPr>
                <w:rFonts w:ascii="Times New Roman"/>
                <w:sz w:val="20"/>
              </w:rPr>
              <w:t>Hrnjak Marta</w:t>
            </w:r>
          </w:p>
        </w:tc>
        <w:tc>
          <w:tcPr>
            <w:tcW w:w="1275" w:type="dxa"/>
          </w:tcPr>
          <w:p>
            <w:pPr>
              <w:pStyle w:val="TableParagraph"/>
              <w:spacing w:line="210" w:lineRule="exact"/>
              <w:ind w:right="94"/>
              <w:jc w:val="right"/>
              <w:rPr>
                <w:rFonts w:ascii="Times New Roman"/>
                <w:sz w:val="20"/>
              </w:rPr>
            </w:pPr>
            <w:r>
              <w:rPr>
                <w:rFonts w:ascii="Times New Roman"/>
                <w:sz w:val="20"/>
              </w:rPr>
              <w:t>273,25</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71.</w:t>
            </w:r>
          </w:p>
        </w:tc>
        <w:tc>
          <w:tcPr>
            <w:tcW w:w="3571" w:type="dxa"/>
          </w:tcPr>
          <w:p>
            <w:pPr>
              <w:pStyle w:val="TableParagraph"/>
              <w:spacing w:line="210" w:lineRule="exact"/>
              <w:ind w:left="108"/>
              <w:rPr>
                <w:rFonts w:ascii="Times New Roman"/>
                <w:sz w:val="20"/>
              </w:rPr>
            </w:pPr>
            <w:r>
              <w:rPr>
                <w:rFonts w:ascii="Times New Roman"/>
                <w:sz w:val="20"/>
              </w:rPr>
              <w:t>Vrbanek Josip</w:t>
            </w:r>
          </w:p>
        </w:tc>
        <w:tc>
          <w:tcPr>
            <w:tcW w:w="1275" w:type="dxa"/>
          </w:tcPr>
          <w:p>
            <w:pPr>
              <w:pStyle w:val="TableParagraph"/>
              <w:spacing w:line="210" w:lineRule="exact"/>
              <w:ind w:right="95"/>
              <w:jc w:val="right"/>
              <w:rPr>
                <w:rFonts w:ascii="Times New Roman"/>
                <w:sz w:val="20"/>
              </w:rPr>
            </w:pPr>
            <w:r>
              <w:rPr>
                <w:rFonts w:ascii="Times New Roman"/>
                <w:sz w:val="20"/>
              </w:rPr>
              <w:t>273,25</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72.</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Vidović Dragica</w:t>
            </w:r>
          </w:p>
        </w:tc>
        <w:tc>
          <w:tcPr>
            <w:tcW w:w="1275" w:type="dxa"/>
          </w:tcPr>
          <w:p>
            <w:pPr>
              <w:pStyle w:val="TableParagraph"/>
              <w:spacing w:line="210" w:lineRule="exact"/>
              <w:ind w:right="95"/>
              <w:jc w:val="right"/>
              <w:rPr>
                <w:rFonts w:ascii="Times New Roman"/>
                <w:sz w:val="20"/>
              </w:rPr>
            </w:pPr>
            <w:r>
              <w:rPr>
                <w:rFonts w:ascii="Times New Roman"/>
                <w:sz w:val="20"/>
              </w:rPr>
              <w:t>273,25</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29" w:hRule="atLeast"/>
        </w:trPr>
        <w:tc>
          <w:tcPr>
            <w:tcW w:w="540" w:type="dxa"/>
          </w:tcPr>
          <w:p>
            <w:pPr>
              <w:pStyle w:val="TableParagraph"/>
              <w:spacing w:line="210" w:lineRule="exact"/>
              <w:ind w:left="107"/>
              <w:rPr>
                <w:rFonts w:ascii="Times New Roman"/>
                <w:sz w:val="20"/>
              </w:rPr>
            </w:pPr>
            <w:r>
              <w:rPr>
                <w:rFonts w:ascii="Times New Roman"/>
                <w:sz w:val="20"/>
              </w:rPr>
              <w:t>73.</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Žabčić Lovro</w:t>
            </w:r>
          </w:p>
        </w:tc>
        <w:tc>
          <w:tcPr>
            <w:tcW w:w="1275" w:type="dxa"/>
          </w:tcPr>
          <w:p>
            <w:pPr>
              <w:pStyle w:val="TableParagraph"/>
              <w:spacing w:line="210" w:lineRule="exact"/>
              <w:ind w:right="93"/>
              <w:jc w:val="right"/>
              <w:rPr>
                <w:rFonts w:ascii="Times New Roman"/>
                <w:sz w:val="20"/>
              </w:rPr>
            </w:pPr>
            <w:r>
              <w:rPr>
                <w:rFonts w:ascii="Times New Roman"/>
                <w:sz w:val="20"/>
              </w:rPr>
              <w:t>272,53</w:t>
            </w:r>
          </w:p>
        </w:tc>
        <w:tc>
          <w:tcPr>
            <w:tcW w:w="5387" w:type="dxa"/>
          </w:tcPr>
          <w:p>
            <w:pPr>
              <w:pStyle w:val="TableParagraph"/>
              <w:spacing w:line="210" w:lineRule="exact"/>
              <w:ind w:left="110"/>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74.</w:t>
            </w:r>
          </w:p>
        </w:tc>
        <w:tc>
          <w:tcPr>
            <w:tcW w:w="3571" w:type="dxa"/>
          </w:tcPr>
          <w:p>
            <w:pPr>
              <w:pStyle w:val="TableParagraph"/>
              <w:spacing w:line="210" w:lineRule="exact"/>
              <w:ind w:left="108"/>
              <w:rPr>
                <w:rFonts w:ascii="Times New Roman" w:hAnsi="Times New Roman"/>
                <w:sz w:val="20"/>
              </w:rPr>
            </w:pPr>
            <w:r>
              <w:rPr>
                <w:rFonts w:ascii="Times New Roman" w:hAnsi="Times New Roman"/>
                <w:sz w:val="20"/>
              </w:rPr>
              <w:t>Goleš Ilija</w:t>
            </w:r>
          </w:p>
        </w:tc>
        <w:tc>
          <w:tcPr>
            <w:tcW w:w="1275" w:type="dxa"/>
          </w:tcPr>
          <w:p>
            <w:pPr>
              <w:pStyle w:val="TableParagraph"/>
              <w:spacing w:line="210" w:lineRule="exact"/>
              <w:ind w:right="95"/>
              <w:jc w:val="right"/>
              <w:rPr>
                <w:rFonts w:ascii="Times New Roman"/>
                <w:sz w:val="20"/>
              </w:rPr>
            </w:pPr>
            <w:r>
              <w:rPr>
                <w:rFonts w:ascii="Times New Roman"/>
                <w:sz w:val="20"/>
              </w:rPr>
              <w:t>478,18</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75.</w:t>
            </w:r>
          </w:p>
        </w:tc>
        <w:tc>
          <w:tcPr>
            <w:tcW w:w="3571" w:type="dxa"/>
          </w:tcPr>
          <w:p>
            <w:pPr>
              <w:pStyle w:val="TableParagraph"/>
              <w:spacing w:line="210" w:lineRule="exact"/>
              <w:ind w:left="108"/>
              <w:rPr>
                <w:rFonts w:ascii="Times New Roman"/>
                <w:sz w:val="20"/>
              </w:rPr>
            </w:pPr>
            <w:r>
              <w:rPr>
                <w:rFonts w:ascii="Times New Roman"/>
                <w:sz w:val="20"/>
              </w:rPr>
              <w:t>Herak Nikola</w:t>
            </w:r>
          </w:p>
        </w:tc>
        <w:tc>
          <w:tcPr>
            <w:tcW w:w="1275" w:type="dxa"/>
          </w:tcPr>
          <w:p>
            <w:pPr>
              <w:pStyle w:val="TableParagraph"/>
              <w:spacing w:line="210" w:lineRule="exact"/>
              <w:ind w:right="95"/>
              <w:jc w:val="right"/>
              <w:rPr>
                <w:rFonts w:ascii="Times New Roman"/>
                <w:sz w:val="20"/>
              </w:rPr>
            </w:pPr>
            <w:r>
              <w:rPr>
                <w:rFonts w:ascii="Times New Roman"/>
                <w:sz w:val="20"/>
              </w:rPr>
              <w:t>102,47</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76.</w:t>
            </w:r>
          </w:p>
        </w:tc>
        <w:tc>
          <w:tcPr>
            <w:tcW w:w="3571" w:type="dxa"/>
          </w:tcPr>
          <w:p>
            <w:pPr>
              <w:pStyle w:val="TableParagraph"/>
              <w:spacing w:line="210" w:lineRule="exact"/>
              <w:ind w:left="108"/>
              <w:rPr>
                <w:rFonts w:ascii="Times New Roman"/>
                <w:sz w:val="20"/>
              </w:rPr>
            </w:pPr>
            <w:r>
              <w:rPr>
                <w:rFonts w:ascii="Times New Roman"/>
                <w:sz w:val="20"/>
              </w:rPr>
              <w:t>Ferenac Josip</w:t>
            </w:r>
          </w:p>
        </w:tc>
        <w:tc>
          <w:tcPr>
            <w:tcW w:w="1275" w:type="dxa"/>
          </w:tcPr>
          <w:p>
            <w:pPr>
              <w:pStyle w:val="TableParagraph"/>
              <w:spacing w:line="210" w:lineRule="exact"/>
              <w:ind w:right="95"/>
              <w:jc w:val="right"/>
              <w:rPr>
                <w:rFonts w:ascii="Times New Roman"/>
                <w:sz w:val="20"/>
              </w:rPr>
            </w:pPr>
            <w:r>
              <w:rPr>
                <w:rFonts w:ascii="Times New Roman"/>
                <w:sz w:val="20"/>
              </w:rPr>
              <w:t>261,42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77.</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Ribić Zvonimir</w:t>
            </w:r>
          </w:p>
        </w:tc>
        <w:tc>
          <w:tcPr>
            <w:tcW w:w="1275" w:type="dxa"/>
          </w:tcPr>
          <w:p>
            <w:pPr>
              <w:pStyle w:val="TableParagraph"/>
              <w:spacing w:line="210" w:lineRule="exact"/>
              <w:ind w:right="94"/>
              <w:jc w:val="right"/>
              <w:rPr>
                <w:rFonts w:ascii="Times New Roman"/>
                <w:sz w:val="20"/>
              </w:rPr>
            </w:pPr>
            <w:r>
              <w:rPr>
                <w:rFonts w:ascii="Times New Roman"/>
                <w:sz w:val="20"/>
              </w:rPr>
              <w:t>240,62</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78.</w:t>
            </w:r>
          </w:p>
        </w:tc>
        <w:tc>
          <w:tcPr>
            <w:tcW w:w="3571" w:type="dxa"/>
          </w:tcPr>
          <w:p>
            <w:pPr>
              <w:pStyle w:val="TableParagraph"/>
              <w:spacing w:line="210" w:lineRule="exact"/>
              <w:ind w:left="108"/>
              <w:rPr>
                <w:rFonts w:ascii="Times New Roman"/>
                <w:sz w:val="20"/>
              </w:rPr>
            </w:pPr>
            <w:r>
              <w:rPr>
                <w:rFonts w:ascii="Times New Roman"/>
                <w:sz w:val="20"/>
              </w:rPr>
              <w:t>Kos Ivan</w:t>
            </w:r>
          </w:p>
        </w:tc>
        <w:tc>
          <w:tcPr>
            <w:tcW w:w="1275" w:type="dxa"/>
          </w:tcPr>
          <w:p>
            <w:pPr>
              <w:pStyle w:val="TableParagraph"/>
              <w:spacing w:line="210" w:lineRule="exact"/>
              <w:ind w:right="95"/>
              <w:jc w:val="right"/>
              <w:rPr>
                <w:rFonts w:ascii="Times New Roman"/>
                <w:sz w:val="20"/>
              </w:rPr>
            </w:pPr>
            <w:r>
              <w:rPr>
                <w:rFonts w:ascii="Times New Roman"/>
                <w:sz w:val="20"/>
              </w:rPr>
              <w:t>229,33</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79.</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Razumić Dragica</w:t>
            </w:r>
          </w:p>
        </w:tc>
        <w:tc>
          <w:tcPr>
            <w:tcW w:w="1275" w:type="dxa"/>
          </w:tcPr>
          <w:p>
            <w:pPr>
              <w:pStyle w:val="TableParagraph"/>
              <w:spacing w:line="210" w:lineRule="exact"/>
              <w:ind w:right="95"/>
              <w:jc w:val="right"/>
              <w:rPr>
                <w:rFonts w:ascii="Times New Roman"/>
                <w:sz w:val="20"/>
              </w:rPr>
            </w:pPr>
            <w:r>
              <w:rPr>
                <w:rFonts w:ascii="Times New Roman"/>
                <w:sz w:val="20"/>
              </w:rPr>
              <w:t>212,26</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80.</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Čudina Nevia/Cindrić Ljudevit</w:t>
            </w:r>
          </w:p>
        </w:tc>
        <w:tc>
          <w:tcPr>
            <w:tcW w:w="1275" w:type="dxa"/>
          </w:tcPr>
          <w:p>
            <w:pPr>
              <w:pStyle w:val="TableParagraph"/>
              <w:spacing w:line="210" w:lineRule="exact"/>
              <w:ind w:right="94"/>
              <w:jc w:val="right"/>
              <w:rPr>
                <w:rFonts w:ascii="Times New Roman"/>
                <w:sz w:val="20"/>
              </w:rPr>
            </w:pPr>
            <w:r>
              <w:rPr>
                <w:rFonts w:ascii="Times New Roman"/>
                <w:sz w:val="20"/>
              </w:rPr>
              <w:t>199,00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81.</w:t>
            </w:r>
          </w:p>
        </w:tc>
        <w:tc>
          <w:tcPr>
            <w:tcW w:w="3571" w:type="dxa"/>
          </w:tcPr>
          <w:p>
            <w:pPr>
              <w:pStyle w:val="TableParagraph"/>
              <w:spacing w:line="210" w:lineRule="exact"/>
              <w:ind w:left="107"/>
              <w:rPr>
                <w:rFonts w:ascii="Times New Roman"/>
                <w:sz w:val="20"/>
              </w:rPr>
            </w:pPr>
            <w:r>
              <w:rPr>
                <w:rFonts w:ascii="Times New Roman"/>
                <w:sz w:val="20"/>
              </w:rPr>
              <w:t>Ferenac Branko</w:t>
            </w:r>
          </w:p>
        </w:tc>
        <w:tc>
          <w:tcPr>
            <w:tcW w:w="1275" w:type="dxa"/>
          </w:tcPr>
          <w:p>
            <w:pPr>
              <w:pStyle w:val="TableParagraph"/>
              <w:spacing w:line="210" w:lineRule="exact"/>
              <w:ind w:right="95"/>
              <w:jc w:val="right"/>
              <w:rPr>
                <w:rFonts w:ascii="Times New Roman"/>
                <w:sz w:val="20"/>
              </w:rPr>
            </w:pPr>
            <w:r>
              <w:rPr>
                <w:rFonts w:ascii="Times New Roman"/>
                <w:sz w:val="20"/>
              </w:rPr>
              <w:t>189,33</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82.</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Marinčić Stjepan</w:t>
            </w:r>
          </w:p>
        </w:tc>
        <w:tc>
          <w:tcPr>
            <w:tcW w:w="1275" w:type="dxa"/>
          </w:tcPr>
          <w:p>
            <w:pPr>
              <w:pStyle w:val="TableParagraph"/>
              <w:spacing w:line="210" w:lineRule="exact"/>
              <w:ind w:right="94"/>
              <w:jc w:val="right"/>
              <w:rPr>
                <w:rFonts w:ascii="Times New Roman"/>
                <w:sz w:val="20"/>
              </w:rPr>
            </w:pPr>
            <w:r>
              <w:rPr>
                <w:rFonts w:ascii="Times New Roman"/>
                <w:sz w:val="20"/>
              </w:rPr>
              <w:t>171,70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bl>
    <w:p>
      <w:pPr>
        <w:spacing w:after="0" w:line="210" w:lineRule="exact"/>
        <w:rPr>
          <w:rFonts w:ascii="Times New Roman" w:hAnsi="Times New Roman"/>
          <w:sz w:val="20"/>
        </w:rPr>
        <w:sectPr>
          <w:pgSz w:w="11910" w:h="16840"/>
          <w:pgMar w:header="0" w:footer="697" w:top="1000" w:bottom="880" w:left="160" w:right="160"/>
        </w:sect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571"/>
        <w:gridCol w:w="1275"/>
        <w:gridCol w:w="5387"/>
      </w:tblGrid>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83.</w:t>
            </w:r>
          </w:p>
        </w:tc>
        <w:tc>
          <w:tcPr>
            <w:tcW w:w="3571" w:type="dxa"/>
          </w:tcPr>
          <w:p>
            <w:pPr>
              <w:pStyle w:val="TableParagraph"/>
              <w:spacing w:line="210" w:lineRule="exact"/>
              <w:ind w:left="108"/>
              <w:rPr>
                <w:rFonts w:ascii="Times New Roman"/>
                <w:sz w:val="20"/>
              </w:rPr>
            </w:pPr>
            <w:r>
              <w:rPr>
                <w:rFonts w:ascii="Times New Roman"/>
                <w:sz w:val="20"/>
              </w:rPr>
              <w:t>Brklje Lovro</w:t>
            </w:r>
          </w:p>
        </w:tc>
        <w:tc>
          <w:tcPr>
            <w:tcW w:w="1275" w:type="dxa"/>
          </w:tcPr>
          <w:p>
            <w:pPr>
              <w:pStyle w:val="TableParagraph"/>
              <w:spacing w:line="210" w:lineRule="exact"/>
              <w:ind w:right="95"/>
              <w:jc w:val="right"/>
              <w:rPr>
                <w:rFonts w:ascii="Times New Roman"/>
                <w:sz w:val="20"/>
              </w:rPr>
            </w:pPr>
            <w:r>
              <w:rPr>
                <w:rFonts w:ascii="Times New Roman"/>
                <w:sz w:val="20"/>
              </w:rPr>
              <w:t>151,47</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84.</w:t>
            </w:r>
          </w:p>
        </w:tc>
        <w:tc>
          <w:tcPr>
            <w:tcW w:w="3571" w:type="dxa"/>
          </w:tcPr>
          <w:p>
            <w:pPr>
              <w:pStyle w:val="TableParagraph"/>
              <w:spacing w:line="210" w:lineRule="exact"/>
              <w:ind w:left="108"/>
              <w:rPr>
                <w:rFonts w:ascii="Times New Roman"/>
                <w:sz w:val="20"/>
              </w:rPr>
            </w:pPr>
            <w:r>
              <w:rPr>
                <w:rFonts w:ascii="Times New Roman"/>
                <w:sz w:val="20"/>
              </w:rPr>
              <w:t>Vrbos Lovro</w:t>
            </w:r>
          </w:p>
        </w:tc>
        <w:tc>
          <w:tcPr>
            <w:tcW w:w="1275" w:type="dxa"/>
          </w:tcPr>
          <w:p>
            <w:pPr>
              <w:pStyle w:val="TableParagraph"/>
              <w:spacing w:line="210" w:lineRule="exact"/>
              <w:ind w:right="94"/>
              <w:jc w:val="right"/>
              <w:rPr>
                <w:rFonts w:ascii="Times New Roman"/>
                <w:sz w:val="20"/>
              </w:rPr>
            </w:pPr>
            <w:r>
              <w:rPr>
                <w:rFonts w:ascii="Times New Roman"/>
                <w:sz w:val="20"/>
              </w:rPr>
              <w:t>150,88</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85.</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Primažić Marija-Snježana</w:t>
            </w:r>
          </w:p>
        </w:tc>
        <w:tc>
          <w:tcPr>
            <w:tcW w:w="1275" w:type="dxa"/>
          </w:tcPr>
          <w:p>
            <w:pPr>
              <w:pStyle w:val="TableParagraph"/>
              <w:spacing w:line="210" w:lineRule="exact"/>
              <w:ind w:right="94"/>
              <w:jc w:val="right"/>
              <w:rPr>
                <w:rFonts w:ascii="Times New Roman"/>
                <w:sz w:val="20"/>
              </w:rPr>
            </w:pPr>
            <w:r>
              <w:rPr>
                <w:rFonts w:ascii="Times New Roman"/>
                <w:sz w:val="20"/>
              </w:rPr>
              <w:t>136,62</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86.</w:t>
            </w:r>
          </w:p>
        </w:tc>
        <w:tc>
          <w:tcPr>
            <w:tcW w:w="3571" w:type="dxa"/>
          </w:tcPr>
          <w:p>
            <w:pPr>
              <w:pStyle w:val="TableParagraph"/>
              <w:spacing w:line="210" w:lineRule="exact"/>
              <w:ind w:left="108"/>
              <w:rPr>
                <w:rFonts w:ascii="Times New Roman"/>
                <w:sz w:val="20"/>
              </w:rPr>
            </w:pPr>
            <w:r>
              <w:rPr>
                <w:rFonts w:ascii="Times New Roman"/>
                <w:sz w:val="20"/>
              </w:rPr>
              <w:t>Makar Dako</w:t>
            </w:r>
          </w:p>
        </w:tc>
        <w:tc>
          <w:tcPr>
            <w:tcW w:w="1275" w:type="dxa"/>
          </w:tcPr>
          <w:p>
            <w:pPr>
              <w:pStyle w:val="TableParagraph"/>
              <w:spacing w:line="210" w:lineRule="exact"/>
              <w:ind w:right="95"/>
              <w:jc w:val="right"/>
              <w:rPr>
                <w:rFonts w:ascii="Times New Roman"/>
                <w:sz w:val="20"/>
              </w:rPr>
            </w:pPr>
            <w:r>
              <w:rPr>
                <w:rFonts w:ascii="Times New Roman"/>
                <w:sz w:val="20"/>
              </w:rPr>
              <w:t>136,62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87.</w:t>
            </w:r>
          </w:p>
        </w:tc>
        <w:tc>
          <w:tcPr>
            <w:tcW w:w="3571" w:type="dxa"/>
          </w:tcPr>
          <w:p>
            <w:pPr>
              <w:pStyle w:val="TableParagraph"/>
              <w:spacing w:line="210" w:lineRule="exact"/>
              <w:ind w:left="108"/>
              <w:rPr>
                <w:rFonts w:ascii="Times New Roman"/>
                <w:sz w:val="20"/>
              </w:rPr>
            </w:pPr>
            <w:r>
              <w:rPr>
                <w:rFonts w:ascii="Times New Roman"/>
                <w:sz w:val="20"/>
              </w:rPr>
              <w:t>Rudman Marko</w:t>
            </w:r>
          </w:p>
        </w:tc>
        <w:tc>
          <w:tcPr>
            <w:tcW w:w="1275" w:type="dxa"/>
          </w:tcPr>
          <w:p>
            <w:pPr>
              <w:pStyle w:val="TableParagraph"/>
              <w:spacing w:line="210" w:lineRule="exact"/>
              <w:ind w:right="94"/>
              <w:jc w:val="right"/>
              <w:rPr>
                <w:rFonts w:ascii="Times New Roman"/>
                <w:sz w:val="20"/>
              </w:rPr>
            </w:pPr>
            <w:r>
              <w:rPr>
                <w:rFonts w:ascii="Times New Roman"/>
                <w:sz w:val="20"/>
              </w:rPr>
              <w:t>136,62</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88.</w:t>
            </w:r>
          </w:p>
        </w:tc>
        <w:tc>
          <w:tcPr>
            <w:tcW w:w="3571" w:type="dxa"/>
          </w:tcPr>
          <w:p>
            <w:pPr>
              <w:pStyle w:val="TableParagraph"/>
              <w:spacing w:line="210" w:lineRule="exact"/>
              <w:ind w:left="108"/>
              <w:rPr>
                <w:rFonts w:ascii="Times New Roman"/>
                <w:sz w:val="20"/>
              </w:rPr>
            </w:pPr>
            <w:r>
              <w:rPr>
                <w:rFonts w:ascii="Times New Roman"/>
                <w:sz w:val="20"/>
              </w:rPr>
              <w:t>Frlan Ivica</w:t>
            </w:r>
          </w:p>
        </w:tc>
        <w:tc>
          <w:tcPr>
            <w:tcW w:w="1275" w:type="dxa"/>
          </w:tcPr>
          <w:p>
            <w:pPr>
              <w:pStyle w:val="TableParagraph"/>
              <w:spacing w:line="210" w:lineRule="exact"/>
              <w:ind w:right="95"/>
              <w:jc w:val="right"/>
              <w:rPr>
                <w:rFonts w:ascii="Times New Roman"/>
                <w:sz w:val="20"/>
              </w:rPr>
            </w:pPr>
            <w:r>
              <w:rPr>
                <w:rFonts w:ascii="Times New Roman"/>
                <w:sz w:val="20"/>
              </w:rPr>
              <w:t>3.397,72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89.</w:t>
            </w:r>
          </w:p>
        </w:tc>
        <w:tc>
          <w:tcPr>
            <w:tcW w:w="3571" w:type="dxa"/>
          </w:tcPr>
          <w:p>
            <w:pPr>
              <w:pStyle w:val="TableParagraph"/>
              <w:spacing w:line="210" w:lineRule="exact"/>
              <w:ind w:left="108"/>
              <w:rPr>
                <w:rFonts w:ascii="Times New Roman" w:hAnsi="Times New Roman"/>
                <w:sz w:val="20"/>
              </w:rPr>
            </w:pPr>
            <w:r>
              <w:rPr>
                <w:rFonts w:ascii="Times New Roman" w:hAnsi="Times New Roman"/>
                <w:sz w:val="20"/>
              </w:rPr>
              <w:t>Guštin Marijan</w:t>
            </w:r>
          </w:p>
        </w:tc>
        <w:tc>
          <w:tcPr>
            <w:tcW w:w="1275" w:type="dxa"/>
          </w:tcPr>
          <w:p>
            <w:pPr>
              <w:pStyle w:val="TableParagraph"/>
              <w:spacing w:line="210" w:lineRule="exact"/>
              <w:ind w:right="95"/>
              <w:jc w:val="right"/>
              <w:rPr>
                <w:rFonts w:ascii="Times New Roman"/>
                <w:sz w:val="20"/>
              </w:rPr>
            </w:pPr>
            <w:r>
              <w:rPr>
                <w:rFonts w:ascii="Times New Roman"/>
                <w:sz w:val="20"/>
              </w:rPr>
              <w:t>136,62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90.</w:t>
            </w:r>
          </w:p>
        </w:tc>
        <w:tc>
          <w:tcPr>
            <w:tcW w:w="3571" w:type="dxa"/>
          </w:tcPr>
          <w:p>
            <w:pPr>
              <w:pStyle w:val="TableParagraph"/>
              <w:spacing w:line="210" w:lineRule="exact"/>
              <w:ind w:left="108"/>
              <w:rPr>
                <w:rFonts w:ascii="Times New Roman"/>
                <w:sz w:val="20"/>
              </w:rPr>
            </w:pPr>
            <w:r>
              <w:rPr>
                <w:rFonts w:ascii="Times New Roman"/>
                <w:sz w:val="20"/>
              </w:rPr>
              <w:t>Vrbanek Nada</w:t>
            </w:r>
          </w:p>
        </w:tc>
        <w:tc>
          <w:tcPr>
            <w:tcW w:w="1275" w:type="dxa"/>
          </w:tcPr>
          <w:p>
            <w:pPr>
              <w:pStyle w:val="TableParagraph"/>
              <w:spacing w:line="210" w:lineRule="exact"/>
              <w:ind w:right="95"/>
              <w:jc w:val="right"/>
              <w:rPr>
                <w:rFonts w:ascii="Times New Roman"/>
                <w:sz w:val="20"/>
              </w:rPr>
            </w:pPr>
            <w:r>
              <w:rPr>
                <w:rFonts w:ascii="Times New Roman"/>
                <w:sz w:val="20"/>
              </w:rPr>
              <w:t>3.446,24</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91.</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Kovačić Marica</w:t>
            </w:r>
          </w:p>
        </w:tc>
        <w:tc>
          <w:tcPr>
            <w:tcW w:w="1275" w:type="dxa"/>
          </w:tcPr>
          <w:p>
            <w:pPr>
              <w:pStyle w:val="TableParagraph"/>
              <w:spacing w:line="210" w:lineRule="exact"/>
              <w:ind w:right="94"/>
              <w:jc w:val="right"/>
              <w:rPr>
                <w:rFonts w:ascii="Times New Roman"/>
                <w:sz w:val="20"/>
              </w:rPr>
            </w:pPr>
            <w:r>
              <w:rPr>
                <w:rFonts w:ascii="Times New Roman"/>
                <w:sz w:val="20"/>
              </w:rPr>
              <w:t>99,50</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92.</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Zoretić Dragutin</w:t>
            </w:r>
          </w:p>
        </w:tc>
        <w:tc>
          <w:tcPr>
            <w:tcW w:w="1275" w:type="dxa"/>
          </w:tcPr>
          <w:p>
            <w:pPr>
              <w:pStyle w:val="TableParagraph"/>
              <w:spacing w:line="210" w:lineRule="exact"/>
              <w:ind w:right="96"/>
              <w:jc w:val="right"/>
              <w:rPr>
                <w:rFonts w:ascii="Times New Roman"/>
                <w:sz w:val="20"/>
              </w:rPr>
            </w:pPr>
            <w:r>
              <w:rPr>
                <w:rFonts w:ascii="Times New Roman"/>
                <w:sz w:val="20"/>
              </w:rPr>
              <w:t>83,16</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93.</w:t>
            </w:r>
          </w:p>
        </w:tc>
        <w:tc>
          <w:tcPr>
            <w:tcW w:w="3571" w:type="dxa"/>
          </w:tcPr>
          <w:p>
            <w:pPr>
              <w:pStyle w:val="TableParagraph"/>
              <w:spacing w:line="210" w:lineRule="exact"/>
              <w:ind w:left="108"/>
              <w:rPr>
                <w:rFonts w:ascii="Times New Roman"/>
                <w:sz w:val="20"/>
              </w:rPr>
            </w:pPr>
            <w:r>
              <w:rPr>
                <w:rFonts w:ascii="Times New Roman"/>
                <w:sz w:val="20"/>
              </w:rPr>
              <w:t>Vrbos Boris</w:t>
            </w:r>
          </w:p>
        </w:tc>
        <w:tc>
          <w:tcPr>
            <w:tcW w:w="1275" w:type="dxa"/>
          </w:tcPr>
          <w:p>
            <w:pPr>
              <w:pStyle w:val="TableParagraph"/>
              <w:spacing w:line="210" w:lineRule="exact"/>
              <w:ind w:right="94"/>
              <w:jc w:val="right"/>
              <w:rPr>
                <w:rFonts w:ascii="Times New Roman"/>
                <w:sz w:val="20"/>
              </w:rPr>
            </w:pPr>
            <w:r>
              <w:rPr>
                <w:rFonts w:ascii="Times New Roman"/>
                <w:sz w:val="20"/>
              </w:rPr>
              <w:t>68,31</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94.</w:t>
            </w:r>
          </w:p>
        </w:tc>
        <w:tc>
          <w:tcPr>
            <w:tcW w:w="3571" w:type="dxa"/>
          </w:tcPr>
          <w:p>
            <w:pPr>
              <w:pStyle w:val="TableParagraph"/>
              <w:spacing w:line="210" w:lineRule="exact"/>
              <w:ind w:left="108"/>
              <w:rPr>
                <w:rFonts w:ascii="Times New Roman"/>
                <w:sz w:val="20"/>
              </w:rPr>
            </w:pPr>
            <w:r>
              <w:rPr>
                <w:rFonts w:ascii="Times New Roman"/>
                <w:sz w:val="20"/>
              </w:rPr>
              <w:t>Herak Zvonimir</w:t>
            </w:r>
          </w:p>
        </w:tc>
        <w:tc>
          <w:tcPr>
            <w:tcW w:w="1275" w:type="dxa"/>
          </w:tcPr>
          <w:p>
            <w:pPr>
              <w:pStyle w:val="TableParagraph"/>
              <w:spacing w:line="210" w:lineRule="exact"/>
              <w:ind w:right="96"/>
              <w:jc w:val="right"/>
              <w:rPr>
                <w:rFonts w:ascii="Times New Roman"/>
                <w:sz w:val="20"/>
              </w:rPr>
            </w:pPr>
            <w:r>
              <w:rPr>
                <w:rFonts w:ascii="Times New Roman"/>
                <w:sz w:val="20"/>
              </w:rPr>
              <w:t>68,31</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95.</w:t>
            </w:r>
          </w:p>
        </w:tc>
        <w:tc>
          <w:tcPr>
            <w:tcW w:w="3571" w:type="dxa"/>
          </w:tcPr>
          <w:p>
            <w:pPr>
              <w:pStyle w:val="TableParagraph"/>
              <w:spacing w:line="210" w:lineRule="exact"/>
              <w:ind w:left="108"/>
              <w:rPr>
                <w:rFonts w:ascii="Times New Roman"/>
                <w:sz w:val="20"/>
              </w:rPr>
            </w:pPr>
            <w:r>
              <w:rPr>
                <w:rFonts w:ascii="Times New Roman"/>
                <w:sz w:val="20"/>
              </w:rPr>
              <w:t>Hrnjak Milan</w:t>
            </w:r>
          </w:p>
        </w:tc>
        <w:tc>
          <w:tcPr>
            <w:tcW w:w="1275" w:type="dxa"/>
          </w:tcPr>
          <w:p>
            <w:pPr>
              <w:pStyle w:val="TableParagraph"/>
              <w:spacing w:line="210" w:lineRule="exact"/>
              <w:ind w:right="95"/>
              <w:jc w:val="right"/>
              <w:rPr>
                <w:rFonts w:ascii="Times New Roman"/>
                <w:sz w:val="20"/>
              </w:rPr>
            </w:pPr>
            <w:r>
              <w:rPr>
                <w:rFonts w:ascii="Times New Roman"/>
                <w:sz w:val="20"/>
              </w:rPr>
              <w:t>68,31</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96.</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Žabčić Zdenko</w:t>
            </w:r>
          </w:p>
        </w:tc>
        <w:tc>
          <w:tcPr>
            <w:tcW w:w="1275" w:type="dxa"/>
          </w:tcPr>
          <w:p>
            <w:pPr>
              <w:pStyle w:val="TableParagraph"/>
              <w:spacing w:line="210" w:lineRule="exact"/>
              <w:ind w:right="93"/>
              <w:jc w:val="right"/>
              <w:rPr>
                <w:rFonts w:ascii="Times New Roman"/>
                <w:sz w:val="20"/>
              </w:rPr>
            </w:pPr>
            <w:r>
              <w:rPr>
                <w:rFonts w:ascii="Times New Roman"/>
                <w:sz w:val="20"/>
              </w:rPr>
              <w:t>66,33</w:t>
            </w:r>
          </w:p>
        </w:tc>
        <w:tc>
          <w:tcPr>
            <w:tcW w:w="5387" w:type="dxa"/>
          </w:tcPr>
          <w:p>
            <w:pPr>
              <w:pStyle w:val="TableParagraph"/>
              <w:spacing w:line="210" w:lineRule="exact"/>
              <w:ind w:left="110"/>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97.</w:t>
            </w:r>
          </w:p>
        </w:tc>
        <w:tc>
          <w:tcPr>
            <w:tcW w:w="3571" w:type="dxa"/>
          </w:tcPr>
          <w:p>
            <w:pPr>
              <w:pStyle w:val="TableParagraph"/>
              <w:spacing w:line="210" w:lineRule="exact"/>
              <w:ind w:left="108"/>
              <w:rPr>
                <w:rFonts w:ascii="Times New Roman"/>
                <w:sz w:val="20"/>
              </w:rPr>
            </w:pPr>
            <w:r>
              <w:rPr>
                <w:rFonts w:ascii="Times New Roman"/>
                <w:sz w:val="20"/>
              </w:rPr>
              <w:t>Stein Vera</w:t>
            </w:r>
          </w:p>
        </w:tc>
        <w:tc>
          <w:tcPr>
            <w:tcW w:w="1275" w:type="dxa"/>
          </w:tcPr>
          <w:p>
            <w:pPr>
              <w:pStyle w:val="TableParagraph"/>
              <w:spacing w:line="210" w:lineRule="exact"/>
              <w:ind w:right="95"/>
              <w:jc w:val="right"/>
              <w:rPr>
                <w:rFonts w:ascii="Times New Roman"/>
                <w:sz w:val="20"/>
              </w:rPr>
            </w:pPr>
            <w:r>
              <w:rPr>
                <w:rFonts w:ascii="Times New Roman"/>
                <w:sz w:val="20"/>
              </w:rPr>
              <w:t>51,09</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98.</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Mlačak Janko</w:t>
            </w:r>
          </w:p>
        </w:tc>
        <w:tc>
          <w:tcPr>
            <w:tcW w:w="1275" w:type="dxa"/>
          </w:tcPr>
          <w:p>
            <w:pPr>
              <w:pStyle w:val="TableParagraph"/>
              <w:spacing w:line="210" w:lineRule="exact"/>
              <w:ind w:right="95"/>
              <w:jc w:val="right"/>
              <w:rPr>
                <w:rFonts w:ascii="Times New Roman"/>
                <w:sz w:val="20"/>
              </w:rPr>
            </w:pPr>
            <w:r>
              <w:rPr>
                <w:rFonts w:ascii="Times New Roman"/>
                <w:sz w:val="20"/>
              </w:rPr>
              <w:t>50,65</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99.</w:t>
            </w:r>
          </w:p>
        </w:tc>
        <w:tc>
          <w:tcPr>
            <w:tcW w:w="3571" w:type="dxa"/>
          </w:tcPr>
          <w:p>
            <w:pPr>
              <w:pStyle w:val="TableParagraph"/>
              <w:spacing w:line="210" w:lineRule="exact"/>
              <w:ind w:left="108"/>
              <w:rPr>
                <w:rFonts w:ascii="Times New Roman" w:hAnsi="Times New Roman"/>
                <w:sz w:val="20"/>
              </w:rPr>
            </w:pPr>
            <w:r>
              <w:rPr>
                <w:rFonts w:ascii="Times New Roman" w:hAnsi="Times New Roman"/>
                <w:sz w:val="20"/>
              </w:rPr>
              <w:t>Guštin Lovro</w:t>
            </w:r>
          </w:p>
        </w:tc>
        <w:tc>
          <w:tcPr>
            <w:tcW w:w="1275" w:type="dxa"/>
          </w:tcPr>
          <w:p>
            <w:pPr>
              <w:pStyle w:val="TableParagraph"/>
              <w:spacing w:line="210" w:lineRule="exact"/>
              <w:ind w:right="94"/>
              <w:jc w:val="right"/>
              <w:rPr>
                <w:rFonts w:ascii="Times New Roman"/>
                <w:sz w:val="20"/>
              </w:rPr>
            </w:pPr>
            <w:r>
              <w:rPr>
                <w:rFonts w:ascii="Times New Roman"/>
                <w:sz w:val="20"/>
              </w:rPr>
              <w:t>409,87</w:t>
            </w:r>
          </w:p>
        </w:tc>
        <w:tc>
          <w:tcPr>
            <w:tcW w:w="5387" w:type="dxa"/>
          </w:tcPr>
          <w:p>
            <w:pPr>
              <w:pStyle w:val="TableParagraph"/>
              <w:spacing w:line="210" w:lineRule="exact"/>
              <w:ind w:left="109"/>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100</w:t>
            </w:r>
          </w:p>
        </w:tc>
        <w:tc>
          <w:tcPr>
            <w:tcW w:w="3571" w:type="dxa"/>
          </w:tcPr>
          <w:p>
            <w:pPr>
              <w:pStyle w:val="TableParagraph"/>
              <w:spacing w:line="210" w:lineRule="exact"/>
              <w:ind w:left="108"/>
              <w:rPr>
                <w:rFonts w:ascii="Times New Roman"/>
                <w:sz w:val="20"/>
              </w:rPr>
            </w:pPr>
            <w:r>
              <w:rPr>
                <w:rFonts w:ascii="Times New Roman"/>
                <w:sz w:val="20"/>
              </w:rPr>
              <w:t>Galinac Ljubica</w:t>
            </w:r>
          </w:p>
        </w:tc>
        <w:tc>
          <w:tcPr>
            <w:tcW w:w="1275" w:type="dxa"/>
          </w:tcPr>
          <w:p>
            <w:pPr>
              <w:pStyle w:val="TableParagraph"/>
              <w:spacing w:line="210" w:lineRule="exact"/>
              <w:ind w:right="95"/>
              <w:jc w:val="right"/>
              <w:rPr>
                <w:rFonts w:ascii="Times New Roman"/>
                <w:sz w:val="20"/>
              </w:rPr>
            </w:pPr>
            <w:r>
              <w:rPr>
                <w:rFonts w:ascii="Times New Roman"/>
                <w:sz w:val="20"/>
              </w:rPr>
              <w:t>9.090,72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101</w:t>
            </w:r>
          </w:p>
        </w:tc>
        <w:tc>
          <w:tcPr>
            <w:tcW w:w="3571" w:type="dxa"/>
          </w:tcPr>
          <w:p>
            <w:pPr>
              <w:pStyle w:val="TableParagraph"/>
              <w:spacing w:line="210" w:lineRule="exact"/>
              <w:ind w:left="107"/>
              <w:rPr>
                <w:rFonts w:ascii="Times New Roman" w:hAnsi="Times New Roman"/>
                <w:sz w:val="20"/>
              </w:rPr>
            </w:pPr>
            <w:r>
              <w:rPr>
                <w:rFonts w:ascii="Times New Roman" w:hAnsi="Times New Roman"/>
                <w:sz w:val="20"/>
              </w:rPr>
              <w:t>Malković Milan</w:t>
            </w:r>
          </w:p>
        </w:tc>
        <w:tc>
          <w:tcPr>
            <w:tcW w:w="1275" w:type="dxa"/>
          </w:tcPr>
          <w:p>
            <w:pPr>
              <w:pStyle w:val="TableParagraph"/>
              <w:spacing w:line="210" w:lineRule="exact"/>
              <w:ind w:right="93"/>
              <w:jc w:val="right"/>
              <w:rPr>
                <w:rFonts w:ascii="Times New Roman"/>
                <w:sz w:val="20"/>
              </w:rPr>
            </w:pPr>
            <w:r>
              <w:rPr>
                <w:rFonts w:ascii="Times New Roman"/>
                <w:sz w:val="20"/>
              </w:rPr>
              <w:t>3.874,50</w:t>
            </w:r>
          </w:p>
        </w:tc>
        <w:tc>
          <w:tcPr>
            <w:tcW w:w="5387" w:type="dxa"/>
          </w:tcPr>
          <w:p>
            <w:pPr>
              <w:pStyle w:val="TableParagraph"/>
              <w:spacing w:line="210" w:lineRule="exact"/>
              <w:ind w:left="110"/>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102</w:t>
            </w:r>
          </w:p>
        </w:tc>
        <w:tc>
          <w:tcPr>
            <w:tcW w:w="3571" w:type="dxa"/>
          </w:tcPr>
          <w:p>
            <w:pPr>
              <w:pStyle w:val="TableParagraph"/>
              <w:spacing w:line="210" w:lineRule="exact"/>
              <w:ind w:left="108"/>
              <w:rPr>
                <w:rFonts w:ascii="Times New Roman"/>
                <w:sz w:val="20"/>
              </w:rPr>
            </w:pPr>
            <w:r>
              <w:rPr>
                <w:rFonts w:ascii="Times New Roman"/>
                <w:sz w:val="20"/>
              </w:rPr>
              <w:t>Kolenac Nikola</w:t>
            </w:r>
          </w:p>
        </w:tc>
        <w:tc>
          <w:tcPr>
            <w:tcW w:w="1275" w:type="dxa"/>
          </w:tcPr>
          <w:p>
            <w:pPr>
              <w:pStyle w:val="TableParagraph"/>
              <w:spacing w:line="210" w:lineRule="exact"/>
              <w:ind w:right="96"/>
              <w:jc w:val="right"/>
              <w:rPr>
                <w:rFonts w:ascii="Times New Roman"/>
                <w:sz w:val="20"/>
              </w:rPr>
            </w:pPr>
            <w:r>
              <w:rPr>
                <w:rFonts w:ascii="Times New Roman"/>
                <w:sz w:val="20"/>
              </w:rPr>
              <w:t>269,74</w:t>
            </w:r>
          </w:p>
        </w:tc>
        <w:tc>
          <w:tcPr>
            <w:tcW w:w="5387" w:type="dxa"/>
          </w:tcPr>
          <w:p>
            <w:pPr>
              <w:pStyle w:val="TableParagraph"/>
              <w:spacing w:line="210" w:lineRule="exact"/>
              <w:ind w:left="107"/>
              <w:rPr>
                <w:rFonts w:ascii="Times New Roman" w:hAnsi="Times New Roman"/>
                <w:sz w:val="20"/>
              </w:rPr>
            </w:pPr>
            <w:r>
              <w:rPr>
                <w:rFonts w:ascii="Times New Roman" w:hAnsi="Times New Roman"/>
                <w:sz w:val="20"/>
              </w:rPr>
              <w:t>Donacije za ublažavanje posljedica elementarne nepogode</w:t>
            </w:r>
          </w:p>
        </w:tc>
      </w:tr>
      <w:tr>
        <w:trPr>
          <w:trHeight w:val="230" w:hRule="atLeast"/>
        </w:trPr>
        <w:tc>
          <w:tcPr>
            <w:tcW w:w="540" w:type="dxa"/>
          </w:tcPr>
          <w:p>
            <w:pPr>
              <w:pStyle w:val="TableParagraph"/>
              <w:spacing w:line="210" w:lineRule="exact"/>
              <w:ind w:left="107"/>
              <w:rPr>
                <w:rFonts w:ascii="Times New Roman"/>
                <w:sz w:val="20"/>
              </w:rPr>
            </w:pPr>
            <w:r>
              <w:rPr>
                <w:rFonts w:ascii="Times New Roman"/>
                <w:sz w:val="20"/>
              </w:rPr>
              <w:t>103</w:t>
            </w:r>
          </w:p>
        </w:tc>
        <w:tc>
          <w:tcPr>
            <w:tcW w:w="3571" w:type="dxa"/>
          </w:tcPr>
          <w:p>
            <w:pPr>
              <w:pStyle w:val="TableParagraph"/>
              <w:spacing w:line="210" w:lineRule="exact"/>
              <w:ind w:left="107"/>
              <w:rPr>
                <w:rFonts w:ascii="Times New Roman"/>
                <w:sz w:val="20"/>
              </w:rPr>
            </w:pPr>
            <w:r>
              <w:rPr>
                <w:rFonts w:ascii="Times New Roman"/>
                <w:sz w:val="20"/>
              </w:rPr>
              <w:t>Vrbanek Jelena</w:t>
            </w:r>
          </w:p>
        </w:tc>
        <w:tc>
          <w:tcPr>
            <w:tcW w:w="1275" w:type="dxa"/>
          </w:tcPr>
          <w:p>
            <w:pPr>
              <w:pStyle w:val="TableParagraph"/>
              <w:spacing w:line="210" w:lineRule="exact"/>
              <w:ind w:right="95"/>
              <w:jc w:val="right"/>
              <w:rPr>
                <w:rFonts w:ascii="Times New Roman"/>
                <w:sz w:val="20"/>
              </w:rPr>
            </w:pPr>
            <w:r>
              <w:rPr>
                <w:rFonts w:ascii="Times New Roman"/>
                <w:sz w:val="20"/>
              </w:rPr>
              <w:t>136,62</w:t>
            </w:r>
          </w:p>
        </w:tc>
        <w:tc>
          <w:tcPr>
            <w:tcW w:w="5387" w:type="dxa"/>
          </w:tcPr>
          <w:p>
            <w:pPr>
              <w:pStyle w:val="TableParagraph"/>
              <w:spacing w:line="210" w:lineRule="exact"/>
              <w:ind w:left="108"/>
              <w:rPr>
                <w:rFonts w:ascii="Times New Roman" w:hAnsi="Times New Roman"/>
                <w:sz w:val="20"/>
              </w:rPr>
            </w:pPr>
            <w:r>
              <w:rPr>
                <w:rFonts w:ascii="Times New Roman" w:hAnsi="Times New Roman"/>
                <w:sz w:val="20"/>
              </w:rPr>
              <w:t>Donacije za ublažavanje posljedica elementarne nepogode</w:t>
            </w:r>
          </w:p>
        </w:tc>
      </w:tr>
    </w:tbl>
    <w:p>
      <w:pPr>
        <w:pStyle w:val="BodyText"/>
        <w:spacing w:before="11"/>
        <w:rPr>
          <w:b w:val="0"/>
          <w:sz w:val="12"/>
        </w:rPr>
      </w:pPr>
    </w:p>
    <w:p>
      <w:pPr>
        <w:pStyle w:val="BodyText"/>
        <w:spacing w:before="100"/>
        <w:ind w:left="1257" w:right="1254"/>
        <w:jc w:val="both"/>
        <w:rPr>
          <w:b w:val="0"/>
        </w:rPr>
      </w:pPr>
      <w:r>
        <w:rPr>
          <w:b w:val="0"/>
        </w:rPr>
        <w:t>Kapitalne donacije odnose se na sufinanciranje nabave traktora s bočnom kosom (DVD Vojnić) u iznosu od 30.000,00 kn te kapitalna donacija za projekt Jedna HR županija za jednu kuću u Bosanskoj Posavini u visni od 20.000,00 kn.</w:t>
      </w:r>
    </w:p>
    <w:p>
      <w:pPr>
        <w:pStyle w:val="BodyText"/>
        <w:ind w:left="1257" w:right="1252"/>
        <w:jc w:val="both"/>
        <w:rPr>
          <w:b w:val="0"/>
        </w:rPr>
      </w:pPr>
      <w:r>
        <w:rPr>
          <w:b w:val="0"/>
        </w:rPr>
        <w:t>Kapitalne pomoći odnose se na sufinanciranje Kolektora VI u iznosu od 140.000,00 kn, nabavu kamiona za otpad u visini od 216.000,00 kn te povećanje imovine društva Centra za gospodarenje otpadom Karlovačke županije u iznosu od 16.435,82 kn.</w:t>
      </w:r>
    </w:p>
    <w:p>
      <w:pPr>
        <w:pStyle w:val="BodyText"/>
        <w:spacing w:before="10"/>
        <w:rPr>
          <w:b w:val="0"/>
          <w:sz w:val="21"/>
        </w:rPr>
      </w:pPr>
    </w:p>
    <w:p>
      <w:pPr>
        <w:pStyle w:val="BodyText"/>
        <w:spacing w:before="1"/>
        <w:ind w:left="1257" w:right="1253" w:firstLine="360"/>
        <w:jc w:val="both"/>
        <w:rPr>
          <w:b w:val="0"/>
        </w:rPr>
      </w:pPr>
      <w:r>
        <w:rPr>
          <w:b/>
        </w:rPr>
        <w:t>Rashodi za nabavu nefinancijske imovine </w:t>
      </w:r>
      <w:r>
        <w:rPr>
          <w:b w:val="0"/>
        </w:rPr>
        <w:t>- čine 26,66% ukupnih rashoda za 2015. godinu. U odnosu na 2014. godinu bilježe rast od 27,90%. Ostvareni su u iznosu od 4.945.250,16 kn ( izvršenje: 86,66%) a odnose se na:</w:t>
      </w:r>
    </w:p>
    <w:p>
      <w:pPr>
        <w:pStyle w:val="ListParagraph"/>
        <w:numPr>
          <w:ilvl w:val="1"/>
          <w:numId w:val="4"/>
        </w:numPr>
        <w:tabs>
          <w:tab w:pos="2956" w:val="left" w:leader="none"/>
          <w:tab w:pos="2957" w:val="left" w:leader="none"/>
        </w:tabs>
        <w:spacing w:line="240" w:lineRule="auto" w:before="0" w:after="0"/>
        <w:ind w:left="1683" w:right="1252" w:firstLine="283"/>
        <w:jc w:val="both"/>
        <w:rPr>
          <w:b w:val="0"/>
          <w:sz w:val="22"/>
        </w:rPr>
      </w:pPr>
      <w:r>
        <w:rPr>
          <w:b/>
          <w:sz w:val="22"/>
        </w:rPr>
        <w:t>rashode za nabavu neproizvedene dugotrajne imovine </w:t>
      </w:r>
      <w:r>
        <w:rPr>
          <w:b w:val="0"/>
          <w:sz w:val="22"/>
        </w:rPr>
        <w:t>– koji su u 2015. godini iznosili 184.054,91 kn što u odnosu na plan od 232.000,00 kn predstavlja izvršenje plana od 79,33%. U dijelu od 30.406,20 kn odnose se na kupnju zemljišta, a u dijelu od 153.648,71 kn na ulaganja na tuđoj imovini radi prava korištenja (ulaganja u uređenje vidikovaca i sanacija kroivišta na zgradi HŽ-a).</w:t>
      </w:r>
    </w:p>
    <w:p>
      <w:pPr>
        <w:pStyle w:val="ListParagraph"/>
        <w:numPr>
          <w:ilvl w:val="1"/>
          <w:numId w:val="4"/>
        </w:numPr>
        <w:tabs>
          <w:tab w:pos="2673" w:val="left" w:leader="none"/>
          <w:tab w:pos="2674" w:val="left" w:leader="none"/>
        </w:tabs>
        <w:spacing w:line="240" w:lineRule="auto" w:before="0" w:after="0"/>
        <w:ind w:left="1617" w:right="1253" w:firstLine="347"/>
        <w:jc w:val="both"/>
        <w:rPr>
          <w:b w:val="0"/>
          <w:sz w:val="22"/>
        </w:rPr>
      </w:pPr>
      <w:r>
        <w:rPr>
          <w:b/>
          <w:sz w:val="22"/>
          <w:u w:val="single"/>
        </w:rPr>
        <w:t>rashode za nabavu proizvedene dugotrajne imovine</w:t>
      </w:r>
      <w:r>
        <w:rPr>
          <w:b/>
          <w:sz w:val="22"/>
        </w:rPr>
        <w:t> </w:t>
      </w:r>
      <w:r>
        <w:rPr>
          <w:b w:val="0"/>
          <w:sz w:val="22"/>
        </w:rPr>
        <w:t>– koji su ostvareni u iznosu od 4.720.795,25 kn što u odnosu na plan predstavlja izvršenje od 86,87%. Rashodi se odnose na </w:t>
      </w:r>
      <w:r>
        <w:rPr>
          <w:b/>
          <w:sz w:val="22"/>
        </w:rPr>
        <w:t>izgradnju građevinskih objekata </w:t>
      </w:r>
      <w:r>
        <w:rPr>
          <w:b w:val="0"/>
          <w:sz w:val="22"/>
        </w:rPr>
        <w:t>koji su ostvareni u iznosu od 3.968.614,98 kn (izvršenje: 89,15%). Od navedenog se iznosa na ulaganja u izgradnju cesta i ostalih građevinskih objekata (Kolodvorska cesta, nogostup, pristupne rampe) utrošeno je 1.054.594,75 kn te na ostale građevinske objekte: pročistač otpadnih voda (2.608.345,23 kn kn) te javna rasvjeta u Brašljevici (35.675,00</w:t>
      </w:r>
      <w:r>
        <w:rPr>
          <w:b w:val="0"/>
          <w:spacing w:val="-10"/>
          <w:sz w:val="22"/>
        </w:rPr>
        <w:t> </w:t>
      </w:r>
      <w:r>
        <w:rPr>
          <w:b w:val="0"/>
          <w:sz w:val="22"/>
        </w:rPr>
        <w:t>kn).</w:t>
      </w:r>
    </w:p>
    <w:p>
      <w:pPr>
        <w:pStyle w:val="ListParagraph"/>
        <w:numPr>
          <w:ilvl w:val="1"/>
          <w:numId w:val="4"/>
        </w:numPr>
        <w:tabs>
          <w:tab w:pos="2673" w:val="left" w:leader="none"/>
          <w:tab w:pos="2674" w:val="left" w:leader="none"/>
        </w:tabs>
        <w:spacing w:line="240" w:lineRule="auto" w:before="0" w:after="0"/>
        <w:ind w:left="1617" w:right="1253" w:firstLine="348"/>
        <w:jc w:val="both"/>
        <w:rPr>
          <w:b w:val="0"/>
          <w:sz w:val="22"/>
        </w:rPr>
      </w:pPr>
      <w:r>
        <w:rPr>
          <w:b/>
          <w:sz w:val="22"/>
        </w:rPr>
        <w:t>Rashode za nabavu postrojenja i opreme </w:t>
      </w:r>
      <w:r>
        <w:rPr>
          <w:b w:val="0"/>
          <w:sz w:val="22"/>
        </w:rPr>
        <w:t>su ostvareni su u iznosu od 78.346,68 kn (izvršenje: 78,43%). Isti se odnose na troškove nabave opreme za prostorije Dječjeg vrtića Zvončić (15.617,23 kn), za potrebe gradske uprave (22.063,45 kn), na troškove nabave opreme za potrebe Gradske knjižnice i čitaonice (12.000,00 kn), te na troškove nabave opreme za potrebe Zavičajnog muzeja Ozalj (28.666,00 kn).</w:t>
      </w:r>
    </w:p>
    <w:p>
      <w:pPr>
        <w:pStyle w:val="BodyText"/>
        <w:ind w:left="1617" w:right="1255" w:firstLine="971"/>
        <w:jc w:val="both"/>
        <w:rPr>
          <w:b w:val="0"/>
        </w:rPr>
      </w:pPr>
      <w:r>
        <w:rPr>
          <w:b/>
        </w:rPr>
        <w:t>Rashodi za nabavu knjiga, umjetničkih djela i ostalih izložbenih vrijednosti </w:t>
      </w:r>
      <w:r>
        <w:rPr>
          <w:b w:val="0"/>
        </w:rPr>
        <w:t>su u 2015. godini iznosili 58.190,59 kn ( knjige 38.565,59 kn, umjetnička djela 19.625,00 kn).</w:t>
      </w:r>
    </w:p>
    <w:p>
      <w:pPr>
        <w:pStyle w:val="BodyText"/>
        <w:ind w:left="1617" w:right="1252" w:firstLine="348"/>
        <w:jc w:val="both"/>
        <w:rPr>
          <w:b w:val="0"/>
        </w:rPr>
      </w:pPr>
      <w:r>
        <w:rPr>
          <w:b/>
        </w:rPr>
        <w:t>Rashodi za nabavu nematerijane proizvedene imovine </w:t>
      </w:r>
      <w:r>
        <w:rPr>
          <w:b w:val="0"/>
        </w:rPr>
        <w:t>iznose 520.693,00 kn, a odnose se na ulaganja u računalne programe u iznosu od 14.568,00 kn,</w:t>
      </w:r>
    </w:p>
    <w:p>
      <w:pPr>
        <w:spacing w:after="0"/>
        <w:jc w:val="both"/>
        <w:sectPr>
          <w:pgSz w:w="11910" w:h="16840"/>
          <w:pgMar w:header="0" w:footer="697" w:top="1000" w:bottom="880" w:left="160" w:right="160"/>
        </w:sectPr>
      </w:pPr>
    </w:p>
    <w:p>
      <w:pPr>
        <w:pStyle w:val="BodyText"/>
        <w:spacing w:before="72"/>
        <w:ind w:left="1617" w:right="1725"/>
        <w:rPr>
          <w:b w:val="0"/>
        </w:rPr>
      </w:pPr>
      <w:r>
        <w:rPr>
          <w:b w:val="0"/>
        </w:rPr>
        <w:t>rashodi za izradu prostornog plana u iznosu od 181.125,00 kn, te glavnih projekata u iznosu od 325.000,00 kn.</w:t>
      </w:r>
    </w:p>
    <w:p>
      <w:pPr>
        <w:pStyle w:val="BodyText"/>
        <w:spacing w:before="1"/>
        <w:rPr>
          <w:b w:val="0"/>
        </w:rPr>
      </w:pPr>
    </w:p>
    <w:p>
      <w:pPr>
        <w:pStyle w:val="BodyText"/>
        <w:ind w:left="1617" w:right="1253" w:firstLine="348"/>
        <w:jc w:val="both"/>
        <w:rPr>
          <w:b w:val="0"/>
        </w:rPr>
      </w:pPr>
      <w:r>
        <w:rPr>
          <w:b/>
        </w:rPr>
        <w:t>Rashodi za dodatna ulaganja na nefinancijskoj imovini </w:t>
      </w:r>
      <w:r>
        <w:rPr>
          <w:b w:val="0"/>
        </w:rPr>
        <w:t>ostvarena su u iznosu od 40.400,00 kn (obnova salonske garniture u Zavičajnom muzeju Ozalj).</w:t>
      </w:r>
    </w:p>
    <w:p>
      <w:pPr>
        <w:pStyle w:val="BodyText"/>
        <w:rPr>
          <w:b w:val="0"/>
        </w:rPr>
      </w:pPr>
    </w:p>
    <w:p>
      <w:pPr>
        <w:pStyle w:val="BodyText"/>
        <w:ind w:left="1541" w:right="1253" w:firstLine="360"/>
        <w:jc w:val="both"/>
        <w:rPr>
          <w:b w:val="0"/>
        </w:rPr>
      </w:pPr>
      <w:r>
        <w:rPr>
          <w:b/>
        </w:rPr>
        <w:t>Izdaci za financijsku imovinu i otplate zajmova </w:t>
      </w:r>
      <w:r>
        <w:rPr>
          <w:b w:val="0"/>
        </w:rPr>
        <w:t>u 2015. godini iznosili su 117.474,97 kn, a odnose se na sredstva povećanja temeljnog kapitala za Azeliju eko d.o.o. u iznosu od 108.000,00 kn te preuzimanje udjela od Općina Vojnić, Rakovica i Žakanje u iznosu od 9.474,97 kn.</w:t>
      </w:r>
    </w:p>
    <w:p>
      <w:pPr>
        <w:pStyle w:val="BodyText"/>
        <w:rPr>
          <w:b w:val="0"/>
        </w:rPr>
      </w:pPr>
    </w:p>
    <w:p>
      <w:pPr>
        <w:pStyle w:val="BodyText"/>
        <w:tabs>
          <w:tab w:pos="5344" w:val="left" w:leader="none"/>
        </w:tabs>
        <w:ind w:left="1257" w:right="1255"/>
        <w:rPr>
          <w:b w:val="0"/>
        </w:rPr>
      </w:pPr>
      <w:r>
        <w:rPr>
          <w:b w:val="0"/>
        </w:rPr>
        <w:t>U nastavku se  daje </w:t>
      </w:r>
      <w:r>
        <w:rPr>
          <w:b w:val="0"/>
          <w:spacing w:val="14"/>
        </w:rPr>
        <w:t> </w:t>
      </w:r>
      <w:r>
        <w:rPr>
          <w:b w:val="0"/>
        </w:rPr>
        <w:t>grafički</w:t>
      </w:r>
      <w:r>
        <w:rPr>
          <w:b w:val="0"/>
          <w:spacing w:val="38"/>
        </w:rPr>
        <w:t> </w:t>
      </w:r>
      <w:r>
        <w:rPr>
          <w:b w:val="0"/>
        </w:rPr>
        <w:t>prikaz</w:t>
        <w:tab/>
        <w:t>planiranih i ostvarenih rashoda i izdataka </w:t>
      </w:r>
      <w:r>
        <w:rPr>
          <w:b w:val="0"/>
          <w:spacing w:val="-13"/>
        </w:rPr>
        <w:t>u </w:t>
      </w:r>
      <w:r>
        <w:rPr>
          <w:b w:val="0"/>
        </w:rPr>
        <w:t>2015. godini:</w:t>
      </w:r>
    </w:p>
    <w:p>
      <w:pPr>
        <w:pStyle w:val="BodyText"/>
        <w:spacing w:before="7"/>
        <w:rPr>
          <w:b w:val="0"/>
          <w:sz w:val="18"/>
        </w:rPr>
      </w:pPr>
      <w:r>
        <w:rPr/>
        <w:drawing>
          <wp:anchor distT="0" distB="0" distL="0" distR="0" allowOverlap="1" layoutInCell="1" locked="0" behindDoc="0" simplePos="0" relativeHeight="3">
            <wp:simplePos x="0" y="0"/>
            <wp:positionH relativeFrom="page">
              <wp:posOffset>902207</wp:posOffset>
            </wp:positionH>
            <wp:positionV relativeFrom="paragraph">
              <wp:posOffset>163735</wp:posOffset>
            </wp:positionV>
            <wp:extent cx="4582162" cy="275539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582162" cy="2755392"/>
                    </a:xfrm>
                    <a:prstGeom prst="rect">
                      <a:avLst/>
                    </a:prstGeom>
                  </pic:spPr>
                </pic:pic>
              </a:graphicData>
            </a:graphic>
          </wp:anchor>
        </w:drawing>
      </w:r>
    </w:p>
    <w:p>
      <w:pPr>
        <w:pStyle w:val="BodyText"/>
        <w:spacing w:before="7"/>
        <w:rPr>
          <w:b w:val="0"/>
          <w:sz w:val="19"/>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4198"/>
        <w:gridCol w:w="2008"/>
        <w:gridCol w:w="2070"/>
        <w:gridCol w:w="2178"/>
      </w:tblGrid>
      <w:tr>
        <w:trPr>
          <w:trHeight w:val="437" w:hRule="atLeast"/>
        </w:trPr>
        <w:tc>
          <w:tcPr>
            <w:tcW w:w="570" w:type="dxa"/>
            <w:shd w:val="clear" w:color="auto" w:fill="DBE5F1"/>
          </w:tcPr>
          <w:p>
            <w:pPr>
              <w:pStyle w:val="TableParagraph"/>
              <w:spacing w:before="3"/>
              <w:rPr>
                <w:rFonts w:ascii="Bookman Old Style"/>
                <w:b w:val="0"/>
                <w:sz w:val="19"/>
              </w:rPr>
            </w:pPr>
          </w:p>
          <w:p>
            <w:pPr>
              <w:pStyle w:val="TableParagraph"/>
              <w:spacing w:line="192" w:lineRule="exact"/>
              <w:ind w:left="57"/>
              <w:rPr>
                <w:rFonts w:ascii="Bookman Old Style"/>
                <w:b w:val="0"/>
                <w:sz w:val="18"/>
              </w:rPr>
            </w:pPr>
            <w:r>
              <w:rPr>
                <w:rFonts w:ascii="Bookman Old Style"/>
                <w:b w:val="0"/>
                <w:sz w:val="18"/>
              </w:rPr>
              <w:t>ed br</w:t>
            </w:r>
          </w:p>
        </w:tc>
        <w:tc>
          <w:tcPr>
            <w:tcW w:w="4198" w:type="dxa"/>
            <w:shd w:val="clear" w:color="auto" w:fill="DBE5F1"/>
          </w:tcPr>
          <w:p>
            <w:pPr>
              <w:pStyle w:val="TableParagraph"/>
              <w:spacing w:before="3"/>
              <w:rPr>
                <w:rFonts w:ascii="Bookman Old Style"/>
                <w:b w:val="0"/>
                <w:sz w:val="19"/>
              </w:rPr>
            </w:pPr>
          </w:p>
          <w:p>
            <w:pPr>
              <w:pStyle w:val="TableParagraph"/>
              <w:spacing w:line="192" w:lineRule="exact"/>
              <w:ind w:left="1860" w:right="1851"/>
              <w:jc w:val="center"/>
              <w:rPr>
                <w:rFonts w:ascii="Bookman Old Style"/>
                <w:b w:val="0"/>
                <w:sz w:val="18"/>
              </w:rPr>
            </w:pPr>
            <w:r>
              <w:rPr>
                <w:rFonts w:ascii="Bookman Old Style"/>
                <w:b w:val="0"/>
                <w:sz w:val="18"/>
              </w:rPr>
              <w:t>OPIS</w:t>
            </w:r>
          </w:p>
        </w:tc>
        <w:tc>
          <w:tcPr>
            <w:tcW w:w="2008" w:type="dxa"/>
            <w:shd w:val="clear" w:color="auto" w:fill="DBE5F1"/>
          </w:tcPr>
          <w:p>
            <w:pPr>
              <w:pStyle w:val="TableParagraph"/>
              <w:spacing w:line="210" w:lineRule="atLeast" w:before="15"/>
              <w:ind w:left="684" w:right="268" w:hanging="490"/>
              <w:rPr>
                <w:rFonts w:ascii="Bookman Old Style" w:hAnsi="Bookman Old Style"/>
                <w:b w:val="0"/>
                <w:sz w:val="18"/>
              </w:rPr>
            </w:pPr>
            <w:r>
              <w:rPr>
                <w:rFonts w:ascii="Bookman Old Style" w:hAnsi="Bookman Old Style"/>
                <w:b w:val="0"/>
                <w:sz w:val="18"/>
              </w:rPr>
              <w:t>Izvršenje u 2014. godini</w:t>
            </w:r>
          </w:p>
        </w:tc>
        <w:tc>
          <w:tcPr>
            <w:tcW w:w="2070" w:type="dxa"/>
            <w:shd w:val="clear" w:color="auto" w:fill="DBE5F1"/>
          </w:tcPr>
          <w:p>
            <w:pPr>
              <w:pStyle w:val="TableParagraph"/>
              <w:spacing w:before="3"/>
              <w:rPr>
                <w:rFonts w:ascii="Bookman Old Style"/>
                <w:b w:val="0"/>
                <w:sz w:val="19"/>
              </w:rPr>
            </w:pPr>
          </w:p>
          <w:p>
            <w:pPr>
              <w:pStyle w:val="TableParagraph"/>
              <w:spacing w:line="192" w:lineRule="exact"/>
              <w:ind w:right="143"/>
              <w:jc w:val="right"/>
              <w:rPr>
                <w:rFonts w:ascii="Bookman Old Style"/>
                <w:b w:val="0"/>
                <w:sz w:val="18"/>
              </w:rPr>
            </w:pPr>
            <w:r>
              <w:rPr>
                <w:rFonts w:ascii="Bookman Old Style"/>
                <w:b w:val="0"/>
                <w:sz w:val="18"/>
              </w:rPr>
              <w:t>Plan za 2015. godinu</w:t>
            </w:r>
          </w:p>
        </w:tc>
        <w:tc>
          <w:tcPr>
            <w:tcW w:w="2178" w:type="dxa"/>
            <w:shd w:val="clear" w:color="auto" w:fill="DBE5F1"/>
          </w:tcPr>
          <w:p>
            <w:pPr>
              <w:pStyle w:val="TableParagraph"/>
              <w:spacing w:line="210" w:lineRule="atLeast" w:before="15"/>
              <w:ind w:left="744" w:right="378" w:hanging="490"/>
              <w:rPr>
                <w:rFonts w:ascii="Bookman Old Style" w:hAnsi="Bookman Old Style"/>
                <w:b w:val="0"/>
                <w:sz w:val="18"/>
              </w:rPr>
            </w:pPr>
            <w:r>
              <w:rPr>
                <w:rFonts w:ascii="Bookman Old Style" w:hAnsi="Bookman Old Style"/>
                <w:b w:val="0"/>
                <w:sz w:val="18"/>
              </w:rPr>
              <w:t>Izvršenje u 2015. godini</w:t>
            </w:r>
          </w:p>
        </w:tc>
      </w:tr>
      <w:tr>
        <w:trPr>
          <w:trHeight w:val="275" w:hRule="atLeast"/>
        </w:trPr>
        <w:tc>
          <w:tcPr>
            <w:tcW w:w="570" w:type="dxa"/>
          </w:tcPr>
          <w:p>
            <w:pPr>
              <w:pStyle w:val="TableParagraph"/>
              <w:spacing w:line="192" w:lineRule="exact" w:before="64"/>
              <w:ind w:left="9"/>
              <w:jc w:val="center"/>
              <w:rPr>
                <w:rFonts w:ascii="Bookman Old Style"/>
                <w:b/>
                <w:sz w:val="18"/>
              </w:rPr>
            </w:pPr>
            <w:r>
              <w:rPr>
                <w:rFonts w:ascii="Bookman Old Style"/>
                <w:b/>
                <w:sz w:val="18"/>
              </w:rPr>
              <w:t>1</w:t>
            </w:r>
          </w:p>
        </w:tc>
        <w:tc>
          <w:tcPr>
            <w:tcW w:w="4198" w:type="dxa"/>
          </w:tcPr>
          <w:p>
            <w:pPr>
              <w:pStyle w:val="TableParagraph"/>
              <w:spacing w:line="192" w:lineRule="exact" w:before="64"/>
              <w:ind w:left="7"/>
              <w:jc w:val="center"/>
              <w:rPr>
                <w:rFonts w:ascii="Bookman Old Style"/>
                <w:b/>
                <w:sz w:val="18"/>
              </w:rPr>
            </w:pPr>
            <w:r>
              <w:rPr>
                <w:rFonts w:ascii="Bookman Old Style"/>
                <w:b/>
                <w:sz w:val="18"/>
              </w:rPr>
              <w:t>2</w:t>
            </w:r>
          </w:p>
        </w:tc>
        <w:tc>
          <w:tcPr>
            <w:tcW w:w="2008" w:type="dxa"/>
          </w:tcPr>
          <w:p>
            <w:pPr>
              <w:pStyle w:val="TableParagraph"/>
              <w:spacing w:line="192" w:lineRule="exact" w:before="64"/>
              <w:ind w:right="90"/>
              <w:jc w:val="center"/>
              <w:rPr>
                <w:rFonts w:ascii="Bookman Old Style"/>
                <w:b/>
                <w:sz w:val="18"/>
              </w:rPr>
            </w:pPr>
            <w:r>
              <w:rPr>
                <w:rFonts w:ascii="Bookman Old Style"/>
                <w:b/>
                <w:sz w:val="18"/>
              </w:rPr>
              <w:t>3</w:t>
            </w:r>
          </w:p>
        </w:tc>
        <w:tc>
          <w:tcPr>
            <w:tcW w:w="2070" w:type="dxa"/>
          </w:tcPr>
          <w:p>
            <w:pPr>
              <w:pStyle w:val="TableParagraph"/>
              <w:spacing w:line="192" w:lineRule="exact" w:before="64"/>
              <w:ind w:right="90"/>
              <w:jc w:val="center"/>
              <w:rPr>
                <w:rFonts w:ascii="Bookman Old Style"/>
                <w:b/>
                <w:sz w:val="18"/>
              </w:rPr>
            </w:pPr>
            <w:r>
              <w:rPr>
                <w:rFonts w:ascii="Bookman Old Style"/>
                <w:b/>
                <w:sz w:val="18"/>
              </w:rPr>
              <w:t>4</w:t>
            </w:r>
          </w:p>
        </w:tc>
        <w:tc>
          <w:tcPr>
            <w:tcW w:w="2178" w:type="dxa"/>
          </w:tcPr>
          <w:p>
            <w:pPr>
              <w:pStyle w:val="TableParagraph"/>
              <w:spacing w:line="192" w:lineRule="exact" w:before="64"/>
              <w:ind w:right="141"/>
              <w:jc w:val="center"/>
              <w:rPr>
                <w:rFonts w:ascii="Bookman Old Style"/>
                <w:b/>
                <w:sz w:val="18"/>
              </w:rPr>
            </w:pPr>
            <w:r>
              <w:rPr>
                <w:rFonts w:ascii="Bookman Old Style"/>
                <w:b/>
                <w:sz w:val="18"/>
              </w:rPr>
              <w:t>5</w:t>
            </w:r>
          </w:p>
        </w:tc>
      </w:tr>
      <w:tr>
        <w:trPr>
          <w:trHeight w:val="274" w:hRule="atLeast"/>
        </w:trPr>
        <w:tc>
          <w:tcPr>
            <w:tcW w:w="570" w:type="dxa"/>
          </w:tcPr>
          <w:p>
            <w:pPr>
              <w:pStyle w:val="TableParagraph"/>
              <w:spacing w:line="192" w:lineRule="exact" w:before="63"/>
              <w:ind w:left="15"/>
              <w:rPr>
                <w:rFonts w:ascii="Bookman Old Style"/>
                <w:b/>
                <w:sz w:val="18"/>
              </w:rPr>
            </w:pPr>
            <w:r>
              <w:rPr>
                <w:rFonts w:ascii="Bookman Old Style"/>
                <w:b/>
                <w:sz w:val="18"/>
              </w:rPr>
              <w:t>1.</w:t>
            </w:r>
          </w:p>
        </w:tc>
        <w:tc>
          <w:tcPr>
            <w:tcW w:w="4198" w:type="dxa"/>
          </w:tcPr>
          <w:p>
            <w:pPr>
              <w:pStyle w:val="TableParagraph"/>
              <w:spacing w:line="192" w:lineRule="exact" w:before="63"/>
              <w:ind w:left="14"/>
              <w:rPr>
                <w:rFonts w:ascii="Bookman Old Style"/>
                <w:b/>
                <w:sz w:val="18"/>
              </w:rPr>
            </w:pPr>
            <w:r>
              <w:rPr>
                <w:rFonts w:ascii="Bookman Old Style"/>
                <w:b/>
                <w:sz w:val="18"/>
              </w:rPr>
              <w:t>RASHODI POSLOVANJA</w:t>
            </w:r>
          </w:p>
        </w:tc>
        <w:tc>
          <w:tcPr>
            <w:tcW w:w="2008" w:type="dxa"/>
          </w:tcPr>
          <w:p>
            <w:pPr>
              <w:pStyle w:val="TableParagraph"/>
              <w:spacing w:line="192" w:lineRule="exact" w:before="63"/>
              <w:ind w:right="105"/>
              <w:jc w:val="right"/>
              <w:rPr>
                <w:rFonts w:ascii="Bookman Old Style"/>
                <w:b/>
                <w:sz w:val="18"/>
              </w:rPr>
            </w:pPr>
            <w:r>
              <w:rPr>
                <w:rFonts w:ascii="Bookman Old Style"/>
                <w:b/>
                <w:sz w:val="18"/>
              </w:rPr>
              <w:t>11.819.255,39</w:t>
            </w:r>
          </w:p>
        </w:tc>
        <w:tc>
          <w:tcPr>
            <w:tcW w:w="2070" w:type="dxa"/>
          </w:tcPr>
          <w:p>
            <w:pPr>
              <w:pStyle w:val="TableParagraph"/>
              <w:spacing w:line="192" w:lineRule="exact" w:before="63"/>
              <w:ind w:right="106"/>
              <w:jc w:val="right"/>
              <w:rPr>
                <w:rFonts w:ascii="Bookman Old Style"/>
                <w:b/>
                <w:sz w:val="18"/>
              </w:rPr>
            </w:pPr>
            <w:r>
              <w:rPr>
                <w:rFonts w:ascii="Bookman Old Style"/>
                <w:b/>
                <w:sz w:val="18"/>
              </w:rPr>
              <w:t>16.330.103,26</w:t>
            </w:r>
          </w:p>
        </w:tc>
        <w:tc>
          <w:tcPr>
            <w:tcW w:w="2178" w:type="dxa"/>
          </w:tcPr>
          <w:p>
            <w:pPr>
              <w:pStyle w:val="TableParagraph"/>
              <w:spacing w:line="192" w:lineRule="exact" w:before="63"/>
              <w:ind w:right="157"/>
              <w:jc w:val="right"/>
              <w:rPr>
                <w:rFonts w:ascii="Bookman Old Style"/>
                <w:b/>
                <w:sz w:val="18"/>
              </w:rPr>
            </w:pPr>
            <w:r>
              <w:rPr>
                <w:rFonts w:ascii="Bookman Old Style"/>
                <w:b/>
                <w:sz w:val="18"/>
              </w:rPr>
              <w:t>13.488.305,49</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b w:val="0"/>
                <w:sz w:val="18"/>
              </w:rPr>
            </w:pPr>
            <w:r>
              <w:rPr>
                <w:rFonts w:ascii="Bookman Old Style"/>
                <w:b w:val="0"/>
                <w:sz w:val="18"/>
              </w:rPr>
              <w:t>Rashodi za zaposlene</w:t>
            </w:r>
          </w:p>
        </w:tc>
        <w:tc>
          <w:tcPr>
            <w:tcW w:w="2008" w:type="dxa"/>
          </w:tcPr>
          <w:p>
            <w:pPr>
              <w:pStyle w:val="TableParagraph"/>
              <w:spacing w:before="15"/>
              <w:ind w:right="104"/>
              <w:jc w:val="right"/>
              <w:rPr>
                <w:rFonts w:ascii="Bookman Old Style"/>
                <w:b w:val="0"/>
                <w:sz w:val="18"/>
              </w:rPr>
            </w:pPr>
            <w:r>
              <w:rPr>
                <w:rFonts w:ascii="Bookman Old Style"/>
                <w:b w:val="0"/>
                <w:sz w:val="18"/>
              </w:rPr>
              <w:t>4.144.906,52</w:t>
            </w:r>
          </w:p>
        </w:tc>
        <w:tc>
          <w:tcPr>
            <w:tcW w:w="2070" w:type="dxa"/>
          </w:tcPr>
          <w:p>
            <w:pPr>
              <w:pStyle w:val="TableParagraph"/>
              <w:spacing w:line="192" w:lineRule="exact" w:before="64"/>
              <w:ind w:right="104"/>
              <w:jc w:val="right"/>
              <w:rPr>
                <w:rFonts w:ascii="Bookman Old Style"/>
                <w:b w:val="0"/>
                <w:sz w:val="18"/>
              </w:rPr>
            </w:pPr>
            <w:r>
              <w:rPr>
                <w:rFonts w:ascii="Bookman Old Style"/>
                <w:b w:val="0"/>
                <w:sz w:val="18"/>
              </w:rPr>
              <w:t>4.563.643,26</w:t>
            </w:r>
          </w:p>
        </w:tc>
        <w:tc>
          <w:tcPr>
            <w:tcW w:w="2178" w:type="dxa"/>
          </w:tcPr>
          <w:p>
            <w:pPr>
              <w:pStyle w:val="TableParagraph"/>
              <w:spacing w:line="192" w:lineRule="exact" w:before="64"/>
              <w:ind w:right="155"/>
              <w:jc w:val="right"/>
              <w:rPr>
                <w:rFonts w:ascii="Bookman Old Style"/>
                <w:b w:val="0"/>
                <w:sz w:val="18"/>
              </w:rPr>
            </w:pPr>
            <w:r>
              <w:rPr>
                <w:rFonts w:ascii="Bookman Old Style"/>
                <w:b w:val="0"/>
                <w:sz w:val="18"/>
              </w:rPr>
              <w:t>4.314.530,58</w:t>
            </w:r>
          </w:p>
        </w:tc>
      </w:tr>
      <w:tr>
        <w:trPr>
          <w:trHeight w:val="274" w:hRule="atLeast"/>
        </w:trPr>
        <w:tc>
          <w:tcPr>
            <w:tcW w:w="570" w:type="dxa"/>
          </w:tcPr>
          <w:p>
            <w:pPr>
              <w:pStyle w:val="TableParagraph"/>
              <w:rPr>
                <w:rFonts w:ascii="Times New Roman"/>
                <w:sz w:val="18"/>
              </w:rPr>
            </w:pPr>
          </w:p>
        </w:tc>
        <w:tc>
          <w:tcPr>
            <w:tcW w:w="4198" w:type="dxa"/>
          </w:tcPr>
          <w:p>
            <w:pPr>
              <w:pStyle w:val="TableParagraph"/>
              <w:spacing w:line="192" w:lineRule="exact" w:before="63"/>
              <w:ind w:left="14"/>
              <w:rPr>
                <w:rFonts w:ascii="Bookman Old Style"/>
                <w:b w:val="0"/>
                <w:sz w:val="18"/>
              </w:rPr>
            </w:pPr>
            <w:r>
              <w:rPr>
                <w:rFonts w:ascii="Bookman Old Style"/>
                <w:b w:val="0"/>
                <w:sz w:val="18"/>
              </w:rPr>
              <w:t>Materijalni rashodi</w:t>
            </w:r>
          </w:p>
        </w:tc>
        <w:tc>
          <w:tcPr>
            <w:tcW w:w="2008" w:type="dxa"/>
          </w:tcPr>
          <w:p>
            <w:pPr>
              <w:pStyle w:val="TableParagraph"/>
              <w:spacing w:before="15"/>
              <w:ind w:right="104"/>
              <w:jc w:val="right"/>
              <w:rPr>
                <w:rFonts w:ascii="Bookman Old Style"/>
                <w:b w:val="0"/>
                <w:sz w:val="18"/>
              </w:rPr>
            </w:pPr>
            <w:r>
              <w:rPr>
                <w:rFonts w:ascii="Bookman Old Style"/>
                <w:b w:val="0"/>
                <w:sz w:val="18"/>
              </w:rPr>
              <w:t>5.814.149,96</w:t>
            </w:r>
          </w:p>
        </w:tc>
        <w:tc>
          <w:tcPr>
            <w:tcW w:w="2070" w:type="dxa"/>
          </w:tcPr>
          <w:p>
            <w:pPr>
              <w:pStyle w:val="TableParagraph"/>
              <w:spacing w:line="192" w:lineRule="exact" w:before="63"/>
              <w:ind w:right="104"/>
              <w:jc w:val="right"/>
              <w:rPr>
                <w:rFonts w:ascii="Bookman Old Style"/>
                <w:b w:val="0"/>
                <w:sz w:val="18"/>
              </w:rPr>
            </w:pPr>
            <w:r>
              <w:rPr>
                <w:rFonts w:ascii="Bookman Old Style"/>
                <w:b w:val="0"/>
                <w:sz w:val="18"/>
              </w:rPr>
              <w:t>7.267.460,00</w:t>
            </w:r>
          </w:p>
        </w:tc>
        <w:tc>
          <w:tcPr>
            <w:tcW w:w="2178" w:type="dxa"/>
          </w:tcPr>
          <w:p>
            <w:pPr>
              <w:pStyle w:val="TableParagraph"/>
              <w:spacing w:line="192" w:lineRule="exact" w:before="63"/>
              <w:ind w:right="155"/>
              <w:jc w:val="right"/>
              <w:rPr>
                <w:rFonts w:ascii="Bookman Old Style"/>
                <w:b w:val="0"/>
                <w:sz w:val="18"/>
              </w:rPr>
            </w:pPr>
            <w:r>
              <w:rPr>
                <w:rFonts w:ascii="Bookman Old Style"/>
                <w:b w:val="0"/>
                <w:sz w:val="18"/>
              </w:rPr>
              <w:t>6.558.278,56</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b w:val="0"/>
                <w:sz w:val="18"/>
              </w:rPr>
            </w:pPr>
            <w:r>
              <w:rPr>
                <w:rFonts w:ascii="Bookman Old Style"/>
                <w:b w:val="0"/>
                <w:sz w:val="18"/>
              </w:rPr>
              <w:t>Financijski rashodi</w:t>
            </w:r>
          </w:p>
        </w:tc>
        <w:tc>
          <w:tcPr>
            <w:tcW w:w="2008" w:type="dxa"/>
          </w:tcPr>
          <w:p>
            <w:pPr>
              <w:pStyle w:val="TableParagraph"/>
              <w:spacing w:before="15"/>
              <w:ind w:right="104"/>
              <w:jc w:val="right"/>
              <w:rPr>
                <w:rFonts w:ascii="Bookman Old Style"/>
                <w:b w:val="0"/>
                <w:sz w:val="18"/>
              </w:rPr>
            </w:pPr>
            <w:r>
              <w:rPr>
                <w:rFonts w:ascii="Bookman Old Style"/>
                <w:b w:val="0"/>
                <w:sz w:val="18"/>
              </w:rPr>
              <w:t>90.055,19</w:t>
            </w:r>
          </w:p>
        </w:tc>
        <w:tc>
          <w:tcPr>
            <w:tcW w:w="2070" w:type="dxa"/>
          </w:tcPr>
          <w:p>
            <w:pPr>
              <w:pStyle w:val="TableParagraph"/>
              <w:spacing w:line="192" w:lineRule="exact" w:before="64"/>
              <w:ind w:right="104"/>
              <w:jc w:val="right"/>
              <w:rPr>
                <w:rFonts w:ascii="Bookman Old Style"/>
                <w:b w:val="0"/>
                <w:sz w:val="18"/>
              </w:rPr>
            </w:pPr>
            <w:r>
              <w:rPr>
                <w:rFonts w:ascii="Bookman Old Style"/>
                <w:b w:val="0"/>
                <w:sz w:val="18"/>
              </w:rPr>
              <w:t>220.000,00</w:t>
            </w:r>
          </w:p>
        </w:tc>
        <w:tc>
          <w:tcPr>
            <w:tcW w:w="2178" w:type="dxa"/>
          </w:tcPr>
          <w:p>
            <w:pPr>
              <w:pStyle w:val="TableParagraph"/>
              <w:spacing w:line="192" w:lineRule="exact" w:before="64"/>
              <w:ind w:right="155"/>
              <w:jc w:val="right"/>
              <w:rPr>
                <w:rFonts w:ascii="Bookman Old Style"/>
                <w:b w:val="0"/>
                <w:sz w:val="18"/>
              </w:rPr>
            </w:pPr>
            <w:r>
              <w:rPr>
                <w:rFonts w:ascii="Bookman Old Style"/>
                <w:b w:val="0"/>
                <w:sz w:val="18"/>
              </w:rPr>
              <w:t>212.156,83</w:t>
            </w:r>
          </w:p>
        </w:tc>
      </w:tr>
      <w:tr>
        <w:trPr>
          <w:trHeight w:val="274" w:hRule="atLeast"/>
        </w:trPr>
        <w:tc>
          <w:tcPr>
            <w:tcW w:w="570" w:type="dxa"/>
          </w:tcPr>
          <w:p>
            <w:pPr>
              <w:pStyle w:val="TableParagraph"/>
              <w:rPr>
                <w:rFonts w:ascii="Times New Roman"/>
                <w:sz w:val="18"/>
              </w:rPr>
            </w:pPr>
          </w:p>
        </w:tc>
        <w:tc>
          <w:tcPr>
            <w:tcW w:w="4198" w:type="dxa"/>
          </w:tcPr>
          <w:p>
            <w:pPr>
              <w:pStyle w:val="TableParagraph"/>
              <w:spacing w:line="192" w:lineRule="exact" w:before="63"/>
              <w:ind w:left="14"/>
              <w:rPr>
                <w:rFonts w:ascii="Bookman Old Style"/>
                <w:b w:val="0"/>
                <w:sz w:val="18"/>
              </w:rPr>
            </w:pPr>
            <w:r>
              <w:rPr>
                <w:rFonts w:ascii="Bookman Old Style"/>
                <w:b w:val="0"/>
                <w:sz w:val="18"/>
              </w:rPr>
              <w:t>Subvencije</w:t>
            </w:r>
          </w:p>
        </w:tc>
        <w:tc>
          <w:tcPr>
            <w:tcW w:w="2008" w:type="dxa"/>
          </w:tcPr>
          <w:p>
            <w:pPr>
              <w:pStyle w:val="TableParagraph"/>
              <w:spacing w:before="15"/>
              <w:ind w:right="104"/>
              <w:jc w:val="right"/>
              <w:rPr>
                <w:rFonts w:ascii="Bookman Old Style"/>
                <w:b w:val="0"/>
                <w:sz w:val="18"/>
              </w:rPr>
            </w:pPr>
            <w:r>
              <w:rPr>
                <w:rFonts w:ascii="Bookman Old Style"/>
                <w:b w:val="0"/>
                <w:sz w:val="18"/>
              </w:rPr>
              <w:t>60.031,50</w:t>
            </w:r>
          </w:p>
        </w:tc>
        <w:tc>
          <w:tcPr>
            <w:tcW w:w="2070" w:type="dxa"/>
          </w:tcPr>
          <w:p>
            <w:pPr>
              <w:pStyle w:val="TableParagraph"/>
              <w:spacing w:line="192" w:lineRule="exact" w:before="63"/>
              <w:ind w:right="104"/>
              <w:jc w:val="right"/>
              <w:rPr>
                <w:rFonts w:ascii="Bookman Old Style"/>
                <w:b w:val="0"/>
                <w:sz w:val="18"/>
              </w:rPr>
            </w:pPr>
            <w:r>
              <w:rPr>
                <w:rFonts w:ascii="Bookman Old Style"/>
                <w:b w:val="0"/>
                <w:sz w:val="18"/>
              </w:rPr>
              <w:t>139.000,00</w:t>
            </w:r>
          </w:p>
        </w:tc>
        <w:tc>
          <w:tcPr>
            <w:tcW w:w="2178" w:type="dxa"/>
          </w:tcPr>
          <w:p>
            <w:pPr>
              <w:pStyle w:val="TableParagraph"/>
              <w:spacing w:line="192" w:lineRule="exact" w:before="63"/>
              <w:ind w:right="155"/>
              <w:jc w:val="right"/>
              <w:rPr>
                <w:rFonts w:ascii="Bookman Old Style"/>
                <w:b w:val="0"/>
                <w:sz w:val="18"/>
              </w:rPr>
            </w:pPr>
            <w:r>
              <w:rPr>
                <w:rFonts w:ascii="Bookman Old Style"/>
                <w:b w:val="0"/>
                <w:sz w:val="18"/>
              </w:rPr>
              <w:t>115.959,01</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hAnsi="Bookman Old Style"/>
                <w:b w:val="0"/>
                <w:sz w:val="18"/>
              </w:rPr>
            </w:pPr>
            <w:r>
              <w:rPr>
                <w:rFonts w:ascii="Bookman Old Style" w:hAnsi="Bookman Old Style"/>
                <w:b w:val="0"/>
                <w:sz w:val="18"/>
              </w:rPr>
              <w:t>Naknade građanima i kućanstvima</w:t>
            </w:r>
          </w:p>
        </w:tc>
        <w:tc>
          <w:tcPr>
            <w:tcW w:w="2008" w:type="dxa"/>
          </w:tcPr>
          <w:p>
            <w:pPr>
              <w:pStyle w:val="TableParagraph"/>
              <w:spacing w:before="15"/>
              <w:ind w:right="104"/>
              <w:jc w:val="right"/>
              <w:rPr>
                <w:rFonts w:ascii="Bookman Old Style"/>
                <w:b w:val="0"/>
                <w:sz w:val="18"/>
              </w:rPr>
            </w:pPr>
            <w:r>
              <w:rPr>
                <w:rFonts w:ascii="Bookman Old Style"/>
                <w:b w:val="0"/>
                <w:sz w:val="18"/>
              </w:rPr>
              <w:t>585.832,51</w:t>
            </w:r>
          </w:p>
        </w:tc>
        <w:tc>
          <w:tcPr>
            <w:tcW w:w="2070" w:type="dxa"/>
          </w:tcPr>
          <w:p>
            <w:pPr>
              <w:pStyle w:val="TableParagraph"/>
              <w:spacing w:line="192" w:lineRule="exact" w:before="64"/>
              <w:ind w:right="104"/>
              <w:jc w:val="right"/>
              <w:rPr>
                <w:rFonts w:ascii="Bookman Old Style"/>
                <w:b w:val="0"/>
                <w:sz w:val="18"/>
              </w:rPr>
            </w:pPr>
            <w:r>
              <w:rPr>
                <w:rFonts w:ascii="Bookman Old Style"/>
                <w:b w:val="0"/>
                <w:sz w:val="18"/>
              </w:rPr>
              <w:t>654.500,00</w:t>
            </w:r>
          </w:p>
        </w:tc>
        <w:tc>
          <w:tcPr>
            <w:tcW w:w="2178" w:type="dxa"/>
          </w:tcPr>
          <w:p>
            <w:pPr>
              <w:pStyle w:val="TableParagraph"/>
              <w:spacing w:line="192" w:lineRule="exact" w:before="64"/>
              <w:ind w:right="155"/>
              <w:jc w:val="right"/>
              <w:rPr>
                <w:rFonts w:ascii="Bookman Old Style"/>
                <w:b w:val="0"/>
                <w:sz w:val="18"/>
              </w:rPr>
            </w:pPr>
            <w:r>
              <w:rPr>
                <w:rFonts w:ascii="Bookman Old Style"/>
                <w:b w:val="0"/>
                <w:sz w:val="18"/>
              </w:rPr>
              <w:t>601.008,26</w:t>
            </w:r>
          </w:p>
        </w:tc>
      </w:tr>
      <w:tr>
        <w:trPr>
          <w:trHeight w:val="274" w:hRule="atLeast"/>
        </w:trPr>
        <w:tc>
          <w:tcPr>
            <w:tcW w:w="570" w:type="dxa"/>
          </w:tcPr>
          <w:p>
            <w:pPr>
              <w:pStyle w:val="TableParagraph"/>
              <w:rPr>
                <w:rFonts w:ascii="Times New Roman"/>
                <w:sz w:val="18"/>
              </w:rPr>
            </w:pPr>
          </w:p>
        </w:tc>
        <w:tc>
          <w:tcPr>
            <w:tcW w:w="4198" w:type="dxa"/>
          </w:tcPr>
          <w:p>
            <w:pPr>
              <w:pStyle w:val="TableParagraph"/>
              <w:spacing w:line="192" w:lineRule="exact" w:before="63"/>
              <w:ind w:left="14"/>
              <w:rPr>
                <w:rFonts w:ascii="Bookman Old Style"/>
                <w:b w:val="0"/>
                <w:sz w:val="18"/>
              </w:rPr>
            </w:pPr>
            <w:r>
              <w:rPr>
                <w:rFonts w:ascii="Bookman Old Style"/>
                <w:b w:val="0"/>
                <w:sz w:val="18"/>
              </w:rPr>
              <w:t>Ostali rashodi</w:t>
            </w:r>
          </w:p>
        </w:tc>
        <w:tc>
          <w:tcPr>
            <w:tcW w:w="2008" w:type="dxa"/>
          </w:tcPr>
          <w:p>
            <w:pPr>
              <w:pStyle w:val="TableParagraph"/>
              <w:spacing w:before="15"/>
              <w:ind w:right="104"/>
              <w:jc w:val="right"/>
              <w:rPr>
                <w:rFonts w:ascii="Bookman Old Style"/>
                <w:b w:val="0"/>
                <w:sz w:val="18"/>
              </w:rPr>
            </w:pPr>
            <w:r>
              <w:rPr>
                <w:rFonts w:ascii="Bookman Old Style"/>
                <w:b w:val="0"/>
                <w:sz w:val="18"/>
              </w:rPr>
              <w:t>1.124.279,71</w:t>
            </w:r>
          </w:p>
        </w:tc>
        <w:tc>
          <w:tcPr>
            <w:tcW w:w="2070" w:type="dxa"/>
          </w:tcPr>
          <w:p>
            <w:pPr>
              <w:pStyle w:val="TableParagraph"/>
              <w:spacing w:line="192" w:lineRule="exact" w:before="63"/>
              <w:ind w:right="104"/>
              <w:jc w:val="right"/>
              <w:rPr>
                <w:rFonts w:ascii="Bookman Old Style"/>
                <w:b w:val="0"/>
                <w:sz w:val="18"/>
              </w:rPr>
            </w:pPr>
            <w:r>
              <w:rPr>
                <w:rFonts w:ascii="Bookman Old Style"/>
                <w:b w:val="0"/>
                <w:sz w:val="18"/>
              </w:rPr>
              <w:t>3.485.500,00</w:t>
            </w:r>
          </w:p>
        </w:tc>
        <w:tc>
          <w:tcPr>
            <w:tcW w:w="2178" w:type="dxa"/>
          </w:tcPr>
          <w:p>
            <w:pPr>
              <w:pStyle w:val="TableParagraph"/>
              <w:spacing w:line="192" w:lineRule="exact" w:before="63"/>
              <w:ind w:right="155"/>
              <w:jc w:val="right"/>
              <w:rPr>
                <w:rFonts w:ascii="Bookman Old Style"/>
                <w:b w:val="0"/>
                <w:sz w:val="18"/>
              </w:rPr>
            </w:pPr>
            <w:r>
              <w:rPr>
                <w:rFonts w:ascii="Bookman Old Style"/>
                <w:b w:val="0"/>
                <w:sz w:val="18"/>
              </w:rPr>
              <w:t>1.686.372,25</w:t>
            </w:r>
          </w:p>
        </w:tc>
      </w:tr>
      <w:tr>
        <w:trPr>
          <w:trHeight w:val="437" w:hRule="atLeast"/>
        </w:trPr>
        <w:tc>
          <w:tcPr>
            <w:tcW w:w="570" w:type="dxa"/>
          </w:tcPr>
          <w:p>
            <w:pPr>
              <w:pStyle w:val="TableParagraph"/>
              <w:spacing w:before="3"/>
              <w:rPr>
                <w:rFonts w:ascii="Bookman Old Style"/>
                <w:b w:val="0"/>
                <w:sz w:val="19"/>
              </w:rPr>
            </w:pPr>
          </w:p>
          <w:p>
            <w:pPr>
              <w:pStyle w:val="TableParagraph"/>
              <w:spacing w:line="192" w:lineRule="exact"/>
              <w:ind w:left="15"/>
              <w:rPr>
                <w:rFonts w:ascii="Bookman Old Style"/>
                <w:b/>
                <w:sz w:val="18"/>
              </w:rPr>
            </w:pPr>
            <w:r>
              <w:rPr>
                <w:rFonts w:ascii="Bookman Old Style"/>
                <w:b/>
                <w:sz w:val="18"/>
              </w:rPr>
              <w:t>2.</w:t>
            </w:r>
          </w:p>
        </w:tc>
        <w:tc>
          <w:tcPr>
            <w:tcW w:w="4198" w:type="dxa"/>
          </w:tcPr>
          <w:p>
            <w:pPr>
              <w:pStyle w:val="TableParagraph"/>
              <w:spacing w:line="210" w:lineRule="atLeast" w:before="15"/>
              <w:ind w:left="14" w:right="482"/>
              <w:rPr>
                <w:rFonts w:ascii="Bookman Old Style"/>
                <w:b/>
                <w:sz w:val="18"/>
              </w:rPr>
            </w:pPr>
            <w:r>
              <w:rPr>
                <w:rFonts w:ascii="Bookman Old Style"/>
                <w:b/>
                <w:sz w:val="18"/>
              </w:rPr>
              <w:t>RASHODI ZA NABAVU NEFINANCIJSKE IMOVINE</w:t>
            </w:r>
          </w:p>
        </w:tc>
        <w:tc>
          <w:tcPr>
            <w:tcW w:w="2008" w:type="dxa"/>
          </w:tcPr>
          <w:p>
            <w:pPr>
              <w:pStyle w:val="TableParagraph"/>
              <w:spacing w:before="3"/>
              <w:rPr>
                <w:rFonts w:ascii="Bookman Old Style"/>
                <w:b w:val="0"/>
                <w:sz w:val="19"/>
              </w:rPr>
            </w:pPr>
          </w:p>
          <w:p>
            <w:pPr>
              <w:pStyle w:val="TableParagraph"/>
              <w:spacing w:line="192" w:lineRule="exact"/>
              <w:ind w:right="104"/>
              <w:jc w:val="right"/>
              <w:rPr>
                <w:rFonts w:ascii="Bookman Old Style"/>
                <w:b/>
                <w:sz w:val="18"/>
              </w:rPr>
            </w:pPr>
            <w:r>
              <w:rPr>
                <w:rFonts w:ascii="Bookman Old Style"/>
                <w:b/>
                <w:sz w:val="18"/>
              </w:rPr>
              <w:t>3.866.514,10</w:t>
            </w:r>
          </w:p>
        </w:tc>
        <w:tc>
          <w:tcPr>
            <w:tcW w:w="2070" w:type="dxa"/>
          </w:tcPr>
          <w:p>
            <w:pPr>
              <w:pStyle w:val="TableParagraph"/>
              <w:spacing w:before="3"/>
              <w:rPr>
                <w:rFonts w:ascii="Bookman Old Style"/>
                <w:b w:val="0"/>
                <w:sz w:val="19"/>
              </w:rPr>
            </w:pPr>
          </w:p>
          <w:p>
            <w:pPr>
              <w:pStyle w:val="TableParagraph"/>
              <w:spacing w:line="192" w:lineRule="exact"/>
              <w:ind w:right="105"/>
              <w:jc w:val="right"/>
              <w:rPr>
                <w:rFonts w:ascii="Bookman Old Style"/>
                <w:b/>
                <w:sz w:val="18"/>
              </w:rPr>
            </w:pPr>
            <w:r>
              <w:rPr>
                <w:rFonts w:ascii="Bookman Old Style"/>
                <w:b/>
                <w:sz w:val="18"/>
              </w:rPr>
              <w:t>5.706.750,00</w:t>
            </w:r>
          </w:p>
        </w:tc>
        <w:tc>
          <w:tcPr>
            <w:tcW w:w="2178" w:type="dxa"/>
          </w:tcPr>
          <w:p>
            <w:pPr>
              <w:pStyle w:val="TableParagraph"/>
              <w:spacing w:before="3"/>
              <w:rPr>
                <w:rFonts w:ascii="Bookman Old Style"/>
                <w:b w:val="0"/>
                <w:sz w:val="19"/>
              </w:rPr>
            </w:pPr>
          </w:p>
          <w:p>
            <w:pPr>
              <w:pStyle w:val="TableParagraph"/>
              <w:spacing w:line="192" w:lineRule="exact"/>
              <w:ind w:right="156"/>
              <w:jc w:val="right"/>
              <w:rPr>
                <w:rFonts w:ascii="Bookman Old Style"/>
                <w:b/>
                <w:sz w:val="18"/>
              </w:rPr>
            </w:pPr>
            <w:r>
              <w:rPr>
                <w:rFonts w:ascii="Bookman Old Style"/>
                <w:b/>
                <w:sz w:val="18"/>
              </w:rPr>
              <w:t>4.945.250,16</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b w:val="0"/>
                <w:sz w:val="18"/>
              </w:rPr>
            </w:pPr>
            <w:r>
              <w:rPr>
                <w:rFonts w:ascii="Bookman Old Style"/>
                <w:b w:val="0"/>
                <w:sz w:val="18"/>
              </w:rPr>
              <w:t>Rashodi za nabavu neproiz. imovine</w:t>
            </w:r>
          </w:p>
        </w:tc>
        <w:tc>
          <w:tcPr>
            <w:tcW w:w="2008" w:type="dxa"/>
          </w:tcPr>
          <w:p>
            <w:pPr>
              <w:pStyle w:val="TableParagraph"/>
              <w:spacing w:before="15"/>
              <w:ind w:right="104"/>
              <w:jc w:val="right"/>
              <w:rPr>
                <w:rFonts w:ascii="Bookman Old Style"/>
                <w:b w:val="0"/>
                <w:sz w:val="18"/>
              </w:rPr>
            </w:pPr>
            <w:r>
              <w:rPr>
                <w:rFonts w:ascii="Bookman Old Style"/>
                <w:b w:val="0"/>
                <w:sz w:val="18"/>
              </w:rPr>
              <w:t>323.939,80</w:t>
            </w:r>
          </w:p>
        </w:tc>
        <w:tc>
          <w:tcPr>
            <w:tcW w:w="2070" w:type="dxa"/>
          </w:tcPr>
          <w:p>
            <w:pPr>
              <w:pStyle w:val="TableParagraph"/>
              <w:spacing w:line="192" w:lineRule="exact" w:before="64"/>
              <w:ind w:right="104"/>
              <w:jc w:val="right"/>
              <w:rPr>
                <w:rFonts w:ascii="Bookman Old Style"/>
                <w:b w:val="0"/>
                <w:sz w:val="18"/>
              </w:rPr>
            </w:pPr>
            <w:r>
              <w:rPr>
                <w:rFonts w:ascii="Bookman Old Style"/>
                <w:b w:val="0"/>
                <w:sz w:val="18"/>
              </w:rPr>
              <w:t>232.000,00</w:t>
            </w:r>
          </w:p>
        </w:tc>
        <w:tc>
          <w:tcPr>
            <w:tcW w:w="2178" w:type="dxa"/>
          </w:tcPr>
          <w:p>
            <w:pPr>
              <w:pStyle w:val="TableParagraph"/>
              <w:spacing w:line="192" w:lineRule="exact" w:before="64"/>
              <w:ind w:right="155"/>
              <w:jc w:val="right"/>
              <w:rPr>
                <w:rFonts w:ascii="Bookman Old Style"/>
                <w:b w:val="0"/>
                <w:sz w:val="18"/>
              </w:rPr>
            </w:pPr>
            <w:r>
              <w:rPr>
                <w:rFonts w:ascii="Bookman Old Style"/>
                <w:b w:val="0"/>
                <w:sz w:val="18"/>
              </w:rPr>
              <w:t>184.054,91</w:t>
            </w:r>
          </w:p>
        </w:tc>
      </w:tr>
      <w:tr>
        <w:trPr>
          <w:trHeight w:val="274" w:hRule="atLeast"/>
        </w:trPr>
        <w:tc>
          <w:tcPr>
            <w:tcW w:w="570" w:type="dxa"/>
          </w:tcPr>
          <w:p>
            <w:pPr>
              <w:pStyle w:val="TableParagraph"/>
              <w:rPr>
                <w:rFonts w:ascii="Times New Roman"/>
                <w:sz w:val="18"/>
              </w:rPr>
            </w:pPr>
          </w:p>
        </w:tc>
        <w:tc>
          <w:tcPr>
            <w:tcW w:w="4198" w:type="dxa"/>
          </w:tcPr>
          <w:p>
            <w:pPr>
              <w:pStyle w:val="TableParagraph"/>
              <w:spacing w:line="192" w:lineRule="exact" w:before="63"/>
              <w:ind w:left="14"/>
              <w:rPr>
                <w:rFonts w:ascii="Bookman Old Style"/>
                <w:b w:val="0"/>
                <w:sz w:val="18"/>
              </w:rPr>
            </w:pPr>
            <w:r>
              <w:rPr>
                <w:rFonts w:ascii="Bookman Old Style"/>
                <w:b w:val="0"/>
                <w:sz w:val="18"/>
              </w:rPr>
              <w:t>Rashodi za nabavu proizv. imovine</w:t>
            </w:r>
          </w:p>
        </w:tc>
        <w:tc>
          <w:tcPr>
            <w:tcW w:w="2008" w:type="dxa"/>
          </w:tcPr>
          <w:p>
            <w:pPr>
              <w:pStyle w:val="TableParagraph"/>
              <w:spacing w:before="13"/>
              <w:ind w:right="104"/>
              <w:jc w:val="right"/>
              <w:rPr>
                <w:rFonts w:ascii="Bookman Old Style"/>
                <w:b w:val="0"/>
                <w:sz w:val="18"/>
              </w:rPr>
            </w:pPr>
            <w:r>
              <w:rPr>
                <w:rFonts w:ascii="Bookman Old Style"/>
                <w:b w:val="0"/>
                <w:sz w:val="18"/>
              </w:rPr>
              <w:t>3.542.574,30</w:t>
            </w:r>
          </w:p>
        </w:tc>
        <w:tc>
          <w:tcPr>
            <w:tcW w:w="2070" w:type="dxa"/>
          </w:tcPr>
          <w:p>
            <w:pPr>
              <w:pStyle w:val="TableParagraph"/>
              <w:spacing w:line="192" w:lineRule="exact" w:before="63"/>
              <w:ind w:right="104"/>
              <w:jc w:val="right"/>
              <w:rPr>
                <w:rFonts w:ascii="Bookman Old Style"/>
                <w:b w:val="0"/>
                <w:sz w:val="18"/>
              </w:rPr>
            </w:pPr>
            <w:r>
              <w:rPr>
                <w:rFonts w:ascii="Bookman Old Style"/>
                <w:b w:val="0"/>
                <w:sz w:val="18"/>
              </w:rPr>
              <w:t>5.434.350,00</w:t>
            </w:r>
          </w:p>
        </w:tc>
        <w:tc>
          <w:tcPr>
            <w:tcW w:w="2178" w:type="dxa"/>
          </w:tcPr>
          <w:p>
            <w:pPr>
              <w:pStyle w:val="TableParagraph"/>
              <w:spacing w:line="192" w:lineRule="exact" w:before="63"/>
              <w:ind w:right="155"/>
              <w:jc w:val="right"/>
              <w:rPr>
                <w:rFonts w:ascii="Bookman Old Style"/>
                <w:b w:val="0"/>
                <w:sz w:val="18"/>
              </w:rPr>
            </w:pPr>
            <w:r>
              <w:rPr>
                <w:rFonts w:ascii="Bookman Old Style"/>
                <w:b w:val="0"/>
                <w:sz w:val="18"/>
              </w:rPr>
              <w:t>4.720.795,25</w:t>
            </w:r>
          </w:p>
        </w:tc>
      </w:tr>
      <w:tr>
        <w:trPr>
          <w:trHeight w:val="437" w:hRule="atLeast"/>
        </w:trPr>
        <w:tc>
          <w:tcPr>
            <w:tcW w:w="570" w:type="dxa"/>
          </w:tcPr>
          <w:p>
            <w:pPr>
              <w:pStyle w:val="TableParagraph"/>
              <w:rPr>
                <w:rFonts w:ascii="Times New Roman"/>
                <w:sz w:val="18"/>
              </w:rPr>
            </w:pPr>
          </w:p>
        </w:tc>
        <w:tc>
          <w:tcPr>
            <w:tcW w:w="4198" w:type="dxa"/>
          </w:tcPr>
          <w:p>
            <w:pPr>
              <w:pStyle w:val="TableParagraph"/>
              <w:spacing w:line="210" w:lineRule="atLeast" w:before="15"/>
              <w:ind w:left="14" w:right="64"/>
              <w:rPr>
                <w:rFonts w:ascii="Bookman Old Style"/>
                <w:b w:val="0"/>
                <w:sz w:val="18"/>
              </w:rPr>
            </w:pPr>
            <w:r>
              <w:rPr>
                <w:rFonts w:ascii="Bookman Old Style"/>
                <w:b w:val="0"/>
                <w:sz w:val="18"/>
              </w:rPr>
              <w:t>Rashodi za dodatna ulaganja na nefinancijsku imovinu</w:t>
            </w:r>
          </w:p>
        </w:tc>
        <w:tc>
          <w:tcPr>
            <w:tcW w:w="2008" w:type="dxa"/>
          </w:tcPr>
          <w:p>
            <w:pPr>
              <w:pStyle w:val="TableParagraph"/>
              <w:spacing w:before="3"/>
              <w:rPr>
                <w:rFonts w:ascii="Bookman Old Style"/>
                <w:b w:val="0"/>
                <w:sz w:val="19"/>
              </w:rPr>
            </w:pPr>
          </w:p>
          <w:p>
            <w:pPr>
              <w:pStyle w:val="TableParagraph"/>
              <w:spacing w:line="192" w:lineRule="exact"/>
              <w:ind w:right="104"/>
              <w:jc w:val="right"/>
              <w:rPr>
                <w:rFonts w:ascii="Bookman Old Style"/>
                <w:b w:val="0"/>
                <w:sz w:val="18"/>
              </w:rPr>
            </w:pPr>
            <w:r>
              <w:rPr>
                <w:rFonts w:ascii="Bookman Old Style"/>
                <w:b w:val="0"/>
                <w:sz w:val="18"/>
              </w:rPr>
              <w:t>0,00</w:t>
            </w:r>
          </w:p>
        </w:tc>
        <w:tc>
          <w:tcPr>
            <w:tcW w:w="2070" w:type="dxa"/>
          </w:tcPr>
          <w:p>
            <w:pPr>
              <w:pStyle w:val="TableParagraph"/>
              <w:spacing w:before="3"/>
              <w:rPr>
                <w:rFonts w:ascii="Bookman Old Style"/>
                <w:b w:val="0"/>
                <w:sz w:val="19"/>
              </w:rPr>
            </w:pPr>
          </w:p>
          <w:p>
            <w:pPr>
              <w:pStyle w:val="TableParagraph"/>
              <w:spacing w:line="192" w:lineRule="exact"/>
              <w:ind w:right="104"/>
              <w:jc w:val="right"/>
              <w:rPr>
                <w:rFonts w:ascii="Bookman Old Style"/>
                <w:b w:val="0"/>
                <w:sz w:val="18"/>
              </w:rPr>
            </w:pPr>
            <w:r>
              <w:rPr>
                <w:rFonts w:ascii="Bookman Old Style"/>
                <w:b w:val="0"/>
                <w:sz w:val="18"/>
              </w:rPr>
              <w:t>40.400,00</w:t>
            </w:r>
          </w:p>
        </w:tc>
        <w:tc>
          <w:tcPr>
            <w:tcW w:w="2178" w:type="dxa"/>
          </w:tcPr>
          <w:p>
            <w:pPr>
              <w:pStyle w:val="TableParagraph"/>
              <w:spacing w:before="3"/>
              <w:rPr>
                <w:rFonts w:ascii="Bookman Old Style"/>
                <w:b w:val="0"/>
                <w:sz w:val="19"/>
              </w:rPr>
            </w:pPr>
          </w:p>
          <w:p>
            <w:pPr>
              <w:pStyle w:val="TableParagraph"/>
              <w:spacing w:line="192" w:lineRule="exact"/>
              <w:ind w:right="155"/>
              <w:jc w:val="right"/>
              <w:rPr>
                <w:rFonts w:ascii="Bookman Old Style"/>
                <w:b w:val="0"/>
                <w:sz w:val="18"/>
              </w:rPr>
            </w:pPr>
            <w:r>
              <w:rPr>
                <w:rFonts w:ascii="Bookman Old Style"/>
                <w:b w:val="0"/>
                <w:sz w:val="18"/>
              </w:rPr>
              <w:t>40.400,00</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b/>
                <w:sz w:val="18"/>
              </w:rPr>
            </w:pPr>
            <w:r>
              <w:rPr>
                <w:rFonts w:ascii="Bookman Old Style"/>
                <w:b/>
                <w:sz w:val="18"/>
              </w:rPr>
              <w:t>UKUPNI RASHODI</w:t>
            </w:r>
          </w:p>
        </w:tc>
        <w:tc>
          <w:tcPr>
            <w:tcW w:w="2008" w:type="dxa"/>
          </w:tcPr>
          <w:p>
            <w:pPr>
              <w:pStyle w:val="TableParagraph"/>
              <w:spacing w:line="192" w:lineRule="exact" w:before="64"/>
              <w:ind w:right="155"/>
              <w:jc w:val="right"/>
              <w:rPr>
                <w:rFonts w:ascii="Bookman Old Style"/>
                <w:b/>
                <w:sz w:val="18"/>
              </w:rPr>
            </w:pPr>
            <w:r>
              <w:rPr>
                <w:rFonts w:ascii="Bookman Old Style"/>
                <w:b/>
                <w:sz w:val="18"/>
              </w:rPr>
              <w:t>15.685.769,49</w:t>
            </w:r>
          </w:p>
        </w:tc>
        <w:tc>
          <w:tcPr>
            <w:tcW w:w="2070" w:type="dxa"/>
          </w:tcPr>
          <w:p>
            <w:pPr>
              <w:pStyle w:val="TableParagraph"/>
              <w:spacing w:line="192" w:lineRule="exact" w:before="64"/>
              <w:ind w:right="105"/>
              <w:jc w:val="right"/>
              <w:rPr>
                <w:rFonts w:ascii="Bookman Old Style"/>
                <w:b/>
                <w:sz w:val="18"/>
              </w:rPr>
            </w:pPr>
            <w:r>
              <w:rPr>
                <w:rFonts w:ascii="Bookman Old Style"/>
                <w:b/>
                <w:sz w:val="18"/>
              </w:rPr>
              <w:t>22.036.853,26</w:t>
            </w:r>
          </w:p>
        </w:tc>
        <w:tc>
          <w:tcPr>
            <w:tcW w:w="2178" w:type="dxa"/>
          </w:tcPr>
          <w:p>
            <w:pPr>
              <w:pStyle w:val="TableParagraph"/>
              <w:spacing w:line="192" w:lineRule="exact" w:before="64"/>
              <w:ind w:right="156"/>
              <w:jc w:val="right"/>
              <w:rPr>
                <w:rFonts w:ascii="Bookman Old Style"/>
                <w:b/>
                <w:sz w:val="18"/>
              </w:rPr>
            </w:pPr>
            <w:r>
              <w:rPr>
                <w:rFonts w:ascii="Bookman Old Style"/>
                <w:b/>
                <w:sz w:val="18"/>
              </w:rPr>
              <w:t>18.433.555,65</w:t>
            </w:r>
          </w:p>
        </w:tc>
      </w:tr>
      <w:tr>
        <w:trPr>
          <w:trHeight w:val="274" w:hRule="atLeast"/>
        </w:trPr>
        <w:tc>
          <w:tcPr>
            <w:tcW w:w="570" w:type="dxa"/>
          </w:tcPr>
          <w:p>
            <w:pPr>
              <w:pStyle w:val="TableParagraph"/>
              <w:spacing w:line="192" w:lineRule="exact" w:before="63"/>
              <w:ind w:left="15"/>
              <w:rPr>
                <w:rFonts w:ascii="Bookman Old Style"/>
                <w:b w:val="0"/>
                <w:sz w:val="18"/>
              </w:rPr>
            </w:pPr>
            <w:r>
              <w:rPr>
                <w:rFonts w:ascii="Bookman Old Style"/>
                <w:b/>
                <w:sz w:val="18"/>
              </w:rPr>
              <w:t>3</w:t>
            </w:r>
            <w:r>
              <w:rPr>
                <w:rFonts w:ascii="Bookman Old Style"/>
                <w:b w:val="0"/>
                <w:sz w:val="18"/>
              </w:rPr>
              <w:t>.</w:t>
            </w:r>
          </w:p>
        </w:tc>
        <w:tc>
          <w:tcPr>
            <w:tcW w:w="4198" w:type="dxa"/>
          </w:tcPr>
          <w:p>
            <w:pPr>
              <w:pStyle w:val="TableParagraph"/>
              <w:spacing w:line="192" w:lineRule="exact" w:before="63"/>
              <w:ind w:left="14"/>
              <w:rPr>
                <w:rFonts w:ascii="Bookman Old Style"/>
                <w:b/>
                <w:sz w:val="18"/>
              </w:rPr>
            </w:pPr>
            <w:r>
              <w:rPr>
                <w:rFonts w:ascii="Bookman Old Style"/>
                <w:b/>
                <w:sz w:val="18"/>
              </w:rPr>
              <w:t>IZDACI ZA FINANC IMOVINU</w:t>
            </w:r>
          </w:p>
        </w:tc>
        <w:tc>
          <w:tcPr>
            <w:tcW w:w="2008" w:type="dxa"/>
          </w:tcPr>
          <w:p>
            <w:pPr>
              <w:pStyle w:val="TableParagraph"/>
              <w:spacing w:line="192" w:lineRule="exact" w:before="63"/>
              <w:ind w:right="155"/>
              <w:jc w:val="right"/>
              <w:rPr>
                <w:rFonts w:ascii="Bookman Old Style"/>
                <w:b/>
                <w:sz w:val="18"/>
              </w:rPr>
            </w:pPr>
            <w:r>
              <w:rPr>
                <w:rFonts w:ascii="Bookman Old Style"/>
                <w:b/>
                <w:sz w:val="18"/>
              </w:rPr>
              <w:t>0,00</w:t>
            </w:r>
          </w:p>
        </w:tc>
        <w:tc>
          <w:tcPr>
            <w:tcW w:w="2070" w:type="dxa"/>
          </w:tcPr>
          <w:p>
            <w:pPr>
              <w:pStyle w:val="TableParagraph"/>
              <w:spacing w:line="192" w:lineRule="exact" w:before="63"/>
              <w:ind w:right="104"/>
              <w:jc w:val="right"/>
              <w:rPr>
                <w:rFonts w:ascii="Bookman Old Style"/>
                <w:b/>
                <w:sz w:val="18"/>
              </w:rPr>
            </w:pPr>
            <w:r>
              <w:rPr>
                <w:rFonts w:ascii="Bookman Old Style"/>
                <w:b/>
                <w:sz w:val="18"/>
              </w:rPr>
              <w:t>4.518.000,00</w:t>
            </w:r>
          </w:p>
        </w:tc>
        <w:tc>
          <w:tcPr>
            <w:tcW w:w="2178" w:type="dxa"/>
          </w:tcPr>
          <w:p>
            <w:pPr>
              <w:pStyle w:val="TableParagraph"/>
              <w:spacing w:line="192" w:lineRule="exact" w:before="63"/>
              <w:ind w:right="155"/>
              <w:jc w:val="right"/>
              <w:rPr>
                <w:rFonts w:ascii="Bookman Old Style"/>
                <w:b/>
                <w:sz w:val="18"/>
              </w:rPr>
            </w:pPr>
            <w:r>
              <w:rPr>
                <w:rFonts w:ascii="Bookman Old Style"/>
                <w:b/>
                <w:sz w:val="18"/>
              </w:rPr>
              <w:t>117.474,97</w:t>
            </w:r>
          </w:p>
        </w:tc>
      </w:tr>
      <w:tr>
        <w:trPr>
          <w:trHeight w:val="275" w:hRule="atLeast"/>
        </w:trPr>
        <w:tc>
          <w:tcPr>
            <w:tcW w:w="570" w:type="dxa"/>
          </w:tcPr>
          <w:p>
            <w:pPr>
              <w:pStyle w:val="TableParagraph"/>
              <w:rPr>
                <w:rFonts w:ascii="Times New Roman"/>
                <w:sz w:val="18"/>
              </w:rPr>
            </w:pPr>
          </w:p>
        </w:tc>
        <w:tc>
          <w:tcPr>
            <w:tcW w:w="4198" w:type="dxa"/>
          </w:tcPr>
          <w:p>
            <w:pPr>
              <w:pStyle w:val="TableParagraph"/>
              <w:spacing w:line="192" w:lineRule="exact" w:before="64"/>
              <w:ind w:left="14"/>
              <w:rPr>
                <w:rFonts w:ascii="Bookman Old Style"/>
                <w:b/>
                <w:sz w:val="18"/>
              </w:rPr>
            </w:pPr>
            <w:r>
              <w:rPr>
                <w:rFonts w:ascii="Bookman Old Style"/>
                <w:b/>
                <w:sz w:val="18"/>
              </w:rPr>
              <w:t>UKUPNI RASHODI I IZDACI</w:t>
            </w:r>
          </w:p>
        </w:tc>
        <w:tc>
          <w:tcPr>
            <w:tcW w:w="2008" w:type="dxa"/>
          </w:tcPr>
          <w:p>
            <w:pPr>
              <w:pStyle w:val="TableParagraph"/>
              <w:spacing w:line="192" w:lineRule="exact" w:before="64"/>
              <w:ind w:right="155"/>
              <w:jc w:val="right"/>
              <w:rPr>
                <w:rFonts w:ascii="Bookman Old Style"/>
                <w:b/>
                <w:sz w:val="18"/>
              </w:rPr>
            </w:pPr>
            <w:r>
              <w:rPr>
                <w:rFonts w:ascii="Bookman Old Style"/>
                <w:b/>
                <w:sz w:val="18"/>
              </w:rPr>
              <w:t>15.685.769,49</w:t>
            </w:r>
          </w:p>
        </w:tc>
        <w:tc>
          <w:tcPr>
            <w:tcW w:w="2070" w:type="dxa"/>
          </w:tcPr>
          <w:p>
            <w:pPr>
              <w:pStyle w:val="TableParagraph"/>
              <w:spacing w:line="192" w:lineRule="exact" w:before="64"/>
              <w:ind w:right="104"/>
              <w:jc w:val="right"/>
              <w:rPr>
                <w:rFonts w:ascii="Bookman Old Style"/>
                <w:b/>
                <w:sz w:val="18"/>
              </w:rPr>
            </w:pPr>
            <w:r>
              <w:rPr>
                <w:rFonts w:ascii="Bookman Old Style"/>
                <w:b/>
                <w:sz w:val="18"/>
              </w:rPr>
              <w:t>26.554.853,26</w:t>
            </w:r>
          </w:p>
        </w:tc>
        <w:tc>
          <w:tcPr>
            <w:tcW w:w="2178" w:type="dxa"/>
          </w:tcPr>
          <w:p>
            <w:pPr>
              <w:pStyle w:val="TableParagraph"/>
              <w:spacing w:line="192" w:lineRule="exact" w:before="64"/>
              <w:ind w:right="155"/>
              <w:jc w:val="right"/>
              <w:rPr>
                <w:rFonts w:ascii="Bookman Old Style"/>
                <w:b/>
                <w:sz w:val="18"/>
              </w:rPr>
            </w:pPr>
            <w:r>
              <w:rPr>
                <w:rFonts w:ascii="Bookman Old Style"/>
                <w:b/>
                <w:sz w:val="18"/>
              </w:rPr>
              <w:t>18.551.030,62</w:t>
            </w:r>
          </w:p>
        </w:tc>
      </w:tr>
    </w:tbl>
    <w:p>
      <w:pPr>
        <w:pStyle w:val="BodyText"/>
        <w:rPr>
          <w:b w:val="0"/>
          <w:sz w:val="26"/>
        </w:rPr>
      </w:pPr>
    </w:p>
    <w:p>
      <w:pPr>
        <w:pStyle w:val="ListParagraph"/>
        <w:numPr>
          <w:ilvl w:val="2"/>
          <w:numId w:val="1"/>
        </w:numPr>
        <w:tabs>
          <w:tab w:pos="1966" w:val="left" w:leader="none"/>
          <w:tab w:pos="4270" w:val="left" w:leader="none"/>
          <w:tab w:pos="6275" w:val="left" w:leader="none"/>
          <w:tab w:pos="7859" w:val="left" w:leader="none"/>
          <w:tab w:pos="8370" w:val="left" w:leader="none"/>
          <w:tab w:pos="9997" w:val="left" w:leader="none"/>
        </w:tabs>
        <w:spacing w:line="240" w:lineRule="auto" w:before="211" w:after="0"/>
        <w:ind w:left="1977" w:right="745" w:hanging="360"/>
        <w:jc w:val="left"/>
        <w:rPr>
          <w:b/>
          <w:sz w:val="22"/>
        </w:rPr>
      </w:pPr>
      <w:r>
        <w:rPr>
          <w:b/>
          <w:sz w:val="22"/>
        </w:rPr>
        <w:t>OBRAZLOŽENJE</w:t>
        <w:tab/>
        <w:t>OSTVARENJA</w:t>
        <w:tab/>
        <w:t>RASHODA</w:t>
        <w:tab/>
        <w:t>I</w:t>
        <w:tab/>
        <w:t>IZDATAKA</w:t>
        <w:tab/>
      </w:r>
      <w:r>
        <w:rPr>
          <w:b/>
          <w:spacing w:val="-4"/>
          <w:sz w:val="22"/>
        </w:rPr>
        <w:t>PREMA </w:t>
      </w:r>
      <w:r>
        <w:rPr>
          <w:b/>
          <w:sz w:val="22"/>
        </w:rPr>
        <w:t>ORGANIZACIJSKOJ I PROGRAMSKOJ</w:t>
      </w:r>
      <w:r>
        <w:rPr>
          <w:b/>
          <w:spacing w:val="-1"/>
          <w:sz w:val="22"/>
        </w:rPr>
        <w:t> </w:t>
      </w:r>
      <w:r>
        <w:rPr>
          <w:b/>
          <w:sz w:val="22"/>
        </w:rPr>
        <w:t>KLASIFIKACIJI</w:t>
      </w:r>
    </w:p>
    <w:p>
      <w:pPr>
        <w:pStyle w:val="BodyText"/>
        <w:rPr>
          <w:b/>
        </w:rPr>
      </w:pPr>
    </w:p>
    <w:p>
      <w:pPr>
        <w:pStyle w:val="ListParagraph"/>
        <w:numPr>
          <w:ilvl w:val="0"/>
          <w:numId w:val="5"/>
        </w:numPr>
        <w:tabs>
          <w:tab w:pos="2338" w:val="left" w:leader="none"/>
        </w:tabs>
        <w:spacing w:line="240" w:lineRule="auto" w:before="0" w:after="0"/>
        <w:ind w:left="2337" w:right="0" w:hanging="361"/>
        <w:jc w:val="left"/>
        <w:rPr>
          <w:b/>
          <w:sz w:val="22"/>
        </w:rPr>
      </w:pPr>
      <w:r>
        <w:rPr>
          <w:b/>
          <w:sz w:val="22"/>
        </w:rPr>
        <w:t>Izvješće o izvršenim</w:t>
      </w:r>
      <w:r>
        <w:rPr>
          <w:b/>
          <w:spacing w:val="-1"/>
          <w:sz w:val="22"/>
        </w:rPr>
        <w:t> </w:t>
      </w:r>
      <w:r>
        <w:rPr>
          <w:b/>
          <w:sz w:val="22"/>
        </w:rPr>
        <w:t>preraspodjelama</w:t>
      </w:r>
    </w:p>
    <w:p>
      <w:pPr>
        <w:spacing w:after="0" w:line="240" w:lineRule="auto"/>
        <w:jc w:val="left"/>
        <w:rPr>
          <w:sz w:val="22"/>
        </w:rPr>
        <w:sectPr>
          <w:pgSz w:w="11910" w:h="16840"/>
          <w:pgMar w:header="0" w:footer="697" w:top="920" w:bottom="940" w:left="160" w:right="160"/>
        </w:sectPr>
      </w:pPr>
    </w:p>
    <w:p>
      <w:pPr>
        <w:pStyle w:val="BodyText"/>
        <w:spacing w:before="71"/>
        <w:ind w:left="1977"/>
        <w:rPr>
          <w:b w:val="0"/>
        </w:rPr>
      </w:pPr>
      <w:r>
        <w:rPr>
          <w:b w:val="0"/>
        </w:rPr>
        <w:t>Tijekom 2015. godine nije bilo preraspodjele sredstava.</w:t>
      </w:r>
    </w:p>
    <w:p>
      <w:pPr>
        <w:pStyle w:val="BodyText"/>
        <w:rPr>
          <w:b w:val="0"/>
        </w:rPr>
      </w:pPr>
    </w:p>
    <w:p>
      <w:pPr>
        <w:pStyle w:val="ListParagraph"/>
        <w:numPr>
          <w:ilvl w:val="0"/>
          <w:numId w:val="5"/>
        </w:numPr>
        <w:tabs>
          <w:tab w:pos="2338" w:val="left" w:leader="none"/>
        </w:tabs>
        <w:spacing w:line="240" w:lineRule="auto" w:before="0" w:after="0"/>
        <w:ind w:left="2337" w:right="0" w:hanging="361"/>
        <w:jc w:val="left"/>
        <w:rPr>
          <w:b/>
          <w:sz w:val="22"/>
        </w:rPr>
      </w:pPr>
      <w:r>
        <w:rPr>
          <w:b/>
          <w:sz w:val="22"/>
        </w:rPr>
        <w:t>Izvješće o izvršenju programa</w:t>
      </w:r>
    </w:p>
    <w:p>
      <w:pPr>
        <w:pStyle w:val="BodyText"/>
        <w:spacing w:before="1"/>
        <w:rPr>
          <w:b/>
        </w:rPr>
      </w:pPr>
    </w:p>
    <w:p>
      <w:pPr>
        <w:pStyle w:val="BodyText"/>
        <w:tabs>
          <w:tab w:pos="8765" w:val="left" w:leader="none"/>
        </w:tabs>
        <w:ind w:left="1257" w:right="747" w:firstLine="719"/>
        <w:rPr>
          <w:b w:val="0"/>
        </w:rPr>
      </w:pPr>
      <w:r>
        <w:rPr>
          <w:b w:val="0"/>
        </w:rPr>
        <w:t>Obzirom  na  programe,  izvršenje  proračuna </w:t>
      </w:r>
      <w:r>
        <w:rPr>
          <w:b w:val="0"/>
          <w:spacing w:val="66"/>
        </w:rPr>
        <w:t> </w:t>
      </w:r>
      <w:r>
        <w:rPr>
          <w:b w:val="0"/>
        </w:rPr>
        <w:t>Grada </w:t>
      </w:r>
      <w:r>
        <w:rPr>
          <w:b w:val="0"/>
          <w:spacing w:val="15"/>
        </w:rPr>
        <w:t> </w:t>
      </w:r>
      <w:r>
        <w:rPr>
          <w:b w:val="0"/>
        </w:rPr>
        <w:t>Ozlja</w:t>
        <w:tab/>
        <w:t>u 2015. godini je slijedeće:</w:t>
      </w: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833"/>
        <w:gridCol w:w="4335"/>
        <w:gridCol w:w="286"/>
        <w:gridCol w:w="1843"/>
        <w:gridCol w:w="1758"/>
        <w:gridCol w:w="932"/>
      </w:tblGrid>
      <w:tr>
        <w:trPr>
          <w:trHeight w:val="635" w:hRule="atLeast"/>
        </w:trPr>
        <w:tc>
          <w:tcPr>
            <w:tcW w:w="754" w:type="dxa"/>
            <w:tcBorders>
              <w:right w:val="nil"/>
            </w:tcBorders>
          </w:tcPr>
          <w:p>
            <w:pPr>
              <w:pStyle w:val="TableParagraph"/>
              <w:spacing w:line="211" w:lineRule="exact"/>
              <w:ind w:left="-1"/>
              <w:rPr>
                <w:rFonts w:ascii="Bookman Old Style"/>
                <w:b/>
                <w:i/>
                <w:sz w:val="18"/>
              </w:rPr>
            </w:pPr>
            <w:r>
              <w:rPr>
                <w:rFonts w:ascii="Bookman Old Style"/>
                <w:b/>
                <w:i/>
                <w:sz w:val="18"/>
              </w:rPr>
              <w:t>Razdjel</w:t>
            </w:r>
          </w:p>
          <w:p>
            <w:pPr>
              <w:pStyle w:val="TableParagraph"/>
              <w:spacing w:before="11"/>
              <w:rPr>
                <w:rFonts w:ascii="Bookman Old Style"/>
                <w:b w:val="0"/>
                <w:sz w:val="17"/>
              </w:rPr>
            </w:pPr>
          </w:p>
          <w:p>
            <w:pPr>
              <w:pStyle w:val="TableParagraph"/>
              <w:spacing w:line="194" w:lineRule="exact"/>
              <w:ind w:left="-1"/>
              <w:rPr>
                <w:rFonts w:ascii="Bookman Old Style"/>
                <w:b w:val="0"/>
                <w:sz w:val="18"/>
              </w:rPr>
            </w:pPr>
            <w:r>
              <w:rPr>
                <w:rFonts w:ascii="Bookman Old Style"/>
                <w:b w:val="0"/>
                <w:sz w:val="18"/>
              </w:rPr>
              <w:t>Program</w:t>
            </w:r>
          </w:p>
        </w:tc>
        <w:tc>
          <w:tcPr>
            <w:tcW w:w="833" w:type="dxa"/>
            <w:tcBorders>
              <w:left w:val="nil"/>
            </w:tcBorders>
          </w:tcPr>
          <w:p>
            <w:pPr>
              <w:pStyle w:val="TableParagraph"/>
              <w:spacing w:line="211" w:lineRule="exact"/>
              <w:ind w:left="17"/>
              <w:rPr>
                <w:rFonts w:ascii="Bookman Old Style"/>
                <w:b/>
                <w:sz w:val="18"/>
              </w:rPr>
            </w:pPr>
            <w:r>
              <w:rPr>
                <w:rFonts w:ascii="Bookman Old Style"/>
                <w:b/>
                <w:sz w:val="18"/>
              </w:rPr>
              <w:t>/Glava</w:t>
            </w:r>
          </w:p>
        </w:tc>
        <w:tc>
          <w:tcPr>
            <w:tcW w:w="4621" w:type="dxa"/>
            <w:gridSpan w:val="2"/>
          </w:tcPr>
          <w:p>
            <w:pPr>
              <w:pStyle w:val="TableParagraph"/>
              <w:spacing w:line="211" w:lineRule="exact"/>
              <w:ind w:left="2082" w:right="2070"/>
              <w:jc w:val="center"/>
              <w:rPr>
                <w:rFonts w:ascii="Bookman Old Style"/>
                <w:b/>
                <w:sz w:val="18"/>
              </w:rPr>
            </w:pPr>
            <w:r>
              <w:rPr>
                <w:rFonts w:ascii="Bookman Old Style"/>
                <w:b/>
                <w:sz w:val="18"/>
              </w:rPr>
              <w:t>Opis</w:t>
            </w:r>
          </w:p>
        </w:tc>
        <w:tc>
          <w:tcPr>
            <w:tcW w:w="1843" w:type="dxa"/>
          </w:tcPr>
          <w:p>
            <w:pPr>
              <w:pStyle w:val="TableParagraph"/>
              <w:ind w:left="654" w:right="554" w:hanging="69"/>
              <w:rPr>
                <w:rFonts w:ascii="Bookman Old Style"/>
                <w:b/>
                <w:sz w:val="18"/>
              </w:rPr>
            </w:pPr>
            <w:r>
              <w:rPr>
                <w:rFonts w:ascii="Bookman Old Style"/>
                <w:b/>
                <w:sz w:val="18"/>
              </w:rPr>
              <w:t>Plan za 2015.</w:t>
            </w:r>
          </w:p>
        </w:tc>
        <w:tc>
          <w:tcPr>
            <w:tcW w:w="1758" w:type="dxa"/>
          </w:tcPr>
          <w:p>
            <w:pPr>
              <w:pStyle w:val="TableParagraph"/>
              <w:ind w:left="290" w:right="257" w:firstLine="24"/>
              <w:rPr>
                <w:rFonts w:ascii="Bookman Old Style"/>
                <w:b/>
                <w:sz w:val="18"/>
              </w:rPr>
            </w:pPr>
            <w:r>
              <w:rPr>
                <w:rFonts w:ascii="Bookman Old Style"/>
                <w:b/>
                <w:sz w:val="18"/>
              </w:rPr>
              <w:t>Ostvareno u 2015. godini</w:t>
            </w:r>
          </w:p>
        </w:tc>
        <w:tc>
          <w:tcPr>
            <w:tcW w:w="932" w:type="dxa"/>
          </w:tcPr>
          <w:p>
            <w:pPr>
              <w:pStyle w:val="TableParagraph"/>
              <w:spacing w:line="211" w:lineRule="exact"/>
              <w:ind w:left="134" w:right="121"/>
              <w:jc w:val="center"/>
              <w:rPr>
                <w:rFonts w:ascii="Bookman Old Style"/>
                <w:b/>
                <w:sz w:val="18"/>
              </w:rPr>
            </w:pPr>
            <w:r>
              <w:rPr>
                <w:rFonts w:ascii="Bookman Old Style"/>
                <w:b/>
                <w:sz w:val="18"/>
              </w:rPr>
              <w:t>Indeks</w:t>
            </w:r>
          </w:p>
          <w:p>
            <w:pPr>
              <w:pStyle w:val="TableParagraph"/>
              <w:ind w:left="14"/>
              <w:jc w:val="center"/>
              <w:rPr>
                <w:rFonts w:ascii="Bookman Old Style"/>
                <w:b/>
                <w:sz w:val="18"/>
              </w:rPr>
            </w:pPr>
            <w:r>
              <w:rPr>
                <w:rFonts w:ascii="Bookman Old Style"/>
                <w:b/>
                <w:sz w:val="18"/>
              </w:rPr>
              <w:t>%</w:t>
            </w:r>
          </w:p>
        </w:tc>
      </w:tr>
      <w:tr>
        <w:trPr>
          <w:trHeight w:val="212" w:hRule="atLeast"/>
        </w:trPr>
        <w:tc>
          <w:tcPr>
            <w:tcW w:w="1587" w:type="dxa"/>
            <w:gridSpan w:val="2"/>
          </w:tcPr>
          <w:p>
            <w:pPr>
              <w:pStyle w:val="TableParagraph"/>
              <w:spacing w:line="192" w:lineRule="exact"/>
              <w:ind w:left="107"/>
              <w:rPr>
                <w:rFonts w:ascii="Bookman Old Style"/>
                <w:b/>
                <w:sz w:val="18"/>
              </w:rPr>
            </w:pPr>
            <w:r>
              <w:rPr>
                <w:rFonts w:ascii="Bookman Old Style"/>
                <w:b/>
                <w:i/>
                <w:sz w:val="18"/>
              </w:rPr>
              <w:t>001/</w:t>
            </w:r>
            <w:r>
              <w:rPr>
                <w:rFonts w:ascii="Bookman Old Style"/>
                <w:b/>
                <w:sz w:val="18"/>
              </w:rPr>
              <w:t>00101</w:t>
            </w:r>
          </w:p>
        </w:tc>
        <w:tc>
          <w:tcPr>
            <w:tcW w:w="4621" w:type="dxa"/>
            <w:gridSpan w:val="2"/>
          </w:tcPr>
          <w:p>
            <w:pPr>
              <w:pStyle w:val="TableParagraph"/>
              <w:spacing w:line="192" w:lineRule="exact"/>
              <w:ind w:left="108"/>
              <w:rPr>
                <w:rFonts w:ascii="Bookman Old Style" w:hAnsi="Bookman Old Style"/>
                <w:b/>
                <w:i/>
                <w:sz w:val="18"/>
              </w:rPr>
            </w:pPr>
            <w:r>
              <w:rPr>
                <w:rFonts w:ascii="Bookman Old Style" w:hAnsi="Bookman Old Style"/>
                <w:b/>
                <w:i/>
                <w:sz w:val="18"/>
              </w:rPr>
              <w:t>Gradsko vijeće, Ured Gradonačelnika</w:t>
            </w:r>
          </w:p>
        </w:tc>
        <w:tc>
          <w:tcPr>
            <w:tcW w:w="1843" w:type="dxa"/>
          </w:tcPr>
          <w:p>
            <w:pPr>
              <w:pStyle w:val="TableParagraph"/>
              <w:spacing w:line="192" w:lineRule="exact"/>
              <w:ind w:right="94"/>
              <w:jc w:val="right"/>
              <w:rPr>
                <w:rFonts w:ascii="Bookman Old Style"/>
                <w:b/>
                <w:i/>
                <w:sz w:val="18"/>
              </w:rPr>
            </w:pPr>
            <w:r>
              <w:rPr>
                <w:rFonts w:ascii="Bookman Old Style"/>
                <w:b/>
                <w:i/>
                <w:sz w:val="18"/>
              </w:rPr>
              <w:t>326.000,00</w:t>
            </w:r>
          </w:p>
        </w:tc>
        <w:tc>
          <w:tcPr>
            <w:tcW w:w="1758" w:type="dxa"/>
          </w:tcPr>
          <w:p>
            <w:pPr>
              <w:pStyle w:val="TableParagraph"/>
              <w:spacing w:line="192" w:lineRule="exact"/>
              <w:ind w:right="95"/>
              <w:jc w:val="right"/>
              <w:rPr>
                <w:rFonts w:ascii="Bookman Old Style"/>
                <w:b/>
                <w:i/>
                <w:sz w:val="18"/>
              </w:rPr>
            </w:pPr>
            <w:r>
              <w:rPr>
                <w:rFonts w:ascii="Bookman Old Style"/>
                <w:b/>
                <w:i/>
                <w:sz w:val="18"/>
              </w:rPr>
              <w:t>318.158,73</w:t>
            </w:r>
          </w:p>
        </w:tc>
        <w:tc>
          <w:tcPr>
            <w:tcW w:w="932" w:type="dxa"/>
          </w:tcPr>
          <w:p>
            <w:pPr>
              <w:pStyle w:val="TableParagraph"/>
              <w:spacing w:line="192" w:lineRule="exact"/>
              <w:ind w:right="93"/>
              <w:jc w:val="right"/>
              <w:rPr>
                <w:rFonts w:ascii="Bookman Old Style"/>
                <w:b/>
                <w:i/>
                <w:sz w:val="18"/>
              </w:rPr>
            </w:pPr>
            <w:r>
              <w:rPr>
                <w:rFonts w:ascii="Bookman Old Style"/>
                <w:b/>
                <w:i/>
                <w:sz w:val="18"/>
              </w:rPr>
              <w:t>97,59</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1011</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Redovna djelatnost Gradskog vijeća, Ureda Grad.</w:t>
            </w:r>
          </w:p>
        </w:tc>
        <w:tc>
          <w:tcPr>
            <w:tcW w:w="1843" w:type="dxa"/>
          </w:tcPr>
          <w:p>
            <w:pPr>
              <w:pStyle w:val="TableParagraph"/>
              <w:spacing w:line="192" w:lineRule="exact"/>
              <w:ind w:right="93"/>
              <w:jc w:val="right"/>
              <w:rPr>
                <w:rFonts w:ascii="Bookman Old Style"/>
                <w:b w:val="0"/>
                <w:sz w:val="18"/>
              </w:rPr>
            </w:pPr>
            <w:r>
              <w:rPr>
                <w:rFonts w:ascii="Bookman Old Style"/>
                <w:b w:val="0"/>
                <w:sz w:val="18"/>
              </w:rPr>
              <w:t>326.000,00</w:t>
            </w:r>
          </w:p>
        </w:tc>
        <w:tc>
          <w:tcPr>
            <w:tcW w:w="1758" w:type="dxa"/>
          </w:tcPr>
          <w:p>
            <w:pPr>
              <w:pStyle w:val="TableParagraph"/>
              <w:spacing w:line="192" w:lineRule="exact"/>
              <w:ind w:right="95"/>
              <w:jc w:val="right"/>
              <w:rPr>
                <w:rFonts w:ascii="Bookman Old Style"/>
                <w:b w:val="0"/>
                <w:sz w:val="18"/>
              </w:rPr>
            </w:pPr>
            <w:r>
              <w:rPr>
                <w:rFonts w:ascii="Bookman Old Style"/>
                <w:b w:val="0"/>
                <w:sz w:val="18"/>
              </w:rPr>
              <w:t>318.158,73</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97,59</w:t>
            </w:r>
          </w:p>
        </w:tc>
      </w:tr>
      <w:tr>
        <w:trPr>
          <w:trHeight w:val="423" w:hRule="atLeast"/>
        </w:trPr>
        <w:tc>
          <w:tcPr>
            <w:tcW w:w="1587" w:type="dxa"/>
            <w:gridSpan w:val="2"/>
          </w:tcPr>
          <w:p>
            <w:pPr>
              <w:pStyle w:val="TableParagraph"/>
              <w:spacing w:line="211" w:lineRule="exact"/>
              <w:ind w:left="107"/>
              <w:rPr>
                <w:rFonts w:ascii="Bookman Old Style"/>
                <w:b/>
                <w:i/>
                <w:sz w:val="18"/>
              </w:rPr>
            </w:pPr>
            <w:r>
              <w:rPr>
                <w:rFonts w:ascii="Bookman Old Style"/>
                <w:b/>
                <w:i/>
                <w:sz w:val="18"/>
              </w:rPr>
              <w:t>002/00201</w:t>
            </w:r>
          </w:p>
        </w:tc>
        <w:tc>
          <w:tcPr>
            <w:tcW w:w="4621" w:type="dxa"/>
            <w:gridSpan w:val="2"/>
          </w:tcPr>
          <w:p>
            <w:pPr>
              <w:pStyle w:val="TableParagraph"/>
              <w:spacing w:line="211" w:lineRule="exact"/>
              <w:ind w:left="107"/>
              <w:rPr>
                <w:rFonts w:ascii="Bookman Old Style"/>
                <w:b/>
                <w:i/>
                <w:sz w:val="18"/>
              </w:rPr>
            </w:pPr>
            <w:r>
              <w:rPr>
                <w:rFonts w:ascii="Bookman Old Style"/>
                <w:b/>
                <w:i/>
                <w:sz w:val="18"/>
              </w:rPr>
              <w:t>Jedinstveni upravni odjel</w:t>
            </w:r>
          </w:p>
        </w:tc>
        <w:tc>
          <w:tcPr>
            <w:tcW w:w="1843" w:type="dxa"/>
          </w:tcPr>
          <w:p>
            <w:pPr>
              <w:pStyle w:val="TableParagraph"/>
              <w:spacing w:before="10"/>
              <w:rPr>
                <w:rFonts w:ascii="Bookman Old Style"/>
                <w:b w:val="0"/>
                <w:sz w:val="17"/>
              </w:rPr>
            </w:pPr>
          </w:p>
          <w:p>
            <w:pPr>
              <w:pStyle w:val="TableParagraph"/>
              <w:spacing w:line="193" w:lineRule="exact" w:before="1"/>
              <w:ind w:right="94"/>
              <w:jc w:val="right"/>
              <w:rPr>
                <w:rFonts w:ascii="Bookman Old Style"/>
                <w:b/>
                <w:i/>
                <w:sz w:val="18"/>
              </w:rPr>
            </w:pPr>
            <w:r>
              <w:rPr>
                <w:rFonts w:ascii="Bookman Old Style"/>
                <w:b/>
                <w:i/>
                <w:sz w:val="18"/>
              </w:rPr>
              <w:t>21.967.653,26</w:t>
            </w:r>
          </w:p>
        </w:tc>
        <w:tc>
          <w:tcPr>
            <w:tcW w:w="1758" w:type="dxa"/>
          </w:tcPr>
          <w:p>
            <w:pPr>
              <w:pStyle w:val="TableParagraph"/>
              <w:spacing w:before="10"/>
              <w:rPr>
                <w:rFonts w:ascii="Bookman Old Style"/>
                <w:b w:val="0"/>
                <w:sz w:val="17"/>
              </w:rPr>
            </w:pPr>
          </w:p>
          <w:p>
            <w:pPr>
              <w:pStyle w:val="TableParagraph"/>
              <w:spacing w:line="193" w:lineRule="exact" w:before="1"/>
              <w:ind w:right="94"/>
              <w:jc w:val="right"/>
              <w:rPr>
                <w:rFonts w:ascii="Bookman Old Style"/>
                <w:b/>
                <w:i/>
                <w:sz w:val="18"/>
              </w:rPr>
            </w:pPr>
            <w:r>
              <w:rPr>
                <w:rFonts w:ascii="Bookman Old Style"/>
                <w:b/>
                <w:i/>
                <w:sz w:val="18"/>
              </w:rPr>
              <w:t>14.419.456,65</w:t>
            </w:r>
          </w:p>
        </w:tc>
        <w:tc>
          <w:tcPr>
            <w:tcW w:w="932" w:type="dxa"/>
          </w:tcPr>
          <w:p>
            <w:pPr>
              <w:pStyle w:val="TableParagraph"/>
              <w:spacing w:before="10"/>
              <w:rPr>
                <w:rFonts w:ascii="Bookman Old Style"/>
                <w:b w:val="0"/>
                <w:sz w:val="17"/>
              </w:rPr>
            </w:pPr>
          </w:p>
          <w:p>
            <w:pPr>
              <w:pStyle w:val="TableParagraph"/>
              <w:spacing w:line="193" w:lineRule="exact" w:before="1"/>
              <w:ind w:right="93"/>
              <w:jc w:val="right"/>
              <w:rPr>
                <w:rFonts w:ascii="Bookman Old Style"/>
                <w:b/>
                <w:i/>
                <w:sz w:val="18"/>
              </w:rPr>
            </w:pPr>
            <w:r>
              <w:rPr>
                <w:rFonts w:ascii="Bookman Old Style"/>
                <w:b/>
                <w:i/>
                <w:sz w:val="18"/>
              </w:rPr>
              <w:t>65,64</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2011</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javne uprave i administracije</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3.182.503,26</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2.922.406,67</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91,83</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2016</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javnih potreba u kulturi</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205.500,00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198.000,00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96,35</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2017</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javnih potreba u školstvu</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160.000,00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116.794,70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73,00</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2018</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socijalne skrbi</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544.500,00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529.028,26</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97,16</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2019</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razvoja civilnog društva</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302.000,00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272.003,47</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90,07</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2020</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javnih potreba u sportu</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200.000,00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200.000,00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100,00</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3011</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poticanja poljoprivredne proizvodnje</w:t>
            </w:r>
          </w:p>
        </w:tc>
        <w:tc>
          <w:tcPr>
            <w:tcW w:w="1843" w:type="dxa"/>
          </w:tcPr>
          <w:p>
            <w:pPr>
              <w:pStyle w:val="TableParagraph"/>
              <w:spacing w:line="192" w:lineRule="exact"/>
              <w:ind w:right="95"/>
              <w:jc w:val="right"/>
              <w:rPr>
                <w:rFonts w:ascii="Bookman Old Style"/>
                <w:b w:val="0"/>
                <w:sz w:val="18"/>
              </w:rPr>
            </w:pPr>
            <w:r>
              <w:rPr>
                <w:rFonts w:ascii="Bookman Old Style"/>
                <w:b w:val="0"/>
                <w:sz w:val="18"/>
              </w:rPr>
              <w:t>80.000,00</w:t>
            </w:r>
          </w:p>
        </w:tc>
        <w:tc>
          <w:tcPr>
            <w:tcW w:w="1758" w:type="dxa"/>
          </w:tcPr>
          <w:p>
            <w:pPr>
              <w:pStyle w:val="TableParagraph"/>
              <w:spacing w:line="192" w:lineRule="exact"/>
              <w:ind w:right="95"/>
              <w:jc w:val="right"/>
              <w:rPr>
                <w:rFonts w:ascii="Bookman Old Style"/>
                <w:b w:val="0"/>
                <w:sz w:val="18"/>
              </w:rPr>
            </w:pPr>
            <w:r>
              <w:rPr>
                <w:rFonts w:ascii="Bookman Old Style"/>
                <w:b w:val="0"/>
                <w:sz w:val="18"/>
              </w:rPr>
              <w:t>38.407,89</w:t>
            </w:r>
          </w:p>
        </w:tc>
        <w:tc>
          <w:tcPr>
            <w:tcW w:w="932" w:type="dxa"/>
          </w:tcPr>
          <w:p>
            <w:pPr>
              <w:pStyle w:val="TableParagraph"/>
              <w:spacing w:line="192" w:lineRule="exact"/>
              <w:ind w:right="93"/>
              <w:jc w:val="right"/>
              <w:rPr>
                <w:rFonts w:ascii="Bookman Old Style"/>
                <w:b w:val="0"/>
                <w:sz w:val="18"/>
              </w:rPr>
            </w:pPr>
            <w:r>
              <w:rPr>
                <w:rFonts w:ascii="Bookman Old Style"/>
                <w:b w:val="0"/>
                <w:sz w:val="18"/>
              </w:rPr>
              <w:t>48,01</w:t>
            </w:r>
          </w:p>
        </w:tc>
      </w:tr>
      <w:tr>
        <w:trPr>
          <w:trHeight w:val="422" w:hRule="atLeast"/>
        </w:trPr>
        <w:tc>
          <w:tcPr>
            <w:tcW w:w="1587" w:type="dxa"/>
            <w:gridSpan w:val="2"/>
          </w:tcPr>
          <w:p>
            <w:pPr>
              <w:pStyle w:val="TableParagraph"/>
              <w:spacing w:line="211" w:lineRule="exact"/>
              <w:ind w:left="1032"/>
              <w:rPr>
                <w:rFonts w:ascii="Bookman Old Style"/>
                <w:b w:val="0"/>
                <w:sz w:val="18"/>
              </w:rPr>
            </w:pPr>
            <w:r>
              <w:rPr>
                <w:rFonts w:ascii="Bookman Old Style"/>
                <w:b w:val="0"/>
                <w:sz w:val="18"/>
              </w:rPr>
              <w:t>3012</w:t>
            </w:r>
          </w:p>
        </w:tc>
        <w:tc>
          <w:tcPr>
            <w:tcW w:w="4335" w:type="dxa"/>
            <w:tcBorders>
              <w:right w:val="nil"/>
            </w:tcBorders>
          </w:tcPr>
          <w:p>
            <w:pPr>
              <w:pStyle w:val="TableParagraph"/>
              <w:spacing w:line="212" w:lineRule="exact"/>
              <w:ind w:left="108" w:hanging="1"/>
              <w:rPr>
                <w:rFonts w:ascii="Bookman Old Style" w:hAnsi="Bookman Old Style"/>
                <w:b w:val="0"/>
                <w:sz w:val="18"/>
              </w:rPr>
            </w:pPr>
            <w:r>
              <w:rPr>
                <w:rFonts w:ascii="Bookman Old Style" w:hAnsi="Bookman Old Style"/>
                <w:b w:val="0"/>
                <w:sz w:val="18"/>
              </w:rPr>
              <w:t>Program organiziranja i provođenja zaštite spašavanja</w:t>
            </w:r>
          </w:p>
        </w:tc>
        <w:tc>
          <w:tcPr>
            <w:tcW w:w="286" w:type="dxa"/>
            <w:tcBorders>
              <w:left w:val="nil"/>
            </w:tcBorders>
          </w:tcPr>
          <w:p>
            <w:pPr>
              <w:pStyle w:val="TableParagraph"/>
              <w:spacing w:line="211" w:lineRule="exact"/>
              <w:ind w:right="92"/>
              <w:jc w:val="right"/>
              <w:rPr>
                <w:rFonts w:ascii="Bookman Old Style"/>
                <w:b w:val="0"/>
                <w:sz w:val="18"/>
              </w:rPr>
            </w:pPr>
            <w:r>
              <w:rPr>
                <w:rFonts w:ascii="Bookman Old Style"/>
                <w:b w:val="0"/>
                <w:sz w:val="18"/>
              </w:rPr>
              <w:t>i</w:t>
            </w:r>
          </w:p>
        </w:tc>
        <w:tc>
          <w:tcPr>
            <w:tcW w:w="1843" w:type="dxa"/>
          </w:tcPr>
          <w:p>
            <w:pPr>
              <w:pStyle w:val="TableParagraph"/>
              <w:spacing w:before="10"/>
              <w:rPr>
                <w:rFonts w:ascii="Bookman Old Style"/>
                <w:b w:val="0"/>
                <w:sz w:val="17"/>
              </w:rPr>
            </w:pPr>
          </w:p>
          <w:p>
            <w:pPr>
              <w:pStyle w:val="TableParagraph"/>
              <w:spacing w:line="192" w:lineRule="exact" w:before="1"/>
              <w:ind w:right="94"/>
              <w:jc w:val="right"/>
              <w:rPr>
                <w:rFonts w:ascii="Bookman Old Style"/>
                <w:b w:val="0"/>
                <w:sz w:val="18"/>
              </w:rPr>
            </w:pPr>
            <w:r>
              <w:rPr>
                <w:rFonts w:ascii="Bookman Old Style"/>
                <w:b w:val="0"/>
                <w:sz w:val="18"/>
              </w:rPr>
              <w:t>20.000,00</w:t>
            </w:r>
          </w:p>
        </w:tc>
        <w:tc>
          <w:tcPr>
            <w:tcW w:w="1758" w:type="dxa"/>
          </w:tcPr>
          <w:p>
            <w:pPr>
              <w:pStyle w:val="TableParagraph"/>
              <w:spacing w:before="10"/>
              <w:rPr>
                <w:rFonts w:ascii="Bookman Old Style"/>
                <w:b w:val="0"/>
                <w:sz w:val="17"/>
              </w:rPr>
            </w:pPr>
          </w:p>
          <w:p>
            <w:pPr>
              <w:pStyle w:val="TableParagraph"/>
              <w:spacing w:line="192" w:lineRule="exact" w:before="1"/>
              <w:ind w:right="94"/>
              <w:jc w:val="right"/>
              <w:rPr>
                <w:rFonts w:ascii="Bookman Old Style"/>
                <w:b w:val="0"/>
                <w:sz w:val="18"/>
              </w:rPr>
            </w:pPr>
            <w:r>
              <w:rPr>
                <w:rFonts w:ascii="Bookman Old Style"/>
                <w:b w:val="0"/>
                <w:sz w:val="18"/>
              </w:rPr>
              <w:t>20.000,00</w:t>
            </w:r>
          </w:p>
        </w:tc>
        <w:tc>
          <w:tcPr>
            <w:tcW w:w="932" w:type="dxa"/>
          </w:tcPr>
          <w:p>
            <w:pPr>
              <w:pStyle w:val="TableParagraph"/>
              <w:spacing w:before="10"/>
              <w:rPr>
                <w:rFonts w:ascii="Bookman Old Style"/>
                <w:b w:val="0"/>
                <w:sz w:val="17"/>
              </w:rPr>
            </w:pPr>
          </w:p>
          <w:p>
            <w:pPr>
              <w:pStyle w:val="TableParagraph"/>
              <w:spacing w:line="192" w:lineRule="exact" w:before="1"/>
              <w:ind w:right="93"/>
              <w:jc w:val="right"/>
              <w:rPr>
                <w:rFonts w:ascii="Bookman Old Style"/>
                <w:b w:val="0"/>
                <w:sz w:val="18"/>
              </w:rPr>
            </w:pPr>
            <w:r>
              <w:rPr>
                <w:rFonts w:ascii="Bookman Old Style"/>
                <w:b w:val="0"/>
                <w:sz w:val="18"/>
              </w:rPr>
              <w:t>100,00</w:t>
            </w:r>
          </w:p>
        </w:tc>
      </w:tr>
      <w:tr>
        <w:trPr>
          <w:trHeight w:val="209" w:hRule="atLeast"/>
        </w:trPr>
        <w:tc>
          <w:tcPr>
            <w:tcW w:w="1587" w:type="dxa"/>
            <w:gridSpan w:val="2"/>
          </w:tcPr>
          <w:p>
            <w:pPr>
              <w:pStyle w:val="TableParagraph"/>
              <w:spacing w:line="190" w:lineRule="exact"/>
              <w:ind w:left="1032"/>
              <w:rPr>
                <w:rFonts w:ascii="Bookman Old Style"/>
                <w:b w:val="0"/>
                <w:sz w:val="18"/>
              </w:rPr>
            </w:pPr>
            <w:r>
              <w:rPr>
                <w:rFonts w:ascii="Bookman Old Style"/>
                <w:b w:val="0"/>
                <w:sz w:val="18"/>
              </w:rPr>
              <w:t>3014</w:t>
            </w:r>
          </w:p>
        </w:tc>
        <w:tc>
          <w:tcPr>
            <w:tcW w:w="4621" w:type="dxa"/>
            <w:gridSpan w:val="2"/>
          </w:tcPr>
          <w:p>
            <w:pPr>
              <w:pStyle w:val="TableParagraph"/>
              <w:spacing w:line="190" w:lineRule="exact"/>
              <w:ind w:left="108"/>
              <w:rPr>
                <w:rFonts w:ascii="Bookman Old Style"/>
                <w:b w:val="0"/>
                <w:sz w:val="18"/>
              </w:rPr>
            </w:pPr>
            <w:r>
              <w:rPr>
                <w:rFonts w:ascii="Bookman Old Style"/>
                <w:b w:val="0"/>
                <w:sz w:val="18"/>
              </w:rPr>
              <w:t>Program poticanja razvoja turizma</w:t>
            </w:r>
          </w:p>
        </w:tc>
        <w:tc>
          <w:tcPr>
            <w:tcW w:w="1843" w:type="dxa"/>
          </w:tcPr>
          <w:p>
            <w:pPr>
              <w:pStyle w:val="TableParagraph"/>
              <w:spacing w:line="190" w:lineRule="exact"/>
              <w:ind w:right="94"/>
              <w:jc w:val="right"/>
              <w:rPr>
                <w:rFonts w:ascii="Bookman Old Style"/>
                <w:b w:val="0"/>
                <w:sz w:val="18"/>
              </w:rPr>
            </w:pPr>
            <w:r>
              <w:rPr>
                <w:rFonts w:ascii="Bookman Old Style"/>
                <w:b w:val="0"/>
                <w:sz w:val="18"/>
              </w:rPr>
              <w:t>289.000,00</w:t>
            </w:r>
          </w:p>
        </w:tc>
        <w:tc>
          <w:tcPr>
            <w:tcW w:w="1758" w:type="dxa"/>
          </w:tcPr>
          <w:p>
            <w:pPr>
              <w:pStyle w:val="TableParagraph"/>
              <w:spacing w:line="190" w:lineRule="exact"/>
              <w:ind w:right="94"/>
              <w:jc w:val="right"/>
              <w:rPr>
                <w:rFonts w:ascii="Bookman Old Style"/>
                <w:b w:val="0"/>
                <w:sz w:val="18"/>
              </w:rPr>
            </w:pPr>
            <w:r>
              <w:rPr>
                <w:rFonts w:ascii="Bookman Old Style"/>
                <w:b w:val="0"/>
                <w:sz w:val="18"/>
              </w:rPr>
              <w:t>237.503,46</w:t>
            </w:r>
          </w:p>
        </w:tc>
        <w:tc>
          <w:tcPr>
            <w:tcW w:w="932" w:type="dxa"/>
          </w:tcPr>
          <w:p>
            <w:pPr>
              <w:pStyle w:val="TableParagraph"/>
              <w:spacing w:line="190" w:lineRule="exact"/>
              <w:ind w:right="93"/>
              <w:jc w:val="right"/>
              <w:rPr>
                <w:rFonts w:ascii="Bookman Old Style"/>
                <w:b w:val="0"/>
                <w:sz w:val="18"/>
              </w:rPr>
            </w:pPr>
            <w:r>
              <w:rPr>
                <w:rFonts w:ascii="Bookman Old Style"/>
                <w:b w:val="0"/>
                <w:sz w:val="18"/>
              </w:rPr>
              <w:t>82,18</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3015</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kreditnog zaduženja</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4.593.000,00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186.510,25</w:t>
            </w:r>
          </w:p>
        </w:tc>
        <w:tc>
          <w:tcPr>
            <w:tcW w:w="932" w:type="dxa"/>
          </w:tcPr>
          <w:p>
            <w:pPr>
              <w:pStyle w:val="TableParagraph"/>
              <w:spacing w:line="192" w:lineRule="exact"/>
              <w:ind w:right="93"/>
              <w:jc w:val="right"/>
              <w:rPr>
                <w:rFonts w:ascii="Bookman Old Style"/>
                <w:b w:val="0"/>
                <w:sz w:val="18"/>
              </w:rPr>
            </w:pPr>
            <w:r>
              <w:rPr>
                <w:rFonts w:ascii="Bookman Old Style"/>
                <w:b w:val="0"/>
                <w:sz w:val="18"/>
              </w:rPr>
              <w:t>4,06</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3016</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javnih potreba u vatrogastvu</w:t>
            </w:r>
          </w:p>
        </w:tc>
        <w:tc>
          <w:tcPr>
            <w:tcW w:w="1843" w:type="dxa"/>
          </w:tcPr>
          <w:p>
            <w:pPr>
              <w:pStyle w:val="TableParagraph"/>
              <w:spacing w:line="192" w:lineRule="exact"/>
              <w:ind w:right="93"/>
              <w:jc w:val="right"/>
              <w:rPr>
                <w:rFonts w:ascii="Bookman Old Style"/>
                <w:b w:val="0"/>
                <w:sz w:val="18"/>
              </w:rPr>
            </w:pPr>
            <w:r>
              <w:rPr>
                <w:rFonts w:ascii="Bookman Old Style"/>
                <w:b w:val="0"/>
                <w:sz w:val="18"/>
              </w:rPr>
              <w:t>500.000,00</w:t>
            </w:r>
          </w:p>
        </w:tc>
        <w:tc>
          <w:tcPr>
            <w:tcW w:w="1758" w:type="dxa"/>
          </w:tcPr>
          <w:p>
            <w:pPr>
              <w:pStyle w:val="TableParagraph"/>
              <w:spacing w:line="192" w:lineRule="exact"/>
              <w:ind w:right="93"/>
              <w:jc w:val="right"/>
              <w:rPr>
                <w:rFonts w:ascii="Bookman Old Style"/>
                <w:b w:val="0"/>
                <w:sz w:val="18"/>
              </w:rPr>
            </w:pPr>
            <w:r>
              <w:rPr>
                <w:rFonts w:ascii="Bookman Old Style"/>
                <w:b w:val="0"/>
                <w:sz w:val="18"/>
              </w:rPr>
              <w:t>488.151,37</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97,63</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3018</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upravljanja imovinom</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583.000,00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462.152,47</w:t>
            </w:r>
          </w:p>
        </w:tc>
        <w:tc>
          <w:tcPr>
            <w:tcW w:w="932" w:type="dxa"/>
          </w:tcPr>
          <w:p>
            <w:pPr>
              <w:pStyle w:val="TableParagraph"/>
              <w:spacing w:line="192" w:lineRule="exact"/>
              <w:ind w:right="93"/>
              <w:jc w:val="right"/>
              <w:rPr>
                <w:rFonts w:ascii="Bookman Old Style"/>
                <w:b w:val="0"/>
                <w:sz w:val="18"/>
              </w:rPr>
            </w:pPr>
            <w:r>
              <w:rPr>
                <w:rFonts w:ascii="Bookman Old Style"/>
                <w:b w:val="0"/>
                <w:sz w:val="18"/>
              </w:rPr>
              <w:t>79,27</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3019</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Izrada planske dokumentacije</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267.000,00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181.125,00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67,84</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4011</w:t>
            </w:r>
          </w:p>
        </w:tc>
        <w:tc>
          <w:tcPr>
            <w:tcW w:w="4621" w:type="dxa"/>
            <w:gridSpan w:val="2"/>
          </w:tcPr>
          <w:p>
            <w:pPr>
              <w:pStyle w:val="TableParagraph"/>
              <w:spacing w:line="192" w:lineRule="exact"/>
              <w:ind w:left="108"/>
              <w:rPr>
                <w:rFonts w:ascii="Bookman Old Style"/>
                <w:b w:val="0"/>
                <w:sz w:val="18"/>
              </w:rPr>
            </w:pPr>
            <w:r>
              <w:rPr>
                <w:rFonts w:ascii="Bookman Old Style"/>
                <w:b w:val="0"/>
                <w:sz w:val="18"/>
              </w:rPr>
              <w:t>Program izgradnje komunalne infrastrukture</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6.359.100,00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4.433.378,99</w:t>
            </w:r>
          </w:p>
        </w:tc>
        <w:tc>
          <w:tcPr>
            <w:tcW w:w="932" w:type="dxa"/>
          </w:tcPr>
          <w:p>
            <w:pPr>
              <w:pStyle w:val="TableParagraph"/>
              <w:spacing w:line="192" w:lineRule="exact"/>
              <w:ind w:right="93"/>
              <w:jc w:val="right"/>
              <w:rPr>
                <w:rFonts w:ascii="Bookman Old Style"/>
                <w:b w:val="0"/>
                <w:sz w:val="18"/>
              </w:rPr>
            </w:pPr>
            <w:r>
              <w:rPr>
                <w:rFonts w:ascii="Bookman Old Style"/>
                <w:b w:val="0"/>
                <w:sz w:val="18"/>
              </w:rPr>
              <w:t>69,72</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4012</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prostornog planiranja i uređenja grada</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755.300,00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633.531,23</w:t>
            </w:r>
          </w:p>
        </w:tc>
        <w:tc>
          <w:tcPr>
            <w:tcW w:w="932" w:type="dxa"/>
          </w:tcPr>
          <w:p>
            <w:pPr>
              <w:pStyle w:val="TableParagraph"/>
              <w:spacing w:line="192" w:lineRule="exact"/>
              <w:ind w:right="93"/>
              <w:jc w:val="right"/>
              <w:rPr>
                <w:rFonts w:ascii="Bookman Old Style"/>
                <w:b w:val="0"/>
                <w:sz w:val="18"/>
              </w:rPr>
            </w:pPr>
            <w:r>
              <w:rPr>
                <w:rFonts w:ascii="Bookman Old Style"/>
                <w:b w:val="0"/>
                <w:sz w:val="18"/>
              </w:rPr>
              <w:t>83,88</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4013</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održavanja komunalne infrastrukture</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3.177.800,00</w:t>
            </w:r>
          </w:p>
        </w:tc>
        <w:tc>
          <w:tcPr>
            <w:tcW w:w="1758" w:type="dxa"/>
          </w:tcPr>
          <w:p>
            <w:pPr>
              <w:pStyle w:val="TableParagraph"/>
              <w:spacing w:line="192" w:lineRule="exact"/>
              <w:ind w:right="95"/>
              <w:jc w:val="right"/>
              <w:rPr>
                <w:rFonts w:ascii="Bookman Old Style"/>
                <w:b w:val="0"/>
                <w:sz w:val="18"/>
              </w:rPr>
            </w:pPr>
            <w:r>
              <w:rPr>
                <w:rFonts w:ascii="Bookman Old Style"/>
                <w:b w:val="0"/>
                <w:sz w:val="18"/>
              </w:rPr>
              <w:t>3.003.639,99</w:t>
            </w:r>
          </w:p>
        </w:tc>
        <w:tc>
          <w:tcPr>
            <w:tcW w:w="932" w:type="dxa"/>
          </w:tcPr>
          <w:p>
            <w:pPr>
              <w:pStyle w:val="TableParagraph"/>
              <w:spacing w:line="192" w:lineRule="exact"/>
              <w:ind w:right="93"/>
              <w:jc w:val="right"/>
              <w:rPr>
                <w:rFonts w:ascii="Bookman Old Style"/>
                <w:b w:val="0"/>
                <w:sz w:val="18"/>
              </w:rPr>
            </w:pPr>
            <w:r>
              <w:rPr>
                <w:rFonts w:ascii="Bookman Old Style"/>
                <w:b w:val="0"/>
                <w:sz w:val="18"/>
              </w:rPr>
              <w:t>94,52</w:t>
            </w:r>
          </w:p>
        </w:tc>
      </w:tr>
      <w:tr>
        <w:trPr>
          <w:trHeight w:val="212"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4014</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zaštite okoliša</w:t>
            </w:r>
          </w:p>
        </w:tc>
        <w:tc>
          <w:tcPr>
            <w:tcW w:w="1843" w:type="dxa"/>
          </w:tcPr>
          <w:p>
            <w:pPr>
              <w:pStyle w:val="TableParagraph"/>
              <w:spacing w:line="192" w:lineRule="exact"/>
              <w:ind w:right="94"/>
              <w:jc w:val="right"/>
              <w:rPr>
                <w:rFonts w:ascii="Bookman Old Style"/>
                <w:b w:val="0"/>
                <w:sz w:val="18"/>
              </w:rPr>
            </w:pPr>
            <w:r>
              <w:rPr>
                <w:rFonts w:ascii="Bookman Old Style"/>
                <w:b w:val="0"/>
                <w:sz w:val="18"/>
              </w:rPr>
              <w:t>748.950,00</w:t>
            </w:r>
          </w:p>
        </w:tc>
        <w:tc>
          <w:tcPr>
            <w:tcW w:w="1758" w:type="dxa"/>
          </w:tcPr>
          <w:p>
            <w:pPr>
              <w:pStyle w:val="TableParagraph"/>
              <w:spacing w:line="192" w:lineRule="exact"/>
              <w:ind w:right="94"/>
              <w:jc w:val="right"/>
              <w:rPr>
                <w:rFonts w:ascii="Bookman Old Style"/>
                <w:b w:val="0"/>
                <w:sz w:val="18"/>
              </w:rPr>
            </w:pPr>
            <w:r>
              <w:rPr>
                <w:rFonts w:ascii="Bookman Old Style"/>
                <w:b w:val="0"/>
                <w:sz w:val="18"/>
              </w:rPr>
              <w:t>496.822,90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66,34</w:t>
            </w:r>
          </w:p>
        </w:tc>
      </w:tr>
      <w:tr>
        <w:trPr>
          <w:trHeight w:val="211" w:hRule="atLeast"/>
        </w:trPr>
        <w:tc>
          <w:tcPr>
            <w:tcW w:w="1587" w:type="dxa"/>
            <w:gridSpan w:val="2"/>
          </w:tcPr>
          <w:p>
            <w:pPr>
              <w:pStyle w:val="TableParagraph"/>
              <w:spacing w:line="192" w:lineRule="exact"/>
              <w:ind w:left="1032"/>
              <w:rPr>
                <w:rFonts w:ascii="Bookman Old Style"/>
                <w:b w:val="0"/>
                <w:sz w:val="18"/>
              </w:rPr>
            </w:pPr>
            <w:r>
              <w:rPr>
                <w:rFonts w:ascii="Bookman Old Style"/>
                <w:b w:val="0"/>
                <w:sz w:val="18"/>
              </w:rPr>
              <w:t>4015</w:t>
            </w:r>
          </w:p>
        </w:tc>
        <w:tc>
          <w:tcPr>
            <w:tcW w:w="4621" w:type="dxa"/>
            <w:gridSpan w:val="2"/>
          </w:tcPr>
          <w:p>
            <w:pPr>
              <w:pStyle w:val="TableParagraph"/>
              <w:spacing w:line="192" w:lineRule="exact"/>
              <w:ind w:left="108"/>
              <w:rPr>
                <w:rFonts w:ascii="Bookman Old Style" w:hAnsi="Bookman Old Style"/>
                <w:b w:val="0"/>
                <w:sz w:val="18"/>
              </w:rPr>
            </w:pPr>
            <w:r>
              <w:rPr>
                <w:rFonts w:ascii="Bookman Old Style" w:hAnsi="Bookman Old Style"/>
                <w:b w:val="0"/>
                <w:sz w:val="18"/>
              </w:rPr>
              <w:t>Program energetski održivog razvoja Grada Ozlja</w:t>
            </w:r>
          </w:p>
        </w:tc>
        <w:tc>
          <w:tcPr>
            <w:tcW w:w="1843" w:type="dxa"/>
          </w:tcPr>
          <w:p>
            <w:pPr>
              <w:pStyle w:val="TableParagraph"/>
              <w:spacing w:line="192" w:lineRule="exact"/>
              <w:ind w:right="93"/>
              <w:jc w:val="right"/>
              <w:rPr>
                <w:rFonts w:ascii="Bookman Old Style"/>
                <w:b w:val="0"/>
                <w:sz w:val="18"/>
              </w:rPr>
            </w:pPr>
            <w:r>
              <w:rPr>
                <w:rFonts w:ascii="Bookman Old Style"/>
                <w:b w:val="0"/>
                <w:sz w:val="18"/>
              </w:rPr>
              <w:t>0,00</w:t>
            </w:r>
          </w:p>
        </w:tc>
        <w:tc>
          <w:tcPr>
            <w:tcW w:w="1758" w:type="dxa"/>
          </w:tcPr>
          <w:p>
            <w:pPr>
              <w:pStyle w:val="TableParagraph"/>
              <w:spacing w:line="192" w:lineRule="exact"/>
              <w:ind w:right="93"/>
              <w:jc w:val="right"/>
              <w:rPr>
                <w:rFonts w:ascii="Bookman Old Style"/>
                <w:b w:val="0"/>
                <w:sz w:val="18"/>
              </w:rPr>
            </w:pPr>
            <w:r>
              <w:rPr>
                <w:rFonts w:ascii="Bookman Old Style"/>
                <w:b w:val="0"/>
                <w:sz w:val="18"/>
              </w:rPr>
              <w:t>0,00</w:t>
            </w:r>
          </w:p>
        </w:tc>
        <w:tc>
          <w:tcPr>
            <w:tcW w:w="932" w:type="dxa"/>
          </w:tcPr>
          <w:p>
            <w:pPr>
              <w:pStyle w:val="TableParagraph"/>
              <w:spacing w:line="192" w:lineRule="exact"/>
              <w:ind w:right="93"/>
              <w:jc w:val="right"/>
              <w:rPr>
                <w:rFonts w:ascii="Bookman Old Style"/>
                <w:b w:val="0"/>
                <w:sz w:val="18"/>
              </w:rPr>
            </w:pPr>
            <w:r>
              <w:rPr>
                <w:rFonts w:ascii="Bookman Old Style"/>
                <w:b w:val="0"/>
                <w:sz w:val="18"/>
              </w:rPr>
              <w:t>0,00</w:t>
            </w:r>
          </w:p>
        </w:tc>
      </w:tr>
      <w:tr>
        <w:trPr>
          <w:trHeight w:val="210" w:hRule="atLeast"/>
        </w:trPr>
        <w:tc>
          <w:tcPr>
            <w:tcW w:w="754" w:type="dxa"/>
            <w:tcBorders>
              <w:bottom w:val="nil"/>
              <w:right w:val="nil"/>
            </w:tcBorders>
          </w:tcPr>
          <w:p>
            <w:pPr>
              <w:pStyle w:val="TableParagraph"/>
              <w:rPr>
                <w:rFonts w:ascii="Times New Roman"/>
                <w:sz w:val="14"/>
              </w:rPr>
            </w:pPr>
          </w:p>
        </w:tc>
        <w:tc>
          <w:tcPr>
            <w:tcW w:w="833" w:type="dxa"/>
            <w:tcBorders>
              <w:left w:val="nil"/>
              <w:bottom w:val="nil"/>
            </w:tcBorders>
          </w:tcPr>
          <w:p>
            <w:pPr>
              <w:pStyle w:val="TableParagraph"/>
              <w:rPr>
                <w:rFonts w:ascii="Times New Roman"/>
                <w:sz w:val="14"/>
              </w:rPr>
            </w:pPr>
          </w:p>
        </w:tc>
        <w:tc>
          <w:tcPr>
            <w:tcW w:w="4621" w:type="dxa"/>
            <w:gridSpan w:val="2"/>
            <w:tcBorders>
              <w:bottom w:val="nil"/>
            </w:tcBorders>
          </w:tcPr>
          <w:p>
            <w:pPr>
              <w:pStyle w:val="TableParagraph"/>
              <w:spacing w:line="191" w:lineRule="exact"/>
              <w:ind w:left="108"/>
              <w:rPr>
                <w:rFonts w:ascii="Bookman Old Style" w:hAnsi="Bookman Old Style"/>
                <w:b/>
                <w:i/>
                <w:sz w:val="18"/>
              </w:rPr>
            </w:pPr>
            <w:r>
              <w:rPr>
                <w:rFonts w:ascii="Bookman Old Style" w:hAnsi="Bookman Old Style"/>
                <w:b/>
                <w:i/>
                <w:sz w:val="18"/>
              </w:rPr>
              <w:t>PK: Pučko otvoreno učilište Katarina Zrinska</w:t>
            </w:r>
          </w:p>
        </w:tc>
        <w:tc>
          <w:tcPr>
            <w:tcW w:w="1843" w:type="dxa"/>
            <w:tcBorders>
              <w:bottom w:val="nil"/>
            </w:tcBorders>
          </w:tcPr>
          <w:p>
            <w:pPr>
              <w:pStyle w:val="TableParagraph"/>
              <w:spacing w:line="191" w:lineRule="exact"/>
              <w:ind w:right="130"/>
              <w:jc w:val="right"/>
              <w:rPr>
                <w:rFonts w:ascii="Bookman Old Style"/>
                <w:b/>
                <w:i/>
                <w:sz w:val="18"/>
              </w:rPr>
            </w:pPr>
            <w:r>
              <w:rPr>
                <w:rFonts w:ascii="Bookman Old Style"/>
                <w:b/>
                <w:i/>
                <w:sz w:val="18"/>
              </w:rPr>
              <w:t>30.000,00</w:t>
            </w:r>
          </w:p>
        </w:tc>
        <w:tc>
          <w:tcPr>
            <w:tcW w:w="1758" w:type="dxa"/>
            <w:tcBorders>
              <w:bottom w:val="nil"/>
            </w:tcBorders>
          </w:tcPr>
          <w:p>
            <w:pPr>
              <w:pStyle w:val="TableParagraph"/>
              <w:spacing w:line="191" w:lineRule="exact"/>
              <w:ind w:right="94"/>
              <w:jc w:val="right"/>
              <w:rPr>
                <w:rFonts w:ascii="Bookman Old Style"/>
                <w:b/>
                <w:i/>
                <w:sz w:val="18"/>
              </w:rPr>
            </w:pPr>
            <w:r>
              <w:rPr>
                <w:rFonts w:ascii="Bookman Old Style"/>
                <w:b/>
                <w:i/>
                <w:sz w:val="18"/>
              </w:rPr>
              <w:t>16.491,81</w:t>
            </w:r>
          </w:p>
        </w:tc>
        <w:tc>
          <w:tcPr>
            <w:tcW w:w="932" w:type="dxa"/>
            <w:tcBorders>
              <w:bottom w:val="nil"/>
            </w:tcBorders>
          </w:tcPr>
          <w:p>
            <w:pPr>
              <w:pStyle w:val="TableParagraph"/>
              <w:spacing w:line="191" w:lineRule="exact"/>
              <w:ind w:right="93"/>
              <w:jc w:val="right"/>
              <w:rPr>
                <w:rFonts w:ascii="Bookman Old Style"/>
                <w:b/>
                <w:i/>
                <w:sz w:val="18"/>
              </w:rPr>
            </w:pPr>
            <w:r>
              <w:rPr>
                <w:rFonts w:ascii="Bookman Old Style"/>
                <w:b/>
                <w:i/>
                <w:sz w:val="18"/>
              </w:rPr>
              <w:t>54,97</w:t>
            </w:r>
          </w:p>
        </w:tc>
      </w:tr>
      <w:tr>
        <w:trPr>
          <w:trHeight w:val="424" w:hRule="atLeast"/>
        </w:trPr>
        <w:tc>
          <w:tcPr>
            <w:tcW w:w="754" w:type="dxa"/>
            <w:tcBorders>
              <w:top w:val="nil"/>
              <w:right w:val="nil"/>
            </w:tcBorders>
          </w:tcPr>
          <w:p>
            <w:pPr>
              <w:pStyle w:val="TableParagraph"/>
              <w:ind w:right="27"/>
              <w:jc w:val="right"/>
              <w:rPr>
                <w:rFonts w:ascii="Bookman Old Style"/>
                <w:b/>
                <w:i/>
                <w:sz w:val="18"/>
              </w:rPr>
            </w:pPr>
            <w:r>
              <w:rPr>
                <w:rFonts w:ascii="Bookman Old Style"/>
                <w:b/>
                <w:i/>
                <w:sz w:val="18"/>
              </w:rPr>
              <w:t>00202</w:t>
            </w:r>
          </w:p>
        </w:tc>
        <w:tc>
          <w:tcPr>
            <w:tcW w:w="833" w:type="dxa"/>
            <w:tcBorders>
              <w:top w:val="nil"/>
              <w:left w:val="nil"/>
            </w:tcBorders>
          </w:tcPr>
          <w:p>
            <w:pPr>
              <w:pStyle w:val="TableParagraph"/>
              <w:spacing w:before="11"/>
              <w:rPr>
                <w:rFonts w:ascii="Bookman Old Style"/>
                <w:b w:val="0"/>
                <w:sz w:val="17"/>
              </w:rPr>
            </w:pPr>
          </w:p>
          <w:p>
            <w:pPr>
              <w:pStyle w:val="TableParagraph"/>
              <w:spacing w:line="194" w:lineRule="exact"/>
              <w:ind w:right="95"/>
              <w:jc w:val="right"/>
              <w:rPr>
                <w:rFonts w:ascii="Bookman Old Style"/>
                <w:b w:val="0"/>
                <w:sz w:val="18"/>
              </w:rPr>
            </w:pPr>
            <w:r>
              <w:rPr>
                <w:rFonts w:ascii="Bookman Old Style"/>
                <w:b w:val="0"/>
                <w:sz w:val="18"/>
              </w:rPr>
              <w:t>2012</w:t>
            </w:r>
          </w:p>
        </w:tc>
        <w:tc>
          <w:tcPr>
            <w:tcW w:w="4621" w:type="dxa"/>
            <w:gridSpan w:val="2"/>
            <w:tcBorders>
              <w:top w:val="nil"/>
            </w:tcBorders>
          </w:tcPr>
          <w:p>
            <w:pPr>
              <w:pStyle w:val="TableParagraph"/>
              <w:spacing w:line="211" w:lineRule="exact"/>
              <w:ind w:left="108"/>
              <w:rPr>
                <w:rFonts w:ascii="Bookman Old Style"/>
                <w:b w:val="0"/>
                <w:sz w:val="18"/>
              </w:rPr>
            </w:pPr>
            <w:r>
              <w:rPr>
                <w:rFonts w:ascii="Bookman Old Style"/>
                <w:b w:val="0"/>
                <w:sz w:val="18"/>
              </w:rPr>
              <w:t>Poslovanje POU Katarina Zrinska</w:t>
            </w:r>
          </w:p>
        </w:tc>
        <w:tc>
          <w:tcPr>
            <w:tcW w:w="1843" w:type="dxa"/>
            <w:tcBorders>
              <w:top w:val="nil"/>
            </w:tcBorders>
          </w:tcPr>
          <w:p>
            <w:pPr>
              <w:pStyle w:val="TableParagraph"/>
              <w:spacing w:line="211" w:lineRule="exact"/>
              <w:ind w:right="151"/>
              <w:jc w:val="right"/>
              <w:rPr>
                <w:rFonts w:ascii="Bookman Old Style"/>
                <w:b w:val="0"/>
                <w:sz w:val="18"/>
              </w:rPr>
            </w:pPr>
            <w:r>
              <w:rPr>
                <w:rFonts w:ascii="Bookman Old Style"/>
                <w:b w:val="0"/>
                <w:sz w:val="18"/>
              </w:rPr>
              <w:t>30.000,00</w:t>
            </w:r>
          </w:p>
        </w:tc>
        <w:tc>
          <w:tcPr>
            <w:tcW w:w="1758" w:type="dxa"/>
            <w:tcBorders>
              <w:top w:val="nil"/>
            </w:tcBorders>
          </w:tcPr>
          <w:p>
            <w:pPr>
              <w:pStyle w:val="TableParagraph"/>
              <w:ind w:right="94"/>
              <w:jc w:val="right"/>
              <w:rPr>
                <w:rFonts w:ascii="Bookman Old Style"/>
                <w:b w:val="0"/>
                <w:sz w:val="18"/>
              </w:rPr>
            </w:pPr>
            <w:r>
              <w:rPr>
                <w:rFonts w:ascii="Bookman Old Style"/>
                <w:b w:val="0"/>
                <w:sz w:val="18"/>
              </w:rPr>
              <w:t>16.491,81</w:t>
            </w:r>
          </w:p>
        </w:tc>
        <w:tc>
          <w:tcPr>
            <w:tcW w:w="932" w:type="dxa"/>
            <w:tcBorders>
              <w:top w:val="nil"/>
            </w:tcBorders>
          </w:tcPr>
          <w:p>
            <w:pPr>
              <w:pStyle w:val="TableParagraph"/>
              <w:ind w:right="93"/>
              <w:jc w:val="right"/>
              <w:rPr>
                <w:rFonts w:ascii="Bookman Old Style"/>
                <w:b w:val="0"/>
                <w:sz w:val="18"/>
              </w:rPr>
            </w:pPr>
            <w:r>
              <w:rPr>
                <w:rFonts w:ascii="Bookman Old Style"/>
                <w:b w:val="0"/>
                <w:sz w:val="18"/>
              </w:rPr>
              <w:t>54,97</w:t>
            </w:r>
          </w:p>
        </w:tc>
      </w:tr>
      <w:tr>
        <w:trPr>
          <w:trHeight w:val="210" w:hRule="atLeast"/>
        </w:trPr>
        <w:tc>
          <w:tcPr>
            <w:tcW w:w="754" w:type="dxa"/>
            <w:tcBorders>
              <w:bottom w:val="nil"/>
              <w:right w:val="nil"/>
            </w:tcBorders>
          </w:tcPr>
          <w:p>
            <w:pPr>
              <w:pStyle w:val="TableParagraph"/>
              <w:rPr>
                <w:rFonts w:ascii="Times New Roman"/>
                <w:sz w:val="14"/>
              </w:rPr>
            </w:pPr>
          </w:p>
        </w:tc>
        <w:tc>
          <w:tcPr>
            <w:tcW w:w="833" w:type="dxa"/>
            <w:tcBorders>
              <w:left w:val="nil"/>
              <w:bottom w:val="nil"/>
            </w:tcBorders>
          </w:tcPr>
          <w:p>
            <w:pPr>
              <w:pStyle w:val="TableParagraph"/>
              <w:rPr>
                <w:rFonts w:ascii="Times New Roman"/>
                <w:sz w:val="14"/>
              </w:rPr>
            </w:pPr>
          </w:p>
        </w:tc>
        <w:tc>
          <w:tcPr>
            <w:tcW w:w="4335" w:type="dxa"/>
            <w:tcBorders>
              <w:bottom w:val="nil"/>
              <w:right w:val="nil"/>
            </w:tcBorders>
          </w:tcPr>
          <w:p>
            <w:pPr>
              <w:pStyle w:val="TableParagraph"/>
              <w:tabs>
                <w:tab w:pos="1564" w:val="left" w:leader="none"/>
                <w:tab w:pos="2776" w:val="left" w:leader="none"/>
                <w:tab w:pos="3168" w:val="left" w:leader="none"/>
              </w:tabs>
              <w:spacing w:line="191" w:lineRule="exact"/>
              <w:ind w:left="108"/>
              <w:rPr>
                <w:rFonts w:ascii="Bookman Old Style" w:hAnsi="Bookman Old Style"/>
                <w:b/>
                <w:i/>
                <w:sz w:val="18"/>
              </w:rPr>
            </w:pPr>
            <w:r>
              <w:rPr>
                <w:rFonts w:ascii="Bookman Old Style" w:hAnsi="Bookman Old Style"/>
                <w:b/>
                <w:i/>
                <w:sz w:val="18"/>
              </w:rPr>
              <w:t>PK:Gradska</w:t>
              <w:tab/>
              <w:t>knjižnica</w:t>
              <w:tab/>
              <w:t>i</w:t>
              <w:tab/>
              <w:t>čitaonica</w:t>
            </w:r>
          </w:p>
        </w:tc>
        <w:tc>
          <w:tcPr>
            <w:tcW w:w="286" w:type="dxa"/>
            <w:tcBorders>
              <w:left w:val="nil"/>
              <w:bottom w:val="nil"/>
            </w:tcBorders>
          </w:tcPr>
          <w:p>
            <w:pPr>
              <w:pStyle w:val="TableParagraph"/>
              <w:spacing w:line="191" w:lineRule="exact"/>
              <w:ind w:right="94"/>
              <w:jc w:val="right"/>
              <w:rPr>
                <w:rFonts w:ascii="Bookman Old Style"/>
                <w:b/>
                <w:i/>
                <w:sz w:val="18"/>
              </w:rPr>
            </w:pPr>
            <w:r>
              <w:rPr>
                <w:rFonts w:ascii="Bookman Old Style"/>
                <w:b/>
                <w:i/>
                <w:sz w:val="18"/>
              </w:rPr>
              <w:t>I.</w:t>
            </w:r>
          </w:p>
        </w:tc>
        <w:tc>
          <w:tcPr>
            <w:tcW w:w="1843" w:type="dxa"/>
            <w:tcBorders>
              <w:bottom w:val="nil"/>
            </w:tcBorders>
          </w:tcPr>
          <w:p>
            <w:pPr>
              <w:pStyle w:val="TableParagraph"/>
              <w:spacing w:line="191" w:lineRule="exact"/>
              <w:ind w:right="94"/>
              <w:jc w:val="right"/>
              <w:rPr>
                <w:rFonts w:ascii="Bookman Old Style"/>
                <w:b/>
                <w:i/>
                <w:sz w:val="18"/>
              </w:rPr>
            </w:pPr>
            <w:r>
              <w:rPr>
                <w:rFonts w:ascii="Bookman Old Style"/>
                <w:b/>
                <w:i/>
                <w:sz w:val="18"/>
              </w:rPr>
              <w:t>498.600,00</w:t>
            </w:r>
          </w:p>
        </w:tc>
        <w:tc>
          <w:tcPr>
            <w:tcW w:w="1758" w:type="dxa"/>
            <w:tcBorders>
              <w:bottom w:val="nil"/>
            </w:tcBorders>
          </w:tcPr>
          <w:p>
            <w:pPr>
              <w:pStyle w:val="TableParagraph"/>
              <w:spacing w:line="191" w:lineRule="exact"/>
              <w:ind w:right="94"/>
              <w:jc w:val="right"/>
              <w:rPr>
                <w:rFonts w:ascii="Bookman Old Style"/>
                <w:b/>
                <w:i/>
                <w:sz w:val="18"/>
              </w:rPr>
            </w:pPr>
            <w:r>
              <w:rPr>
                <w:rFonts w:ascii="Bookman Old Style"/>
                <w:b/>
                <w:i/>
                <w:sz w:val="18"/>
              </w:rPr>
              <w:t>310.165,14</w:t>
            </w:r>
          </w:p>
        </w:tc>
        <w:tc>
          <w:tcPr>
            <w:tcW w:w="932" w:type="dxa"/>
            <w:tcBorders>
              <w:bottom w:val="nil"/>
            </w:tcBorders>
          </w:tcPr>
          <w:p>
            <w:pPr>
              <w:pStyle w:val="TableParagraph"/>
              <w:spacing w:line="191" w:lineRule="exact"/>
              <w:ind w:right="93"/>
              <w:jc w:val="right"/>
              <w:rPr>
                <w:rFonts w:ascii="Bookman Old Style"/>
                <w:b/>
                <w:i/>
                <w:sz w:val="18"/>
              </w:rPr>
            </w:pPr>
            <w:r>
              <w:rPr>
                <w:rFonts w:ascii="Bookman Old Style"/>
                <w:b/>
                <w:i/>
                <w:sz w:val="18"/>
              </w:rPr>
              <w:t>62,21</w:t>
            </w:r>
          </w:p>
        </w:tc>
      </w:tr>
      <w:tr>
        <w:trPr>
          <w:trHeight w:val="424" w:hRule="atLeast"/>
        </w:trPr>
        <w:tc>
          <w:tcPr>
            <w:tcW w:w="754" w:type="dxa"/>
            <w:tcBorders>
              <w:top w:val="nil"/>
              <w:right w:val="nil"/>
            </w:tcBorders>
          </w:tcPr>
          <w:p>
            <w:pPr>
              <w:pStyle w:val="TableParagraph"/>
              <w:ind w:right="27"/>
              <w:jc w:val="right"/>
              <w:rPr>
                <w:rFonts w:ascii="Bookman Old Style"/>
                <w:b/>
                <w:i/>
                <w:sz w:val="18"/>
              </w:rPr>
            </w:pPr>
            <w:r>
              <w:rPr>
                <w:rFonts w:ascii="Bookman Old Style"/>
                <w:b/>
                <w:i/>
                <w:sz w:val="18"/>
              </w:rPr>
              <w:t>00203</w:t>
            </w:r>
          </w:p>
        </w:tc>
        <w:tc>
          <w:tcPr>
            <w:tcW w:w="833" w:type="dxa"/>
            <w:tcBorders>
              <w:top w:val="nil"/>
              <w:left w:val="nil"/>
            </w:tcBorders>
          </w:tcPr>
          <w:p>
            <w:pPr>
              <w:pStyle w:val="TableParagraph"/>
              <w:spacing w:before="11"/>
              <w:rPr>
                <w:rFonts w:ascii="Bookman Old Style"/>
                <w:b w:val="0"/>
                <w:sz w:val="17"/>
              </w:rPr>
            </w:pPr>
          </w:p>
          <w:p>
            <w:pPr>
              <w:pStyle w:val="TableParagraph"/>
              <w:spacing w:line="194" w:lineRule="exact"/>
              <w:ind w:right="95"/>
              <w:jc w:val="right"/>
              <w:rPr>
                <w:rFonts w:ascii="Bookman Old Style"/>
                <w:b w:val="0"/>
                <w:sz w:val="18"/>
              </w:rPr>
            </w:pPr>
            <w:r>
              <w:rPr>
                <w:rFonts w:ascii="Bookman Old Style"/>
                <w:b w:val="0"/>
                <w:sz w:val="18"/>
              </w:rPr>
              <w:t>2013</w:t>
            </w:r>
          </w:p>
        </w:tc>
        <w:tc>
          <w:tcPr>
            <w:tcW w:w="4335" w:type="dxa"/>
            <w:tcBorders>
              <w:top w:val="nil"/>
              <w:right w:val="nil"/>
            </w:tcBorders>
          </w:tcPr>
          <w:p>
            <w:pPr>
              <w:pStyle w:val="TableParagraph"/>
              <w:spacing w:line="211" w:lineRule="exact"/>
              <w:ind w:left="108"/>
              <w:rPr>
                <w:rFonts w:ascii="Bookman Old Style"/>
                <w:b/>
                <w:i/>
                <w:sz w:val="18"/>
              </w:rPr>
            </w:pPr>
            <w:r>
              <w:rPr>
                <w:rFonts w:ascii="Bookman Old Style"/>
                <w:b/>
                <w:i/>
                <w:sz w:val="18"/>
              </w:rPr>
              <w:t>Belostenec</w:t>
            </w:r>
          </w:p>
          <w:p>
            <w:pPr>
              <w:pStyle w:val="TableParagraph"/>
              <w:spacing w:line="194" w:lineRule="exact"/>
              <w:ind w:left="108"/>
              <w:rPr>
                <w:rFonts w:ascii="Bookman Old Style" w:hAnsi="Bookman Old Style"/>
                <w:b w:val="0"/>
                <w:sz w:val="18"/>
              </w:rPr>
            </w:pPr>
            <w:r>
              <w:rPr>
                <w:rFonts w:ascii="Bookman Old Style" w:hAnsi="Bookman Old Style"/>
                <w:b w:val="0"/>
                <w:sz w:val="18"/>
              </w:rPr>
              <w:t>Poslovanje Gradske knjižnice i čitaonice I.B.</w:t>
            </w:r>
          </w:p>
        </w:tc>
        <w:tc>
          <w:tcPr>
            <w:tcW w:w="286" w:type="dxa"/>
            <w:tcBorders>
              <w:top w:val="nil"/>
              <w:left w:val="nil"/>
            </w:tcBorders>
          </w:tcPr>
          <w:p>
            <w:pPr>
              <w:pStyle w:val="TableParagraph"/>
              <w:rPr>
                <w:rFonts w:ascii="Times New Roman"/>
                <w:sz w:val="18"/>
              </w:rPr>
            </w:pPr>
          </w:p>
        </w:tc>
        <w:tc>
          <w:tcPr>
            <w:tcW w:w="1843" w:type="dxa"/>
            <w:tcBorders>
              <w:top w:val="nil"/>
            </w:tcBorders>
          </w:tcPr>
          <w:p>
            <w:pPr>
              <w:pStyle w:val="TableParagraph"/>
              <w:spacing w:line="211" w:lineRule="exact"/>
              <w:ind w:right="94"/>
              <w:jc w:val="right"/>
              <w:rPr>
                <w:rFonts w:ascii="Bookman Old Style"/>
                <w:b w:val="0"/>
                <w:sz w:val="18"/>
              </w:rPr>
            </w:pPr>
            <w:r>
              <w:rPr>
                <w:rFonts w:ascii="Bookman Old Style"/>
                <w:b w:val="0"/>
                <w:sz w:val="18"/>
              </w:rPr>
              <w:t>498.600,00</w:t>
            </w:r>
          </w:p>
        </w:tc>
        <w:tc>
          <w:tcPr>
            <w:tcW w:w="1758" w:type="dxa"/>
            <w:tcBorders>
              <w:top w:val="nil"/>
            </w:tcBorders>
          </w:tcPr>
          <w:p>
            <w:pPr>
              <w:pStyle w:val="TableParagraph"/>
              <w:ind w:right="94"/>
              <w:jc w:val="right"/>
              <w:rPr>
                <w:rFonts w:ascii="Bookman Old Style"/>
                <w:b w:val="0"/>
                <w:sz w:val="18"/>
              </w:rPr>
            </w:pPr>
            <w:r>
              <w:rPr>
                <w:rFonts w:ascii="Bookman Old Style"/>
                <w:b w:val="0"/>
                <w:sz w:val="18"/>
              </w:rPr>
              <w:t>310.165,14</w:t>
            </w:r>
          </w:p>
        </w:tc>
        <w:tc>
          <w:tcPr>
            <w:tcW w:w="932" w:type="dxa"/>
            <w:tcBorders>
              <w:top w:val="nil"/>
            </w:tcBorders>
          </w:tcPr>
          <w:p>
            <w:pPr>
              <w:pStyle w:val="TableParagraph"/>
              <w:ind w:right="93"/>
              <w:jc w:val="right"/>
              <w:rPr>
                <w:rFonts w:ascii="Bookman Old Style"/>
                <w:b w:val="0"/>
                <w:sz w:val="18"/>
              </w:rPr>
            </w:pPr>
            <w:r>
              <w:rPr>
                <w:rFonts w:ascii="Bookman Old Style"/>
                <w:b w:val="0"/>
                <w:sz w:val="18"/>
              </w:rPr>
              <w:t>62,21</w:t>
            </w:r>
          </w:p>
        </w:tc>
      </w:tr>
      <w:tr>
        <w:trPr>
          <w:trHeight w:val="211" w:hRule="atLeast"/>
        </w:trPr>
        <w:tc>
          <w:tcPr>
            <w:tcW w:w="754" w:type="dxa"/>
            <w:tcBorders>
              <w:bottom w:val="nil"/>
              <w:right w:val="nil"/>
            </w:tcBorders>
          </w:tcPr>
          <w:p>
            <w:pPr>
              <w:pStyle w:val="TableParagraph"/>
              <w:rPr>
                <w:rFonts w:ascii="Times New Roman"/>
                <w:sz w:val="14"/>
              </w:rPr>
            </w:pPr>
          </w:p>
        </w:tc>
        <w:tc>
          <w:tcPr>
            <w:tcW w:w="833" w:type="dxa"/>
            <w:tcBorders>
              <w:left w:val="nil"/>
              <w:bottom w:val="nil"/>
            </w:tcBorders>
          </w:tcPr>
          <w:p>
            <w:pPr>
              <w:pStyle w:val="TableParagraph"/>
              <w:rPr>
                <w:rFonts w:ascii="Times New Roman"/>
                <w:sz w:val="14"/>
              </w:rPr>
            </w:pPr>
          </w:p>
        </w:tc>
        <w:tc>
          <w:tcPr>
            <w:tcW w:w="4621" w:type="dxa"/>
            <w:gridSpan w:val="2"/>
            <w:tcBorders>
              <w:bottom w:val="nil"/>
            </w:tcBorders>
          </w:tcPr>
          <w:p>
            <w:pPr>
              <w:pStyle w:val="TableParagraph"/>
              <w:spacing w:line="191" w:lineRule="exact"/>
              <w:ind w:left="108"/>
              <w:rPr>
                <w:rFonts w:ascii="Bookman Old Style" w:hAnsi="Bookman Old Style"/>
                <w:b/>
                <w:i/>
                <w:sz w:val="18"/>
              </w:rPr>
            </w:pPr>
            <w:r>
              <w:rPr>
                <w:rFonts w:ascii="Bookman Old Style" w:hAnsi="Bookman Old Style"/>
                <w:b/>
                <w:i/>
                <w:sz w:val="18"/>
              </w:rPr>
              <w:t>PK:Zavičajni muzej Ozalj</w:t>
            </w:r>
          </w:p>
        </w:tc>
        <w:tc>
          <w:tcPr>
            <w:tcW w:w="1843" w:type="dxa"/>
            <w:tcBorders>
              <w:bottom w:val="nil"/>
            </w:tcBorders>
          </w:tcPr>
          <w:p>
            <w:pPr>
              <w:pStyle w:val="TableParagraph"/>
              <w:spacing w:line="191" w:lineRule="exact"/>
              <w:ind w:right="94"/>
              <w:jc w:val="right"/>
              <w:rPr>
                <w:rFonts w:ascii="Bookman Old Style"/>
                <w:b/>
                <w:i/>
                <w:sz w:val="18"/>
              </w:rPr>
            </w:pPr>
            <w:r>
              <w:rPr>
                <w:rFonts w:ascii="Bookman Old Style"/>
                <w:b/>
                <w:i/>
                <w:sz w:val="18"/>
              </w:rPr>
              <w:t>806.100,00</w:t>
            </w:r>
          </w:p>
        </w:tc>
        <w:tc>
          <w:tcPr>
            <w:tcW w:w="1758" w:type="dxa"/>
            <w:tcBorders>
              <w:bottom w:val="nil"/>
            </w:tcBorders>
          </w:tcPr>
          <w:p>
            <w:pPr>
              <w:pStyle w:val="TableParagraph"/>
              <w:spacing w:line="191" w:lineRule="exact"/>
              <w:ind w:right="94"/>
              <w:jc w:val="right"/>
              <w:rPr>
                <w:rFonts w:ascii="Bookman Old Style"/>
                <w:b/>
                <w:i/>
                <w:sz w:val="18"/>
              </w:rPr>
            </w:pPr>
            <w:r>
              <w:rPr>
                <w:rFonts w:ascii="Bookman Old Style"/>
                <w:b/>
                <w:i/>
                <w:sz w:val="18"/>
              </w:rPr>
              <w:t>735.319,02</w:t>
            </w:r>
          </w:p>
        </w:tc>
        <w:tc>
          <w:tcPr>
            <w:tcW w:w="932" w:type="dxa"/>
            <w:tcBorders>
              <w:bottom w:val="nil"/>
            </w:tcBorders>
          </w:tcPr>
          <w:p>
            <w:pPr>
              <w:pStyle w:val="TableParagraph"/>
              <w:spacing w:line="191" w:lineRule="exact"/>
              <w:ind w:right="93"/>
              <w:jc w:val="right"/>
              <w:rPr>
                <w:rFonts w:ascii="Bookman Old Style"/>
                <w:b/>
                <w:i/>
                <w:sz w:val="18"/>
              </w:rPr>
            </w:pPr>
            <w:r>
              <w:rPr>
                <w:rFonts w:ascii="Bookman Old Style"/>
                <w:b/>
                <w:i/>
                <w:sz w:val="18"/>
              </w:rPr>
              <w:t>91,22</w:t>
            </w:r>
          </w:p>
        </w:tc>
      </w:tr>
      <w:tr>
        <w:trPr>
          <w:trHeight w:val="424" w:hRule="atLeast"/>
        </w:trPr>
        <w:tc>
          <w:tcPr>
            <w:tcW w:w="754" w:type="dxa"/>
            <w:tcBorders>
              <w:top w:val="nil"/>
              <w:right w:val="nil"/>
            </w:tcBorders>
          </w:tcPr>
          <w:p>
            <w:pPr>
              <w:pStyle w:val="TableParagraph"/>
              <w:ind w:right="27"/>
              <w:jc w:val="right"/>
              <w:rPr>
                <w:rFonts w:ascii="Bookman Old Style"/>
                <w:b/>
                <w:i/>
                <w:sz w:val="18"/>
              </w:rPr>
            </w:pPr>
            <w:r>
              <w:rPr>
                <w:rFonts w:ascii="Bookman Old Style"/>
                <w:b/>
                <w:i/>
                <w:sz w:val="18"/>
              </w:rPr>
              <w:t>00204</w:t>
            </w:r>
          </w:p>
        </w:tc>
        <w:tc>
          <w:tcPr>
            <w:tcW w:w="833" w:type="dxa"/>
            <w:tcBorders>
              <w:top w:val="nil"/>
              <w:left w:val="nil"/>
            </w:tcBorders>
          </w:tcPr>
          <w:p>
            <w:pPr>
              <w:pStyle w:val="TableParagraph"/>
              <w:spacing w:before="11"/>
              <w:rPr>
                <w:rFonts w:ascii="Bookman Old Style"/>
                <w:b w:val="0"/>
                <w:sz w:val="17"/>
              </w:rPr>
            </w:pPr>
          </w:p>
          <w:p>
            <w:pPr>
              <w:pStyle w:val="TableParagraph"/>
              <w:spacing w:line="194" w:lineRule="exact"/>
              <w:ind w:right="95"/>
              <w:jc w:val="right"/>
              <w:rPr>
                <w:rFonts w:ascii="Bookman Old Style"/>
                <w:b w:val="0"/>
                <w:sz w:val="18"/>
              </w:rPr>
            </w:pPr>
            <w:r>
              <w:rPr>
                <w:rFonts w:ascii="Bookman Old Style"/>
                <w:b w:val="0"/>
                <w:sz w:val="18"/>
              </w:rPr>
              <w:t>2014</w:t>
            </w:r>
          </w:p>
        </w:tc>
        <w:tc>
          <w:tcPr>
            <w:tcW w:w="4621" w:type="dxa"/>
            <w:gridSpan w:val="2"/>
            <w:tcBorders>
              <w:top w:val="nil"/>
            </w:tcBorders>
          </w:tcPr>
          <w:p>
            <w:pPr>
              <w:pStyle w:val="TableParagraph"/>
              <w:spacing w:line="211" w:lineRule="exact"/>
              <w:ind w:left="108"/>
              <w:rPr>
                <w:rFonts w:ascii="Bookman Old Style" w:hAnsi="Bookman Old Style"/>
                <w:b w:val="0"/>
                <w:sz w:val="18"/>
              </w:rPr>
            </w:pPr>
            <w:r>
              <w:rPr>
                <w:rFonts w:ascii="Bookman Old Style" w:hAnsi="Bookman Old Style"/>
                <w:b w:val="0"/>
                <w:sz w:val="18"/>
              </w:rPr>
              <w:t>Poslovanje Zavičajnog muzeja Ozalj</w:t>
            </w:r>
          </w:p>
        </w:tc>
        <w:tc>
          <w:tcPr>
            <w:tcW w:w="1843" w:type="dxa"/>
            <w:tcBorders>
              <w:top w:val="nil"/>
            </w:tcBorders>
          </w:tcPr>
          <w:p>
            <w:pPr>
              <w:pStyle w:val="TableParagraph"/>
              <w:spacing w:line="211" w:lineRule="exact"/>
              <w:ind w:right="94"/>
              <w:jc w:val="right"/>
              <w:rPr>
                <w:rFonts w:ascii="Bookman Old Style"/>
                <w:b w:val="0"/>
                <w:sz w:val="18"/>
              </w:rPr>
            </w:pPr>
            <w:r>
              <w:rPr>
                <w:rFonts w:ascii="Bookman Old Style"/>
                <w:b w:val="0"/>
                <w:sz w:val="18"/>
              </w:rPr>
              <w:t>806.100,00</w:t>
            </w:r>
          </w:p>
        </w:tc>
        <w:tc>
          <w:tcPr>
            <w:tcW w:w="1758" w:type="dxa"/>
            <w:tcBorders>
              <w:top w:val="nil"/>
            </w:tcBorders>
          </w:tcPr>
          <w:p>
            <w:pPr>
              <w:pStyle w:val="TableParagraph"/>
              <w:ind w:right="94"/>
              <w:jc w:val="right"/>
              <w:rPr>
                <w:rFonts w:ascii="Bookman Old Style"/>
                <w:b w:val="0"/>
                <w:sz w:val="18"/>
              </w:rPr>
            </w:pPr>
            <w:r>
              <w:rPr>
                <w:rFonts w:ascii="Bookman Old Style"/>
                <w:b w:val="0"/>
                <w:sz w:val="18"/>
              </w:rPr>
              <w:t>735.319,02</w:t>
            </w:r>
          </w:p>
        </w:tc>
        <w:tc>
          <w:tcPr>
            <w:tcW w:w="932" w:type="dxa"/>
            <w:tcBorders>
              <w:top w:val="nil"/>
            </w:tcBorders>
          </w:tcPr>
          <w:p>
            <w:pPr>
              <w:pStyle w:val="TableParagraph"/>
              <w:ind w:right="93"/>
              <w:jc w:val="right"/>
              <w:rPr>
                <w:rFonts w:ascii="Bookman Old Style"/>
                <w:b w:val="0"/>
                <w:sz w:val="18"/>
              </w:rPr>
            </w:pPr>
            <w:r>
              <w:rPr>
                <w:rFonts w:ascii="Bookman Old Style"/>
                <w:b w:val="0"/>
                <w:sz w:val="18"/>
              </w:rPr>
              <w:t>91,22</w:t>
            </w:r>
          </w:p>
        </w:tc>
      </w:tr>
      <w:tr>
        <w:trPr>
          <w:trHeight w:val="210" w:hRule="atLeast"/>
        </w:trPr>
        <w:tc>
          <w:tcPr>
            <w:tcW w:w="754" w:type="dxa"/>
            <w:tcBorders>
              <w:bottom w:val="nil"/>
              <w:right w:val="nil"/>
            </w:tcBorders>
          </w:tcPr>
          <w:p>
            <w:pPr>
              <w:pStyle w:val="TableParagraph"/>
              <w:rPr>
                <w:rFonts w:ascii="Times New Roman"/>
                <w:sz w:val="14"/>
              </w:rPr>
            </w:pPr>
          </w:p>
        </w:tc>
        <w:tc>
          <w:tcPr>
            <w:tcW w:w="833" w:type="dxa"/>
            <w:tcBorders>
              <w:left w:val="nil"/>
              <w:bottom w:val="nil"/>
            </w:tcBorders>
          </w:tcPr>
          <w:p>
            <w:pPr>
              <w:pStyle w:val="TableParagraph"/>
              <w:rPr>
                <w:rFonts w:ascii="Times New Roman"/>
                <w:sz w:val="14"/>
              </w:rPr>
            </w:pPr>
          </w:p>
        </w:tc>
        <w:tc>
          <w:tcPr>
            <w:tcW w:w="4621" w:type="dxa"/>
            <w:gridSpan w:val="2"/>
            <w:tcBorders>
              <w:bottom w:val="nil"/>
            </w:tcBorders>
          </w:tcPr>
          <w:p>
            <w:pPr>
              <w:pStyle w:val="TableParagraph"/>
              <w:spacing w:line="191" w:lineRule="exact"/>
              <w:ind w:left="108"/>
              <w:rPr>
                <w:rFonts w:ascii="Bookman Old Style" w:hAnsi="Bookman Old Style"/>
                <w:b/>
                <w:i/>
                <w:sz w:val="18"/>
              </w:rPr>
            </w:pPr>
            <w:r>
              <w:rPr>
                <w:rFonts w:ascii="Bookman Old Style" w:hAnsi="Bookman Old Style"/>
                <w:b/>
                <w:i/>
                <w:sz w:val="18"/>
              </w:rPr>
              <w:t>PK:Dječji vrtić Zvončić</w:t>
            </w:r>
          </w:p>
        </w:tc>
        <w:tc>
          <w:tcPr>
            <w:tcW w:w="1843" w:type="dxa"/>
            <w:tcBorders>
              <w:bottom w:val="nil"/>
            </w:tcBorders>
          </w:tcPr>
          <w:p>
            <w:pPr>
              <w:pStyle w:val="TableParagraph"/>
              <w:spacing w:line="191" w:lineRule="exact"/>
              <w:ind w:right="94"/>
              <w:jc w:val="right"/>
              <w:rPr>
                <w:rFonts w:ascii="Bookman Old Style"/>
                <w:b/>
                <w:i/>
                <w:sz w:val="18"/>
              </w:rPr>
            </w:pPr>
            <w:r>
              <w:rPr>
                <w:rFonts w:ascii="Bookman Old Style"/>
                <w:b/>
                <w:i/>
                <w:sz w:val="18"/>
              </w:rPr>
              <w:t>2.926.500,00</w:t>
            </w:r>
          </w:p>
        </w:tc>
        <w:tc>
          <w:tcPr>
            <w:tcW w:w="1758" w:type="dxa"/>
            <w:tcBorders>
              <w:bottom w:val="nil"/>
            </w:tcBorders>
          </w:tcPr>
          <w:p>
            <w:pPr>
              <w:pStyle w:val="TableParagraph"/>
              <w:spacing w:line="191" w:lineRule="exact"/>
              <w:ind w:right="94"/>
              <w:jc w:val="right"/>
              <w:rPr>
                <w:rFonts w:ascii="Bookman Old Style"/>
                <w:b/>
                <w:i/>
                <w:sz w:val="18"/>
              </w:rPr>
            </w:pPr>
            <w:r>
              <w:rPr>
                <w:rFonts w:ascii="Bookman Old Style"/>
                <w:b/>
                <w:i/>
                <w:sz w:val="18"/>
              </w:rPr>
              <w:t>2.751.439,27</w:t>
            </w:r>
          </w:p>
        </w:tc>
        <w:tc>
          <w:tcPr>
            <w:tcW w:w="932" w:type="dxa"/>
            <w:tcBorders>
              <w:bottom w:val="nil"/>
            </w:tcBorders>
          </w:tcPr>
          <w:p>
            <w:pPr>
              <w:pStyle w:val="TableParagraph"/>
              <w:spacing w:line="191" w:lineRule="exact"/>
              <w:ind w:right="93"/>
              <w:jc w:val="right"/>
              <w:rPr>
                <w:rFonts w:ascii="Bookman Old Style"/>
                <w:b/>
                <w:i/>
                <w:sz w:val="18"/>
              </w:rPr>
            </w:pPr>
            <w:r>
              <w:rPr>
                <w:rFonts w:ascii="Bookman Old Style"/>
                <w:b/>
                <w:i/>
                <w:sz w:val="18"/>
              </w:rPr>
              <w:t>94,02</w:t>
            </w:r>
          </w:p>
        </w:tc>
      </w:tr>
      <w:tr>
        <w:trPr>
          <w:trHeight w:val="424" w:hRule="atLeast"/>
        </w:trPr>
        <w:tc>
          <w:tcPr>
            <w:tcW w:w="754" w:type="dxa"/>
            <w:tcBorders>
              <w:top w:val="nil"/>
              <w:right w:val="nil"/>
            </w:tcBorders>
          </w:tcPr>
          <w:p>
            <w:pPr>
              <w:pStyle w:val="TableParagraph"/>
              <w:ind w:right="27"/>
              <w:jc w:val="right"/>
              <w:rPr>
                <w:rFonts w:ascii="Bookman Old Style"/>
                <w:b/>
                <w:i/>
                <w:sz w:val="18"/>
              </w:rPr>
            </w:pPr>
            <w:r>
              <w:rPr>
                <w:rFonts w:ascii="Bookman Old Style"/>
                <w:b/>
                <w:i/>
                <w:sz w:val="18"/>
              </w:rPr>
              <w:t>00205</w:t>
            </w:r>
          </w:p>
        </w:tc>
        <w:tc>
          <w:tcPr>
            <w:tcW w:w="833" w:type="dxa"/>
            <w:tcBorders>
              <w:top w:val="nil"/>
              <w:left w:val="nil"/>
            </w:tcBorders>
          </w:tcPr>
          <w:p>
            <w:pPr>
              <w:pStyle w:val="TableParagraph"/>
              <w:spacing w:before="11"/>
              <w:rPr>
                <w:rFonts w:ascii="Bookman Old Style"/>
                <w:b w:val="0"/>
                <w:sz w:val="17"/>
              </w:rPr>
            </w:pPr>
          </w:p>
          <w:p>
            <w:pPr>
              <w:pStyle w:val="TableParagraph"/>
              <w:spacing w:line="194" w:lineRule="exact"/>
              <w:ind w:right="95"/>
              <w:jc w:val="right"/>
              <w:rPr>
                <w:rFonts w:ascii="Bookman Old Style"/>
                <w:b w:val="0"/>
                <w:sz w:val="18"/>
              </w:rPr>
            </w:pPr>
            <w:r>
              <w:rPr>
                <w:rFonts w:ascii="Bookman Old Style"/>
                <w:b w:val="0"/>
                <w:sz w:val="18"/>
              </w:rPr>
              <w:t>2015</w:t>
            </w:r>
          </w:p>
        </w:tc>
        <w:tc>
          <w:tcPr>
            <w:tcW w:w="4621" w:type="dxa"/>
            <w:gridSpan w:val="2"/>
            <w:tcBorders>
              <w:top w:val="nil"/>
            </w:tcBorders>
          </w:tcPr>
          <w:p>
            <w:pPr>
              <w:pStyle w:val="TableParagraph"/>
              <w:spacing w:line="211" w:lineRule="exact"/>
              <w:ind w:left="108"/>
              <w:rPr>
                <w:rFonts w:ascii="Bookman Old Style" w:hAnsi="Bookman Old Style"/>
                <w:b w:val="0"/>
                <w:sz w:val="18"/>
              </w:rPr>
            </w:pPr>
            <w:r>
              <w:rPr>
                <w:rFonts w:ascii="Bookman Old Style" w:hAnsi="Bookman Old Style"/>
                <w:b w:val="0"/>
                <w:sz w:val="18"/>
              </w:rPr>
              <w:t>Poslovanje Dječjeg vrtića Zvončić</w:t>
            </w:r>
          </w:p>
        </w:tc>
        <w:tc>
          <w:tcPr>
            <w:tcW w:w="1843" w:type="dxa"/>
            <w:tcBorders>
              <w:top w:val="nil"/>
            </w:tcBorders>
          </w:tcPr>
          <w:p>
            <w:pPr>
              <w:pStyle w:val="TableParagraph"/>
              <w:spacing w:line="211" w:lineRule="exact"/>
              <w:ind w:right="94"/>
              <w:jc w:val="right"/>
              <w:rPr>
                <w:rFonts w:ascii="Bookman Old Style"/>
                <w:b w:val="0"/>
                <w:sz w:val="18"/>
              </w:rPr>
            </w:pPr>
            <w:r>
              <w:rPr>
                <w:rFonts w:ascii="Bookman Old Style"/>
                <w:b w:val="0"/>
                <w:sz w:val="18"/>
              </w:rPr>
              <w:t>2.926.500,00</w:t>
            </w:r>
          </w:p>
        </w:tc>
        <w:tc>
          <w:tcPr>
            <w:tcW w:w="1758" w:type="dxa"/>
            <w:tcBorders>
              <w:top w:val="nil"/>
            </w:tcBorders>
          </w:tcPr>
          <w:p>
            <w:pPr>
              <w:pStyle w:val="TableParagraph"/>
              <w:ind w:right="94"/>
              <w:jc w:val="right"/>
              <w:rPr>
                <w:rFonts w:ascii="Bookman Old Style"/>
                <w:b w:val="0"/>
                <w:sz w:val="18"/>
              </w:rPr>
            </w:pPr>
            <w:r>
              <w:rPr>
                <w:rFonts w:ascii="Bookman Old Style"/>
                <w:b w:val="0"/>
                <w:sz w:val="18"/>
              </w:rPr>
              <w:t>2.751.439,27</w:t>
            </w:r>
          </w:p>
        </w:tc>
        <w:tc>
          <w:tcPr>
            <w:tcW w:w="932" w:type="dxa"/>
            <w:tcBorders>
              <w:top w:val="nil"/>
            </w:tcBorders>
          </w:tcPr>
          <w:p>
            <w:pPr>
              <w:pStyle w:val="TableParagraph"/>
              <w:ind w:right="93"/>
              <w:jc w:val="right"/>
              <w:rPr>
                <w:rFonts w:ascii="Bookman Old Style"/>
                <w:b w:val="0"/>
                <w:sz w:val="18"/>
              </w:rPr>
            </w:pPr>
            <w:r>
              <w:rPr>
                <w:rFonts w:ascii="Bookman Old Style"/>
                <w:b w:val="0"/>
                <w:sz w:val="18"/>
              </w:rPr>
              <w:t>94,02</w:t>
            </w:r>
          </w:p>
        </w:tc>
      </w:tr>
      <w:tr>
        <w:trPr>
          <w:trHeight w:val="424" w:hRule="atLeast"/>
        </w:trPr>
        <w:tc>
          <w:tcPr>
            <w:tcW w:w="1587" w:type="dxa"/>
            <w:gridSpan w:val="2"/>
          </w:tcPr>
          <w:p>
            <w:pPr>
              <w:pStyle w:val="TableParagraph"/>
              <w:rPr>
                <w:rFonts w:ascii="Times New Roman"/>
                <w:sz w:val="18"/>
              </w:rPr>
            </w:pPr>
          </w:p>
        </w:tc>
        <w:tc>
          <w:tcPr>
            <w:tcW w:w="4621" w:type="dxa"/>
            <w:gridSpan w:val="2"/>
          </w:tcPr>
          <w:p>
            <w:pPr>
              <w:pStyle w:val="TableParagraph"/>
              <w:spacing w:line="211" w:lineRule="exact"/>
              <w:ind w:left="108"/>
              <w:rPr>
                <w:rFonts w:ascii="Bookman Old Style"/>
                <w:b/>
                <w:sz w:val="18"/>
              </w:rPr>
            </w:pPr>
            <w:r>
              <w:rPr>
                <w:rFonts w:ascii="Bookman Old Style"/>
                <w:b/>
                <w:sz w:val="18"/>
              </w:rPr>
              <w:t>UKUPNO:</w:t>
            </w:r>
          </w:p>
        </w:tc>
        <w:tc>
          <w:tcPr>
            <w:tcW w:w="1843" w:type="dxa"/>
          </w:tcPr>
          <w:p>
            <w:pPr>
              <w:pStyle w:val="TableParagraph"/>
              <w:spacing w:line="211" w:lineRule="exact"/>
              <w:ind w:right="94"/>
              <w:jc w:val="right"/>
              <w:rPr>
                <w:rFonts w:ascii="Bookman Old Style"/>
                <w:b/>
                <w:sz w:val="18"/>
              </w:rPr>
            </w:pPr>
            <w:r>
              <w:rPr>
                <w:rFonts w:ascii="Bookman Old Style"/>
                <w:b/>
                <w:sz w:val="18"/>
              </w:rPr>
              <w:t>26.554.853,26</w:t>
            </w:r>
          </w:p>
        </w:tc>
        <w:tc>
          <w:tcPr>
            <w:tcW w:w="1758" w:type="dxa"/>
          </w:tcPr>
          <w:p>
            <w:pPr>
              <w:pStyle w:val="TableParagraph"/>
              <w:spacing w:line="211" w:lineRule="exact"/>
              <w:ind w:right="94"/>
              <w:jc w:val="right"/>
              <w:rPr>
                <w:rFonts w:ascii="Bookman Old Style"/>
                <w:b/>
                <w:sz w:val="18"/>
              </w:rPr>
            </w:pPr>
            <w:r>
              <w:rPr>
                <w:rFonts w:ascii="Bookman Old Style"/>
                <w:b/>
                <w:sz w:val="18"/>
              </w:rPr>
              <w:t>18.551.030,62</w:t>
            </w:r>
          </w:p>
        </w:tc>
        <w:tc>
          <w:tcPr>
            <w:tcW w:w="932" w:type="dxa"/>
          </w:tcPr>
          <w:p>
            <w:pPr>
              <w:pStyle w:val="TableParagraph"/>
              <w:spacing w:line="211" w:lineRule="exact"/>
              <w:ind w:right="93"/>
              <w:jc w:val="right"/>
              <w:rPr>
                <w:rFonts w:ascii="Bookman Old Style"/>
                <w:b/>
                <w:sz w:val="18"/>
              </w:rPr>
            </w:pPr>
            <w:r>
              <w:rPr>
                <w:rFonts w:ascii="Bookman Old Style"/>
                <w:b/>
                <w:sz w:val="18"/>
              </w:rPr>
              <w:t>69,86</w:t>
            </w:r>
          </w:p>
        </w:tc>
      </w:tr>
    </w:tbl>
    <w:p>
      <w:pPr>
        <w:pStyle w:val="BodyText"/>
        <w:spacing w:before="11"/>
        <w:rPr>
          <w:b w:val="0"/>
          <w:sz w:val="21"/>
        </w:rPr>
      </w:pPr>
    </w:p>
    <w:p>
      <w:pPr>
        <w:pStyle w:val="BodyText"/>
        <w:ind w:left="1257" w:right="1253" w:firstLine="708"/>
        <w:jc w:val="both"/>
        <w:rPr>
          <w:b w:val="0"/>
        </w:rPr>
      </w:pPr>
      <w:r>
        <w:rPr>
          <w:b w:val="0"/>
        </w:rPr>
        <w:t>Učešće </w:t>
      </w:r>
      <w:r>
        <w:rPr>
          <w:b/>
        </w:rPr>
        <w:t>Razdjela 001 </w:t>
      </w:r>
      <w:r>
        <w:rPr>
          <w:b w:val="0"/>
        </w:rPr>
        <w:t>u ukupnim rashodima iznosi 1,72%. Izvršenje Programa redovne djelatnosti Gradskog vijeća odnosno Gradonačelnice u 2015. godini iznosi 97,59%. U svrhu realizacije predmetnog programa utrošena su sredstva u iznosu od 318.158,73 kn, od čega se najveći dio odnosi na sredstva za naknade predstavničkim i izvršnim tijelima 107.475,69 kn. Za naknade zamjenici gradonačelnice, reprezentaciju, promidžbu i rashode protokola utrošeno je 179.683,04 kn. Za rad političkih stranaka je izdvojeno najmanje sredstava u okviru ovog programa 31.000,00</w:t>
      </w:r>
      <w:r>
        <w:rPr>
          <w:b w:val="0"/>
          <w:spacing w:val="-1"/>
        </w:rPr>
        <w:t> </w:t>
      </w:r>
      <w:r>
        <w:rPr>
          <w:b w:val="0"/>
        </w:rPr>
        <w:t>kn.</w:t>
      </w:r>
    </w:p>
    <w:p>
      <w:pPr>
        <w:pStyle w:val="BodyText"/>
        <w:ind w:left="1257" w:right="1253" w:firstLine="708"/>
        <w:jc w:val="both"/>
        <w:rPr>
          <w:b w:val="0"/>
        </w:rPr>
      </w:pPr>
      <w:r>
        <w:rPr>
          <w:b w:val="0"/>
        </w:rPr>
        <w:t>Na rashode u okviru </w:t>
      </w:r>
      <w:r>
        <w:rPr>
          <w:b/>
        </w:rPr>
        <w:t>Razdjela 002: </w:t>
      </w:r>
      <w:r>
        <w:rPr>
          <w:b w:val="0"/>
        </w:rPr>
        <w:t>Jedinstvenog upravnog odjela otpada 98,28% ukupnih rashoda. Utrošeno je 18.232.871,89 kn. Najviše je izdvojeno za Program izgradnje komunalne infrastrukture (4.433.378,99 kn</w:t>
      </w:r>
      <w:r>
        <w:rPr>
          <w:b/>
        </w:rPr>
        <w:t>) </w:t>
      </w:r>
      <w:r>
        <w:rPr>
          <w:b w:val="0"/>
        </w:rPr>
        <w:t>Program održavanja komunalne infrastrukture (3.003.639,99 kn) i Program javne uprave i administracije (2.922.406,67</w:t>
      </w:r>
      <w:r>
        <w:rPr>
          <w:b w:val="0"/>
          <w:spacing w:val="-2"/>
        </w:rPr>
        <w:t> </w:t>
      </w:r>
      <w:r>
        <w:rPr>
          <w:b w:val="0"/>
        </w:rPr>
        <w:t>kn).</w:t>
      </w:r>
    </w:p>
    <w:p>
      <w:pPr>
        <w:pStyle w:val="BodyText"/>
        <w:ind w:left="1257" w:right="1252" w:firstLine="708"/>
        <w:jc w:val="both"/>
        <w:rPr>
          <w:b w:val="0"/>
        </w:rPr>
      </w:pPr>
      <w:r>
        <w:rPr>
          <w:b w:val="0"/>
        </w:rPr>
        <w:t>100% ostvarenje u odnosu na plan bilježe Program organiziranja i provođenja zaštite</w:t>
      </w:r>
      <w:r>
        <w:rPr>
          <w:b w:val="0"/>
          <w:spacing w:val="51"/>
        </w:rPr>
        <w:t> </w:t>
      </w:r>
      <w:r>
        <w:rPr>
          <w:b w:val="0"/>
        </w:rPr>
        <w:t>i</w:t>
      </w:r>
      <w:r>
        <w:rPr>
          <w:b w:val="0"/>
          <w:spacing w:val="52"/>
        </w:rPr>
        <w:t> </w:t>
      </w:r>
      <w:r>
        <w:rPr>
          <w:b w:val="0"/>
        </w:rPr>
        <w:t>spašavanja</w:t>
      </w:r>
      <w:r>
        <w:rPr>
          <w:b w:val="0"/>
          <w:spacing w:val="53"/>
        </w:rPr>
        <w:t> </w:t>
      </w:r>
      <w:r>
        <w:rPr>
          <w:b w:val="0"/>
        </w:rPr>
        <w:t>te</w:t>
      </w:r>
      <w:r>
        <w:rPr>
          <w:b w:val="0"/>
          <w:spacing w:val="52"/>
        </w:rPr>
        <w:t> </w:t>
      </w:r>
      <w:r>
        <w:rPr>
          <w:b w:val="0"/>
        </w:rPr>
        <w:t>Program</w:t>
      </w:r>
      <w:r>
        <w:rPr>
          <w:b w:val="0"/>
          <w:spacing w:val="54"/>
        </w:rPr>
        <w:t> </w:t>
      </w:r>
      <w:r>
        <w:rPr>
          <w:b w:val="0"/>
        </w:rPr>
        <w:t>javnih</w:t>
      </w:r>
      <w:r>
        <w:rPr>
          <w:b w:val="0"/>
          <w:spacing w:val="52"/>
        </w:rPr>
        <w:t> </w:t>
      </w:r>
      <w:r>
        <w:rPr>
          <w:b w:val="0"/>
        </w:rPr>
        <w:t>potreba</w:t>
      </w:r>
      <w:r>
        <w:rPr>
          <w:b w:val="0"/>
          <w:spacing w:val="52"/>
        </w:rPr>
        <w:t> </w:t>
      </w:r>
      <w:r>
        <w:rPr>
          <w:b w:val="0"/>
        </w:rPr>
        <w:t>u</w:t>
      </w:r>
      <w:r>
        <w:rPr>
          <w:b w:val="0"/>
          <w:spacing w:val="53"/>
        </w:rPr>
        <w:t> </w:t>
      </w:r>
      <w:r>
        <w:rPr>
          <w:b w:val="0"/>
        </w:rPr>
        <w:t>sportu.</w:t>
      </w:r>
      <w:r>
        <w:rPr>
          <w:b w:val="0"/>
          <w:spacing w:val="52"/>
        </w:rPr>
        <w:t> </w:t>
      </w:r>
      <w:r>
        <w:rPr>
          <w:b w:val="0"/>
        </w:rPr>
        <w:t>Značajno</w:t>
      </w:r>
      <w:r>
        <w:rPr>
          <w:b w:val="0"/>
          <w:spacing w:val="53"/>
        </w:rPr>
        <w:t> </w:t>
      </w:r>
      <w:r>
        <w:rPr>
          <w:b w:val="0"/>
        </w:rPr>
        <w:t>ostavrenje</w:t>
      </w:r>
      <w:r>
        <w:rPr>
          <w:b w:val="0"/>
          <w:spacing w:val="54"/>
        </w:rPr>
        <w:t> </w:t>
      </w:r>
      <w:r>
        <w:rPr>
          <w:b w:val="0"/>
        </w:rPr>
        <w:t>u</w:t>
      </w:r>
    </w:p>
    <w:p>
      <w:pPr>
        <w:spacing w:after="0"/>
        <w:jc w:val="both"/>
        <w:sectPr>
          <w:pgSz w:w="11910" w:h="16840"/>
          <w:pgMar w:header="0" w:footer="697" w:top="1180" w:bottom="960" w:left="160" w:right="160"/>
        </w:sectPr>
      </w:pPr>
    </w:p>
    <w:p>
      <w:pPr>
        <w:pStyle w:val="BodyText"/>
        <w:spacing w:before="72"/>
        <w:ind w:left="1257" w:right="747"/>
        <w:rPr>
          <w:b w:val="0"/>
        </w:rPr>
      </w:pPr>
      <w:r>
        <w:rPr>
          <w:b w:val="0"/>
        </w:rPr>
        <w:t>odnosu na planirana sredstva ostvarili su Program javne uprave i administracije, Program javnih potreba u kulturi te Program socijalne skrbi.</w:t>
      </w:r>
    </w:p>
    <w:p>
      <w:pPr>
        <w:pStyle w:val="BodyText"/>
        <w:spacing w:before="1"/>
        <w:rPr>
          <w:b w:val="0"/>
        </w:rPr>
      </w:pPr>
    </w:p>
    <w:p>
      <w:pPr>
        <w:pStyle w:val="BodyText"/>
        <w:ind w:left="1257" w:right="1253" w:firstLine="708"/>
        <w:jc w:val="both"/>
        <w:rPr>
          <w:b w:val="0"/>
        </w:rPr>
      </w:pPr>
      <w:r>
        <w:rPr>
          <w:b w:val="0"/>
        </w:rPr>
        <w:t>Što se tiče proračunskih korisnika Proračuna Grada Ozlja, najviše je sredstava utrošeno za Program poslovanja Dječjeg vrtića Zvončić (2.751.439,27 kn), a najmanje za Program poslovanja Pučkog otvorenog učilišta Katarina Zrinska (16.491,81 kn).</w:t>
      </w:r>
    </w:p>
    <w:p>
      <w:pPr>
        <w:pStyle w:val="BodyText"/>
        <w:rPr>
          <w:b w:val="0"/>
        </w:rPr>
      </w:pPr>
    </w:p>
    <w:p>
      <w:pPr>
        <w:pStyle w:val="BodyText"/>
        <w:ind w:left="1257" w:right="1244"/>
        <w:rPr>
          <w:b w:val="0"/>
        </w:rPr>
      </w:pPr>
      <w:r>
        <w:rPr>
          <w:b w:val="0"/>
        </w:rPr>
        <w:t>PLAN RAZVOJNIH PROGRAMA povezan je s programskom klasifikacijom poračuna i realizira se kroz slijedeće prioritete:</w:t>
      </w:r>
    </w:p>
    <w:p>
      <w:pPr>
        <w:pStyle w:val="BodyText"/>
        <w:rPr>
          <w:b w:val="0"/>
        </w:rPr>
      </w:pPr>
    </w:p>
    <w:p>
      <w:pPr>
        <w:pStyle w:val="BodyText"/>
        <w:spacing w:line="258" w:lineRule="exact"/>
        <w:ind w:left="1257"/>
        <w:rPr>
          <w:b w:val="0"/>
        </w:rPr>
      </w:pPr>
      <w:r>
        <w:rPr>
          <w:b w:val="0"/>
        </w:rPr>
        <w:t>Prioritet 1.1. Jačanje komunalne infrastrukture, ostvaruje se kroz:</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Program održavanja objekata i uređaja komunalne</w:t>
      </w:r>
      <w:r>
        <w:rPr>
          <w:b w:val="0"/>
          <w:spacing w:val="-2"/>
          <w:sz w:val="22"/>
        </w:rPr>
        <w:t> </w:t>
      </w:r>
      <w:r>
        <w:rPr>
          <w:b w:val="0"/>
          <w:sz w:val="22"/>
        </w:rPr>
        <w:t>infrastrukture</w:t>
      </w:r>
    </w:p>
    <w:p>
      <w:pPr>
        <w:pStyle w:val="ListParagraph"/>
        <w:numPr>
          <w:ilvl w:val="0"/>
          <w:numId w:val="6"/>
        </w:numPr>
        <w:tabs>
          <w:tab w:pos="1977" w:val="left" w:leader="none"/>
          <w:tab w:pos="1978" w:val="left" w:leader="none"/>
        </w:tabs>
        <w:spacing w:line="272" w:lineRule="exact" w:before="1" w:after="0"/>
        <w:ind w:left="1977" w:right="0" w:hanging="361"/>
        <w:jc w:val="left"/>
        <w:rPr>
          <w:b w:val="0"/>
          <w:sz w:val="22"/>
        </w:rPr>
      </w:pPr>
      <w:r>
        <w:rPr>
          <w:b w:val="0"/>
          <w:sz w:val="22"/>
        </w:rPr>
        <w:t>Program izgradnje objekata u iređaja komunalne</w:t>
      </w:r>
      <w:r>
        <w:rPr>
          <w:b w:val="0"/>
          <w:spacing w:val="-4"/>
          <w:sz w:val="22"/>
        </w:rPr>
        <w:t> </w:t>
      </w:r>
      <w:r>
        <w:rPr>
          <w:b w:val="0"/>
          <w:sz w:val="22"/>
        </w:rPr>
        <w:t>infrastrukture</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Izgradnja pročistača</w:t>
      </w:r>
      <w:r>
        <w:rPr>
          <w:b w:val="0"/>
          <w:spacing w:val="-1"/>
          <w:sz w:val="22"/>
        </w:rPr>
        <w:t> </w:t>
      </w:r>
      <w:r>
        <w:rPr>
          <w:b w:val="0"/>
          <w:sz w:val="22"/>
        </w:rPr>
        <w:t>voda</w:t>
      </w:r>
    </w:p>
    <w:p>
      <w:pPr>
        <w:pStyle w:val="BodyText"/>
        <w:rPr>
          <w:b w:val="0"/>
        </w:rPr>
      </w:pPr>
    </w:p>
    <w:p>
      <w:pPr>
        <w:pStyle w:val="BodyText"/>
        <w:spacing w:line="258" w:lineRule="exact"/>
        <w:ind w:left="1257"/>
        <w:rPr>
          <w:b w:val="0"/>
        </w:rPr>
      </w:pPr>
      <w:r>
        <w:rPr>
          <w:b w:val="0"/>
        </w:rPr>
        <w:t>Prioritet 1.2. Razvoj turizma, ostvaruje se kroz:</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Program poticanja razvoja</w:t>
      </w:r>
      <w:r>
        <w:rPr>
          <w:b w:val="0"/>
          <w:spacing w:val="1"/>
          <w:sz w:val="22"/>
        </w:rPr>
        <w:t> </w:t>
      </w:r>
      <w:r>
        <w:rPr>
          <w:b w:val="0"/>
          <w:sz w:val="22"/>
        </w:rPr>
        <w:t>turizma</w:t>
      </w:r>
    </w:p>
    <w:p>
      <w:pPr>
        <w:pStyle w:val="BodyText"/>
        <w:spacing w:before="1"/>
        <w:rPr>
          <w:b w:val="0"/>
        </w:rPr>
      </w:pPr>
    </w:p>
    <w:p>
      <w:pPr>
        <w:pStyle w:val="BodyText"/>
        <w:ind w:left="1257" w:right="1255"/>
        <w:rPr>
          <w:b w:val="0"/>
        </w:rPr>
      </w:pPr>
      <w:r>
        <w:rPr>
          <w:b w:val="0"/>
        </w:rPr>
        <w:t>Prioritet 1.3. Razvoj poljoprivrede te malog i srednjeg poduzetništva, ostvaruje se kroz:</w:t>
      </w:r>
    </w:p>
    <w:p>
      <w:pPr>
        <w:pStyle w:val="ListParagraph"/>
        <w:numPr>
          <w:ilvl w:val="0"/>
          <w:numId w:val="6"/>
        </w:numPr>
        <w:tabs>
          <w:tab w:pos="1976" w:val="left" w:leader="none"/>
          <w:tab w:pos="1978" w:val="left" w:leader="none"/>
        </w:tabs>
        <w:spacing w:line="272" w:lineRule="exact" w:before="0" w:after="0"/>
        <w:ind w:left="1977" w:right="0" w:hanging="361"/>
        <w:jc w:val="left"/>
        <w:rPr>
          <w:b w:val="0"/>
          <w:sz w:val="22"/>
        </w:rPr>
      </w:pPr>
      <w:r>
        <w:rPr>
          <w:b w:val="0"/>
          <w:sz w:val="22"/>
        </w:rPr>
        <w:t>Program poticanja poljoprivredne proizvodnje,</w:t>
      </w:r>
    </w:p>
    <w:p>
      <w:pPr>
        <w:pStyle w:val="BodyText"/>
        <w:ind w:left="1257"/>
        <w:rPr>
          <w:b w:val="0"/>
        </w:rPr>
      </w:pPr>
      <w:r>
        <w:rPr>
          <w:b w:val="0"/>
        </w:rPr>
        <w:t>a povezani su u cilj razvoja konkurentnog i održivog gospodarstva</w:t>
      </w:r>
    </w:p>
    <w:p>
      <w:pPr>
        <w:pStyle w:val="BodyText"/>
        <w:spacing w:before="1"/>
        <w:rPr>
          <w:b w:val="0"/>
        </w:rPr>
      </w:pPr>
    </w:p>
    <w:p>
      <w:pPr>
        <w:pStyle w:val="BodyText"/>
        <w:ind w:left="1257" w:right="1255"/>
        <w:rPr>
          <w:b w:val="0"/>
        </w:rPr>
      </w:pPr>
      <w:r>
        <w:rPr>
          <w:b w:val="0"/>
        </w:rPr>
        <w:t>Prioritet 2.1. Razvoj institucionalnih kapaciteta i strateško planiranje, ostvaruje se kroz:</w:t>
      </w:r>
    </w:p>
    <w:p>
      <w:pPr>
        <w:pStyle w:val="ListParagraph"/>
        <w:numPr>
          <w:ilvl w:val="0"/>
          <w:numId w:val="6"/>
        </w:numPr>
        <w:tabs>
          <w:tab w:pos="1976" w:val="left" w:leader="none"/>
          <w:tab w:pos="1978" w:val="left" w:leader="none"/>
        </w:tabs>
        <w:spacing w:line="271" w:lineRule="exact" w:before="0" w:after="0"/>
        <w:ind w:left="1977" w:right="0" w:hanging="361"/>
        <w:jc w:val="left"/>
        <w:rPr>
          <w:b w:val="0"/>
          <w:sz w:val="22"/>
        </w:rPr>
      </w:pPr>
      <w:r>
        <w:rPr>
          <w:b w:val="0"/>
          <w:sz w:val="22"/>
        </w:rPr>
        <w:t>Program redovite djelatnosti Gradskog vijeća, Ureda</w:t>
      </w:r>
      <w:r>
        <w:rPr>
          <w:b w:val="0"/>
          <w:spacing w:val="-2"/>
          <w:sz w:val="22"/>
        </w:rPr>
        <w:t> </w:t>
      </w:r>
      <w:r>
        <w:rPr>
          <w:b w:val="0"/>
          <w:sz w:val="22"/>
        </w:rPr>
        <w:t>gradonačelnika</w:t>
      </w:r>
    </w:p>
    <w:p>
      <w:pPr>
        <w:pStyle w:val="ListParagraph"/>
        <w:numPr>
          <w:ilvl w:val="0"/>
          <w:numId w:val="6"/>
        </w:numPr>
        <w:tabs>
          <w:tab w:pos="1976" w:val="left" w:leader="none"/>
          <w:tab w:pos="1978" w:val="left" w:leader="none"/>
        </w:tabs>
        <w:spacing w:line="272" w:lineRule="exact" w:before="0" w:after="0"/>
        <w:ind w:left="1977" w:right="0" w:hanging="361"/>
        <w:jc w:val="left"/>
        <w:rPr>
          <w:b w:val="0"/>
          <w:sz w:val="22"/>
        </w:rPr>
      </w:pPr>
      <w:r>
        <w:rPr>
          <w:b w:val="0"/>
          <w:sz w:val="22"/>
        </w:rPr>
        <w:t>Program javne uprave i administracije</w:t>
      </w:r>
    </w:p>
    <w:p>
      <w:pPr>
        <w:pStyle w:val="ListParagraph"/>
        <w:numPr>
          <w:ilvl w:val="0"/>
          <w:numId w:val="6"/>
        </w:numPr>
        <w:tabs>
          <w:tab w:pos="1976" w:val="left" w:leader="none"/>
          <w:tab w:pos="1978" w:val="left" w:leader="none"/>
        </w:tabs>
        <w:spacing w:line="272" w:lineRule="exact" w:before="0" w:after="0"/>
        <w:ind w:left="1977" w:right="0" w:hanging="361"/>
        <w:jc w:val="left"/>
        <w:rPr>
          <w:b w:val="0"/>
          <w:sz w:val="22"/>
        </w:rPr>
      </w:pPr>
      <w:r>
        <w:rPr>
          <w:b w:val="0"/>
          <w:sz w:val="22"/>
        </w:rPr>
        <w:t>Program izrade planske</w:t>
      </w:r>
      <w:r>
        <w:rPr>
          <w:b w:val="0"/>
          <w:spacing w:val="-1"/>
          <w:sz w:val="22"/>
        </w:rPr>
        <w:t> </w:t>
      </w:r>
      <w:r>
        <w:rPr>
          <w:b w:val="0"/>
          <w:sz w:val="22"/>
        </w:rPr>
        <w:t>dokumentacije</w:t>
      </w:r>
    </w:p>
    <w:p>
      <w:pPr>
        <w:pStyle w:val="ListParagraph"/>
        <w:numPr>
          <w:ilvl w:val="0"/>
          <w:numId w:val="6"/>
        </w:numPr>
        <w:tabs>
          <w:tab w:pos="1976" w:val="left" w:leader="none"/>
          <w:tab w:pos="1978" w:val="left" w:leader="none"/>
        </w:tabs>
        <w:spacing w:line="240" w:lineRule="auto" w:before="1" w:after="0"/>
        <w:ind w:left="1977" w:right="0" w:hanging="361"/>
        <w:jc w:val="left"/>
        <w:rPr>
          <w:b w:val="0"/>
          <w:sz w:val="22"/>
        </w:rPr>
      </w:pPr>
      <w:r>
        <w:rPr>
          <w:b w:val="0"/>
          <w:sz w:val="22"/>
        </w:rPr>
        <w:t>Program kreditnog zaduženja</w:t>
      </w:r>
    </w:p>
    <w:p>
      <w:pPr>
        <w:pStyle w:val="BodyText"/>
        <w:rPr>
          <w:b w:val="0"/>
        </w:rPr>
      </w:pPr>
    </w:p>
    <w:p>
      <w:pPr>
        <w:pStyle w:val="BodyText"/>
        <w:ind w:left="1257" w:right="1725"/>
        <w:rPr>
          <w:b w:val="0"/>
        </w:rPr>
      </w:pPr>
      <w:r>
        <w:rPr>
          <w:b w:val="0"/>
        </w:rPr>
        <w:t>Prioritet 2.2. Unapređenje obrazovnog sustava i usklađenje potrebama grada, ostvaruje se kroz:</w:t>
      </w:r>
    </w:p>
    <w:p>
      <w:pPr>
        <w:pStyle w:val="ListParagraph"/>
        <w:numPr>
          <w:ilvl w:val="0"/>
          <w:numId w:val="6"/>
        </w:numPr>
        <w:tabs>
          <w:tab w:pos="1976" w:val="left" w:leader="none"/>
          <w:tab w:pos="1977" w:val="left" w:leader="none"/>
        </w:tabs>
        <w:spacing w:line="271" w:lineRule="exact" w:before="0" w:after="0"/>
        <w:ind w:left="1977" w:right="0" w:hanging="360"/>
        <w:jc w:val="left"/>
        <w:rPr>
          <w:b w:val="0"/>
          <w:sz w:val="22"/>
        </w:rPr>
      </w:pPr>
      <w:r>
        <w:rPr>
          <w:b w:val="0"/>
          <w:sz w:val="22"/>
        </w:rPr>
        <w:t>Program financiranja DV</w:t>
      </w:r>
      <w:r>
        <w:rPr>
          <w:b w:val="0"/>
          <w:spacing w:val="-1"/>
          <w:sz w:val="22"/>
        </w:rPr>
        <w:t> </w:t>
      </w:r>
      <w:r>
        <w:rPr>
          <w:b w:val="0"/>
          <w:sz w:val="22"/>
        </w:rPr>
        <w:t>Zvončić</w:t>
      </w:r>
    </w:p>
    <w:p>
      <w:pPr>
        <w:pStyle w:val="ListParagraph"/>
        <w:numPr>
          <w:ilvl w:val="0"/>
          <w:numId w:val="6"/>
        </w:numPr>
        <w:tabs>
          <w:tab w:pos="1977" w:val="left" w:leader="none"/>
          <w:tab w:pos="1978" w:val="left" w:leader="none"/>
        </w:tabs>
        <w:spacing w:line="240" w:lineRule="auto" w:before="1" w:after="0"/>
        <w:ind w:left="1977" w:right="0" w:hanging="361"/>
        <w:jc w:val="left"/>
        <w:rPr>
          <w:b w:val="0"/>
          <w:sz w:val="22"/>
        </w:rPr>
      </w:pPr>
      <w:r>
        <w:rPr>
          <w:b w:val="0"/>
          <w:sz w:val="22"/>
        </w:rPr>
        <w:t>Program javnih potreba u</w:t>
      </w:r>
      <w:r>
        <w:rPr>
          <w:b w:val="0"/>
          <w:spacing w:val="-1"/>
          <w:sz w:val="22"/>
        </w:rPr>
        <w:t> </w:t>
      </w:r>
      <w:r>
        <w:rPr>
          <w:b w:val="0"/>
          <w:sz w:val="22"/>
        </w:rPr>
        <w:t>školstvu</w:t>
      </w:r>
    </w:p>
    <w:p>
      <w:pPr>
        <w:pStyle w:val="BodyText"/>
        <w:spacing w:before="1"/>
        <w:ind w:left="1257"/>
        <w:rPr>
          <w:b w:val="0"/>
        </w:rPr>
      </w:pPr>
      <w:r>
        <w:rPr>
          <w:b w:val="0"/>
        </w:rPr>
        <w:t>a povezani su u cilj razvoj ljudskih potencijala;</w:t>
      </w:r>
    </w:p>
    <w:p>
      <w:pPr>
        <w:pStyle w:val="BodyText"/>
        <w:spacing w:before="11"/>
        <w:rPr>
          <w:b w:val="0"/>
          <w:sz w:val="21"/>
        </w:rPr>
      </w:pPr>
    </w:p>
    <w:p>
      <w:pPr>
        <w:pStyle w:val="BodyText"/>
        <w:ind w:left="1257" w:right="1725"/>
        <w:rPr>
          <w:b w:val="0"/>
        </w:rPr>
      </w:pPr>
      <w:r>
        <w:rPr>
          <w:b w:val="0"/>
        </w:rPr>
        <w:t>Prioritet 3.1. Unapređenje uvjeta stanovanja i uvjeta za obavljanje djelatnosti, ostvaruje se kroz:</w:t>
      </w:r>
    </w:p>
    <w:p>
      <w:pPr>
        <w:pStyle w:val="ListParagraph"/>
        <w:numPr>
          <w:ilvl w:val="0"/>
          <w:numId w:val="6"/>
        </w:numPr>
        <w:tabs>
          <w:tab w:pos="1977" w:val="left" w:leader="none"/>
          <w:tab w:pos="1978" w:val="left" w:leader="none"/>
        </w:tabs>
        <w:spacing w:line="271" w:lineRule="exact" w:before="0" w:after="0"/>
        <w:ind w:left="1977" w:right="0" w:hanging="361"/>
        <w:jc w:val="left"/>
        <w:rPr>
          <w:b w:val="0"/>
          <w:sz w:val="22"/>
        </w:rPr>
      </w:pPr>
      <w:r>
        <w:rPr>
          <w:b w:val="0"/>
          <w:sz w:val="22"/>
        </w:rPr>
        <w:t>Program upravljanja imovinom</w:t>
      </w:r>
    </w:p>
    <w:p>
      <w:pPr>
        <w:pStyle w:val="BodyText"/>
        <w:rPr>
          <w:b w:val="0"/>
        </w:rPr>
      </w:pPr>
    </w:p>
    <w:p>
      <w:pPr>
        <w:pStyle w:val="BodyText"/>
        <w:spacing w:before="1"/>
        <w:ind w:left="1257" w:right="1255" w:firstLine="70"/>
        <w:rPr>
          <w:b w:val="0"/>
        </w:rPr>
      </w:pPr>
      <w:r>
        <w:rPr>
          <w:b w:val="0"/>
        </w:rPr>
        <w:t>Prioritet 3.2. Očuvanje, obnova i zaštita prirodne i kulturne baštine, ostvaruje se kroz:</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Program zaštite</w:t>
      </w:r>
      <w:r>
        <w:rPr>
          <w:b w:val="0"/>
          <w:spacing w:val="-1"/>
          <w:sz w:val="22"/>
        </w:rPr>
        <w:t> </w:t>
      </w:r>
      <w:r>
        <w:rPr>
          <w:b w:val="0"/>
          <w:sz w:val="22"/>
        </w:rPr>
        <w:t>okoliša</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Program energetski održivog</w:t>
      </w:r>
      <w:r>
        <w:rPr>
          <w:b w:val="0"/>
          <w:spacing w:val="-1"/>
          <w:sz w:val="22"/>
        </w:rPr>
        <w:t> </w:t>
      </w:r>
      <w:r>
        <w:rPr>
          <w:b w:val="0"/>
          <w:sz w:val="22"/>
        </w:rPr>
        <w:t>razvoja</w:t>
      </w:r>
    </w:p>
    <w:p>
      <w:pPr>
        <w:pStyle w:val="ListParagraph"/>
        <w:numPr>
          <w:ilvl w:val="0"/>
          <w:numId w:val="6"/>
        </w:numPr>
        <w:tabs>
          <w:tab w:pos="1977" w:val="left" w:leader="none"/>
          <w:tab w:pos="1978" w:val="left" w:leader="none"/>
        </w:tabs>
        <w:spacing w:line="240" w:lineRule="auto" w:before="0" w:after="0"/>
        <w:ind w:left="1977" w:right="0" w:hanging="361"/>
        <w:jc w:val="left"/>
        <w:rPr>
          <w:b w:val="0"/>
          <w:sz w:val="22"/>
        </w:rPr>
      </w:pPr>
      <w:r>
        <w:rPr>
          <w:b w:val="0"/>
          <w:sz w:val="22"/>
        </w:rPr>
        <w:t>Program javnih potreba u kulturi</w:t>
      </w:r>
    </w:p>
    <w:p>
      <w:pPr>
        <w:pStyle w:val="ListParagraph"/>
        <w:numPr>
          <w:ilvl w:val="0"/>
          <w:numId w:val="6"/>
        </w:numPr>
        <w:tabs>
          <w:tab w:pos="1977" w:val="left" w:leader="none"/>
          <w:tab w:pos="1978" w:val="left" w:leader="none"/>
        </w:tabs>
        <w:spacing w:line="272" w:lineRule="exact" w:before="1" w:after="0"/>
        <w:ind w:left="1977" w:right="0" w:hanging="361"/>
        <w:jc w:val="left"/>
        <w:rPr>
          <w:b w:val="0"/>
          <w:sz w:val="22"/>
        </w:rPr>
      </w:pPr>
      <w:r>
        <w:rPr>
          <w:b w:val="0"/>
          <w:sz w:val="22"/>
        </w:rPr>
        <w:t>Poslovanje Pučkog otvorenog</w:t>
      </w:r>
      <w:r>
        <w:rPr>
          <w:b w:val="0"/>
          <w:spacing w:val="1"/>
          <w:sz w:val="22"/>
        </w:rPr>
        <w:t> </w:t>
      </w:r>
      <w:r>
        <w:rPr>
          <w:b w:val="0"/>
          <w:sz w:val="22"/>
        </w:rPr>
        <w:t>učilišta</w:t>
      </w:r>
    </w:p>
    <w:p>
      <w:pPr>
        <w:pStyle w:val="ListParagraph"/>
        <w:numPr>
          <w:ilvl w:val="0"/>
          <w:numId w:val="6"/>
        </w:numPr>
        <w:tabs>
          <w:tab w:pos="1977" w:val="left" w:leader="none"/>
          <w:tab w:pos="1978" w:val="left" w:leader="none"/>
        </w:tabs>
        <w:spacing w:line="272" w:lineRule="exact" w:before="0" w:after="0"/>
        <w:ind w:left="1977" w:right="0" w:hanging="361"/>
        <w:jc w:val="left"/>
        <w:rPr>
          <w:b w:val="0"/>
          <w:sz w:val="22"/>
        </w:rPr>
      </w:pPr>
      <w:r>
        <w:rPr>
          <w:b w:val="0"/>
          <w:sz w:val="22"/>
        </w:rPr>
        <w:t>Poslovanje Gradske knjižnice i čitaonice Ivana Belostenca</w:t>
      </w:r>
    </w:p>
    <w:p>
      <w:pPr>
        <w:pStyle w:val="ListParagraph"/>
        <w:numPr>
          <w:ilvl w:val="0"/>
          <w:numId w:val="6"/>
        </w:numPr>
        <w:tabs>
          <w:tab w:pos="1977" w:val="left" w:leader="none"/>
          <w:tab w:pos="1978" w:val="left" w:leader="none"/>
        </w:tabs>
        <w:spacing w:line="240" w:lineRule="auto" w:before="0" w:after="0"/>
        <w:ind w:left="1977" w:right="0" w:hanging="361"/>
        <w:jc w:val="left"/>
        <w:rPr>
          <w:b w:val="0"/>
          <w:sz w:val="22"/>
        </w:rPr>
      </w:pPr>
      <w:r>
        <w:rPr>
          <w:b w:val="0"/>
          <w:sz w:val="22"/>
        </w:rPr>
        <w:t>Poslovanje Zavičajnog muzeja</w:t>
      </w:r>
      <w:r>
        <w:rPr>
          <w:b w:val="0"/>
          <w:spacing w:val="1"/>
          <w:sz w:val="22"/>
        </w:rPr>
        <w:t> </w:t>
      </w:r>
      <w:r>
        <w:rPr>
          <w:b w:val="0"/>
          <w:sz w:val="22"/>
        </w:rPr>
        <w:t>Ozalj</w:t>
      </w:r>
    </w:p>
    <w:p>
      <w:pPr>
        <w:pStyle w:val="BodyText"/>
        <w:rPr>
          <w:b w:val="0"/>
          <w:sz w:val="26"/>
        </w:rPr>
      </w:pPr>
    </w:p>
    <w:p>
      <w:pPr>
        <w:pStyle w:val="BodyText"/>
        <w:tabs>
          <w:tab w:pos="2334" w:val="left" w:leader="none"/>
          <w:tab w:pos="2960" w:val="left" w:leader="none"/>
          <w:tab w:pos="4392" w:val="left" w:leader="none"/>
          <w:tab w:pos="5512" w:val="left" w:leader="none"/>
          <w:tab w:pos="6347" w:val="left" w:leader="none"/>
          <w:tab w:pos="7624" w:val="left" w:leader="none"/>
          <w:tab w:pos="8896" w:val="left" w:leader="none"/>
        </w:tabs>
        <w:spacing w:before="212"/>
        <w:ind w:left="1257" w:right="1255"/>
        <w:rPr>
          <w:b w:val="0"/>
        </w:rPr>
      </w:pPr>
      <w:r>
        <w:rPr>
          <w:b w:val="0"/>
        </w:rPr>
        <w:t>Prioritet</w:t>
        <w:tab/>
        <w:t>3.3.</w:t>
        <w:tab/>
        <w:t>Poboljšanje</w:t>
        <w:tab/>
        <w:t>kvalitete</w:t>
        <w:tab/>
        <w:t>života</w:t>
        <w:tab/>
        <w:t>ugroženih</w:t>
        <w:tab/>
        <w:t>kategorija</w:t>
        <w:tab/>
        <w:t>stanovništva, ostvaruje se</w:t>
      </w:r>
      <w:r>
        <w:rPr>
          <w:b w:val="0"/>
          <w:spacing w:val="-1"/>
        </w:rPr>
        <w:t> </w:t>
      </w:r>
      <w:r>
        <w:rPr>
          <w:b w:val="0"/>
        </w:rPr>
        <w:t>kroz:</w:t>
      </w:r>
    </w:p>
    <w:p>
      <w:pPr>
        <w:pStyle w:val="ListParagraph"/>
        <w:numPr>
          <w:ilvl w:val="0"/>
          <w:numId w:val="6"/>
        </w:numPr>
        <w:tabs>
          <w:tab w:pos="1976" w:val="left" w:leader="none"/>
          <w:tab w:pos="1978" w:val="left" w:leader="none"/>
        </w:tabs>
        <w:spacing w:line="271" w:lineRule="exact" w:before="0" w:after="0"/>
        <w:ind w:left="1977" w:right="0" w:hanging="361"/>
        <w:jc w:val="left"/>
        <w:rPr>
          <w:b w:val="0"/>
          <w:sz w:val="22"/>
        </w:rPr>
      </w:pPr>
      <w:r>
        <w:rPr>
          <w:b w:val="0"/>
          <w:sz w:val="22"/>
        </w:rPr>
        <w:t>Program socijalne</w:t>
      </w:r>
      <w:r>
        <w:rPr>
          <w:b w:val="0"/>
          <w:spacing w:val="-1"/>
          <w:sz w:val="22"/>
        </w:rPr>
        <w:t> </w:t>
      </w:r>
      <w:r>
        <w:rPr>
          <w:b w:val="0"/>
          <w:sz w:val="22"/>
        </w:rPr>
        <w:t>skrbi</w:t>
      </w:r>
    </w:p>
    <w:p>
      <w:pPr>
        <w:spacing w:after="0" w:line="271" w:lineRule="exact"/>
        <w:jc w:val="left"/>
        <w:rPr>
          <w:sz w:val="22"/>
        </w:rPr>
        <w:sectPr>
          <w:pgSz w:w="11910" w:h="16840"/>
          <w:pgMar w:header="0" w:footer="697" w:top="920" w:bottom="960" w:left="160" w:right="160"/>
        </w:sectPr>
      </w:pPr>
    </w:p>
    <w:p>
      <w:pPr>
        <w:pStyle w:val="BodyText"/>
        <w:spacing w:before="72"/>
        <w:ind w:left="1257" w:right="747"/>
        <w:rPr>
          <w:b w:val="0"/>
        </w:rPr>
      </w:pPr>
      <w:r>
        <w:rPr>
          <w:b w:val="0"/>
        </w:rPr>
        <w:t>Prioritet 3.4. Uspostava učinkovitog sustava zaštite i spašavanja i sustava zaštite od požara, ostvaruje se kroz:</w:t>
      </w:r>
    </w:p>
    <w:p>
      <w:pPr>
        <w:pStyle w:val="ListParagraph"/>
        <w:numPr>
          <w:ilvl w:val="0"/>
          <w:numId w:val="6"/>
        </w:numPr>
        <w:tabs>
          <w:tab w:pos="1977" w:val="left" w:leader="none"/>
          <w:tab w:pos="1978" w:val="left" w:leader="none"/>
        </w:tabs>
        <w:spacing w:line="240" w:lineRule="auto" w:before="0" w:after="0"/>
        <w:ind w:left="1977" w:right="0" w:hanging="361"/>
        <w:jc w:val="left"/>
        <w:rPr>
          <w:b w:val="0"/>
          <w:sz w:val="22"/>
        </w:rPr>
      </w:pPr>
      <w:r>
        <w:rPr>
          <w:b w:val="0"/>
          <w:sz w:val="22"/>
        </w:rPr>
        <w:t>Program organiziranja i provođenja zaštite i</w:t>
      </w:r>
      <w:r>
        <w:rPr>
          <w:b w:val="0"/>
          <w:spacing w:val="-2"/>
          <w:sz w:val="22"/>
        </w:rPr>
        <w:t> </w:t>
      </w:r>
      <w:r>
        <w:rPr>
          <w:b w:val="0"/>
          <w:sz w:val="22"/>
        </w:rPr>
        <w:t>spašavanja</w:t>
      </w:r>
    </w:p>
    <w:p>
      <w:pPr>
        <w:pStyle w:val="ListParagraph"/>
        <w:numPr>
          <w:ilvl w:val="0"/>
          <w:numId w:val="6"/>
        </w:numPr>
        <w:tabs>
          <w:tab w:pos="1977" w:val="left" w:leader="none"/>
          <w:tab w:pos="1978" w:val="left" w:leader="none"/>
        </w:tabs>
        <w:spacing w:line="272" w:lineRule="exact" w:before="1" w:after="0"/>
        <w:ind w:left="1977" w:right="0" w:hanging="361"/>
        <w:jc w:val="left"/>
        <w:rPr>
          <w:b w:val="0"/>
          <w:sz w:val="22"/>
        </w:rPr>
      </w:pPr>
      <w:r>
        <w:rPr>
          <w:b w:val="0"/>
          <w:sz w:val="22"/>
        </w:rPr>
        <w:t>Program javnih potreba u</w:t>
      </w:r>
      <w:r>
        <w:rPr>
          <w:b w:val="0"/>
          <w:spacing w:val="-2"/>
          <w:sz w:val="22"/>
        </w:rPr>
        <w:t> </w:t>
      </w:r>
      <w:r>
        <w:rPr>
          <w:b w:val="0"/>
          <w:sz w:val="22"/>
        </w:rPr>
        <w:t>vatrogastvu</w:t>
      </w:r>
    </w:p>
    <w:p>
      <w:pPr>
        <w:pStyle w:val="BodyText"/>
        <w:ind w:left="1257"/>
        <w:rPr>
          <w:b w:val="0"/>
        </w:rPr>
      </w:pPr>
      <w:r>
        <w:rPr>
          <w:b w:val="0"/>
        </w:rPr>
        <w:t>a povezani su u cilju unapređenje kvalitete života;</w:t>
      </w:r>
    </w:p>
    <w:p>
      <w:pPr>
        <w:pStyle w:val="BodyText"/>
        <w:rPr>
          <w:b w:val="0"/>
        </w:rPr>
      </w:pPr>
    </w:p>
    <w:p>
      <w:pPr>
        <w:pStyle w:val="BodyText"/>
        <w:ind w:left="1257" w:right="1725"/>
        <w:rPr>
          <w:b w:val="0"/>
        </w:rPr>
      </w:pPr>
      <w:r>
        <w:rPr>
          <w:b w:val="0"/>
        </w:rPr>
        <w:t>Prioritet 4.1. Unapređenje rada postojećih udruga civilnog društva, ostvaruje se kroz:</w:t>
      </w:r>
    </w:p>
    <w:p>
      <w:pPr>
        <w:pStyle w:val="ListParagraph"/>
        <w:numPr>
          <w:ilvl w:val="0"/>
          <w:numId w:val="6"/>
        </w:numPr>
        <w:tabs>
          <w:tab w:pos="1977" w:val="left" w:leader="none"/>
          <w:tab w:pos="1978" w:val="left" w:leader="none"/>
        </w:tabs>
        <w:spacing w:line="271" w:lineRule="exact" w:before="0" w:after="0"/>
        <w:ind w:left="1977" w:right="0" w:hanging="361"/>
        <w:jc w:val="left"/>
        <w:rPr>
          <w:b w:val="0"/>
          <w:sz w:val="22"/>
        </w:rPr>
      </w:pPr>
      <w:r>
        <w:rPr>
          <w:b w:val="0"/>
          <w:sz w:val="22"/>
        </w:rPr>
        <w:t>Program javnih potreba u</w:t>
      </w:r>
      <w:r>
        <w:rPr>
          <w:b w:val="0"/>
          <w:spacing w:val="-1"/>
          <w:sz w:val="22"/>
        </w:rPr>
        <w:t> </w:t>
      </w:r>
      <w:r>
        <w:rPr>
          <w:b w:val="0"/>
          <w:sz w:val="22"/>
        </w:rPr>
        <w:t>sportu</w:t>
      </w:r>
    </w:p>
    <w:p>
      <w:pPr>
        <w:pStyle w:val="ListParagraph"/>
        <w:numPr>
          <w:ilvl w:val="0"/>
          <w:numId w:val="6"/>
        </w:numPr>
        <w:tabs>
          <w:tab w:pos="1977" w:val="left" w:leader="none"/>
          <w:tab w:pos="1978" w:val="left" w:leader="none"/>
        </w:tabs>
        <w:spacing w:line="272" w:lineRule="exact" w:before="1" w:after="0"/>
        <w:ind w:left="1977" w:right="0" w:hanging="361"/>
        <w:jc w:val="left"/>
        <w:rPr>
          <w:b w:val="0"/>
          <w:sz w:val="22"/>
        </w:rPr>
      </w:pPr>
      <w:r>
        <w:rPr>
          <w:b w:val="0"/>
          <w:sz w:val="22"/>
        </w:rPr>
        <w:t>Program razvij civilnog</w:t>
      </w:r>
      <w:r>
        <w:rPr>
          <w:b w:val="0"/>
          <w:spacing w:val="-1"/>
          <w:sz w:val="22"/>
        </w:rPr>
        <w:t> </w:t>
      </w:r>
      <w:r>
        <w:rPr>
          <w:b w:val="0"/>
          <w:sz w:val="22"/>
        </w:rPr>
        <w:t>društva</w:t>
      </w:r>
    </w:p>
    <w:p>
      <w:pPr>
        <w:pStyle w:val="BodyText"/>
        <w:spacing w:line="480" w:lineRule="auto"/>
        <w:ind w:left="1257" w:right="1255"/>
        <w:rPr>
          <w:b w:val="0"/>
        </w:rPr>
      </w:pPr>
      <w:r>
        <w:rPr>
          <w:b w:val="0"/>
        </w:rPr>
        <w:t>a povezani su u cilju stvaranja poticajnog okruženja za razvoj civilnog društva. Financijski pokazatelji programa utvrđeni su u izvješću o izvršenju programa (5b). Ozalj, ožujak 2016. godine</w:t>
      </w:r>
    </w:p>
    <w:sectPr>
      <w:pgSz w:w="11910" w:h="16840"/>
      <w:pgMar w:header="0" w:footer="697" w:top="920" w:bottom="96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Palatino Linotype">
    <w:altName w:val="Palatino Linotype"/>
    <w:charset w:val="0"/>
    <w:family w:val="roman"/>
    <w:pitch w:val="variable"/>
  </w:font>
  <w:font w:name="Garamond">
    <w:altName w:val="Garamond"/>
    <w:charset w:val="0"/>
    <w:family w:val="roman"/>
    <w:pitch w:val="variable"/>
  </w:font>
  <w:font w:name="Bookman Old Style">
    <w:altName w:val="Bookman Old Styl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09.399994pt;margin-top:792.126343pt;width:18pt;height:15.3pt;mso-position-horizontal-relative:page;mso-position-vertical-relative:page;z-index:-3169382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977" w:hanging="360"/>
      </w:pPr>
      <w:rPr>
        <w:rFonts w:hint="default" w:ascii="Symbol" w:hAnsi="Symbol" w:eastAsia="Symbol" w:cs="Symbol"/>
        <w:w w:val="99"/>
        <w:sz w:val="22"/>
        <w:szCs w:val="22"/>
        <w:lang w:val="bs" w:eastAsia="en-US" w:bidi="ar-SA"/>
      </w:rPr>
    </w:lvl>
    <w:lvl w:ilvl="1">
      <w:start w:val="0"/>
      <w:numFmt w:val="bullet"/>
      <w:lvlText w:val="•"/>
      <w:lvlJc w:val="left"/>
      <w:pPr>
        <w:ind w:left="2940" w:hanging="360"/>
      </w:pPr>
      <w:rPr>
        <w:rFonts w:hint="default"/>
        <w:lang w:val="bs" w:eastAsia="en-US" w:bidi="ar-SA"/>
      </w:rPr>
    </w:lvl>
    <w:lvl w:ilvl="2">
      <w:start w:val="0"/>
      <w:numFmt w:val="bullet"/>
      <w:lvlText w:val="•"/>
      <w:lvlJc w:val="left"/>
      <w:pPr>
        <w:ind w:left="3900" w:hanging="360"/>
      </w:pPr>
      <w:rPr>
        <w:rFonts w:hint="default"/>
        <w:lang w:val="bs" w:eastAsia="en-US" w:bidi="ar-SA"/>
      </w:rPr>
    </w:lvl>
    <w:lvl w:ilvl="3">
      <w:start w:val="0"/>
      <w:numFmt w:val="bullet"/>
      <w:lvlText w:val="•"/>
      <w:lvlJc w:val="left"/>
      <w:pPr>
        <w:ind w:left="4861" w:hanging="360"/>
      </w:pPr>
      <w:rPr>
        <w:rFonts w:hint="default"/>
        <w:lang w:val="bs" w:eastAsia="en-US" w:bidi="ar-SA"/>
      </w:rPr>
    </w:lvl>
    <w:lvl w:ilvl="4">
      <w:start w:val="0"/>
      <w:numFmt w:val="bullet"/>
      <w:lvlText w:val="•"/>
      <w:lvlJc w:val="left"/>
      <w:pPr>
        <w:ind w:left="5821" w:hanging="360"/>
      </w:pPr>
      <w:rPr>
        <w:rFonts w:hint="default"/>
        <w:lang w:val="bs" w:eastAsia="en-US" w:bidi="ar-SA"/>
      </w:rPr>
    </w:lvl>
    <w:lvl w:ilvl="5">
      <w:start w:val="0"/>
      <w:numFmt w:val="bullet"/>
      <w:lvlText w:val="•"/>
      <w:lvlJc w:val="left"/>
      <w:pPr>
        <w:ind w:left="6782" w:hanging="360"/>
      </w:pPr>
      <w:rPr>
        <w:rFonts w:hint="default"/>
        <w:lang w:val="bs" w:eastAsia="en-US" w:bidi="ar-SA"/>
      </w:rPr>
    </w:lvl>
    <w:lvl w:ilvl="6">
      <w:start w:val="0"/>
      <w:numFmt w:val="bullet"/>
      <w:lvlText w:val="•"/>
      <w:lvlJc w:val="left"/>
      <w:pPr>
        <w:ind w:left="7742" w:hanging="360"/>
      </w:pPr>
      <w:rPr>
        <w:rFonts w:hint="default"/>
        <w:lang w:val="bs" w:eastAsia="en-US" w:bidi="ar-SA"/>
      </w:rPr>
    </w:lvl>
    <w:lvl w:ilvl="7">
      <w:start w:val="0"/>
      <w:numFmt w:val="bullet"/>
      <w:lvlText w:val="•"/>
      <w:lvlJc w:val="left"/>
      <w:pPr>
        <w:ind w:left="8703" w:hanging="360"/>
      </w:pPr>
      <w:rPr>
        <w:rFonts w:hint="default"/>
        <w:lang w:val="bs" w:eastAsia="en-US" w:bidi="ar-SA"/>
      </w:rPr>
    </w:lvl>
    <w:lvl w:ilvl="8">
      <w:start w:val="0"/>
      <w:numFmt w:val="bullet"/>
      <w:lvlText w:val="•"/>
      <w:lvlJc w:val="left"/>
      <w:pPr>
        <w:ind w:left="9663" w:hanging="360"/>
      </w:pPr>
      <w:rPr>
        <w:rFonts w:hint="default"/>
        <w:lang w:val="bs" w:eastAsia="en-US" w:bidi="ar-SA"/>
      </w:rPr>
    </w:lvl>
  </w:abstractNum>
  <w:abstractNum w:abstractNumId="4">
    <w:multiLevelType w:val="hybridMultilevel"/>
    <w:lvl w:ilvl="0">
      <w:start w:val="1"/>
      <w:numFmt w:val="lowerLetter"/>
      <w:lvlText w:val="%1)"/>
      <w:lvlJc w:val="left"/>
      <w:pPr>
        <w:ind w:left="2337" w:hanging="360"/>
        <w:jc w:val="left"/>
      </w:pPr>
      <w:rPr>
        <w:rFonts w:hint="default" w:ascii="Bookman Old Style" w:hAnsi="Bookman Old Style" w:eastAsia="Bookman Old Style" w:cs="Bookman Old Style"/>
        <w:spacing w:val="-1"/>
        <w:w w:val="97"/>
        <w:sz w:val="22"/>
        <w:szCs w:val="22"/>
        <w:lang w:val="bs" w:eastAsia="en-US" w:bidi="ar-SA"/>
      </w:rPr>
    </w:lvl>
    <w:lvl w:ilvl="1">
      <w:start w:val="0"/>
      <w:numFmt w:val="bullet"/>
      <w:lvlText w:val="•"/>
      <w:lvlJc w:val="left"/>
      <w:pPr>
        <w:ind w:left="3264" w:hanging="360"/>
      </w:pPr>
      <w:rPr>
        <w:rFonts w:hint="default"/>
        <w:lang w:val="bs" w:eastAsia="en-US" w:bidi="ar-SA"/>
      </w:rPr>
    </w:lvl>
    <w:lvl w:ilvl="2">
      <w:start w:val="0"/>
      <w:numFmt w:val="bullet"/>
      <w:lvlText w:val="•"/>
      <w:lvlJc w:val="left"/>
      <w:pPr>
        <w:ind w:left="4188" w:hanging="360"/>
      </w:pPr>
      <w:rPr>
        <w:rFonts w:hint="default"/>
        <w:lang w:val="bs" w:eastAsia="en-US" w:bidi="ar-SA"/>
      </w:rPr>
    </w:lvl>
    <w:lvl w:ilvl="3">
      <w:start w:val="0"/>
      <w:numFmt w:val="bullet"/>
      <w:lvlText w:val="•"/>
      <w:lvlJc w:val="left"/>
      <w:pPr>
        <w:ind w:left="5113" w:hanging="360"/>
      </w:pPr>
      <w:rPr>
        <w:rFonts w:hint="default"/>
        <w:lang w:val="bs" w:eastAsia="en-US" w:bidi="ar-SA"/>
      </w:rPr>
    </w:lvl>
    <w:lvl w:ilvl="4">
      <w:start w:val="0"/>
      <w:numFmt w:val="bullet"/>
      <w:lvlText w:val="•"/>
      <w:lvlJc w:val="left"/>
      <w:pPr>
        <w:ind w:left="6037" w:hanging="360"/>
      </w:pPr>
      <w:rPr>
        <w:rFonts w:hint="default"/>
        <w:lang w:val="bs" w:eastAsia="en-US" w:bidi="ar-SA"/>
      </w:rPr>
    </w:lvl>
    <w:lvl w:ilvl="5">
      <w:start w:val="0"/>
      <w:numFmt w:val="bullet"/>
      <w:lvlText w:val="•"/>
      <w:lvlJc w:val="left"/>
      <w:pPr>
        <w:ind w:left="6962" w:hanging="360"/>
      </w:pPr>
      <w:rPr>
        <w:rFonts w:hint="default"/>
        <w:lang w:val="bs" w:eastAsia="en-US" w:bidi="ar-SA"/>
      </w:rPr>
    </w:lvl>
    <w:lvl w:ilvl="6">
      <w:start w:val="0"/>
      <w:numFmt w:val="bullet"/>
      <w:lvlText w:val="•"/>
      <w:lvlJc w:val="left"/>
      <w:pPr>
        <w:ind w:left="7886" w:hanging="360"/>
      </w:pPr>
      <w:rPr>
        <w:rFonts w:hint="default"/>
        <w:lang w:val="bs" w:eastAsia="en-US" w:bidi="ar-SA"/>
      </w:rPr>
    </w:lvl>
    <w:lvl w:ilvl="7">
      <w:start w:val="0"/>
      <w:numFmt w:val="bullet"/>
      <w:lvlText w:val="•"/>
      <w:lvlJc w:val="left"/>
      <w:pPr>
        <w:ind w:left="8811" w:hanging="360"/>
      </w:pPr>
      <w:rPr>
        <w:rFonts w:hint="default"/>
        <w:lang w:val="bs" w:eastAsia="en-US" w:bidi="ar-SA"/>
      </w:rPr>
    </w:lvl>
    <w:lvl w:ilvl="8">
      <w:start w:val="0"/>
      <w:numFmt w:val="bullet"/>
      <w:lvlText w:val="•"/>
      <w:lvlJc w:val="left"/>
      <w:pPr>
        <w:ind w:left="9735" w:hanging="360"/>
      </w:pPr>
      <w:rPr>
        <w:rFonts w:hint="default"/>
        <w:lang w:val="bs" w:eastAsia="en-US" w:bidi="ar-SA"/>
      </w:rPr>
    </w:lvl>
  </w:abstractNum>
  <w:abstractNum w:abstractNumId="3">
    <w:multiLevelType w:val="hybridMultilevel"/>
    <w:lvl w:ilvl="0">
      <w:start w:val="0"/>
      <w:numFmt w:val="bullet"/>
      <w:lvlText w:val=""/>
      <w:lvlJc w:val="left"/>
      <w:pPr>
        <w:ind w:left="1617" w:hanging="360"/>
      </w:pPr>
      <w:rPr>
        <w:rFonts w:hint="default"/>
        <w:w w:val="99"/>
        <w:lang w:val="bs" w:eastAsia="en-US" w:bidi="ar-SA"/>
      </w:rPr>
    </w:lvl>
    <w:lvl w:ilvl="1">
      <w:start w:val="0"/>
      <w:numFmt w:val="bullet"/>
      <w:lvlText w:val=""/>
      <w:lvlJc w:val="left"/>
      <w:pPr>
        <w:ind w:left="1617" w:hanging="708"/>
      </w:pPr>
      <w:rPr>
        <w:rFonts w:hint="default" w:ascii="Symbol" w:hAnsi="Symbol" w:eastAsia="Symbol" w:cs="Symbol"/>
        <w:w w:val="99"/>
        <w:sz w:val="22"/>
        <w:szCs w:val="22"/>
        <w:lang w:val="bs" w:eastAsia="en-US" w:bidi="ar-SA"/>
      </w:rPr>
    </w:lvl>
    <w:lvl w:ilvl="2">
      <w:start w:val="0"/>
      <w:numFmt w:val="bullet"/>
      <w:lvlText w:val="•"/>
      <w:lvlJc w:val="left"/>
      <w:pPr>
        <w:ind w:left="3612" w:hanging="708"/>
      </w:pPr>
      <w:rPr>
        <w:rFonts w:hint="default"/>
        <w:lang w:val="bs" w:eastAsia="en-US" w:bidi="ar-SA"/>
      </w:rPr>
    </w:lvl>
    <w:lvl w:ilvl="3">
      <w:start w:val="0"/>
      <w:numFmt w:val="bullet"/>
      <w:lvlText w:val="•"/>
      <w:lvlJc w:val="left"/>
      <w:pPr>
        <w:ind w:left="4609" w:hanging="708"/>
      </w:pPr>
      <w:rPr>
        <w:rFonts w:hint="default"/>
        <w:lang w:val="bs" w:eastAsia="en-US" w:bidi="ar-SA"/>
      </w:rPr>
    </w:lvl>
    <w:lvl w:ilvl="4">
      <w:start w:val="0"/>
      <w:numFmt w:val="bullet"/>
      <w:lvlText w:val="•"/>
      <w:lvlJc w:val="left"/>
      <w:pPr>
        <w:ind w:left="5605" w:hanging="708"/>
      </w:pPr>
      <w:rPr>
        <w:rFonts w:hint="default"/>
        <w:lang w:val="bs" w:eastAsia="en-US" w:bidi="ar-SA"/>
      </w:rPr>
    </w:lvl>
    <w:lvl w:ilvl="5">
      <w:start w:val="0"/>
      <w:numFmt w:val="bullet"/>
      <w:lvlText w:val="•"/>
      <w:lvlJc w:val="left"/>
      <w:pPr>
        <w:ind w:left="6602" w:hanging="708"/>
      </w:pPr>
      <w:rPr>
        <w:rFonts w:hint="default"/>
        <w:lang w:val="bs" w:eastAsia="en-US" w:bidi="ar-SA"/>
      </w:rPr>
    </w:lvl>
    <w:lvl w:ilvl="6">
      <w:start w:val="0"/>
      <w:numFmt w:val="bullet"/>
      <w:lvlText w:val="•"/>
      <w:lvlJc w:val="left"/>
      <w:pPr>
        <w:ind w:left="7598" w:hanging="708"/>
      </w:pPr>
      <w:rPr>
        <w:rFonts w:hint="default"/>
        <w:lang w:val="bs" w:eastAsia="en-US" w:bidi="ar-SA"/>
      </w:rPr>
    </w:lvl>
    <w:lvl w:ilvl="7">
      <w:start w:val="0"/>
      <w:numFmt w:val="bullet"/>
      <w:lvlText w:val="•"/>
      <w:lvlJc w:val="left"/>
      <w:pPr>
        <w:ind w:left="8595" w:hanging="708"/>
      </w:pPr>
      <w:rPr>
        <w:rFonts w:hint="default"/>
        <w:lang w:val="bs" w:eastAsia="en-US" w:bidi="ar-SA"/>
      </w:rPr>
    </w:lvl>
    <w:lvl w:ilvl="8">
      <w:start w:val="0"/>
      <w:numFmt w:val="bullet"/>
      <w:lvlText w:val="•"/>
      <w:lvlJc w:val="left"/>
      <w:pPr>
        <w:ind w:left="9591" w:hanging="708"/>
      </w:pPr>
      <w:rPr>
        <w:rFonts w:hint="default"/>
        <w:lang w:val="bs" w:eastAsia="en-US" w:bidi="ar-SA"/>
      </w:rPr>
    </w:lvl>
  </w:abstractNum>
  <w:abstractNum w:abstractNumId="2">
    <w:multiLevelType w:val="hybridMultilevel"/>
    <w:lvl w:ilvl="0">
      <w:start w:val="0"/>
      <w:numFmt w:val="bullet"/>
      <w:lvlText w:val="-"/>
      <w:lvlJc w:val="left"/>
      <w:pPr>
        <w:ind w:left="1617" w:hanging="360"/>
      </w:pPr>
      <w:rPr>
        <w:rFonts w:hint="default"/>
        <w:w w:val="99"/>
        <w:lang w:val="bs" w:eastAsia="en-US" w:bidi="ar-SA"/>
      </w:rPr>
    </w:lvl>
    <w:lvl w:ilvl="1">
      <w:start w:val="0"/>
      <w:numFmt w:val="bullet"/>
      <w:lvlText w:val="•"/>
      <w:lvlJc w:val="left"/>
      <w:pPr>
        <w:ind w:left="2616" w:hanging="360"/>
      </w:pPr>
      <w:rPr>
        <w:rFonts w:hint="default"/>
        <w:lang w:val="bs" w:eastAsia="en-US" w:bidi="ar-SA"/>
      </w:rPr>
    </w:lvl>
    <w:lvl w:ilvl="2">
      <w:start w:val="0"/>
      <w:numFmt w:val="bullet"/>
      <w:lvlText w:val="•"/>
      <w:lvlJc w:val="left"/>
      <w:pPr>
        <w:ind w:left="3612" w:hanging="360"/>
      </w:pPr>
      <w:rPr>
        <w:rFonts w:hint="default"/>
        <w:lang w:val="bs" w:eastAsia="en-US" w:bidi="ar-SA"/>
      </w:rPr>
    </w:lvl>
    <w:lvl w:ilvl="3">
      <w:start w:val="0"/>
      <w:numFmt w:val="bullet"/>
      <w:lvlText w:val="•"/>
      <w:lvlJc w:val="left"/>
      <w:pPr>
        <w:ind w:left="4609" w:hanging="360"/>
      </w:pPr>
      <w:rPr>
        <w:rFonts w:hint="default"/>
        <w:lang w:val="bs" w:eastAsia="en-US" w:bidi="ar-SA"/>
      </w:rPr>
    </w:lvl>
    <w:lvl w:ilvl="4">
      <w:start w:val="0"/>
      <w:numFmt w:val="bullet"/>
      <w:lvlText w:val="•"/>
      <w:lvlJc w:val="left"/>
      <w:pPr>
        <w:ind w:left="5605" w:hanging="360"/>
      </w:pPr>
      <w:rPr>
        <w:rFonts w:hint="default"/>
        <w:lang w:val="bs" w:eastAsia="en-US" w:bidi="ar-SA"/>
      </w:rPr>
    </w:lvl>
    <w:lvl w:ilvl="5">
      <w:start w:val="0"/>
      <w:numFmt w:val="bullet"/>
      <w:lvlText w:val="•"/>
      <w:lvlJc w:val="left"/>
      <w:pPr>
        <w:ind w:left="6602" w:hanging="360"/>
      </w:pPr>
      <w:rPr>
        <w:rFonts w:hint="default"/>
        <w:lang w:val="bs" w:eastAsia="en-US" w:bidi="ar-SA"/>
      </w:rPr>
    </w:lvl>
    <w:lvl w:ilvl="6">
      <w:start w:val="0"/>
      <w:numFmt w:val="bullet"/>
      <w:lvlText w:val="•"/>
      <w:lvlJc w:val="left"/>
      <w:pPr>
        <w:ind w:left="7598" w:hanging="360"/>
      </w:pPr>
      <w:rPr>
        <w:rFonts w:hint="default"/>
        <w:lang w:val="bs" w:eastAsia="en-US" w:bidi="ar-SA"/>
      </w:rPr>
    </w:lvl>
    <w:lvl w:ilvl="7">
      <w:start w:val="0"/>
      <w:numFmt w:val="bullet"/>
      <w:lvlText w:val="•"/>
      <w:lvlJc w:val="left"/>
      <w:pPr>
        <w:ind w:left="8595" w:hanging="360"/>
      </w:pPr>
      <w:rPr>
        <w:rFonts w:hint="default"/>
        <w:lang w:val="bs" w:eastAsia="en-US" w:bidi="ar-SA"/>
      </w:rPr>
    </w:lvl>
    <w:lvl w:ilvl="8">
      <w:start w:val="0"/>
      <w:numFmt w:val="bullet"/>
      <w:lvlText w:val="•"/>
      <w:lvlJc w:val="left"/>
      <w:pPr>
        <w:ind w:left="9591" w:hanging="360"/>
      </w:pPr>
      <w:rPr>
        <w:rFonts w:hint="default"/>
        <w:lang w:val="bs" w:eastAsia="en-US" w:bidi="ar-SA"/>
      </w:rPr>
    </w:lvl>
  </w:abstractNum>
  <w:abstractNum w:abstractNumId="1">
    <w:multiLevelType w:val="hybridMultilevel"/>
    <w:lvl w:ilvl="0">
      <w:start w:val="1"/>
      <w:numFmt w:val="decimal"/>
      <w:lvlText w:val="%1."/>
      <w:lvlJc w:val="left"/>
      <w:pPr>
        <w:ind w:left="168" w:hanging="169"/>
        <w:jc w:val="left"/>
      </w:pPr>
      <w:rPr>
        <w:rFonts w:hint="default" w:ascii="Garamond" w:hAnsi="Garamond" w:eastAsia="Garamond" w:cs="Garamond"/>
        <w:w w:val="101"/>
        <w:sz w:val="18"/>
        <w:szCs w:val="18"/>
        <w:lang w:val="bs" w:eastAsia="en-US" w:bidi="ar-SA"/>
      </w:rPr>
    </w:lvl>
    <w:lvl w:ilvl="1">
      <w:start w:val="0"/>
      <w:numFmt w:val="bullet"/>
      <w:lvlText w:val="•"/>
      <w:lvlJc w:val="left"/>
      <w:pPr>
        <w:ind w:left="1249" w:hanging="169"/>
      </w:pPr>
      <w:rPr>
        <w:rFonts w:hint="default"/>
        <w:lang w:val="bs" w:eastAsia="en-US" w:bidi="ar-SA"/>
      </w:rPr>
    </w:lvl>
    <w:lvl w:ilvl="2">
      <w:start w:val="0"/>
      <w:numFmt w:val="bullet"/>
      <w:lvlText w:val="•"/>
      <w:lvlJc w:val="left"/>
      <w:pPr>
        <w:ind w:left="2338" w:hanging="169"/>
      </w:pPr>
      <w:rPr>
        <w:rFonts w:hint="default"/>
        <w:lang w:val="bs" w:eastAsia="en-US" w:bidi="ar-SA"/>
      </w:rPr>
    </w:lvl>
    <w:lvl w:ilvl="3">
      <w:start w:val="0"/>
      <w:numFmt w:val="bullet"/>
      <w:lvlText w:val="•"/>
      <w:lvlJc w:val="left"/>
      <w:pPr>
        <w:ind w:left="3427" w:hanging="169"/>
      </w:pPr>
      <w:rPr>
        <w:rFonts w:hint="default"/>
        <w:lang w:val="bs" w:eastAsia="en-US" w:bidi="ar-SA"/>
      </w:rPr>
    </w:lvl>
    <w:lvl w:ilvl="4">
      <w:start w:val="0"/>
      <w:numFmt w:val="bullet"/>
      <w:lvlText w:val="•"/>
      <w:lvlJc w:val="left"/>
      <w:pPr>
        <w:ind w:left="4516" w:hanging="169"/>
      </w:pPr>
      <w:rPr>
        <w:rFonts w:hint="default"/>
        <w:lang w:val="bs" w:eastAsia="en-US" w:bidi="ar-SA"/>
      </w:rPr>
    </w:lvl>
    <w:lvl w:ilvl="5">
      <w:start w:val="0"/>
      <w:numFmt w:val="bullet"/>
      <w:lvlText w:val="•"/>
      <w:lvlJc w:val="left"/>
      <w:pPr>
        <w:ind w:left="5605" w:hanging="169"/>
      </w:pPr>
      <w:rPr>
        <w:rFonts w:hint="default"/>
        <w:lang w:val="bs" w:eastAsia="en-US" w:bidi="ar-SA"/>
      </w:rPr>
    </w:lvl>
    <w:lvl w:ilvl="6">
      <w:start w:val="0"/>
      <w:numFmt w:val="bullet"/>
      <w:lvlText w:val="•"/>
      <w:lvlJc w:val="left"/>
      <w:pPr>
        <w:ind w:left="6694" w:hanging="169"/>
      </w:pPr>
      <w:rPr>
        <w:rFonts w:hint="default"/>
        <w:lang w:val="bs" w:eastAsia="en-US" w:bidi="ar-SA"/>
      </w:rPr>
    </w:lvl>
    <w:lvl w:ilvl="7">
      <w:start w:val="0"/>
      <w:numFmt w:val="bullet"/>
      <w:lvlText w:val="•"/>
      <w:lvlJc w:val="left"/>
      <w:pPr>
        <w:ind w:left="7783" w:hanging="169"/>
      </w:pPr>
      <w:rPr>
        <w:rFonts w:hint="default"/>
        <w:lang w:val="bs" w:eastAsia="en-US" w:bidi="ar-SA"/>
      </w:rPr>
    </w:lvl>
    <w:lvl w:ilvl="8">
      <w:start w:val="0"/>
      <w:numFmt w:val="bullet"/>
      <w:lvlText w:val="•"/>
      <w:lvlJc w:val="left"/>
      <w:pPr>
        <w:ind w:left="8872" w:hanging="169"/>
      </w:pPr>
      <w:rPr>
        <w:rFonts w:hint="default"/>
        <w:lang w:val="bs" w:eastAsia="en-US" w:bidi="ar-SA"/>
      </w:rPr>
    </w:lvl>
  </w:abstractNum>
  <w:abstractNum w:abstractNumId="0">
    <w:multiLevelType w:val="hybridMultilevel"/>
    <w:lvl w:ilvl="0">
      <w:start w:val="1"/>
      <w:numFmt w:val="upperLetter"/>
      <w:lvlText w:val="%1."/>
      <w:lvlJc w:val="left"/>
      <w:pPr>
        <w:ind w:left="427" w:hanging="298"/>
        <w:jc w:val="left"/>
      </w:pPr>
      <w:rPr>
        <w:rFonts w:hint="default" w:ascii="Times New Roman" w:hAnsi="Times New Roman" w:eastAsia="Times New Roman" w:cs="Times New Roman"/>
        <w:b/>
        <w:bCs/>
        <w:spacing w:val="-1"/>
        <w:w w:val="100"/>
        <w:sz w:val="24"/>
        <w:szCs w:val="24"/>
        <w:lang w:val="bs" w:eastAsia="en-US" w:bidi="ar-SA"/>
      </w:rPr>
    </w:lvl>
    <w:lvl w:ilvl="1">
      <w:start w:val="1"/>
      <w:numFmt w:val="decimal"/>
      <w:lvlText w:val="%2."/>
      <w:lvlJc w:val="left"/>
      <w:pPr>
        <w:ind w:left="1617" w:hanging="361"/>
        <w:jc w:val="left"/>
      </w:pPr>
      <w:rPr>
        <w:rFonts w:hint="default" w:ascii="Bookman Old Style" w:hAnsi="Bookman Old Style" w:eastAsia="Bookman Old Style" w:cs="Bookman Old Style"/>
        <w:spacing w:val="-1"/>
        <w:w w:val="99"/>
        <w:sz w:val="22"/>
        <w:szCs w:val="22"/>
        <w:lang w:val="bs" w:eastAsia="en-US" w:bidi="ar-SA"/>
      </w:rPr>
    </w:lvl>
    <w:lvl w:ilvl="2">
      <w:start w:val="1"/>
      <w:numFmt w:val="decimal"/>
      <w:lvlText w:val="%3."/>
      <w:lvlJc w:val="left"/>
      <w:pPr>
        <w:ind w:left="1965" w:hanging="348"/>
        <w:jc w:val="right"/>
      </w:pPr>
      <w:rPr>
        <w:rFonts w:hint="default" w:ascii="Bookman Old Style" w:hAnsi="Bookman Old Style" w:eastAsia="Bookman Old Style" w:cs="Bookman Old Style"/>
        <w:w w:val="99"/>
        <w:sz w:val="22"/>
        <w:szCs w:val="22"/>
        <w:lang w:val="bs" w:eastAsia="en-US" w:bidi="ar-SA"/>
      </w:rPr>
    </w:lvl>
    <w:lvl w:ilvl="3">
      <w:start w:val="1"/>
      <w:numFmt w:val="decimal"/>
      <w:lvlText w:val="%4)"/>
      <w:lvlJc w:val="left"/>
      <w:pPr>
        <w:ind w:left="1617" w:hanging="383"/>
        <w:jc w:val="left"/>
      </w:pPr>
      <w:rPr>
        <w:rFonts w:hint="default" w:ascii="Bookman Old Style" w:hAnsi="Bookman Old Style" w:eastAsia="Bookman Old Style" w:cs="Bookman Old Style"/>
        <w:w w:val="98"/>
        <w:sz w:val="22"/>
        <w:szCs w:val="22"/>
        <w:lang w:val="bs" w:eastAsia="en-US" w:bidi="ar-SA"/>
      </w:rPr>
    </w:lvl>
    <w:lvl w:ilvl="4">
      <w:start w:val="0"/>
      <w:numFmt w:val="bullet"/>
      <w:lvlText w:val="•"/>
      <w:lvlJc w:val="left"/>
      <w:pPr>
        <w:ind w:left="2267" w:hanging="383"/>
      </w:pPr>
      <w:rPr>
        <w:rFonts w:hint="default"/>
        <w:lang w:val="bs" w:eastAsia="en-US" w:bidi="ar-SA"/>
      </w:rPr>
    </w:lvl>
    <w:lvl w:ilvl="5">
      <w:start w:val="0"/>
      <w:numFmt w:val="bullet"/>
      <w:lvlText w:val="•"/>
      <w:lvlJc w:val="left"/>
      <w:pPr>
        <w:ind w:left="2575" w:hanging="383"/>
      </w:pPr>
      <w:rPr>
        <w:rFonts w:hint="default"/>
        <w:lang w:val="bs" w:eastAsia="en-US" w:bidi="ar-SA"/>
      </w:rPr>
    </w:lvl>
    <w:lvl w:ilvl="6">
      <w:start w:val="0"/>
      <w:numFmt w:val="bullet"/>
      <w:lvlText w:val="•"/>
      <w:lvlJc w:val="left"/>
      <w:pPr>
        <w:ind w:left="2883" w:hanging="383"/>
      </w:pPr>
      <w:rPr>
        <w:rFonts w:hint="default"/>
        <w:lang w:val="bs" w:eastAsia="en-US" w:bidi="ar-SA"/>
      </w:rPr>
    </w:lvl>
    <w:lvl w:ilvl="7">
      <w:start w:val="0"/>
      <w:numFmt w:val="bullet"/>
      <w:lvlText w:val="•"/>
      <w:lvlJc w:val="left"/>
      <w:pPr>
        <w:ind w:left="3190" w:hanging="383"/>
      </w:pPr>
      <w:rPr>
        <w:rFonts w:hint="default"/>
        <w:lang w:val="bs" w:eastAsia="en-US" w:bidi="ar-SA"/>
      </w:rPr>
    </w:lvl>
    <w:lvl w:ilvl="8">
      <w:start w:val="0"/>
      <w:numFmt w:val="bullet"/>
      <w:lvlText w:val="•"/>
      <w:lvlJc w:val="left"/>
      <w:pPr>
        <w:ind w:left="3498" w:hanging="383"/>
      </w:pPr>
      <w:rPr>
        <w:rFonts w:hint="default"/>
        <w:lang w:val="b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bs" w:eastAsia="en-US" w:bidi="ar-SA"/>
    </w:rPr>
  </w:style>
  <w:style w:styleId="BodyText" w:type="paragraph">
    <w:name w:val="Body Text"/>
    <w:basedOn w:val="Normal"/>
    <w:uiPriority w:val="1"/>
    <w:qFormat/>
    <w:pPr/>
    <w:rPr>
      <w:rFonts w:ascii="Bookman Old Style" w:hAnsi="Bookman Old Style" w:eastAsia="Bookman Old Style" w:cs="Bookman Old Style"/>
      <w:sz w:val="22"/>
      <w:szCs w:val="22"/>
      <w:lang w:val="bs" w:eastAsia="en-US" w:bidi="ar-SA"/>
    </w:rPr>
  </w:style>
  <w:style w:styleId="Title" w:type="paragraph">
    <w:name w:val="Title"/>
    <w:basedOn w:val="Normal"/>
    <w:uiPriority w:val="1"/>
    <w:qFormat/>
    <w:pPr>
      <w:spacing w:before="160"/>
      <w:ind w:left="729" w:right="888"/>
      <w:jc w:val="center"/>
    </w:pPr>
    <w:rPr>
      <w:rFonts w:ascii="Times New Roman" w:hAnsi="Times New Roman" w:eastAsia="Times New Roman" w:cs="Times New Roman"/>
      <w:b/>
      <w:bCs/>
      <w:sz w:val="36"/>
      <w:szCs w:val="36"/>
      <w:lang w:val="bs" w:eastAsia="en-US" w:bidi="ar-SA"/>
    </w:rPr>
  </w:style>
  <w:style w:styleId="ListParagraph" w:type="paragraph">
    <w:name w:val="List Paragraph"/>
    <w:basedOn w:val="Normal"/>
    <w:uiPriority w:val="1"/>
    <w:qFormat/>
    <w:pPr>
      <w:ind w:left="1977" w:hanging="361"/>
    </w:pPr>
    <w:rPr>
      <w:rFonts w:ascii="Bookman Old Style" w:hAnsi="Bookman Old Style" w:eastAsia="Bookman Old Style" w:cs="Bookman Old Style"/>
      <w:lang w:val="bs" w:eastAsia="en-US" w:bidi="ar-SA"/>
    </w:rPr>
  </w:style>
  <w:style w:styleId="TableParagraph" w:type="paragraph">
    <w:name w:val="Table Paragraph"/>
    <w:basedOn w:val="Normal"/>
    <w:uiPriority w:val="1"/>
    <w:qFormat/>
    <w:pPr/>
    <w:rPr>
      <w:rFonts w:ascii="Tahoma" w:hAnsi="Tahoma" w:eastAsia="Tahoma" w:cs="Tahoma"/>
      <w:lang w:val="b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2020-09-27T23:19:42Z</dcterms:created>
  <dcterms:modified xsi:type="dcterms:W3CDTF">2020-09-27T23:19:42Z</dcterms:modified>
</cp:coreProperties>
</file>

<file path=docProps/custom.xml><?xml version="1.0" encoding="utf-8"?>
<Properties xmlns="http://schemas.openxmlformats.org/officeDocument/2006/custom-properties" xmlns:vt="http://schemas.openxmlformats.org/officeDocument/2006/docPropsVTypes"/>
</file>