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77"/>
        <w:ind w:left="1153" w:right="6891" w:firstLine="0"/>
        <w:jc w:val="left"/>
        <w:rPr>
          <w:rFonts w:ascii="Verdana" w:hAnsi="Verdana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588263</wp:posOffset>
            </wp:positionH>
            <wp:positionV relativeFrom="paragraph">
              <wp:posOffset>-5364</wp:posOffset>
            </wp:positionV>
            <wp:extent cx="522731" cy="6629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</w:rPr>
        <w:t>REPUBLIKA </w:t>
      </w:r>
      <w:r>
        <w:rPr>
          <w:rFonts w:ascii="Verdana" w:hAnsi="Verdana"/>
          <w:spacing w:val="-3"/>
          <w:sz w:val="18"/>
        </w:rPr>
        <w:t>HRVATSKA </w:t>
      </w:r>
      <w:r>
        <w:rPr>
          <w:sz w:val="18"/>
        </w:rPr>
        <w:t>KARLOVAČKA ŽUPANIJA </w:t>
      </w:r>
      <w:r>
        <w:rPr>
          <w:rFonts w:ascii="Verdana" w:hAnsi="Verdana"/>
          <w:sz w:val="22"/>
        </w:rPr>
        <w:t>GRAD</w:t>
      </w:r>
      <w:r>
        <w:rPr>
          <w:rFonts w:ascii="Verdana" w:hAnsi="Verdana"/>
          <w:spacing w:val="-13"/>
          <w:sz w:val="22"/>
        </w:rPr>
        <w:t> </w:t>
      </w:r>
      <w:r>
        <w:rPr>
          <w:rFonts w:ascii="Verdana" w:hAnsi="Verdana"/>
          <w:sz w:val="22"/>
        </w:rPr>
        <w:t>OZALJ</w:t>
      </w:r>
    </w:p>
    <w:p>
      <w:pPr>
        <w:spacing w:before="64"/>
        <w:ind w:left="1153" w:right="0" w:firstLine="0"/>
        <w:jc w:val="left"/>
        <w:rPr>
          <w:sz w:val="18"/>
        </w:rPr>
      </w:pPr>
      <w:r>
        <w:rPr>
          <w:sz w:val="18"/>
        </w:rPr>
        <w:t>GRADSKO VIJEĆE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60"/>
        <w:ind w:left="133" w:right="507" w:firstLine="623"/>
      </w:pPr>
      <w:r>
        <w:rPr/>
        <w:t>Temeljem članka 109. Zakona o proračunu ("Narodne novine" 87/08,136/12), članka 15. Pravilnika o polugodišnjem i godišnjem izvještaju o izvršenju proračuna ("Narodne novine" broj 24/13) te članka 33. Statuta Grada Ozlja ("Službeni glasnik " broj 5/09), Gradsko vijeće Grada Ozlja na svojoj 3. sjednici održanoj dana 11. rujna 2013. godine, donijelo je:</w:t>
      </w:r>
    </w:p>
    <w:p>
      <w:pPr>
        <w:pStyle w:val="Title"/>
        <w:spacing w:line="235" w:lineRule="auto"/>
      </w:pPr>
      <w:r>
        <w:rPr>
          <w:w w:val="95"/>
        </w:rPr>
        <w:t>POLUGODIŠNJI IZVJEŠTAJ O IZVRŠENJU PRORAČUNA </w:t>
      </w:r>
      <w:r>
        <w:rPr/>
        <w:t>GRADA OZLJA ZA 2013.</w:t>
      </w:r>
      <w:r>
        <w:rPr>
          <w:spacing w:val="-70"/>
        </w:rPr>
        <w:t> </w:t>
      </w:r>
      <w:r>
        <w:rPr/>
        <w:t>GODINU</w:t>
      </w:r>
    </w:p>
    <w:p>
      <w:pPr>
        <w:pStyle w:val="BodyText"/>
        <w:rPr>
          <w:rFonts w:ascii="Century"/>
          <w:sz w:val="15"/>
        </w:rPr>
      </w:pPr>
    </w:p>
    <w:p>
      <w:pPr>
        <w:spacing w:before="95"/>
        <w:ind w:left="4520" w:right="0" w:firstLine="0"/>
        <w:jc w:val="left"/>
        <w:rPr>
          <w:sz w:val="28"/>
        </w:rPr>
      </w:pPr>
      <w:r>
        <w:rPr>
          <w:w w:val="110"/>
          <w:sz w:val="28"/>
        </w:rPr>
        <w:t>I. OPĆI</w:t>
      </w:r>
      <w:r>
        <w:rPr>
          <w:spacing w:val="-55"/>
          <w:w w:val="110"/>
          <w:sz w:val="28"/>
        </w:rPr>
        <w:t> </w:t>
      </w:r>
      <w:r>
        <w:rPr>
          <w:w w:val="110"/>
          <w:sz w:val="28"/>
        </w:rPr>
        <w:t>DIO</w:t>
      </w:r>
    </w:p>
    <w:p>
      <w:pPr>
        <w:spacing w:before="69"/>
        <w:ind w:left="4712" w:right="4682" w:firstLine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Članak 1.</w:t>
      </w:r>
    </w:p>
    <w:p>
      <w:pPr>
        <w:pStyle w:val="BodyText"/>
        <w:spacing w:before="71"/>
        <w:ind w:left="684"/>
        <w:rPr>
          <w:rFonts w:ascii="Arial" w:hAnsi="Arial"/>
        </w:rPr>
      </w:pPr>
      <w:r>
        <w:rPr>
          <w:rFonts w:ascii="Arial" w:hAnsi="Arial"/>
        </w:rPr>
        <w:t>Proračun Grada Ozlja u razdoblju od 01.01.-30.06.2013. godine ostvaren je kako slijedi: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1900" w:h="16840"/>
          <w:pgMar w:top="620" w:bottom="280" w:left="740" w:right="560"/>
        </w:sectPr>
      </w:pPr>
    </w:p>
    <w:p>
      <w:pPr>
        <w:pStyle w:val="Heading1"/>
        <w:numPr>
          <w:ilvl w:val="0"/>
          <w:numId w:val="1"/>
        </w:numPr>
        <w:tabs>
          <w:tab w:pos="427" w:val="left" w:leader="none"/>
        </w:tabs>
        <w:spacing w:line="240" w:lineRule="auto" w:before="118" w:after="0"/>
        <w:ind w:left="426" w:right="0" w:hanging="294"/>
        <w:jc w:val="left"/>
        <w:rPr>
          <w:rFonts w:ascii="Georgia" w:hAnsi="Georgia"/>
        </w:rPr>
      </w:pPr>
      <w:r>
        <w:rPr>
          <w:rFonts w:ascii="Georgia" w:hAnsi="Georgia"/>
        </w:rPr>
        <w:t>RAČUN PRIHODA I</w:t>
      </w:r>
      <w:r>
        <w:rPr>
          <w:rFonts w:ascii="Georgia" w:hAnsi="Georgia"/>
          <w:spacing w:val="35"/>
        </w:rPr>
        <w:t> </w:t>
      </w:r>
      <w:r>
        <w:rPr>
          <w:rFonts w:ascii="Georgia" w:hAnsi="Georgia"/>
        </w:rPr>
        <w:t>RASHODA</w:t>
      </w:r>
    </w:p>
    <w:p>
      <w:pPr>
        <w:spacing w:line="217" w:lineRule="exact" w:before="107"/>
        <w:ind w:left="112" w:right="19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Ostvareno 01.01.-</w:t>
      </w:r>
    </w:p>
    <w:p>
      <w:pPr>
        <w:spacing w:line="217" w:lineRule="exact" w:before="0"/>
        <w:ind w:left="350" w:right="264" w:firstLine="0"/>
        <w:jc w:val="center"/>
        <w:rPr>
          <w:sz w:val="18"/>
        </w:rPr>
      </w:pPr>
      <w:r>
        <w:rPr>
          <w:sz w:val="18"/>
        </w:rPr>
        <w:t>30.06.2012.</w:t>
      </w:r>
    </w:p>
    <w:p>
      <w:pPr>
        <w:spacing w:before="107"/>
        <w:ind w:left="349" w:right="16" w:hanging="216"/>
        <w:jc w:val="left"/>
        <w:rPr>
          <w:sz w:val="18"/>
        </w:rPr>
      </w:pPr>
      <w:r>
        <w:rPr/>
        <w:br w:type="column"/>
      </w:r>
      <w:r>
        <w:rPr>
          <w:sz w:val="18"/>
        </w:rPr>
        <w:t>Plan proračuna za 2013. godinu</w:t>
      </w:r>
    </w:p>
    <w:p>
      <w:pPr>
        <w:spacing w:line="217" w:lineRule="exact" w:before="107"/>
        <w:ind w:left="113" w:right="29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Ostvareno 01.01.-</w:t>
      </w:r>
    </w:p>
    <w:p>
      <w:pPr>
        <w:spacing w:line="217" w:lineRule="exact" w:before="0"/>
        <w:ind w:left="351" w:right="543" w:firstLine="0"/>
        <w:jc w:val="center"/>
        <w:rPr>
          <w:sz w:val="18"/>
        </w:rPr>
      </w:pPr>
      <w:r>
        <w:rPr>
          <w:sz w:val="18"/>
        </w:rPr>
        <w:t>30.06.2013.</w:t>
      </w:r>
    </w:p>
    <w:p>
      <w:pPr>
        <w:spacing w:after="0" w:line="217" w:lineRule="exact"/>
        <w:jc w:val="center"/>
        <w:rPr>
          <w:sz w:val="18"/>
        </w:rPr>
        <w:sectPr>
          <w:type w:val="continuous"/>
          <w:pgSz w:w="11900" w:h="16840"/>
          <w:pgMar w:top="620" w:bottom="280" w:left="740" w:right="560"/>
          <w:cols w:num="4" w:equalWidth="0">
            <w:col w:w="3934" w:space="1199"/>
            <w:col w:w="1605" w:space="167"/>
            <w:col w:w="1591" w:space="219"/>
            <w:col w:w="1885"/>
          </w:cols>
        </w:sectPr>
      </w:pP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790"/>
        <w:gridCol w:w="1790"/>
        <w:gridCol w:w="1791"/>
      </w:tblGrid>
      <w:tr>
        <w:trPr>
          <w:trHeight w:val="380" w:hRule="atLeast"/>
        </w:trPr>
        <w:tc>
          <w:tcPr>
            <w:tcW w:w="4976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</w:tc>
        <w:tc>
          <w:tcPr>
            <w:tcW w:w="1790" w:type="dxa"/>
          </w:tcPr>
          <w:p>
            <w:pPr>
              <w:pStyle w:val="TableParagraph"/>
              <w:spacing w:line="217" w:lineRule="exact" w:before="0"/>
              <w:ind w:right="76"/>
              <w:rPr>
                <w:sz w:val="18"/>
              </w:rPr>
            </w:pPr>
            <w:r>
              <w:rPr>
                <w:sz w:val="18"/>
              </w:rPr>
              <w:t>5.681.998,20 kn</w:t>
            </w:r>
          </w:p>
        </w:tc>
        <w:tc>
          <w:tcPr>
            <w:tcW w:w="1790" w:type="dxa"/>
          </w:tcPr>
          <w:p>
            <w:pPr>
              <w:pStyle w:val="TableParagraph"/>
              <w:spacing w:line="217" w:lineRule="exact" w:before="0"/>
              <w:ind w:right="76"/>
              <w:rPr>
                <w:sz w:val="18"/>
              </w:rPr>
            </w:pPr>
            <w:r>
              <w:rPr>
                <w:sz w:val="18"/>
              </w:rPr>
              <w:t>16.959.000,00 kn</w:t>
            </w:r>
          </w:p>
        </w:tc>
        <w:tc>
          <w:tcPr>
            <w:tcW w:w="17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0"/>
              <w:ind w:right="74"/>
              <w:rPr>
                <w:sz w:val="18"/>
              </w:rPr>
            </w:pPr>
            <w:r>
              <w:rPr>
                <w:sz w:val="18"/>
              </w:rPr>
              <w:t>6.271.996,51 kn</w:t>
            </w:r>
          </w:p>
        </w:tc>
      </w:tr>
      <w:tr>
        <w:trPr>
          <w:trHeight w:val="368" w:hRule="atLeast"/>
        </w:trPr>
        <w:tc>
          <w:tcPr>
            <w:tcW w:w="4976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line="261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Prihodi od prodaje nefinancijske imovine</w:t>
            </w:r>
          </w:p>
        </w:tc>
        <w:tc>
          <w:tcPr>
            <w:tcW w:w="1790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12" w:lineRule="exact" w:before="0"/>
              <w:ind w:right="74"/>
              <w:rPr>
                <w:sz w:val="18"/>
              </w:rPr>
            </w:pPr>
            <w:r>
              <w:rPr>
                <w:sz w:val="18"/>
              </w:rPr>
              <w:t>271.273,81 kn</w:t>
            </w:r>
          </w:p>
        </w:tc>
        <w:tc>
          <w:tcPr>
            <w:tcW w:w="1790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12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379.000,00 kn</w:t>
            </w:r>
          </w:p>
        </w:tc>
        <w:tc>
          <w:tcPr>
            <w:tcW w:w="1791" w:type="dxa"/>
            <w:tcBorders>
              <w:bottom w:val="thinThickMediumGap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 w:before="0"/>
              <w:ind w:right="69"/>
              <w:rPr>
                <w:sz w:val="18"/>
              </w:rPr>
            </w:pPr>
            <w:r>
              <w:rPr>
                <w:sz w:val="18"/>
              </w:rPr>
              <w:t>25.505,71 kn</w:t>
            </w:r>
          </w:p>
        </w:tc>
      </w:tr>
      <w:tr>
        <w:trPr>
          <w:trHeight w:val="404" w:hRule="atLeast"/>
        </w:trPr>
        <w:tc>
          <w:tcPr>
            <w:tcW w:w="497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4"/>
              <w:ind w:left="3307" w:right="-15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UKUPNO</w:t>
            </w:r>
            <w:r>
              <w:rPr>
                <w:rFonts w:ascii="Arial"/>
                <w:spacing w:val="-31"/>
                <w:w w:val="105"/>
                <w:sz w:val="18"/>
              </w:rPr>
              <w:t> </w:t>
            </w:r>
            <w:r>
              <w:rPr>
                <w:rFonts w:ascii="Arial"/>
                <w:spacing w:val="-4"/>
                <w:w w:val="105"/>
                <w:sz w:val="18"/>
              </w:rPr>
              <w:t>PRIHODA</w:t>
            </w:r>
          </w:p>
        </w:tc>
        <w:tc>
          <w:tcPr>
            <w:tcW w:w="1790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20"/>
              <w:ind w:right="3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5.953.272,01 kn</w:t>
            </w:r>
          </w:p>
        </w:tc>
        <w:tc>
          <w:tcPr>
            <w:tcW w:w="1790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20"/>
              <w:ind w:right="3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17.338.000,00 kn</w:t>
            </w:r>
          </w:p>
        </w:tc>
        <w:tc>
          <w:tcPr>
            <w:tcW w:w="1791" w:type="dxa"/>
            <w:tcBorders>
              <w:top w:val="thickThinMediumGap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3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6.297.502,22 kn</w:t>
            </w:r>
          </w:p>
        </w:tc>
      </w:tr>
    </w:tbl>
    <w:p>
      <w:pPr>
        <w:pStyle w:val="BodyText"/>
        <w:spacing w:before="7" w:after="1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790"/>
        <w:gridCol w:w="1790"/>
        <w:gridCol w:w="1791"/>
      </w:tblGrid>
      <w:tr>
        <w:trPr>
          <w:trHeight w:val="359" w:hRule="atLeast"/>
        </w:trPr>
        <w:tc>
          <w:tcPr>
            <w:tcW w:w="4976" w:type="dxa"/>
            <w:tcBorders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6"/>
              <w:rPr>
                <w:sz w:val="18"/>
              </w:rPr>
            </w:pPr>
            <w:r>
              <w:rPr>
                <w:sz w:val="18"/>
              </w:rPr>
              <w:t>4.828.045,12 kn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0"/>
              <w:ind w:right="76"/>
              <w:rPr>
                <w:sz w:val="18"/>
              </w:rPr>
            </w:pPr>
            <w:r>
              <w:rPr>
                <w:sz w:val="18"/>
              </w:rPr>
              <w:t>13.422.499,78 kn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1" w:lineRule="exact" w:before="0"/>
              <w:ind w:right="74"/>
              <w:rPr>
                <w:sz w:val="18"/>
              </w:rPr>
            </w:pPr>
            <w:r>
              <w:rPr>
                <w:sz w:val="18"/>
              </w:rPr>
              <w:t>5.624.343,05 kn</w:t>
            </w:r>
          </w:p>
        </w:tc>
      </w:tr>
      <w:tr>
        <w:trPr>
          <w:trHeight w:val="362" w:hRule="atLeast"/>
        </w:trPr>
        <w:tc>
          <w:tcPr>
            <w:tcW w:w="4976" w:type="dxa"/>
            <w:tcBorders>
              <w:top w:val="single" w:sz="1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74"/>
              <w:rPr>
                <w:sz w:val="18"/>
              </w:rPr>
            </w:pPr>
            <w:r>
              <w:rPr>
                <w:sz w:val="18"/>
              </w:rPr>
              <w:t>746.488,89 kn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76"/>
              <w:rPr>
                <w:sz w:val="18"/>
              </w:rPr>
            </w:pPr>
            <w:r>
              <w:rPr>
                <w:sz w:val="18"/>
              </w:rPr>
              <w:t>16.804.000,00 kn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line="197" w:lineRule="exact" w:before="0"/>
              <w:ind w:right="69"/>
              <w:rPr>
                <w:sz w:val="18"/>
              </w:rPr>
            </w:pPr>
            <w:r>
              <w:rPr>
                <w:sz w:val="18"/>
              </w:rPr>
              <w:t>907.068,07 kn</w:t>
            </w:r>
          </w:p>
        </w:tc>
      </w:tr>
      <w:tr>
        <w:trPr>
          <w:trHeight w:val="432" w:hRule="atLeast"/>
        </w:trPr>
        <w:tc>
          <w:tcPr>
            <w:tcW w:w="4976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259" w:right="-2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UKUPNO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RASHODA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5.574.534,01 kn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3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30.226.499,78 kn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6"/>
              <w:ind w:right="3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6.531.411,12 kn</w:t>
            </w:r>
          </w:p>
        </w:tc>
      </w:tr>
    </w:tbl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790"/>
        <w:gridCol w:w="1790"/>
        <w:gridCol w:w="1792"/>
      </w:tblGrid>
      <w:tr>
        <w:trPr>
          <w:trHeight w:val="379" w:hRule="atLeast"/>
        </w:trPr>
        <w:tc>
          <w:tcPr>
            <w:tcW w:w="4976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6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RAZLIKA VIŠAK/MANJAK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0"/>
              <w:ind w:left="5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378.738,00 kn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0"/>
              <w:ind w:left="2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-12.888.499,78 kn</w:t>
            </w:r>
          </w:p>
        </w:tc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0"/>
              <w:ind w:left="48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-233.908,90 kn</w:t>
            </w:r>
          </w:p>
        </w:tc>
      </w:tr>
    </w:tbl>
    <w:p>
      <w:pPr>
        <w:pStyle w:val="BodyText"/>
        <w:rPr>
          <w:sz w:val="10"/>
        </w:rPr>
      </w:pPr>
    </w:p>
    <w:p>
      <w:pPr>
        <w:pStyle w:val="Heading1"/>
        <w:spacing w:before="117"/>
        <w:ind w:left="133"/>
        <w:rPr>
          <w:rFonts w:ascii="Georgia" w:hAnsi="Georgia"/>
        </w:rPr>
      </w:pPr>
      <w:r>
        <w:rPr>
          <w:rFonts w:ascii="Georgia" w:hAnsi="Georgia"/>
          <w:w w:val="105"/>
        </w:rPr>
        <w:t>RASPOLOŽIVA SREDSTAVA IZ PRETHODNIH GODINA</w:t>
      </w:r>
    </w:p>
    <w:p>
      <w:pPr>
        <w:pStyle w:val="BodyText"/>
        <w:spacing w:before="8"/>
        <w:rPr>
          <w:rFonts w:ascii="Georgia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790"/>
        <w:gridCol w:w="1790"/>
        <w:gridCol w:w="1792"/>
      </w:tblGrid>
      <w:tr>
        <w:trPr>
          <w:trHeight w:val="424" w:hRule="atLeast"/>
        </w:trPr>
        <w:tc>
          <w:tcPr>
            <w:tcW w:w="4976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"/>
              <w:ind w:left="26" w:right="90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RASPOLOŽIVIH SREDSTAVA IZ PRETHODNIH GODINA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0"/>
              <w:ind w:left="3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-1.042.395,76 kn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0"/>
              <w:ind w:left="33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-1.077.500,22 kn</w:t>
            </w:r>
          </w:p>
        </w:tc>
        <w:tc>
          <w:tcPr>
            <w:tcW w:w="1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0"/>
              <w:ind w:left="33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-1.077.500,22 kn</w:t>
            </w:r>
          </w:p>
        </w:tc>
      </w:tr>
    </w:tbl>
    <w:p>
      <w:pPr>
        <w:pStyle w:val="BodyText"/>
        <w:rPr>
          <w:rFonts w:ascii="Georgia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43" w:after="0"/>
        <w:ind w:left="414" w:right="0" w:hanging="28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RAČUN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sz w:val="24"/>
        </w:rPr>
        <w:t>FINANCIRANJA</w:t>
      </w:r>
    </w:p>
    <w:p>
      <w:pPr>
        <w:pStyle w:val="BodyText"/>
        <w:spacing w:before="9"/>
        <w:rPr>
          <w:rFonts w:ascii="Georgia"/>
          <w:sz w:val="1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790"/>
        <w:gridCol w:w="1790"/>
        <w:gridCol w:w="1792"/>
      </w:tblGrid>
      <w:tr>
        <w:trPr>
          <w:trHeight w:val="400" w:hRule="atLeast"/>
        </w:trPr>
        <w:tc>
          <w:tcPr>
            <w:tcW w:w="4976" w:type="dxa"/>
            <w:tcBorders>
              <w:left w:val="single" w:sz="6" w:space="0" w:color="000000"/>
              <w:bottom w:val="thickThinMediumGap" w:sz="6" w:space="0" w:color="000000"/>
            </w:tcBorders>
          </w:tcPr>
          <w:p>
            <w:pPr>
              <w:pStyle w:val="TableParagraph"/>
              <w:spacing w:before="0"/>
              <w:ind w:left="26"/>
              <w:jc w:val="left"/>
              <w:rPr>
                <w:sz w:val="22"/>
              </w:rPr>
            </w:pPr>
            <w:r>
              <w:rPr>
                <w:sz w:val="22"/>
              </w:rPr>
              <w:t>Primici od financijske imovine i zaduživanja</w:t>
            </w:r>
          </w:p>
        </w:tc>
        <w:tc>
          <w:tcPr>
            <w:tcW w:w="1790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17" w:lineRule="exact" w:before="0"/>
              <w:ind w:right="72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0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1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14.000.000,00 kn</w:t>
            </w:r>
          </w:p>
        </w:tc>
        <w:tc>
          <w:tcPr>
            <w:tcW w:w="1792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17" w:lineRule="exact" w:before="0"/>
              <w:ind w:right="70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398" w:hRule="atLeast"/>
        </w:trPr>
        <w:tc>
          <w:tcPr>
            <w:tcW w:w="4976" w:type="dxa"/>
            <w:tcBorders>
              <w:top w:val="thinThickMediumGap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6"/>
              <w:jc w:val="left"/>
              <w:rPr>
                <w:sz w:val="22"/>
              </w:rPr>
            </w:pPr>
            <w:r>
              <w:rPr>
                <w:sz w:val="22"/>
              </w:rPr>
              <w:t>Izdaci za financijsku imovinu i otplate zajmova</w:t>
            </w:r>
          </w:p>
        </w:tc>
        <w:tc>
          <w:tcPr>
            <w:tcW w:w="1790" w:type="dxa"/>
            <w:tcBorders>
              <w:top w:val="thinThickMediumGap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8"/>
              </w:rPr>
            </w:pPr>
            <w:r>
              <w:rPr>
                <w:sz w:val="18"/>
              </w:rPr>
              <w:t>191.058,89 kn</w:t>
            </w:r>
          </w:p>
        </w:tc>
        <w:tc>
          <w:tcPr>
            <w:tcW w:w="1790" w:type="dxa"/>
            <w:tcBorders>
              <w:top w:val="thinThickMediumGap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8"/>
              </w:rPr>
            </w:pPr>
            <w:r>
              <w:rPr>
                <w:sz w:val="18"/>
              </w:rPr>
              <w:t>34.000,00 kn</w:t>
            </w:r>
          </w:p>
        </w:tc>
        <w:tc>
          <w:tcPr>
            <w:tcW w:w="1792" w:type="dxa"/>
            <w:tcBorders>
              <w:top w:val="thinThickMediumGap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8"/>
              </w:rPr>
            </w:pPr>
            <w:r>
              <w:rPr>
                <w:sz w:val="18"/>
              </w:rPr>
              <w:t>33.559,19 kn</w:t>
            </w:r>
          </w:p>
        </w:tc>
      </w:tr>
    </w:tbl>
    <w:p>
      <w:pPr>
        <w:pStyle w:val="BodyText"/>
        <w:spacing w:before="9" w:after="1"/>
        <w:rPr>
          <w:rFonts w:ascii="Georgia"/>
          <w:sz w:val="8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790"/>
        <w:gridCol w:w="1790"/>
        <w:gridCol w:w="1792"/>
      </w:tblGrid>
      <w:tr>
        <w:trPr>
          <w:trHeight w:val="385" w:hRule="atLeast"/>
        </w:trPr>
        <w:tc>
          <w:tcPr>
            <w:tcW w:w="49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 w:before="0"/>
              <w:ind w:left="26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NETO ZADUŽIVANJE/FINANCIRANJE</w:t>
            </w:r>
          </w:p>
        </w:tc>
        <w:tc>
          <w:tcPr>
            <w:tcW w:w="1790" w:type="dxa"/>
          </w:tcPr>
          <w:p>
            <w:pPr>
              <w:pStyle w:val="TableParagraph"/>
              <w:spacing w:line="194" w:lineRule="exact" w:before="0"/>
              <w:ind w:left="48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-191.058,89 kn</w:t>
            </w:r>
          </w:p>
        </w:tc>
        <w:tc>
          <w:tcPr>
            <w:tcW w:w="1790" w:type="dxa"/>
          </w:tcPr>
          <w:p>
            <w:pPr>
              <w:pStyle w:val="TableParagraph"/>
              <w:spacing w:line="194" w:lineRule="exact" w:before="0"/>
              <w:ind w:left="30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13.966.000,00 kn</w:t>
            </w:r>
          </w:p>
        </w:tc>
        <w:tc>
          <w:tcPr>
            <w:tcW w:w="1792" w:type="dxa"/>
          </w:tcPr>
          <w:p>
            <w:pPr>
              <w:pStyle w:val="TableParagraph"/>
              <w:spacing w:line="194" w:lineRule="exact" w:before="0"/>
              <w:ind w:left="58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-33.559,19 kn</w:t>
            </w:r>
          </w:p>
        </w:tc>
      </w:tr>
    </w:tbl>
    <w:p>
      <w:pPr>
        <w:pStyle w:val="BodyText"/>
        <w:rPr>
          <w:rFonts w:ascii="Georgia"/>
        </w:rPr>
      </w:pPr>
    </w:p>
    <w:p>
      <w:pPr>
        <w:pStyle w:val="BodyText"/>
        <w:spacing w:before="7" w:after="1"/>
        <w:rPr>
          <w:rFonts w:ascii="Georgia"/>
          <w:sz w:val="15"/>
        </w:rPr>
      </w:pPr>
    </w:p>
    <w:tbl>
      <w:tblPr>
        <w:tblW w:w="0" w:type="auto"/>
        <w:jc w:val="left"/>
        <w:tblInd w:w="124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790"/>
        <w:gridCol w:w="1790"/>
        <w:gridCol w:w="1792"/>
      </w:tblGrid>
      <w:tr>
        <w:trPr>
          <w:trHeight w:val="658" w:hRule="atLeast"/>
        </w:trPr>
        <w:tc>
          <w:tcPr>
            <w:tcW w:w="4976" w:type="dxa"/>
            <w:tcBorders>
              <w:left w:val="single" w:sz="6" w:space="0" w:color="3F3F3F"/>
              <w:right w:val="single" w:sz="8" w:space="0" w:color="3F3F3F"/>
            </w:tcBorders>
          </w:tcPr>
          <w:p>
            <w:pPr>
              <w:pStyle w:val="TableParagraph"/>
              <w:spacing w:line="216" w:lineRule="exact" w:before="0"/>
              <w:ind w:left="26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VIŠAK/MANJAK + RASPOLOŽIVA SREDSTVA IZ PRETHODNIH GODINA + NETO FINANCIRANJE/ZADUŽIVANJE</w:t>
            </w:r>
          </w:p>
        </w:tc>
        <w:tc>
          <w:tcPr>
            <w:tcW w:w="1790" w:type="dxa"/>
            <w:tcBorders>
              <w:left w:val="single" w:sz="8" w:space="0" w:color="3F3F3F"/>
              <w:right w:val="single" w:sz="8" w:space="0" w:color="3F3F3F"/>
            </w:tcBorders>
          </w:tcPr>
          <w:p>
            <w:pPr>
              <w:pStyle w:val="TableParagraph"/>
              <w:spacing w:line="188" w:lineRule="exact" w:before="0"/>
              <w:ind w:left="48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-854.716,65 kn</w:t>
            </w:r>
          </w:p>
        </w:tc>
        <w:tc>
          <w:tcPr>
            <w:tcW w:w="1790" w:type="dxa"/>
            <w:tcBorders>
              <w:left w:val="single" w:sz="8" w:space="0" w:color="3F3F3F"/>
              <w:right w:val="single" w:sz="8" w:space="0" w:color="3F3F3F"/>
            </w:tcBorders>
          </w:tcPr>
          <w:p>
            <w:pPr>
              <w:pStyle w:val="TableParagraph"/>
              <w:spacing w:line="188" w:lineRule="exact" w:before="0"/>
              <w:ind w:left="110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 kn</w:t>
            </w:r>
          </w:p>
        </w:tc>
        <w:tc>
          <w:tcPr>
            <w:tcW w:w="1792" w:type="dxa"/>
            <w:tcBorders>
              <w:left w:val="single" w:sz="8" w:space="0" w:color="3F3F3F"/>
              <w:right w:val="single" w:sz="8" w:space="0" w:color="3F3F3F"/>
            </w:tcBorders>
          </w:tcPr>
          <w:p>
            <w:pPr>
              <w:pStyle w:val="TableParagraph"/>
              <w:spacing w:line="188" w:lineRule="exact" w:before="0"/>
              <w:ind w:left="33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-1.344.968,31 kn</w:t>
            </w:r>
          </w:p>
        </w:tc>
      </w:tr>
    </w:tbl>
    <w:p>
      <w:pPr>
        <w:pStyle w:val="BodyText"/>
        <w:spacing w:before="10"/>
        <w:rPr>
          <w:rFonts w:ascii="Georgia"/>
          <w:sz w:val="24"/>
        </w:rPr>
      </w:pPr>
    </w:p>
    <w:p>
      <w:pPr>
        <w:spacing w:before="0"/>
        <w:ind w:left="4772" w:right="4622" w:firstLine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Članak 2.</w:t>
      </w:r>
    </w:p>
    <w:p>
      <w:pPr>
        <w:pStyle w:val="BodyText"/>
        <w:spacing w:line="242" w:lineRule="auto" w:before="71"/>
        <w:ind w:left="133" w:right="262" w:firstLine="165"/>
        <w:rPr>
          <w:rFonts w:ascii="Arial" w:hAnsi="Arial"/>
        </w:rPr>
      </w:pPr>
      <w:r>
        <w:rPr>
          <w:rFonts w:ascii="Arial" w:hAnsi="Arial"/>
        </w:rPr>
        <w:t>Izvršenje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prihoda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rashoda,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odnosno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primitaka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izdataka,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po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ekonomskoj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klasifikaciji,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utvrđenih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Računu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prihoda i rashoda i Računu financiranja za prvo polugodište 2013. godine utvrđuje se kako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slijedi:</w:t>
      </w:r>
    </w:p>
    <w:p>
      <w:pPr>
        <w:spacing w:after="0" w:line="242" w:lineRule="auto"/>
        <w:rPr>
          <w:rFonts w:ascii="Arial" w:hAnsi="Arial"/>
        </w:rPr>
        <w:sectPr>
          <w:type w:val="continuous"/>
          <w:pgSz w:w="11900" w:h="16840"/>
          <w:pgMar w:top="620" w:bottom="280" w:left="740" w:right="56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7"/>
      </w:tblGrid>
      <w:tr>
        <w:trPr>
          <w:trHeight w:val="828" w:hRule="atLeast"/>
        </w:trPr>
        <w:tc>
          <w:tcPr>
            <w:tcW w:w="1536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19" w:right="1501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IZVJEŠTAJ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IZVRŠENJU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PRORAČUNA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GRADA</w:t>
            </w:r>
            <w:r>
              <w:rPr>
                <w:rFonts w:ascii="Century" w:hAnsi="Century"/>
                <w:spacing w:val="-19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OZLJA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ZA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2013.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GODINU</w:t>
            </w:r>
          </w:p>
          <w:p>
            <w:pPr>
              <w:pStyle w:val="TableParagraph"/>
              <w:spacing w:before="67"/>
              <w:ind w:left="1420" w:right="142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A.RAČUN PRIHODA I RASHODA (PRIHODI)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1" w:right="229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2" w:right="30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left="-1" w:right="9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01.01.-</w:t>
            </w:r>
          </w:p>
          <w:p>
            <w:pPr>
              <w:pStyle w:val="TableParagraph"/>
              <w:spacing w:line="241" w:lineRule="exact" w:before="0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30.06.12.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90"/>
              <w:ind w:left="90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89"/>
              <w:ind w:left="6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105"/>
              <w:ind w:left="4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4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3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10"/>
              <w:rPr>
                <w:rFonts w:ascii="Verdana"/>
                <w:sz w:val="20"/>
              </w:rPr>
            </w:pPr>
            <w:r>
              <w:rPr>
                <w:rFonts w:ascii="Verdana"/>
                <w:w w:val="1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left="92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Prihodi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5.681.998,20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6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16.959.000,00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5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6.271.996,51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3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110,38%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 w:before="7"/>
              <w:ind w:right="3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36,98%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Prihodi od poreza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4.161.564,04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10.174.000,00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4.391.776,16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105,53%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43,17%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18"/>
              </w:rPr>
            </w:pPr>
            <w:r>
              <w:rPr>
                <w:sz w:val="18"/>
              </w:rPr>
              <w:t>3.968.973,48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9.285.000,00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4.157.681,37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104,75%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44,78%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18"/>
              </w:rPr>
            </w:pPr>
            <w:r>
              <w:rPr>
                <w:sz w:val="18"/>
              </w:rPr>
              <w:t>4.138.959,73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4.241.040,73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102,47%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173.245,02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270.370,44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156,06%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20.935,56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32.030,71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153,00%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57.586,57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142.490,44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247,44%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po godišnjoj prijavi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33.390,96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21.598,12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64,68%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utvrđen u postupku nadzora za prethodne godine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1.842,96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18.158,33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985,28%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-456.987,32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-568.007,40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124,29%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102.363,14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180.305,61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176,14%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31,97%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Stalni porezi na nepokretnu imovinu (zemlju, zgrade, kuće i ostalo)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52.453,88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7.273,53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13,87%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49.909,26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173.032,08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346,69%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90.227,42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53.789,18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59,62%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16,55%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39.797,58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36.561,97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91,87%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Porezi na korištenje dobara ili izvođenje aktivnosti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50.429,84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17.227,21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34,16%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Pomoći iz inozemstva (darovnice) i od subjekata unutar opće države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369.948,57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2.002.000,00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250.650,17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67,75%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12,52%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369.948,57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2.002.000,00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250.650,17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67,75%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12,52%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369.948,57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219.450,17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59,32%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Prihodi od 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86.827,25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1.282.000,00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124.404,70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143,28%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9,70%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2.481,68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1.866,40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75,21%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26,66%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sz w:val="18"/>
              </w:rPr>
            </w:pPr>
            <w:r>
              <w:rPr>
                <w:sz w:val="18"/>
              </w:rPr>
              <w:t>361,62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659,67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182,42%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7790-Prihodi od zateznih kamata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2.120,06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1.206,73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56,92%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84.345,57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1.275.000,00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122.538,30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145,28%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9,61%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2.700,00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2.724,00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100,89%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38.320,97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36.454,26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95,13%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sz w:val="19"/>
        </w:rPr>
      </w:pPr>
      <w:r>
        <w:rPr/>
        <w:pict>
          <v:rect style="position:absolute;margin-left:42.590637pt;margin-top:12.940083pt;width:768.359983pt;height:.9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9"/>
        </w:rPr>
        <w:sectPr>
          <w:footerReference w:type="default" r:id="rId6"/>
          <w:pgSz w:w="16840" w:h="11900" w:orient="landscape"/>
          <w:pgMar w:footer="718" w:header="0" w:top="1100" w:bottom="90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5"/>
      </w:tblGrid>
      <w:tr>
        <w:trPr>
          <w:trHeight w:val="828" w:hRule="atLeast"/>
        </w:trPr>
        <w:tc>
          <w:tcPr>
            <w:tcW w:w="15365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22" w:right="1499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IZVJEŠTAJ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IZVRŠENJU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PRORAČUNA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GRADA</w:t>
            </w:r>
            <w:r>
              <w:rPr>
                <w:rFonts w:ascii="Century" w:hAnsi="Century"/>
                <w:spacing w:val="-19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OZLJA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ZA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2013.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GODINU</w:t>
            </w:r>
          </w:p>
          <w:p>
            <w:pPr>
              <w:pStyle w:val="TableParagraph"/>
              <w:spacing w:before="67"/>
              <w:ind w:left="1422" w:right="142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A.RAČUN PRIHODA I RASHODA (PRIHODI)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2" w:right="228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3" w:right="30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right="8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01.01.-</w:t>
            </w:r>
          </w:p>
          <w:p>
            <w:pPr>
              <w:pStyle w:val="TableParagraph"/>
              <w:spacing w:line="241" w:lineRule="exact" w:before="0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30.06.12.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90"/>
              <w:ind w:left="90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89"/>
              <w:ind w:left="7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62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62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105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4" w:right="2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43.324,60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59.296,12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136,86%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24.063,92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/>
              <w:ind w:left="93" w:right="891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Prihodi</w:t>
            </w:r>
            <w:r>
              <w:rPr>
                <w:rFonts w:ascii="Verdana"/>
                <w:spacing w:val="-38"/>
                <w:w w:val="105"/>
                <w:sz w:val="18"/>
              </w:rPr>
              <w:t> </w:t>
            </w:r>
            <w:r>
              <w:rPr>
                <w:rFonts w:ascii="Verdana"/>
                <w:w w:val="105"/>
                <w:sz w:val="18"/>
              </w:rPr>
              <w:t>od</w:t>
            </w:r>
            <w:r>
              <w:rPr>
                <w:rFonts w:ascii="Verdana"/>
                <w:spacing w:val="-38"/>
                <w:w w:val="105"/>
                <w:sz w:val="18"/>
              </w:rPr>
              <w:t> </w:t>
            </w:r>
            <w:r>
              <w:rPr>
                <w:rFonts w:ascii="Verdana"/>
                <w:w w:val="105"/>
                <w:sz w:val="18"/>
              </w:rPr>
              <w:t>administrativnih</w:t>
            </w:r>
            <w:r>
              <w:rPr>
                <w:rFonts w:ascii="Verdana"/>
                <w:spacing w:val="-37"/>
                <w:w w:val="105"/>
                <w:sz w:val="18"/>
              </w:rPr>
              <w:t> </w:t>
            </w:r>
            <w:r>
              <w:rPr>
                <w:rFonts w:ascii="Verdana"/>
                <w:w w:val="105"/>
                <w:sz w:val="18"/>
              </w:rPr>
              <w:t>pristojbi,</w:t>
            </w:r>
            <w:r>
              <w:rPr>
                <w:rFonts w:ascii="Verdana"/>
                <w:spacing w:val="-38"/>
                <w:w w:val="105"/>
                <w:sz w:val="18"/>
              </w:rPr>
              <w:t> </w:t>
            </w:r>
            <w:r>
              <w:rPr>
                <w:rFonts w:ascii="Verdana"/>
                <w:w w:val="105"/>
                <w:sz w:val="18"/>
              </w:rPr>
              <w:t>prist</w:t>
            </w:r>
            <w:r>
              <w:rPr>
                <w:rFonts w:ascii="Verdana"/>
                <w:spacing w:val="-38"/>
                <w:w w:val="105"/>
                <w:sz w:val="18"/>
              </w:rPr>
              <w:t> </w:t>
            </w:r>
            <w:r>
              <w:rPr>
                <w:rFonts w:ascii="Verdana"/>
                <w:w w:val="105"/>
                <w:sz w:val="18"/>
              </w:rPr>
              <w:t>po</w:t>
            </w:r>
            <w:r>
              <w:rPr>
                <w:rFonts w:ascii="Verdana"/>
                <w:spacing w:val="-38"/>
                <w:w w:val="105"/>
                <w:sz w:val="18"/>
              </w:rPr>
              <w:t> </w:t>
            </w:r>
            <w:r>
              <w:rPr>
                <w:rFonts w:ascii="Verdana"/>
                <w:w w:val="105"/>
                <w:sz w:val="18"/>
              </w:rPr>
              <w:t>pos.propisima</w:t>
            </w:r>
            <w:r>
              <w:rPr>
                <w:rFonts w:ascii="Verdana"/>
                <w:spacing w:val="-38"/>
                <w:w w:val="105"/>
                <w:sz w:val="18"/>
              </w:rPr>
              <w:t> </w:t>
            </w:r>
            <w:r>
              <w:rPr>
                <w:rFonts w:ascii="Verdana"/>
                <w:w w:val="105"/>
                <w:sz w:val="18"/>
              </w:rPr>
              <w:t>i naknada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1.040.213,34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2.434.000,00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967.430,48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93,00%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39,75%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60.735,64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155.000,00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91.497,59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150,65%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59,03%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Ostale upravne pristojbe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60.735,64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91.141,70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150,06%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Ostale pristojbe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355,89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223.681,90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491.000,00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147.114,68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65,77%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29,96%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Prihodi vodoprivrede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6.064,38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4.135,44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68,19%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35.390,76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16.904,37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47,76%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6525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Mjesni samodoprinos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42.880,00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6.285,00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14,66%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139.346,76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119.789,87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85,97%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755.795,80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1.788.000,00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728.818,21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40,76%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154.783,37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165.547,20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106,95%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564.917,43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545.861,01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96,63%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6533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Naknade za priključak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36.095,00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17.410,00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48,23%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/>
              <w:ind w:left="93" w:right="64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Prihodi od prodaje proizvoda i roba te pruženih usluga i ph od donacija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23.445,00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1.067.000,00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537.735,00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2293,60%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50,40%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23.445,00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1.062.000,00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531.433,00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2266,72%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50,04%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6614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Prihodi od prodaje proizvoda i roba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3.804,00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2.037,00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53,55%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Prihodi od pruženih usluga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19.641,00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529.396,00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2695,36%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6.302,00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126,04%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1.302,00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0"/>
        <w:gridCol w:w="6503"/>
        <w:gridCol w:w="1830"/>
        <w:gridCol w:w="1830"/>
        <w:gridCol w:w="1830"/>
        <w:gridCol w:w="1115"/>
        <w:gridCol w:w="1117"/>
      </w:tblGrid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7"/>
              <w:rPr>
                <w:rFonts w:ascii="Verdana"/>
                <w:sz w:val="20"/>
              </w:rPr>
            </w:pPr>
            <w:r>
              <w:rPr>
                <w:rFonts w:ascii="Verdana"/>
                <w:w w:val="100"/>
                <w:sz w:val="20"/>
              </w:rPr>
              <w:t>7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left="94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Prihodi od prodaje nefinancijske imovine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6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271.273,81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5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379.000,00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4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25.505,71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2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9,40%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8" w:lineRule="exact" w:before="7"/>
              <w:ind w:right="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6,73%</w:t>
            </w:r>
          </w:p>
        </w:tc>
      </w:tr>
      <w:tr>
        <w:trPr>
          <w:trHeight w:val="280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71</w:t>
            </w:r>
          </w:p>
        </w:tc>
        <w:tc>
          <w:tcPr>
            <w:tcW w:w="4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4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Prihodi od prodaje neproizvedene imovine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78.375,60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149.000,00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11.549,00</w:t>
            </w:r>
          </w:p>
        </w:tc>
        <w:tc>
          <w:tcPr>
            <w:tcW w:w="11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14,74%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2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7,75%</w:t>
            </w:r>
          </w:p>
        </w:tc>
      </w:tr>
    </w:tbl>
    <w:p>
      <w:pPr>
        <w:spacing w:after="0"/>
        <w:rPr>
          <w:rFonts w:ascii="Verdana"/>
          <w:sz w:val="18"/>
        </w:rPr>
        <w:sectPr>
          <w:footerReference w:type="default" r:id="rId7"/>
          <w:pgSz w:w="16840" w:h="11900" w:orient="landscape"/>
          <w:pgMar w:footer="718" w:header="0" w:top="1100" w:bottom="900" w:left="560" w:right="480"/>
          <w:pgNumType w:start="3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7"/>
      </w:tblGrid>
      <w:tr>
        <w:trPr>
          <w:trHeight w:val="828" w:hRule="atLeast"/>
        </w:trPr>
        <w:tc>
          <w:tcPr>
            <w:tcW w:w="1536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20" w:right="1499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IZVJEŠTAJ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IZVRŠENJU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PRORAČUNA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GRADA</w:t>
            </w:r>
            <w:r>
              <w:rPr>
                <w:rFonts w:ascii="Century" w:hAnsi="Century"/>
                <w:spacing w:val="-19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OZLJA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ZA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2013.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GODINU</w:t>
            </w:r>
          </w:p>
          <w:p>
            <w:pPr>
              <w:pStyle w:val="TableParagraph"/>
              <w:spacing w:before="67"/>
              <w:ind w:left="1420" w:right="142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A.RAČUN PRIHODA I RASHODA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(PRIHODI)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2" w:right="228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3" w:right="30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right="8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01.01.-</w:t>
            </w:r>
          </w:p>
          <w:p>
            <w:pPr>
              <w:pStyle w:val="TableParagraph"/>
              <w:spacing w:line="241" w:lineRule="exact" w:before="0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30.06.12.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90"/>
              <w:ind w:left="90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89"/>
              <w:ind w:left="7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62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62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105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4" w:right="2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78.375,60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11.549,00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14,74%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7,75%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78.375,60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11.549,00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14,74%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Prihodi od prodaje proizvedene dugotrajne 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192.898,21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13.956,71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7,24%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6,07%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192.898,21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230.000,00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13.956,71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7,24%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6,07%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192.898,21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13.956,71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7,24%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7212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17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9"/>
        <w:gridCol w:w="1831"/>
        <w:gridCol w:w="1831"/>
        <w:gridCol w:w="1831"/>
        <w:gridCol w:w="1116"/>
        <w:gridCol w:w="1121"/>
      </w:tblGrid>
      <w:tr>
        <w:trPr>
          <w:trHeight w:val="431" w:hRule="atLeast"/>
        </w:trPr>
        <w:tc>
          <w:tcPr>
            <w:tcW w:w="763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9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UKUPNO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9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5.953.272,01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7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17.338.000,00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50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6.297.502,22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18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105,78%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left="32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36,32%</w:t>
            </w:r>
          </w:p>
        </w:tc>
      </w:tr>
    </w:tbl>
    <w:p>
      <w:pPr>
        <w:spacing w:after="0"/>
        <w:jc w:val="left"/>
        <w:rPr>
          <w:rFonts w:ascii="Arial"/>
          <w:sz w:val="24"/>
        </w:rPr>
        <w:sectPr>
          <w:pgSz w:w="16840" w:h="11900" w:orient="landscape"/>
          <w:pgMar w:header="0" w:footer="718" w:top="1100" w:bottom="90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7"/>
      </w:tblGrid>
      <w:tr>
        <w:trPr>
          <w:trHeight w:val="828" w:hRule="atLeast"/>
        </w:trPr>
        <w:tc>
          <w:tcPr>
            <w:tcW w:w="1536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640"/>
              <w:jc w:val="left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54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1" w:right="229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2" w:right="30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left="-1" w:right="9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9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96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  <w:p>
            <w:pPr>
              <w:pStyle w:val="TableParagraph"/>
              <w:spacing w:before="90"/>
              <w:ind w:left="7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 2013. godinu</w:t>
            </w:r>
          </w:p>
          <w:p>
            <w:pPr>
              <w:pStyle w:val="TableParagraph"/>
              <w:spacing w:before="89"/>
              <w:ind w:left="6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30.06.2013. godine</w:t>
            </w:r>
          </w:p>
          <w:p>
            <w:pPr>
              <w:pStyle w:val="TableParagraph"/>
              <w:spacing w:before="105"/>
              <w:ind w:left="4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4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3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10"/>
              <w:rPr>
                <w:rFonts w:ascii="Verdana"/>
                <w:sz w:val="20"/>
              </w:rPr>
            </w:pPr>
            <w:r>
              <w:rPr>
                <w:rFonts w:ascii="Verdana"/>
                <w:w w:val="1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left="92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4.828.045,12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6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13.422.499,78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5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5.624.343,05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3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116,49%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 w:before="7"/>
              <w:ind w:right="3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41,90%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2.051.810,48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4.557.799,78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2.052.941,70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100,06%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45,04%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18"/>
              </w:rPr>
            </w:pPr>
            <w:r>
              <w:rPr>
                <w:sz w:val="18"/>
              </w:rPr>
              <w:t>1.744.111,87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3.825.999,78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1.752.599,25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100,49%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45,81%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18"/>
              </w:rPr>
            </w:pPr>
            <w:r>
              <w:rPr>
                <w:sz w:val="18"/>
              </w:rPr>
              <w:t>1.744.111,87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1.752.599,25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100,49%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32.229,53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148.700,00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34.501,95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107,05%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23,20%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32.229,53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34.501,95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107,05%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275.469,08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583.100,00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265.840,50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96,50%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45,59%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246.865,33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236.108,44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95,64%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28.603,75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29.732,06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103,94%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2.056.101,85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6.336.700,00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2.903.098,73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141,19%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45,81%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121.858,05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306.500,00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143.239,50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117,55%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46,73%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8.757,43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13.501,00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154,17%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111.390,62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125.298,50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112,49%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1.710,00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4.440,00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259,65%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440.865,09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2.061.500,00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800.529,03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181,58%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38,83%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31.836,54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71.388,90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224,24%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Materijal i sirovine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139.968,11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355.355,32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532.828,33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149,94%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46.673,06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46.187,57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98,96%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4.130,92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8.371,47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202,65%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2.869,25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1.784,65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62,20%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18"/>
              </w:rPr>
            </w:pPr>
            <w:r>
              <w:rPr>
                <w:sz w:val="18"/>
              </w:rPr>
              <w:t>1.354.856,04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3.365.000,00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1.728.986,11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127,61%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51,38%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36.913,55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42.740,32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115,78%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756.426,55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1.225.997,37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162,08%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25.168,56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21.829,33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86,73%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161.620,55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113.368,75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70,15%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header="0" w:footer="718" w:top="1100" w:bottom="90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5"/>
      </w:tblGrid>
      <w:tr>
        <w:trPr>
          <w:trHeight w:val="828" w:hRule="atLeast"/>
        </w:trPr>
        <w:tc>
          <w:tcPr>
            <w:tcW w:w="15365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640"/>
              <w:jc w:val="left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54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1" w:right="229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2" w:right="30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left="-1" w:right="9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9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96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  <w:p>
            <w:pPr>
              <w:pStyle w:val="TableParagraph"/>
              <w:spacing w:before="90"/>
              <w:ind w:left="7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 2013. godinu</w:t>
            </w:r>
          </w:p>
          <w:p>
            <w:pPr>
              <w:pStyle w:val="TableParagraph"/>
              <w:spacing w:before="89"/>
              <w:ind w:left="6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30.06.2013. godine</w:t>
            </w:r>
          </w:p>
          <w:p>
            <w:pPr>
              <w:pStyle w:val="TableParagraph"/>
              <w:spacing w:before="105"/>
              <w:ind w:left="4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4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3" w:right="2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24.973,11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16.615,46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66,53%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317.118,12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263.618,93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83,13%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17.540,73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21.235,78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121,07%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15.094,87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23.580,17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156,21%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20.359,50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51.200,00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17.504,00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85,97%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34,19%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20.359,50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17.504,00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85,97%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118.163,17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552.500,00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212.840,09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180,12%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38,52%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36.473,86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113.701,81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311,74%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3.095,75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10.611,39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342,77%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34.794,48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30.490,79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87,63%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20.328,16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112,93%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1.960,00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2.001,25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102,10%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23.839,08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35.706,69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149,78%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25.537,32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398.000,00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17.348,49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67,93%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4,36%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10.301,38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314.000,00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168,37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1,63%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0,05%</w:t>
            </w:r>
          </w:p>
        </w:tc>
      </w:tr>
      <w:tr>
        <w:trPr>
          <w:trHeight w:val="481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 w:right="64"/>
              <w:jc w:val="left"/>
              <w:rPr>
                <w:sz w:val="18"/>
              </w:rPr>
            </w:pPr>
            <w:r>
              <w:rPr>
                <w:sz w:val="18"/>
              </w:rPr>
              <w:t>Kamate za primljene zajmove od banaka i ostalih financijskih institucija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10.301,38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168,37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1,63%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15.235,94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84.000,00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17.180,12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112,76%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20,45%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14.971,27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17.180,12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114,75%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sz w:val="18"/>
              </w:rPr>
            </w:pPr>
            <w:r>
              <w:rPr>
                <w:sz w:val="18"/>
              </w:rPr>
              <w:t>264,67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Subvencije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45.455,14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203.000,00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4.687,31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10,31%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2,31%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 javnog sektora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45.455,14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152.000,00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4.687,31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10,31%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3,08%</w:t>
            </w:r>
          </w:p>
        </w:tc>
      </w:tr>
      <w:tr>
        <w:trPr>
          <w:trHeight w:val="280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poljoprivrednicima, obrtnicima, malim i srednjim poduzetnicima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45.455,14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4.687,31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10,31%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header="0" w:footer="718" w:top="1100" w:bottom="90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5"/>
      </w:tblGrid>
      <w:tr>
        <w:trPr>
          <w:trHeight w:val="828" w:hRule="atLeast"/>
        </w:trPr>
        <w:tc>
          <w:tcPr>
            <w:tcW w:w="15365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640"/>
              <w:jc w:val="left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54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1" w:right="229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3" w:right="30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right="9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9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96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  <w:p>
            <w:pPr>
              <w:pStyle w:val="TableParagraph"/>
              <w:spacing w:before="90"/>
              <w:ind w:left="7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 2013. godinu</w:t>
            </w:r>
          </w:p>
          <w:p>
            <w:pPr>
              <w:pStyle w:val="TableParagraph"/>
              <w:spacing w:before="89"/>
              <w:ind w:left="6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30.06.2013. godine</w:t>
            </w:r>
          </w:p>
          <w:p>
            <w:pPr>
              <w:pStyle w:val="TableParagraph"/>
              <w:spacing w:before="105"/>
              <w:ind w:left="4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4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3" w:right="2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479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37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/>
              <w:ind w:left="92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Naknade građanima i kućanstvima na temelju osiguranja i druge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321.060,64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487.000,00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382.420,58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119,11%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78,53%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321.060,64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487.000,00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382.420,58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119,11%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78,53%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146.845,10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166.365,41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113,29%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174.215,54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216.055,17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124,02%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38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Ostali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328.079,69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1.440.000,00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263.846,24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80,42%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18,32%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328.079,69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1.139.000,00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263.846,24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80,42%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23,16%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z w:val="18"/>
              </w:rPr>
              <w:t>328.079,69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263.846,24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80,42%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z w:val="18"/>
              </w:rPr>
              <w:t>301.000,00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487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Kapitalne pomoći bankama i ostalim financijskim institucijama i trgovačkim društvima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17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0"/>
        <w:gridCol w:w="6503"/>
        <w:gridCol w:w="1830"/>
        <w:gridCol w:w="1830"/>
        <w:gridCol w:w="1830"/>
        <w:gridCol w:w="1115"/>
        <w:gridCol w:w="1117"/>
      </w:tblGrid>
      <w:tr>
        <w:trPr>
          <w:trHeight w:val="26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right="7"/>
              <w:rPr>
                <w:rFonts w:ascii="Verdana"/>
                <w:sz w:val="20"/>
              </w:rPr>
            </w:pPr>
            <w:r>
              <w:rPr>
                <w:rFonts w:ascii="Verdana"/>
                <w:w w:val="100"/>
                <w:sz w:val="20"/>
              </w:rPr>
              <w:t>4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left="94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Rashodi za nabavu nefinancijske imovine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right="6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746.488,89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right="6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16.804.000,00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right="4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907.068,07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 w:before="7"/>
              <w:ind w:right="2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121,51%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41" w:lineRule="exact" w:before="7"/>
              <w:ind w:right="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5,40%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4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Rashodi za nabavu neproizvedene imovine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8"/>
              <w:ind w:right="2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Ostala prava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42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4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Rashodi za nabavu proizvedene dugotrajne imovine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746.488,89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16.759.000,00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907.068,07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121,51%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8"/>
              <w:ind w:right="2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5,41%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sz w:val="18"/>
              </w:rPr>
            </w:pPr>
            <w:r>
              <w:rPr>
                <w:sz w:val="18"/>
              </w:rPr>
              <w:t>580.279,14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sz w:val="18"/>
              </w:rPr>
            </w:pPr>
            <w:r>
              <w:rPr>
                <w:sz w:val="18"/>
              </w:rPr>
              <w:t>16.306.000,00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730.312,50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125,86%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4,48%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sz w:val="18"/>
              </w:rPr>
            </w:pPr>
            <w:r>
              <w:rPr>
                <w:sz w:val="18"/>
              </w:rPr>
              <w:t>322.797,43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325.000,00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100,68%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Ceste, željeznice i slični građevinski 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sz w:val="18"/>
              </w:rPr>
            </w:pPr>
            <w:r>
              <w:rPr>
                <w:sz w:val="18"/>
              </w:rPr>
              <w:t>252.981,71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379.062,50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149,84%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4.500,00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2"/>
              <w:rPr>
                <w:sz w:val="18"/>
              </w:rPr>
            </w:pPr>
            <w:r>
              <w:rPr>
                <w:sz w:val="18"/>
              </w:rPr>
              <w:t>26.250,00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583,33%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8.134,80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238.500,00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2"/>
              <w:rPr>
                <w:sz w:val="18"/>
              </w:rPr>
            </w:pPr>
            <w:r>
              <w:rPr>
                <w:sz w:val="18"/>
              </w:rPr>
              <w:t>62.419,53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767,31%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26,17%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2"/>
              <w:rPr>
                <w:sz w:val="18"/>
              </w:rPr>
            </w:pPr>
            <w:r>
              <w:rPr>
                <w:sz w:val="18"/>
              </w:rPr>
              <w:t>27.078,78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4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8.134,80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2"/>
              <w:rPr>
                <w:sz w:val="18"/>
              </w:rPr>
            </w:pPr>
            <w:r>
              <w:rPr>
                <w:sz w:val="18"/>
              </w:rPr>
              <w:t>35.340,75</w:t>
            </w:r>
          </w:p>
        </w:tc>
        <w:tc>
          <w:tcPr>
            <w:tcW w:w="111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434,44%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header="0" w:footer="718" w:top="1100" w:bottom="90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7"/>
      </w:tblGrid>
      <w:tr>
        <w:trPr>
          <w:trHeight w:val="828" w:hRule="atLeast"/>
        </w:trPr>
        <w:tc>
          <w:tcPr>
            <w:tcW w:w="1536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641"/>
              <w:jc w:val="left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544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2" w:right="228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3" w:right="30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right="8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94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98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  <w:p>
            <w:pPr>
              <w:pStyle w:val="TableParagraph"/>
              <w:spacing w:before="90"/>
              <w:ind w:left="7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Plan proračuna 2013. godinu</w:t>
            </w:r>
          </w:p>
          <w:p>
            <w:pPr>
              <w:pStyle w:val="TableParagraph"/>
              <w:spacing w:before="89"/>
              <w:ind w:left="7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62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58" w:right="14"/>
              <w:jc w:val="center"/>
              <w:rPr>
                <w:sz w:val="20"/>
              </w:rPr>
            </w:pPr>
            <w:r>
              <w:rPr>
                <w:sz w:val="20"/>
              </w:rPr>
              <w:t>30.06.2013. godine</w:t>
            </w:r>
          </w:p>
          <w:p>
            <w:pPr>
              <w:pStyle w:val="TableParagraph"/>
              <w:spacing w:before="105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4" w:right="2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5.469,95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sz w:val="18"/>
              </w:rPr>
            </w:pPr>
            <w:r>
              <w:rPr>
                <w:sz w:val="18"/>
              </w:rPr>
              <w:t>74.500,00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4.266,04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77,99%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5,73%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Knjige u knjižnicama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5.469,95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4.266,04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77,99%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Muzejski izlošci i predmeti prirodnih rijetkosti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152.605,00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110.070,00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72,13%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78,62%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Ostala nematerijalna proizvedena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8"/>
              </w:rPr>
            </w:pPr>
            <w:r>
              <w:rPr>
                <w:sz w:val="18"/>
              </w:rPr>
              <w:t>152.605,00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8"/>
              </w:rPr>
            </w:pPr>
            <w:r>
              <w:rPr>
                <w:sz w:val="18"/>
              </w:rPr>
              <w:t>110.070,00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72,13%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9"/>
        <w:gridCol w:w="1831"/>
        <w:gridCol w:w="1831"/>
        <w:gridCol w:w="1831"/>
        <w:gridCol w:w="1116"/>
        <w:gridCol w:w="1121"/>
      </w:tblGrid>
      <w:tr>
        <w:trPr>
          <w:trHeight w:val="431" w:hRule="atLeast"/>
        </w:trPr>
        <w:tc>
          <w:tcPr>
            <w:tcW w:w="763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9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UKUPNO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9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5.574.534,01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7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30.226.499,78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504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6.531.411,12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18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117,17%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left="32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21,61%</w:t>
            </w:r>
          </w:p>
        </w:tc>
      </w:tr>
    </w:tbl>
    <w:p>
      <w:pPr>
        <w:spacing w:after="0"/>
        <w:jc w:val="left"/>
        <w:rPr>
          <w:rFonts w:ascii="Arial"/>
          <w:sz w:val="24"/>
        </w:rPr>
        <w:sectPr>
          <w:pgSz w:w="16840" w:h="11900" w:orient="landscape"/>
          <w:pgMar w:header="0" w:footer="718" w:top="1100" w:bottom="90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7"/>
      </w:tblGrid>
      <w:tr>
        <w:trPr>
          <w:trHeight w:val="828" w:hRule="atLeast"/>
        </w:trPr>
        <w:tc>
          <w:tcPr>
            <w:tcW w:w="1536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641"/>
              <w:jc w:val="left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32"/>
              <w:ind w:left="6321"/>
              <w:jc w:val="left"/>
              <w:rPr>
                <w:rFonts w:ascii="Lucida Sans Unicode" w:hAnsi="Lucida Sans Unicode"/>
                <w:sz w:val="22"/>
              </w:rPr>
            </w:pPr>
            <w:r>
              <w:rPr>
                <w:rFonts w:ascii="Lucida Sans Unicode" w:hAnsi="Lucida Sans Unicode"/>
                <w:sz w:val="22"/>
              </w:rPr>
              <w:t>B. RAČUN FINANCIRANJA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2" w:right="228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3" w:right="30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right="8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94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98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  <w:p>
            <w:pPr>
              <w:pStyle w:val="TableParagraph"/>
              <w:spacing w:before="90"/>
              <w:ind w:left="7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89"/>
              <w:ind w:left="7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62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58" w:right="14"/>
              <w:jc w:val="center"/>
              <w:rPr>
                <w:sz w:val="20"/>
              </w:rPr>
            </w:pPr>
            <w:r>
              <w:rPr>
                <w:sz w:val="20"/>
              </w:rPr>
              <w:t>30.06.2013. godine</w:t>
            </w:r>
          </w:p>
          <w:p>
            <w:pPr>
              <w:pStyle w:val="TableParagraph"/>
              <w:spacing w:before="105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4" w:right="2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9"/>
              <w:rPr>
                <w:rFonts w:ascii="Verdana"/>
                <w:sz w:val="20"/>
              </w:rPr>
            </w:pPr>
            <w:r>
              <w:rPr>
                <w:rFonts w:ascii="Verdana"/>
                <w:w w:val="100"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left="93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Izdaci za financijsku imovinu i otplate zajmova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6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-191.058,89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-34.000,00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5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-33.559,19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3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17,56%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 w:before="7"/>
              <w:ind w:right="3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98,70%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54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Izdaci za otplatu glavnice primljenih zajmova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-191.058,89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-34.000,00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-33.559,19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17,56%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98,70%</w:t>
            </w:r>
          </w:p>
        </w:tc>
      </w:tr>
      <w:tr>
        <w:trPr>
          <w:trHeight w:val="481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-191.058,89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sz w:val="18"/>
              </w:rPr>
            </w:pPr>
            <w:r>
              <w:rPr>
                <w:sz w:val="18"/>
              </w:rPr>
              <w:t>-34.000,00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-33.559,19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17,56%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98,70%</w:t>
            </w:r>
          </w:p>
        </w:tc>
      </w:tr>
      <w:tr>
        <w:trPr>
          <w:trHeight w:val="484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-191.058,89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-33.559,19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17,56%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0"/>
        <w:gridCol w:w="6503"/>
        <w:gridCol w:w="1830"/>
        <w:gridCol w:w="1830"/>
        <w:gridCol w:w="1830"/>
        <w:gridCol w:w="1115"/>
        <w:gridCol w:w="1120"/>
      </w:tblGrid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7"/>
              <w:rPr>
                <w:rFonts w:ascii="Verdana"/>
                <w:sz w:val="20"/>
              </w:rPr>
            </w:pPr>
            <w:r>
              <w:rPr>
                <w:rFonts w:ascii="Verdana"/>
                <w:w w:val="100"/>
                <w:sz w:val="20"/>
              </w:rPr>
              <w:t>8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left="9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105"/>
                <w:sz w:val="20"/>
              </w:rPr>
              <w:t>Primici od financijske imovine i zaduživanja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5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6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14.000.000,00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4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8" w:lineRule="exact"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84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4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Primici od zaduživanja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14.000.000,00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8"/>
              <w:ind w:right="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u javnom sektoru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sz w:val="18"/>
              </w:rPr>
            </w:pPr>
            <w:r>
              <w:rPr>
                <w:sz w:val="18"/>
              </w:rPr>
              <w:t>14.000.000,00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1" w:hRule="atLeast"/>
        </w:trPr>
        <w:tc>
          <w:tcPr>
            <w:tcW w:w="734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z w:val="18"/>
              </w:rPr>
              <w:t>8422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Primljeni krediti od kreditnih institucija u javnom sektoru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spacing w:before="8" w:after="1"/>
        <w:rPr>
          <w:rFonts w:ascii="Arial"/>
          <w:sz w:val="17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9"/>
        <w:gridCol w:w="1831"/>
        <w:gridCol w:w="1831"/>
        <w:gridCol w:w="1831"/>
        <w:gridCol w:w="1116"/>
        <w:gridCol w:w="1121"/>
      </w:tblGrid>
      <w:tr>
        <w:trPr>
          <w:trHeight w:val="431" w:hRule="atLeast"/>
        </w:trPr>
        <w:tc>
          <w:tcPr>
            <w:tcW w:w="763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9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UKUPNO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59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-191.058,89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7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13.966.000,00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72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-33.559,19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0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17,56%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left="36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-0,24%</w:t>
            </w:r>
          </w:p>
        </w:tc>
      </w:tr>
    </w:tbl>
    <w:p>
      <w:pPr>
        <w:spacing w:after="0"/>
        <w:jc w:val="left"/>
        <w:rPr>
          <w:rFonts w:ascii="Arial"/>
          <w:sz w:val="24"/>
        </w:rPr>
        <w:sectPr>
          <w:pgSz w:w="16840" w:h="11900" w:orient="landscape"/>
          <w:pgMar w:header="0" w:footer="718" w:top="1100" w:bottom="900" w:left="560" w:right="480"/>
        </w:sectPr>
      </w:pPr>
    </w:p>
    <w:p>
      <w:pPr>
        <w:pStyle w:val="BodyText"/>
        <w:rPr>
          <w:rFonts w:ascii="Arial"/>
        </w:rPr>
      </w:pPr>
      <w:r>
        <w:rPr/>
        <w:pict>
          <v:shape style="position:absolute;margin-left:364.643005pt;margin-top:-200.900024pt;width:93.55pt;height:752.4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Arial"/>
                      <w:sz w:val="19"/>
                    </w:rPr>
                  </w:pPr>
                </w:p>
                <w:p>
                  <w:pPr>
                    <w:spacing w:before="0"/>
                    <w:ind w:left="138" w:right="0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II POSEBNI DIO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"/>
                    <w:ind w:left="656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Palatino Linotype" w:hAnsi="Palatino Linotype"/>
                      <w:sz w:val="24"/>
                    </w:rPr>
                    <w:t>Č</w:t>
                  </w:r>
                  <w:r>
                    <w:rPr>
                      <w:rFonts w:ascii="Times New Roman" w:hAnsi="Times New Roman"/>
                      <w:sz w:val="24"/>
                    </w:rPr>
                    <w:t>lanak 3.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-6423" w:right="-6653"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Izvršenje rashoda i izdataka u prvom polugodištu 2013. godine, iskazano po organizacijskoj, ekonomskoj i programskoj klasifikaciji utvr</w:t>
                  </w:r>
                  <w:r>
                    <w:rPr>
                      <w:rFonts w:ascii="Palatino Linotype" w:hAnsi="Palatino Linotype"/>
                      <w:sz w:val="24"/>
                    </w:rPr>
                    <w:t>đ</w:t>
                  </w:r>
                  <w:r>
                    <w:rPr>
                      <w:rFonts w:ascii="Times New Roman" w:hAnsi="Times New Roman"/>
                      <w:sz w:val="24"/>
                    </w:rPr>
                    <w:t>uje se kako slijedi: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" w:after="1"/>
        <w:rPr>
          <w:rFonts w:ascii="Arial"/>
          <w:sz w:val="18"/>
        </w:rPr>
      </w:pPr>
    </w:p>
    <w:tbl>
      <w:tblPr>
        <w:tblW w:w="0" w:type="auto"/>
        <w:jc w:val="left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99"/>
        <w:gridCol w:w="6506"/>
        <w:gridCol w:w="1831"/>
        <w:gridCol w:w="1833"/>
        <w:gridCol w:w="1831"/>
        <w:gridCol w:w="1116"/>
        <w:gridCol w:w="1117"/>
      </w:tblGrid>
      <w:tr>
        <w:trPr>
          <w:trHeight w:val="828" w:hRule="atLeast"/>
        </w:trPr>
        <w:tc>
          <w:tcPr>
            <w:tcW w:w="1536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19" w:right="1501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IZVJEŠTAJ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IZVRŠENJU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PRORAČUNA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GRADA</w:t>
            </w:r>
            <w:r>
              <w:rPr>
                <w:rFonts w:ascii="Century" w:hAnsi="Century"/>
                <w:spacing w:val="-19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OZLJA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ZA</w:t>
            </w:r>
            <w:r>
              <w:rPr>
                <w:rFonts w:ascii="Century" w:hAnsi="Century"/>
                <w:spacing w:val="-18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2013.</w:t>
            </w:r>
            <w:r>
              <w:rPr>
                <w:rFonts w:ascii="Century" w:hAnsi="Century"/>
                <w:spacing w:val="-20"/>
                <w:sz w:val="28"/>
              </w:rPr>
              <w:t> </w:t>
            </w:r>
            <w:r>
              <w:rPr>
                <w:rFonts w:ascii="Century" w:hAnsi="Century"/>
                <w:sz w:val="28"/>
              </w:rPr>
              <w:t>GODINU</w:t>
            </w:r>
          </w:p>
          <w:p>
            <w:pPr>
              <w:pStyle w:val="TableParagraph"/>
              <w:spacing w:before="67"/>
              <w:ind w:left="1420" w:right="14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RASPOLOŽIVA SREDSTVA IZ PRETHODNIH GODINA</w:t>
            </w:r>
          </w:p>
        </w:tc>
      </w:tr>
      <w:tr>
        <w:trPr>
          <w:trHeight w:val="84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1" w:right="229" w:hanging="49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93" w:right="30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0"/>
              <w:ind w:right="9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9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96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30.06.2012.</w:t>
            </w:r>
          </w:p>
          <w:p>
            <w:pPr>
              <w:pStyle w:val="TableParagraph"/>
              <w:spacing w:before="90"/>
              <w:ind w:left="7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89"/>
              <w:ind w:left="6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59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30.06.2013. godine</w:t>
            </w:r>
          </w:p>
          <w:p>
            <w:pPr>
              <w:pStyle w:val="TableParagraph"/>
              <w:spacing w:before="105"/>
              <w:ind w:left="4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74" w:right="2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3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9"/>
              <w:ind w:righ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10"/>
              <w:rPr>
                <w:rFonts w:ascii="Verdana"/>
                <w:sz w:val="20"/>
              </w:rPr>
            </w:pPr>
            <w:r>
              <w:rPr>
                <w:rFonts w:ascii="Verdana"/>
                <w:w w:val="100"/>
                <w:sz w:val="20"/>
              </w:rPr>
              <w:t>9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left="92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Vlastiti izvori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7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-1.042.395,76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7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-1.077.500,22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6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-1.077.500,22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 w:before="7"/>
              <w:ind w:right="3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103,37%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 w:before="7"/>
              <w:ind w:right="3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92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Rezultat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-1.042.395,76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-1.077.500,22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-1.077.500,22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103,37%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sz w:val="18"/>
              </w:rPr>
            </w:pPr>
            <w:r>
              <w:rPr>
                <w:sz w:val="18"/>
              </w:rPr>
              <w:t>-1.042.395,76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8"/>
              </w:rPr>
            </w:pPr>
            <w:r>
              <w:rPr>
                <w:sz w:val="18"/>
              </w:rPr>
              <w:t>-1.077.500,22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-1.077.500,22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103,37%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sz w:val="18"/>
              </w:rPr>
            </w:pPr>
            <w:r>
              <w:rPr>
                <w:sz w:val="18"/>
              </w:rPr>
              <w:t>9222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Manjak prihoda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sz w:val="18"/>
              </w:rPr>
            </w:pPr>
            <w:r>
              <w:rPr>
                <w:sz w:val="18"/>
              </w:rPr>
              <w:t>-1.042.395,76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8"/>
              </w:rPr>
            </w:pPr>
            <w:r>
              <w:rPr>
                <w:sz w:val="18"/>
              </w:rPr>
              <w:t>-1.077.500,22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103,37%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spacing w:before="8" w:after="1"/>
        <w:rPr>
          <w:rFonts w:ascii="Arial"/>
          <w:sz w:val="17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9"/>
        <w:gridCol w:w="1831"/>
        <w:gridCol w:w="1831"/>
        <w:gridCol w:w="1831"/>
        <w:gridCol w:w="1116"/>
        <w:gridCol w:w="1121"/>
      </w:tblGrid>
      <w:tr>
        <w:trPr>
          <w:trHeight w:val="431" w:hRule="atLeast"/>
        </w:trPr>
        <w:tc>
          <w:tcPr>
            <w:tcW w:w="763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9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UKUPNO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1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-1.042.395,76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1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-1.077.500,22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42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-1.077.500,22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18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103,37%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left="20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100,00%</w:t>
            </w:r>
          </w:p>
        </w:tc>
      </w:tr>
    </w:tbl>
    <w:p>
      <w:pPr>
        <w:spacing w:after="0"/>
        <w:jc w:val="left"/>
        <w:rPr>
          <w:rFonts w:ascii="Arial"/>
          <w:sz w:val="24"/>
        </w:rPr>
        <w:sectPr>
          <w:pgSz w:w="16840" w:h="11900" w:orient="landscape"/>
          <w:pgMar w:header="0" w:footer="718" w:top="0" w:bottom="90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9612"/>
        <w:gridCol w:w="1831"/>
        <w:gridCol w:w="1832"/>
        <w:gridCol w:w="1123"/>
      </w:tblGrid>
      <w:tr>
        <w:trPr>
          <w:trHeight w:val="828" w:hRule="atLeast"/>
        </w:trPr>
        <w:tc>
          <w:tcPr>
            <w:tcW w:w="15534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740"/>
              <w:jc w:val="left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ORGANIZACIJSKA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7" w:right="233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6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1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15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5" w:right="93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67" w:right="147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33" w:right="2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1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GRADSKO VIJEĆE, URED GRADONAČELNIKA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163.945,06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35,11%</w:t>
            </w:r>
          </w:p>
        </w:tc>
      </w:tr>
      <w:tr>
        <w:trPr>
          <w:trHeight w:val="503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00101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GRADSKO VIJEĆE, URED GRADONAČELNIKA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163.945,06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35,11%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1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UPRAVNI ODJEL ZA OPĆE POSLOVE I DRUŠTVENE DJELATNOSTI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4.790.500,00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2.051.341,14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42,82%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UO ZA OPĆE POSLOVE I DRUŠTVENE DJELATNOSTI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1.045.000,00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547.600,58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52,40%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00203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42694-GRADSKA KNJIŽNICA I ČITAONICA I.BELOSTENAC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96.261,62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22,78%</w:t>
            </w:r>
          </w:p>
        </w:tc>
      </w:tr>
      <w:tr>
        <w:trPr>
          <w:trHeight w:val="503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00204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42686- ZAVIČAJNI MUZEJ OZALJ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133.632,82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29,96%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00205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27484-DJEČJI VRTIĆ I JASLICE ZVONČIĆ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2.877.000,00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1.273.846,12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44,28%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1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003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UPRAVNI ODJEL ZA FINANCIJE I GOSPODARSTVO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4.450.999,78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1.886.521,90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42,38%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00301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UO ZA FINANCIJE I</w:t>
            </w:r>
            <w:r>
              <w:rPr>
                <w:rFonts w:ascii="Verdana"/>
                <w:spacing w:val="-53"/>
                <w:sz w:val="20"/>
              </w:rPr>
              <w:t> </w:t>
            </w:r>
            <w:r>
              <w:rPr>
                <w:rFonts w:ascii="Verdana"/>
                <w:sz w:val="20"/>
              </w:rPr>
              <w:t>GOSPODARSTVO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4.450.999,78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1.886.521,90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42,38%</w:t>
            </w:r>
          </w:p>
        </w:tc>
      </w:tr>
      <w:tr>
        <w:trPr>
          <w:trHeight w:val="503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1" w:lineRule="exact" w:before="89"/>
              <w:ind w:right="1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004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UPRAVNI ODJEL ZA URBANIZAM I KOMUNALNE POSLOVE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20.552.000,00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2.463.162,21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11,99%</w:t>
            </w:r>
          </w:p>
        </w:tc>
      </w:tr>
      <w:tr>
        <w:trPr>
          <w:trHeight w:val="505" w:hRule="atLeast"/>
        </w:trPr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00401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5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UO ZA URBANIZAM I KOMUNALNE DJELATNOSTI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20.552.000,00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2.463.162,21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11,99%</w:t>
            </w:r>
          </w:p>
        </w:tc>
      </w:tr>
      <w:tr>
        <w:trPr>
          <w:trHeight w:val="433" w:hRule="atLeast"/>
        </w:trPr>
        <w:tc>
          <w:tcPr>
            <w:tcW w:w="107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2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UKUPNO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right="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30.260.499,78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righ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6.564.970,31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9"/>
              <w:ind w:right="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21,69%</w:t>
            </w: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29"/>
        </w:rPr>
      </w:pPr>
      <w:r>
        <w:rPr/>
        <w:pict>
          <v:rect style="position:absolute;margin-left:34.070641pt;margin-top:19.125954pt;width:775.679983pt;height:.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9"/>
        </w:rPr>
        <w:sectPr>
          <w:footerReference w:type="default" r:id="rId8"/>
          <w:pgSz w:w="16840" w:h="11900" w:orient="landscape"/>
          <w:pgMar w:footer="744" w:header="0" w:top="1100" w:bottom="94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1"/>
        <w:gridCol w:w="9612"/>
        <w:gridCol w:w="1831"/>
        <w:gridCol w:w="1832"/>
        <w:gridCol w:w="1123"/>
      </w:tblGrid>
      <w:tr>
        <w:trPr>
          <w:trHeight w:val="828" w:hRule="atLeast"/>
        </w:trPr>
        <w:tc>
          <w:tcPr>
            <w:tcW w:w="15533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79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6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7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5" w:right="79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75" w:right="141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8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GRADSKO VIJEĆE, URED GRADONAČELNIKA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8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163.945,06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1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35,11%</w:t>
            </w:r>
          </w:p>
        </w:tc>
      </w:tr>
      <w:tr>
        <w:trPr>
          <w:trHeight w:val="503" w:hRule="atLeast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00101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8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GRADSKO VIJEĆE, URED GRADONAČELNIKA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163.945,06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1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35,11%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20.141,03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25,18%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20.141,03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25,18%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29.794,86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31,36%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26.849,91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45,51%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2.944,95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49,08%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49,35%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49,35%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3.606,75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51,53%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3.606,75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51,53%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48,08%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89,29%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194.000,00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88.852,42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45,80%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194.000,00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88.852,42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45,80%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8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UPRAVNI ODJEL ZA OPĆE POSLOVE I DRUŠTVENE DJELATNOSTI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8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4.790.500,00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2.051.341,14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1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42,82%</w:t>
            </w:r>
          </w:p>
        </w:tc>
      </w:tr>
      <w:tr>
        <w:trPr>
          <w:trHeight w:val="505" w:hRule="atLeast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8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UO ZA OPĆE POSLOVE I DRUŠTVENE DJELATNOSTI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1.045.000,00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547.600,58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1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52,40%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>
        <w:trPr>
          <w:trHeight w:val="280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9"/>
          <w:pgSz w:w="16840" w:h="11900" w:orient="landscape"/>
          <w:pgMar w:footer="721" w:header="0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9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482.000,00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380.320,58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78,90%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164.265,41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87,38%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294.000,00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216.055,17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73,49%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92.180,00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43,28%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92.180,00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43,28%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20,21%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20,21%</w:t>
            </w:r>
          </w:p>
        </w:tc>
      </w:tr>
      <w:tr>
        <w:trPr>
          <w:trHeight w:val="505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00203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8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42694-GRADSKA KNJIŽNICA I ČITAONICA I.BELOSTENAC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422.500,00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8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96.261,62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1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22,78%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57.273,62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40,62%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57.273,62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40,62%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13,10%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13,10%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8.705,56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38,52%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7.731,91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38,66%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973,65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37,45%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5.836,80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18,83%</w:t>
            </w:r>
          </w:p>
        </w:tc>
      </w:tr>
      <w:tr>
        <w:trPr>
          <w:trHeight w:val="312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3.130,54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22,36%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0"/>
          <w:pgSz w:w="16840" w:h="11900" w:orient="landscape"/>
          <w:pgMar w:footer="721" w:header="0" w:top="1100" w:bottom="920" w:left="560" w:right="480"/>
          <w:pgNumType w:start="13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9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2.150,01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26,88%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556,25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13,91%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14.370,26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30,58%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2.425,64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34,65%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7.814,40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39,07%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905,22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18,10%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3.225,00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40,31%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275,35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5,51%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275,35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5,51%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5.153,99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68,72%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3.101,34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96,92%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246,40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24,64%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1.806,25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54,73%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4.266,04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8,53%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Knjige u knjižnicama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4.266,04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8,53%</w:t>
            </w:r>
          </w:p>
        </w:tc>
      </w:tr>
      <w:tr>
        <w:trPr>
          <w:trHeight w:val="505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00204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8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42686- ZAVIČAJNI MUZEJ OZALJ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133.632,82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1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29,96%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71.905,99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41,56%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71.905,99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41,56%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16,76%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16,76%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10.929,70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41,24%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9.707,30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41,31%</w:t>
            </w:r>
          </w:p>
        </w:tc>
      </w:tr>
      <w:tr>
        <w:trPr>
          <w:trHeight w:val="312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1.222,40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40,75%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2"/>
      </w:tblGrid>
      <w:tr>
        <w:trPr>
          <w:trHeight w:val="828" w:hRule="atLeast"/>
        </w:trPr>
        <w:tc>
          <w:tcPr>
            <w:tcW w:w="15532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78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5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9.201,00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32,28%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356,00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11,87%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8.845,00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40,20%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15.708,63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31,11%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2.574,27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34,32%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2.588,75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32,36%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8.954,58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35,82%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1.591,03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53,03%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18.215,59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23,35%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2.538,00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41,61%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3.870,00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21,62%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1.890,63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14,54%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1.439,65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23,60%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8.087,31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25,59%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11,82%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4.395,17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33,30%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4.395,17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33,30%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2.136,74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19,42%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1.085,49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77,54%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1.051,25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95,57%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pStyle w:val="BodyText"/>
        <w:spacing w:before="8"/>
        <w:rPr>
          <w:rFonts w:ascii="Arial"/>
          <w:sz w:val="19"/>
        </w:rPr>
      </w:pPr>
      <w:r>
        <w:rPr/>
        <w:pict>
          <v:rect style="position:absolute;margin-left:34.070641pt;margin-top:13.300082pt;width:775.679983pt;height:.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9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9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Muzejski izlošci i predmeti prirodnih rijetkosti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00205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8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27484-DJEČJI VRTIĆ I JASLICE ZVONČIĆ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2.877.000,00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1.273.846,12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1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44,28%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1.622.000,00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734.067,86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45,26%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1.622.000,00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734.067,86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45,26%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26.521,95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30,49%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26.521,95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30,49%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111.023,66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45,50%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98.606,68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45,86%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12.416,98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42,82%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73.454,00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57,39%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2.582,00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36,89%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67.722,00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58,89%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3.150,00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52,50%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240.835,15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48,65%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32.084,36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44,56%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137.379,36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47,70%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70.293,60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56,23%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777,83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15,56%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6,00%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49.514,33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29,13%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5.236,45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34,91%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21.045,58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35,08%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616,25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30,81%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7.288,59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23,51%</w:t>
            </w:r>
          </w:p>
        </w:tc>
      </w:tr>
      <w:tr>
        <w:trPr>
          <w:trHeight w:val="312" w:hRule="atLeast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4.067,96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15,65%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9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3.262,50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40,78%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7.997,00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38,08%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26.319,37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50,61%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4.708,36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29,43%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3.136,19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31,36%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2.308,99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76,97%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16.165,83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70,29%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12.109,80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16,82%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3.374,55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16,87%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8.735,25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16,80%</w:t>
            </w:r>
          </w:p>
        </w:tc>
      </w:tr>
      <w:tr>
        <w:trPr>
          <w:trHeight w:val="505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003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81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UPRAVNI ODJEL ZA FINANCIJE I GOSPODARSTVO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8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4.450.999,78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1.886.521,90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1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42,38%</w:t>
            </w:r>
          </w:p>
        </w:tc>
      </w:tr>
      <w:tr>
        <w:trPr>
          <w:trHeight w:val="505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00301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81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UO ZA FINANCIJE I</w:t>
            </w:r>
            <w:r>
              <w:rPr>
                <w:rFonts w:ascii="Verdana"/>
                <w:spacing w:val="-53"/>
                <w:sz w:val="20"/>
              </w:rPr>
              <w:t> </w:t>
            </w:r>
            <w:r>
              <w:rPr>
                <w:rFonts w:ascii="Verdana"/>
                <w:sz w:val="20"/>
              </w:rPr>
              <w:t>GOSPODARSTVO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4.450.999,78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1.886.521,90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1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42,38%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4.255,31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2,84%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poljoprivrednicima, obrtnicima, malim i srednjim poduzetnicima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4.255,31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2,84%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1.789.999,78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826.639,78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46,18%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1.789.999,78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826.639,78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46,18%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6.460,00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12,42%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6.460,00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12,42%</w:t>
            </w: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273.000,00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125.649,35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46,03%</w:t>
            </w:r>
          </w:p>
        </w:tc>
      </w:tr>
    </w:tbl>
    <w:p>
      <w:pPr>
        <w:pStyle w:val="BodyText"/>
        <w:spacing w:before="5"/>
        <w:rPr>
          <w:rFonts w:ascii="Arial"/>
          <w:sz w:val="6"/>
        </w:rPr>
      </w:pPr>
    </w:p>
    <w:p>
      <w:pPr>
        <w:pStyle w:val="BodyText"/>
        <w:spacing w:line="20" w:lineRule="exact"/>
        <w:ind w:left="121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5.7pt;height:.6pt;mso-position-horizontal-relative:char;mso-position-vertical-relative:line" coordorigin="0,0" coordsize="15514,12">
            <v:rect style="position:absolute;left:0;top:0;width:15514;height:1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2"/>
      </w:tblGrid>
      <w:tr>
        <w:trPr>
          <w:trHeight w:val="828" w:hRule="atLeast"/>
        </w:trPr>
        <w:tc>
          <w:tcPr>
            <w:tcW w:w="15532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78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5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111.596,43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46,11%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14.052,92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45,33%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52.584,50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42,24%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10.563,00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35,81%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40.731,50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46,29%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1.290,00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18,43%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6.087,95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21,74%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3.577,95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15,56%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2.510,00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50,20%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12.833,48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47,53%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12.833,48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47,53%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24.702,02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70,58%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4.373,86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43,74%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20.328,16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81,31%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17.180,12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47,72%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17.180,12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49,09%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113.124,53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35,91%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29.992,98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54,53%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70.207,06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29,88%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5.437,23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38,84%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6.002,61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66,70%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1.484,65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74,23%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134.947,93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45,59%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32.540,23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47,85%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14.049,80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52,04%</w:t>
            </w: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13.072,45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36,31%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1"/>
          <w:pgSz w:w="16840" w:h="11900" w:orient="landscape"/>
          <w:pgMar w:footer="721" w:header="0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2"/>
      </w:tblGrid>
      <w:tr>
        <w:trPr>
          <w:trHeight w:val="828" w:hRule="atLeast"/>
        </w:trPr>
        <w:tc>
          <w:tcPr>
            <w:tcW w:w="15532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78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5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46.187,33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45,73%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1.666,67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14.748,28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44,69%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12.683,17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43,74%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15.739,66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40,36%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23,75%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14.789,66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42,26%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23.704,23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92,96%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23.704,23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92,96%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25.366,24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21,14%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25.366,24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21,14%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168,37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0,29%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 od banaka i ostalih financijskih institucija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168,37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0,29%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33.559,19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98,70%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33.559,19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98,70%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11,43%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11,43%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21,60%</w:t>
            </w: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poljoprivrednicima, obrtnicima, malim i srednjim poduzetnicima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21,60%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9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80.087,24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88,99%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80.087,24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88,99%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004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81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UPRAVNI ODJEL ZA URBANIZAM I KOMUNALNE POSLOVE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20.552.000,00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2.463.162,21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1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11,99%</w:t>
            </w:r>
          </w:p>
        </w:tc>
      </w:tr>
      <w:tr>
        <w:trPr>
          <w:trHeight w:val="503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00401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81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UO ZA URBANIZAM I KOMUNALNE DJELATNOSTI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20.552.000,00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2.463.162,21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1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11,99%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379.062,50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71,25%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379.062,50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71,25%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5.525.000,00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5.525.000,00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1.272.000,00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1.272.000,00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485.000,00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485.000,00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97,22%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97,22%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301.000,00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Kapitalne pomoći bankama i ostalim financijskim institucijama i trgovačkim društvima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301.000,00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250.287,00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41,71%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250.287,00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41,71%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110.070,00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78,62%</w:t>
            </w: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110.070,00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78,62%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2"/>
      </w:tblGrid>
      <w:tr>
        <w:trPr>
          <w:trHeight w:val="828" w:hRule="atLeast"/>
        </w:trPr>
        <w:tc>
          <w:tcPr>
            <w:tcW w:w="15532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78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3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5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765.000,00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381.223,08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49,83%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765.000,00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381.223,08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49,83%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139.528,13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63,42%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139.528,13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63,42%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12.938,20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39,21%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12.938,20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39,21%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528.409,55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64,44%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528.409,55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64,44%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62.712,00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62,71%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62.712,00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62,71%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9.532,23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56,07%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8.466,12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56,44%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1.066,11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53,31%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27.255,89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7,47%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27.255,89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60,57%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409.962,12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82,82%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409.962,12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82,82%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26.605,50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98,54%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26.605,50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98,54%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21.230,55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24,98%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21.230,55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24,98%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70.095,46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44,65%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57.547,96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45,31%</w:t>
            </w: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12.547,50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41,83%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72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42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EKONOMSKA KLASIFIKACIJA (POSEBNI DIO)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6" w:right="223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82" w:right="155"/>
              <w:jc w:val="center"/>
              <w:rPr>
                <w:sz w:val="20"/>
              </w:rPr>
            </w:pPr>
            <w:r>
              <w:rPr>
                <w:sz w:val="20"/>
              </w:rPr>
              <w:t>Plan za 2013. godinu</w:t>
            </w:r>
          </w:p>
          <w:p>
            <w:pPr>
              <w:pStyle w:val="TableParagraph"/>
              <w:spacing w:before="94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95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 od banaka i ostalih financijskih institucija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8.140.000,00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8.140.000,00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433" w:hRule="atLeast"/>
        </w:trPr>
        <w:tc>
          <w:tcPr>
            <w:tcW w:w="107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3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UKUPNO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righ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30.260.499,78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right="7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6.564.970,31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9"/>
              <w:ind w:right="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21,69%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3"/>
        <w:gridCol w:w="113"/>
        <w:gridCol w:w="174"/>
        <w:gridCol w:w="9613"/>
        <w:gridCol w:w="1832"/>
        <w:gridCol w:w="1833"/>
        <w:gridCol w:w="1124"/>
      </w:tblGrid>
      <w:tr>
        <w:trPr>
          <w:trHeight w:val="828" w:hRule="atLeast"/>
        </w:trPr>
        <w:tc>
          <w:tcPr>
            <w:tcW w:w="1554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9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2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06" w:right="121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44" w:right="121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39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GRADSKO VIJEĆE, URED GRADONAČELNIKA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8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467.000,00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163.945,06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35,11%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00101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GRADSKO VIJEĆE, URED GRADONAČELNIKA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467.000,00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163.945,06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35,11%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1011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REDOVNA DJELATNOST GRADSKOG VIJEĆA, UREDA GRADONAČELNIKA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467.000,00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163.945,06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35,11%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A100110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POSLOVANJE GRADSKOG VIJEĆA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20.141,03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25,18%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20.141,03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25,18%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20.141,03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25,18%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A100111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POSLOVANJE UREDA GRADONAČELNIKA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0110 Ured Gradonačelnika/načelnika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29.794,86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31,36%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29.794,86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31,36%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26.849,91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45,51%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2.944,95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49,08%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A100113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DONACIJE POLITIČKIM STRANKAMA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15.300,00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49,35%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49,35%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49,35%</w:t>
            </w:r>
          </w:p>
        </w:tc>
      </w:tr>
      <w:tr>
        <w:trPr>
          <w:trHeight w:val="232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A100115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PROVOĐENJE IZBORA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261.000,00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98.709,17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37,82%</w:t>
            </w:r>
          </w:p>
        </w:tc>
      </w:tr>
      <w:tr>
        <w:trPr>
          <w:trHeight w:val="179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2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3.606,75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51,53%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3.606,75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51,53%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48,08%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89,29%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88.852,42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45,80%</w:t>
            </w:r>
          </w:p>
        </w:tc>
      </w:tr>
      <w:tr>
        <w:trPr>
          <w:trHeight w:val="28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88.852,42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45,80%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4"/>
        <w:gridCol w:w="114"/>
        <w:gridCol w:w="175"/>
        <w:gridCol w:w="9613"/>
        <w:gridCol w:w="1832"/>
        <w:gridCol w:w="1832"/>
        <w:gridCol w:w="1125"/>
      </w:tblGrid>
      <w:tr>
        <w:trPr>
          <w:trHeight w:val="828" w:hRule="atLeast"/>
        </w:trPr>
        <w:tc>
          <w:tcPr>
            <w:tcW w:w="15543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9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32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6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1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5" w:right="95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65" w:right="147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UPRAVNI ODJEL ZA OPĆE POSLOVE I DRUŠTVENE DJELATNOSTI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4.790.500,00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2.051.341,14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42,82%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UO ZA OPĆE POSLOVE I DRUŠTVENE DJELATNOSTI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1.045.000,00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547.600,58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52,40%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2016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PROGRAM JAVNIH POTREBA U KULTURI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23,03%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A201610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FINANCIRANJE REDOVNE DJELATNOSTI KUD-a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0820 Pružanje kulturnih usluga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41,67%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A201611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ORGANIZACIJA MANIFESTACIJA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0820 Pružanje kulturnih usluga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25,00%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A201612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ZAKUP PROSTORA ZA RAD USTANOVA U KULTURI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2017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JAVNIH POTREBA U</w:t>
            </w:r>
            <w:r>
              <w:rPr>
                <w:rFonts w:ascii="Verdana" w:hAnsi="Verdana"/>
                <w:spacing w:val="-5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ŠKOLSTVU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2.100,00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21,00%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A201710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FINANCIRANJE AKTIVNOSTI ŠKOLA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2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A201711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STIPENDIRANJE UČENIKA I STUDENATA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2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2.100,00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42,00%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</w:tr>
      <w:tr>
        <w:trPr>
          <w:trHeight w:val="28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3"/>
        <w:gridCol w:w="113"/>
        <w:gridCol w:w="174"/>
        <w:gridCol w:w="9613"/>
        <w:gridCol w:w="1832"/>
        <w:gridCol w:w="1833"/>
        <w:gridCol w:w="1124"/>
      </w:tblGrid>
      <w:tr>
        <w:trPr>
          <w:trHeight w:val="828" w:hRule="atLeast"/>
        </w:trPr>
        <w:tc>
          <w:tcPr>
            <w:tcW w:w="1554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9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2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06" w:right="121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44" w:right="121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39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2018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PROGRAM SOCIJALNE SKRBI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482.000,00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380.320,58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78,90%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A201810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POMOĆ SOCIJALNO UGROŽENIM KATEGORIJAMA STANOVNIŠTVA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482.000,00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380.320,58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78,90%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380.320,58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78,90%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164.265,41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87,38%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216.055,17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73,49%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2019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SURADNJE S ORGANIZACIJAMA CIVILNOG DRUŠTVA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92.180,00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43,28%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A201910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FINANCIRANJE UDRUGA CIVILNOG DRUŠTVA I OSTALIH ORGANIZACIJA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213.000,00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92.180,00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43,28%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92.180,00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43,28%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92.180,00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43,28%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2020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PROGRAM JAVNIH POTREBA U SPORTU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20,21%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A202010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FINANCIRANJE ZAJEDNICE SPORTSKIH UDRUGA I ŠPORTSKIH DRUŠTAVA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športa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188.000,00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38.000,00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20,21%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20,21%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20,21%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00203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42694-GRADSKA KNJIŽNICA I ČITAONICA I.BELOSTENAC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96.261,62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22,78%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2013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POSLOVANJE GRADSKE KNJIŽNICE I ČITAONICE IVAN BELOSTENAC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96.261,62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22,78%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A201310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OBAVLJANJE REDOVNE DJELATNOSTI GRADSKE KNJIŽNICE I ČITAONICE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262.500,00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91.995,58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35,05%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57.273,62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40,62%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57.273,62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40,62%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13,10%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13,10%</w:t>
            </w:r>
          </w:p>
        </w:tc>
      </w:tr>
      <w:tr>
        <w:trPr>
          <w:trHeight w:val="28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22.600,00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8.705,56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38,52%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2"/>
        <w:gridCol w:w="114"/>
        <w:gridCol w:w="113"/>
        <w:gridCol w:w="174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6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7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37" w:right="138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9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14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4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7.731,91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38,66%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973,65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37,45%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5.836,80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18,83%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3.130,54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22,36%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2.150,01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26,88%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556,25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13,91%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14.370,26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30,58%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2.425,64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34,65%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7.814,40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39,07%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905,22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18,10%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3.225,00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40,31%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275,35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5,51%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275,35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5,51%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5.153,99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68,72%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3.101,34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96,92%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246,40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24,64%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1.806,25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54,73%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2"/>
                <w:sz w:val="16"/>
              </w:rPr>
              <w:t> </w:t>
            </w:r>
            <w:r>
              <w:rPr>
                <w:rFonts w:ascii="Verdana"/>
                <w:sz w:val="16"/>
              </w:rPr>
              <w:t>K201311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OPREMANJE KNJIŽNICE I ČITAONICE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160.000,00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3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4.266,04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2,67%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4.266,04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8,53%</w:t>
            </w:r>
          </w:p>
        </w:tc>
      </w:tr>
      <w:tr>
        <w:trPr>
          <w:trHeight w:val="28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Knjige u knjižnicama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4.266,04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8,53%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3"/>
        <w:gridCol w:w="113"/>
        <w:gridCol w:w="174"/>
        <w:gridCol w:w="9613"/>
        <w:gridCol w:w="1832"/>
        <w:gridCol w:w="1833"/>
        <w:gridCol w:w="1124"/>
      </w:tblGrid>
      <w:tr>
        <w:trPr>
          <w:trHeight w:val="828" w:hRule="atLeast"/>
        </w:trPr>
        <w:tc>
          <w:tcPr>
            <w:tcW w:w="1554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9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2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06" w:right="121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44" w:right="121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39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00204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42686- ZAVIČAJNI MUZEJ OZALJ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133.632,82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29,96%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2014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POSLOVANJE ZAVIČAJNOG MUZEJA OZALJ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133.632,82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29,96%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A201410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OBAVLJANJE REDOVNE DJELATNOSTI ZAVIČAJNOG MUZEJA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387.500,00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133.632,82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34,49%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71.905,99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41,56%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71.905,99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41,56%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16,76%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1.140,00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16,76%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10.929,70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41,24%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9.707,30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41,31%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1.222,40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40,75%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9.201,00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32,28%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356,00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11,87%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8.845,00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40,20%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15.708,63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31,11%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2.574,27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34,32%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2.588,75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32,36%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8.954,58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35,82%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1.591,03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53,03%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18.215,59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23,35%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2.538,00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41,61%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17.900,00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3.870,00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21,62%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1.890,63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14,54%</w:t>
            </w:r>
          </w:p>
        </w:tc>
      </w:tr>
      <w:tr>
        <w:trPr>
          <w:trHeight w:val="28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1.439,65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23,60%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2"/>
        <w:gridCol w:w="114"/>
        <w:gridCol w:w="113"/>
        <w:gridCol w:w="174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6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7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37" w:right="138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9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14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4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8.087,31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25,59%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11,82%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4.395,17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33,30%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4.395,17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33,30%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2.136,74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19,42%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1.085,49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77,54%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1.051,25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95,57%</w:t>
            </w:r>
          </w:p>
        </w:tc>
      </w:tr>
      <w:tr>
        <w:trPr>
          <w:trHeight w:val="232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2"/>
                <w:sz w:val="16"/>
              </w:rPr>
              <w:t> </w:t>
            </w:r>
            <w:r>
              <w:rPr>
                <w:rFonts w:ascii="Verdana"/>
                <w:sz w:val="16"/>
              </w:rPr>
              <w:t>K201411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OPREMANJE ZAVIČAJNOG MUZEJA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58.500,00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79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2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ind w:right="1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Muzejski izlošci i predmeti prirodnih rijetkosti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00205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PRORAČUNSKI KORISNIK: 27484-DJEČJI VRTIĆ I JASLICE ZVONČIĆ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2.877.000,00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1.273.846,12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44,28%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2015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105"/>
                <w:sz w:val="20"/>
              </w:rPr>
              <w:t>FINANCIRANJE DJEČJEG VRTIĆA I JASLICA ZVONČIĆ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2.877.000,00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1.273.846,12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44,28%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A201510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OBAVLJANJE REDOVNE DJELATNOSTI DJEČJEG VRTIĆA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7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2.805.000,00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1.261.736,32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44,98%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right="1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1.622.000,00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734.067,86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45,26%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1.622.000,00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734.067,86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45,26%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26.521,95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30,49%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26.521,95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30,49%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111.023,66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45,50%</w:t>
            </w:r>
          </w:p>
        </w:tc>
      </w:tr>
      <w:tr>
        <w:trPr>
          <w:trHeight w:val="28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98.606,68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45,86%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2"/>
          <w:pgSz w:w="16840" w:h="11900" w:orient="landscape"/>
          <w:pgMar w:footer="721" w:header="0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402"/>
        <w:gridCol w:w="9612"/>
        <w:gridCol w:w="1831"/>
        <w:gridCol w:w="1831"/>
        <w:gridCol w:w="1122"/>
      </w:tblGrid>
      <w:tr>
        <w:trPr>
          <w:trHeight w:val="828" w:hRule="atLeast"/>
        </w:trPr>
        <w:tc>
          <w:tcPr>
            <w:tcW w:w="15532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78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8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7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141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1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8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5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12.416,98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42,82%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73.454,00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57,39%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2.582,00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36,89%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67.722,00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58,89%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3.150,00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52,50%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240.835,15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48,65%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32.084,36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44,56%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137.379,36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47,70%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70.293,60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56,23%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777,83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15,56%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49.514,33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29,13%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5.236,45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34,91%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21.045,58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35,08%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616,25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30,81%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7.288,59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23,51%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4.067,96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15,65%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3.262,50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40,78%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7.997,00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38,08%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26.319,37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50,61%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4.708,36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29,43%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3.136,19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31,36%</w:t>
            </w:r>
          </w:p>
        </w:tc>
      </w:tr>
      <w:tr>
        <w:trPr>
          <w:trHeight w:val="265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2.308,99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76,97%</w:t>
            </w:r>
          </w:p>
        </w:tc>
      </w:tr>
      <w:tr>
        <w:trPr>
          <w:trHeight w:val="282" w:hRule="atLeast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16.165,83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70,29%</w:t>
            </w:r>
          </w:p>
        </w:tc>
      </w:tr>
    </w:tbl>
    <w:p>
      <w:pPr>
        <w:pStyle w:val="BodyText"/>
        <w:spacing w:before="8"/>
        <w:rPr>
          <w:rFonts w:ascii="Arial"/>
          <w:sz w:val="19"/>
        </w:rPr>
      </w:pPr>
      <w:r>
        <w:rPr/>
        <w:pict>
          <v:rect style="position:absolute;margin-left:34.070641pt;margin-top:13.300082pt;width:775.679983pt;height:.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9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4"/>
        <w:gridCol w:w="114"/>
        <w:gridCol w:w="175"/>
        <w:gridCol w:w="9613"/>
        <w:gridCol w:w="1832"/>
        <w:gridCol w:w="1832"/>
        <w:gridCol w:w="1125"/>
      </w:tblGrid>
      <w:tr>
        <w:trPr>
          <w:trHeight w:val="828" w:hRule="atLeast"/>
        </w:trPr>
        <w:tc>
          <w:tcPr>
            <w:tcW w:w="15543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9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32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6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1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5" w:right="95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65" w:right="147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32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K201511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OPREMANJE DJEČJEG VRTIĆA I JASLICA ZVONČIĆ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12.109,80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16,82%</w:t>
            </w:r>
          </w:p>
        </w:tc>
      </w:tr>
      <w:tr>
        <w:trPr>
          <w:trHeight w:val="179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2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12.109,80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16,82%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3.374,55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16,87%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8.735,25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16,80%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003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UPRAVNI ODJEL ZA FINANCIJE I GOSPODARSTVO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4.450.999,78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1.886.521,90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42,38%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00301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UO ZA FINANCIJE I</w:t>
            </w:r>
            <w:r>
              <w:rPr>
                <w:rFonts w:ascii="Verdana"/>
                <w:spacing w:val="-53"/>
                <w:sz w:val="20"/>
              </w:rPr>
              <w:t> </w:t>
            </w:r>
            <w:r>
              <w:rPr>
                <w:rFonts w:ascii="Verdana"/>
                <w:sz w:val="20"/>
              </w:rPr>
              <w:t>GOSPODARSTVO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4.450.999,78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1.886.521,90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42,38%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PROGRAM POTICANJA POLJOPRIVREDNE PROIZVODNJE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4.255,31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2,84%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A301110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SUBVENCIJE POLJOPRIVREDNICIMA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4.255,31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2,84%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4.255,31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2,84%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poljoprivrednicima, obrtnicima, malim i srednjim poduzetnicima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4.255,31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2,84%</w:t>
            </w:r>
          </w:p>
        </w:tc>
      </w:tr>
      <w:tr>
        <w:trPr>
          <w:trHeight w:val="503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3012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ZAŠTITE I SPAŠAVANJA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50,00%</w:t>
            </w:r>
          </w:p>
        </w:tc>
      </w:tr>
      <w:tr>
        <w:trPr>
          <w:trHeight w:val="232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A301211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GORSKA SLUŽBA SPAŠAVANJA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50,00%</w:t>
            </w:r>
          </w:p>
        </w:tc>
      </w:tr>
      <w:tr>
        <w:trPr>
          <w:trHeight w:val="179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2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3013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PROGRAM REDOVITE DJELATNOSTI UPRAVE I ADMINISTRACIJE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3.040.999,78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1.359.653,55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44,71%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A301310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RASHODI ZA ZAPOSLENE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7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2.365.499,78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7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1.072.137,20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45,32%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1.789.999,78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826.639,78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46,18%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1.789.999,78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826.639,78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46,18%</w:t>
            </w:r>
          </w:p>
        </w:tc>
      </w:tr>
      <w:tr>
        <w:trPr>
          <w:trHeight w:val="28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6.460,00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12,42%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3"/>
          <w:pgSz w:w="16840" w:h="11900" w:orient="landscape"/>
          <w:pgMar w:footer="721" w:header="0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2"/>
        <w:gridCol w:w="114"/>
        <w:gridCol w:w="113"/>
        <w:gridCol w:w="174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6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7" w:right="147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37" w:right="138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9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14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" w:right="16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4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6.460,00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12,42%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273.000,00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125.649,35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46,03%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111.596,43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46,11%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14.052,92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45,33%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124.500,00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52.584,50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42,24%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10.563,00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35,81%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40.731,50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46,29%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1.290,00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18,43%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6.087,95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21,74%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3.577,95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15,56%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2.510,00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50,20%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12.833,48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47,53%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12.833,48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47,53%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24.702,02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70,58%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4.373,86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43,74%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20.328,16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81,31%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17.180,12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47,72%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17.180,12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49,09%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A301311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NABAVA SREDSTAVA, PROIZVODA I USLUGA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650.000,00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263.812,12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40,59%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113.124,53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35,91%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29.992,98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54,53%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70.207,06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29,88%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5.437,23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38,84%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6.002,61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66,70%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1.484,65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74,23%</w:t>
            </w:r>
          </w:p>
        </w:tc>
      </w:tr>
      <w:tr>
        <w:trPr>
          <w:trHeight w:val="28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134.947,93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45,59%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4"/>
        <w:gridCol w:w="114"/>
        <w:gridCol w:w="175"/>
        <w:gridCol w:w="9613"/>
        <w:gridCol w:w="1832"/>
        <w:gridCol w:w="1832"/>
        <w:gridCol w:w="1125"/>
      </w:tblGrid>
      <w:tr>
        <w:trPr>
          <w:trHeight w:val="828" w:hRule="atLeast"/>
        </w:trPr>
        <w:tc>
          <w:tcPr>
            <w:tcW w:w="15543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9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32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6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1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5" w:right="95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65" w:right="147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32.540,23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47,85%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14.049,80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52,04%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13.072,45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36,31%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46.187,33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45,73%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1.666,67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14.748,28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44,69%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12.683,17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43,74%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15.739,66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40,36%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23,75%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14.789,66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42,26%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K301312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OPREMANJE JAVNE UPRAVE I ADMINISTRACIJE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25.500,00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23.704,23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92,96%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23.704,23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92,96%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23.704,23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92,96%</w:t>
            </w:r>
          </w:p>
        </w:tc>
      </w:tr>
      <w:tr>
        <w:trPr>
          <w:trHeight w:val="503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3014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PROGRAM RAZVOJA TURIZMA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542.000,00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350.366,24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64,64%</w:t>
            </w:r>
          </w:p>
        </w:tc>
      </w:tr>
      <w:tr>
        <w:trPr>
          <w:trHeight w:val="232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A301410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FINANCIRANJE RADA TURISTIČKE ZAJEDNICE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25.366,24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21,14%</w:t>
            </w:r>
          </w:p>
        </w:tc>
      </w:tr>
      <w:tr>
        <w:trPr>
          <w:trHeight w:val="179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2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25.366,24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21,14%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25.366,24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21,14%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A301412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PRIPREMA PROJEKTA "ŠETALIŠTE SLAVE RAŠKAJ"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97.000,00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K301411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NABAVA I OPREMANJE POSLOVNOG PROSTORA TZ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325.000,00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5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8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3"/>
        <w:gridCol w:w="113"/>
        <w:gridCol w:w="174"/>
        <w:gridCol w:w="9613"/>
        <w:gridCol w:w="1832"/>
        <w:gridCol w:w="1833"/>
        <w:gridCol w:w="1124"/>
      </w:tblGrid>
      <w:tr>
        <w:trPr>
          <w:trHeight w:val="828" w:hRule="atLeast"/>
        </w:trPr>
        <w:tc>
          <w:tcPr>
            <w:tcW w:w="15540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6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9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2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06" w:right="121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44" w:right="121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39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3015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KREDITNOG ZADUŽENJA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33.727,56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28,58%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A301510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OTPLATA KREDITA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118.000,00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33.727,56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28,58%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168,37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0,29%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 od banaka i ostalih financijskih institucija u javnom 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168,37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0,29%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u javnom 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33.559,19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98,70%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 u javnom 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33.559,19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98,70%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3016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PROGRAM JAVNIH POTREBA U</w:t>
            </w:r>
            <w:r>
              <w:rPr>
                <w:rFonts w:ascii="Verdana"/>
                <w:spacing w:val="-51"/>
                <w:sz w:val="20"/>
              </w:rPr>
              <w:t> </w:t>
            </w:r>
            <w:r>
              <w:rPr>
                <w:rFonts w:ascii="Verdana"/>
                <w:sz w:val="20"/>
              </w:rPr>
              <w:t>VATROGASTVU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10,67%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A301610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PREVENTIVNO DJELOVANJE NA ZAŠTITU OD POŽARA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48.000,00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10,67%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11,43%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11,43%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3017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RAZVOJA MALOG I SREDNJEG PODUZETNIŠTVA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432,00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8,64%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9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A301711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POMOĆ OBRTNICIMA, MALIM I SREDNJIM PODUZETNICIMA</w:t>
            </w:r>
          </w:p>
          <w:p>
            <w:pPr>
              <w:pStyle w:val="TableParagraph"/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18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432,00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8,64%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21,60%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poljoprivrednicima, obrtnicima, malim i srednjim poduzetnicima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21,60%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3018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9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UPRAVLJANJA OBJEKTIMA U VLASNIŠTVU GRADA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80.087,24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88,99%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4"/>
                <w:sz w:val="16"/>
              </w:rPr>
              <w:t> </w:t>
            </w:r>
            <w:r>
              <w:rPr>
                <w:rFonts w:ascii="Verdana"/>
                <w:sz w:val="16"/>
              </w:rPr>
              <w:t>T301810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9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INVESTICIJSKO ODRŽAVANJE STAMBENIH I POSLOVNIH OBJEKATA</w:t>
            </w:r>
          </w:p>
          <w:p>
            <w:pPr>
              <w:pStyle w:val="TableParagraph"/>
              <w:tabs>
                <w:tab w:pos="6012" w:val="left" w:leader="dot"/>
              </w:tabs>
              <w:spacing w:before="4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0621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Planiranje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poboljšanja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objekata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(stambenih,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industrijskih,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komunalnih.</w:t>
              <w:tab/>
              <w:t>)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4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80.087,24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88,99%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4"/>
          <w:pgSz w:w="16840" w:h="11900" w:orient="landscape"/>
          <w:pgMar w:footer="721" w:header="0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4"/>
        <w:gridCol w:w="114"/>
        <w:gridCol w:w="175"/>
        <w:gridCol w:w="9613"/>
        <w:gridCol w:w="1832"/>
        <w:gridCol w:w="1832"/>
        <w:gridCol w:w="1125"/>
      </w:tblGrid>
      <w:tr>
        <w:trPr>
          <w:trHeight w:val="828" w:hRule="atLeast"/>
        </w:trPr>
        <w:tc>
          <w:tcPr>
            <w:tcW w:w="15543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89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32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6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1" w:right="14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75" w:right="95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65" w:right="147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7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80.087,24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88,99%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80.087,24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88,99%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3019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IZRADA PLANSKE DOKUMENTACIJE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0,00%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A301910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IZRADA STRATEŠKIH DOKUMENATA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89"/>
              <w:ind w:right="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004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UPRAVNI ODJEL ZA URBANIZAM I KOMUNALNE POSLOVE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20.552.000,00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56599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2.463.162,21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56599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11,99%</w:t>
            </w:r>
          </w:p>
        </w:tc>
      </w:tr>
      <w:tr>
        <w:trPr>
          <w:trHeight w:val="503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GLAVA</w:t>
            </w:r>
          </w:p>
          <w:p>
            <w:pPr>
              <w:pStyle w:val="TableParagraph"/>
              <w:spacing w:before="31"/>
              <w:ind w:left="61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00401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UO ZA URBANIZAM I KOMUNALNE DJELATNOSTI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1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20.552.000,00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6DF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2.463.162,21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6DF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11,99%</w:t>
            </w:r>
          </w:p>
        </w:tc>
      </w:tr>
      <w:tr>
        <w:trPr>
          <w:trHeight w:val="505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4011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6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PROGRAM IZGRADNJE KOMUNALNE INFRASTRUKTURE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8.142.000,00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405.312,50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4,98%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K401111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PROJEKT IZGRADNJE PODUZETNIČKE ZONE LUG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532.000,00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379.062,50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71,25%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right="1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379.062,50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71,25%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379.062,50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71,25%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K401112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IZGRADNJA KANALIZACIJSKOG SUSTAVA (PROČISTAČA OTPADNIH VODA)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7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5.525.000,00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5.525.000,00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5.525.000,00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K401117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IZGRADNJA NERAZVRSTANIH CESTA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7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1.272.000,00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right="1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1.272.000,00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1.272.000,00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36" w:hRule="atLeast"/>
        </w:trPr>
        <w:tc>
          <w:tcPr>
            <w:tcW w:w="1141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K401118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UREĐENJE PARKIRALIŠTA IZA ZGRADE GRADSKE UPRAVE</w:t>
            </w:r>
          </w:p>
          <w:p>
            <w:pPr>
              <w:pStyle w:val="TableParagraph"/>
              <w:spacing w:before="45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 0451 Izgradnja parkirališta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485.000,00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right="1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485.000,00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Ceste, željeznice i slični 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line="20" w:lineRule="exact"/>
        <w:ind w:left="121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5.7pt;height:.6pt;mso-position-horizontal-relative:char;mso-position-vertical-relative:line" coordorigin="0,0" coordsize="15514,12">
            <v:rect style="position:absolute;left:0;top:0;width:15514;height:1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3"/>
        <w:gridCol w:w="113"/>
        <w:gridCol w:w="113"/>
        <w:gridCol w:w="174"/>
        <w:gridCol w:w="9612"/>
        <w:gridCol w:w="1831"/>
        <w:gridCol w:w="1831"/>
        <w:gridCol w:w="1124"/>
      </w:tblGrid>
      <w:tr>
        <w:trPr>
          <w:trHeight w:val="828" w:hRule="atLeast"/>
        </w:trPr>
        <w:tc>
          <w:tcPr>
            <w:tcW w:w="15536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1" w:right="1482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37" w:right="139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7" w:right="235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5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87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6" w:right="15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34" w:right="155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72" w:right="155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35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3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K401120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w w:val="105"/>
                <w:sz w:val="16"/>
              </w:rPr>
              <w:t>IZGRADNJA OBJEKATA NA GROBLJIMA</w:t>
            </w:r>
          </w:p>
          <w:p>
            <w:pPr>
              <w:pStyle w:val="TableParagraph"/>
              <w:spacing w:before="45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27.000,00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0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26.250,00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97,22%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3"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26.250,00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97,22%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26.250,00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97,22%</w:t>
            </w:r>
          </w:p>
        </w:tc>
      </w:tr>
      <w:tr>
        <w:trPr>
          <w:trHeight w:val="232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22"/>
                <w:sz w:val="16"/>
              </w:rPr>
              <w:t> </w:t>
            </w:r>
            <w:r>
              <w:rPr>
                <w:rFonts w:ascii="Verdana"/>
                <w:sz w:val="16"/>
              </w:rPr>
              <w:t>T401113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IZGRADNJA VODOVODNOG SUSTAVA</w:t>
            </w:r>
          </w:p>
          <w:p>
            <w:pPr>
              <w:pStyle w:val="TableParagraph"/>
              <w:spacing w:before="45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0631 Vodoopskrba (KS)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301.000,00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2"/>
              <w:ind w:left="3"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301.000,00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Kapitalne pomoći bankama i ostalim financijskim institucijama i trgovačkim društvima u javnom 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301.000,00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4012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105"/>
                <w:sz w:val="20"/>
              </w:rPr>
              <w:t>PROGRAM PROSTORNOG PLANIRANJA I UREĐANJA GRADA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755.000,00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360.357,00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47,73%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A401210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3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PRIPREMA I PROVOĐENJE PROJEKATA</w:t>
            </w:r>
          </w:p>
          <w:p>
            <w:pPr>
              <w:pStyle w:val="TableParagraph"/>
              <w:tabs>
                <w:tab w:pos="6006" w:val="left" w:leader="dot"/>
              </w:tabs>
              <w:spacing w:before="45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Planiranje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poboljšanja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objekata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(stambenih,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industrijskih,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komunalnih.</w:t>
              <w:tab/>
              <w:t>)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600.000,00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250.287,00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41,71%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3"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250.287,00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41,71%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250.287,00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41,71%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K401211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3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OTKUP ZEMLJIŠTA I IZRADA PROJEKTNE DOKUMENTACIJE</w:t>
            </w:r>
          </w:p>
          <w:p>
            <w:pPr>
              <w:pStyle w:val="TableParagraph"/>
              <w:spacing w:before="45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155.000,00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110.070,00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71,01%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3"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110.070,00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78,62%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110.070,00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78,62%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4013</w:t>
            </w: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7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ODRŽAVANJA KOMUNALNE INFRASTRUKTURE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2.947.000,00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1.627.397,25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2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55,22%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A401310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3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ODRŽAVANJE JAVNE RASVJETE</w:t>
            </w:r>
          </w:p>
          <w:p>
            <w:pPr>
              <w:pStyle w:val="TableParagraph"/>
              <w:spacing w:before="45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985.000,00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520.751,21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52,87%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3"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765.000,00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381.223,08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49,83%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765.000,00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381.223,08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49,83%</w:t>
            </w:r>
          </w:p>
        </w:tc>
      </w:tr>
      <w:tr>
        <w:trPr>
          <w:trHeight w:val="26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139.528,13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63,42%</w:t>
            </w:r>
          </w:p>
        </w:tc>
      </w:tr>
      <w:tr>
        <w:trPr>
          <w:trHeight w:val="265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139.528,13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63,42%</w:t>
            </w:r>
          </w:p>
        </w:tc>
      </w:tr>
      <w:tr>
        <w:trPr>
          <w:trHeight w:val="236" w:hRule="atLeast"/>
        </w:trPr>
        <w:tc>
          <w:tcPr>
            <w:tcW w:w="113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A401311</w:t>
            </w:r>
          </w:p>
        </w:tc>
        <w:tc>
          <w:tcPr>
            <w:tcW w:w="96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3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ODRŽAVANJE NERAZVRSTANIH CESTA</w:t>
            </w:r>
          </w:p>
          <w:p>
            <w:pPr>
              <w:pStyle w:val="TableParagraph"/>
              <w:spacing w:before="45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853.000,00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2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541.347,75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63,46%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3"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5"/>
          <w:pgSz w:w="16840" w:h="11900" w:orient="landscape"/>
          <w:pgMar w:footer="721" w:header="0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2"/>
        <w:gridCol w:w="113"/>
        <w:gridCol w:w="112"/>
        <w:gridCol w:w="173"/>
        <w:gridCol w:w="9611"/>
        <w:gridCol w:w="1830"/>
        <w:gridCol w:w="1830"/>
        <w:gridCol w:w="1123"/>
      </w:tblGrid>
      <w:tr>
        <w:trPr>
          <w:trHeight w:val="828" w:hRule="atLeast"/>
        </w:trPr>
        <w:tc>
          <w:tcPr>
            <w:tcW w:w="15529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39" w:right="1471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3" w:right="226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7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63" w:right="141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1" w:right="141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59" w:right="2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12.938,20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39,21%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12.938,20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39,21%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528.409,55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64,44%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528.409,55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64,44%</w:t>
            </w:r>
          </w:p>
        </w:tc>
      </w:tr>
      <w:tr>
        <w:trPr>
          <w:trHeight w:val="236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7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A401312</w:t>
            </w:r>
          </w:p>
        </w:tc>
        <w:tc>
          <w:tcPr>
            <w:tcW w:w="96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ODRŽAVANJE JAVNIH POVRŠINA</w:t>
            </w:r>
          </w:p>
          <w:p>
            <w:pPr>
              <w:pStyle w:val="TableParagraph"/>
              <w:spacing w:before="45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1.024.000,00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4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544.067,74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6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53,13%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62.712,00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62,71%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62.712,00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62,71%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9.532,23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56,07%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8.466,12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56,44%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1.066,11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53,31%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27.255,89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7,47%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27.255,89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60,57%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409.962,12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82,82%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409.962,12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82,82%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26.605,50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98,54%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26.605,50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98,54%</w:t>
            </w:r>
          </w:p>
        </w:tc>
      </w:tr>
      <w:tr>
        <w:trPr>
          <w:trHeight w:val="236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7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A401313</w:t>
            </w:r>
          </w:p>
        </w:tc>
        <w:tc>
          <w:tcPr>
            <w:tcW w:w="96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ODRŽAVANJE GROBLJA</w:t>
            </w:r>
          </w:p>
          <w:p>
            <w:pPr>
              <w:pStyle w:val="TableParagraph"/>
              <w:spacing w:before="45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21.230,55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6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24,98%</w:t>
            </w:r>
          </w:p>
        </w:tc>
      </w:tr>
      <w:tr>
        <w:trPr>
          <w:trHeight w:val="188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21.230,55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24,98%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21.230,55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24,98%</w:t>
            </w:r>
          </w:p>
        </w:tc>
      </w:tr>
      <w:tr>
        <w:trPr>
          <w:trHeight w:val="505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2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1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4014</w:t>
            </w: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8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ZAŠTITE OKOLIŠA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8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70.095,46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33,70%</w:t>
            </w:r>
          </w:p>
        </w:tc>
      </w:tr>
      <w:tr>
        <w:trPr>
          <w:trHeight w:val="236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7"/>
                <w:sz w:val="16"/>
              </w:rPr>
              <w:t> </w:t>
            </w:r>
            <w:r>
              <w:rPr>
                <w:rFonts w:ascii="Verdana"/>
                <w:spacing w:val="-3"/>
                <w:sz w:val="16"/>
              </w:rPr>
              <w:t>A401410</w:t>
            </w:r>
          </w:p>
        </w:tc>
        <w:tc>
          <w:tcPr>
            <w:tcW w:w="96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ZAŠTITA OKLIŠA</w:t>
            </w:r>
          </w:p>
          <w:p>
            <w:pPr>
              <w:pStyle w:val="TableParagraph"/>
              <w:spacing w:before="45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Funkcija: 0511 Upravljanje otpadom (KS)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157.000,00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70.095,46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63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44,65%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70.095,46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44,65%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BodyText"/>
        <w:spacing w:before="9"/>
        <w:rPr>
          <w:rFonts w:ascii="Arial"/>
          <w:sz w:val="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13"/>
        <w:gridCol w:w="113"/>
        <w:gridCol w:w="113"/>
        <w:gridCol w:w="112"/>
        <w:gridCol w:w="113"/>
        <w:gridCol w:w="112"/>
        <w:gridCol w:w="173"/>
        <w:gridCol w:w="9611"/>
        <w:gridCol w:w="1830"/>
        <w:gridCol w:w="1830"/>
        <w:gridCol w:w="1123"/>
      </w:tblGrid>
      <w:tr>
        <w:trPr>
          <w:trHeight w:val="828" w:hRule="atLeast"/>
        </w:trPr>
        <w:tc>
          <w:tcPr>
            <w:tcW w:w="15529" w:type="dxa"/>
            <w:gridSpan w:val="1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6"/>
              <w:ind w:left="1443" w:right="1467"/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POLUGODIŠNJI IZVJEŠTAJ O IZVRŠENJU PRORAČUNA GRADA OZLJA ZA 2013. GODINU</w:t>
            </w:r>
          </w:p>
          <w:p>
            <w:pPr>
              <w:pStyle w:val="TableParagraph"/>
              <w:spacing w:before="67"/>
              <w:ind w:left="1443" w:right="137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DIO- PROGRAMSKA KLASIFIKACIJA</w:t>
            </w:r>
          </w:p>
        </w:tc>
      </w:tr>
      <w:tr>
        <w:trPr>
          <w:trHeight w:val="846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6" w:right="222" w:hanging="5"/>
              <w:jc w:val="center"/>
              <w:rPr>
                <w:sz w:val="20"/>
              </w:rPr>
            </w:pPr>
            <w:r>
              <w:rPr>
                <w:sz w:val="20"/>
              </w:rPr>
              <w:t>Račun/ </w:t>
            </w:r>
            <w:r>
              <w:rPr>
                <w:w w:val="95"/>
                <w:sz w:val="20"/>
              </w:rPr>
              <w:t>Pozicija</w:t>
            </w:r>
          </w:p>
          <w:p>
            <w:pPr>
              <w:pStyle w:val="TableParagraph"/>
              <w:spacing w:before="84"/>
              <w:ind w:left="18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8" w:right="45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3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0" w:right="141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2013. godinu</w:t>
            </w:r>
          </w:p>
          <w:p>
            <w:pPr>
              <w:pStyle w:val="TableParagraph"/>
              <w:spacing w:before="94"/>
              <w:ind w:righ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83" w:right="77"/>
              <w:jc w:val="center"/>
              <w:rPr>
                <w:sz w:val="20"/>
              </w:rPr>
            </w:pPr>
            <w:r>
              <w:rPr>
                <w:sz w:val="20"/>
              </w:rPr>
              <w:t>Izvršenje 01.01.-</w:t>
            </w:r>
          </w:p>
          <w:p>
            <w:pPr>
              <w:pStyle w:val="TableParagraph"/>
              <w:spacing w:line="241" w:lineRule="exact" w:before="0"/>
              <w:ind w:left="83" w:right="136"/>
              <w:jc w:val="center"/>
              <w:rPr>
                <w:sz w:val="20"/>
              </w:rPr>
            </w:pPr>
            <w:r>
              <w:rPr>
                <w:sz w:val="20"/>
              </w:rPr>
              <w:t>30.06.2013.</w:t>
            </w:r>
          </w:p>
          <w:p>
            <w:pPr>
              <w:pStyle w:val="TableParagraph"/>
              <w:spacing w:before="90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left="248" w:right="2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2"/>
              <w:ind w:righ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57.547,96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45,31%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12.547,50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41,83%</w:t>
            </w:r>
          </w:p>
        </w:tc>
      </w:tr>
      <w:tr>
        <w:trPr>
          <w:trHeight w:val="232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1" w:right="-2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A401412</w:t>
            </w:r>
          </w:p>
        </w:tc>
        <w:tc>
          <w:tcPr>
            <w:tcW w:w="96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UPRAVLJANJE CENTROM ZA GOSPODARENJE OTPADOM KARLOVAČKE ŽUPANIJE</w:t>
            </w:r>
          </w:p>
          <w:p>
            <w:pPr>
              <w:pStyle w:val="TableParagraph"/>
              <w:spacing w:before="45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Funkcija: 0511 Upravljanje otpadom (KS)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51.000,00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6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79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2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0"/>
              <w:ind w:left="18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9"/>
              <w:ind w:left="31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Program</w:t>
            </w:r>
          </w:p>
          <w:p>
            <w:pPr>
              <w:pStyle w:val="TableParagraph"/>
              <w:spacing w:before="31"/>
              <w:ind w:left="722" w:right="-15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4015</w:t>
            </w: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left="8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ENERGETSKI ODRŽIVOG RAZVOJA GRADA OZLJA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9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8.500.000,00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69696"/>
          </w:tcPr>
          <w:p>
            <w:pPr>
              <w:pStyle w:val="TableParagraph"/>
              <w:spacing w:before="7"/>
              <w:ind w:righ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69696"/>
          </w:tcPr>
          <w:p>
            <w:pPr>
              <w:pStyle w:val="TableParagraph"/>
              <w:spacing w:before="7"/>
              <w:ind w:right="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0,00%</w:t>
            </w:r>
          </w:p>
        </w:tc>
      </w:tr>
      <w:tr>
        <w:trPr>
          <w:trHeight w:val="236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1" w:right="-2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1"/>
                <w:sz w:val="16"/>
              </w:rPr>
              <w:t> </w:t>
            </w:r>
            <w:r>
              <w:rPr>
                <w:rFonts w:ascii="Verdana"/>
                <w:sz w:val="16"/>
              </w:rPr>
              <w:t>A401510</w:t>
            </w:r>
          </w:p>
        </w:tc>
        <w:tc>
          <w:tcPr>
            <w:tcW w:w="96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105"/>
                <w:sz w:val="16"/>
              </w:rPr>
              <w:t>PRIPREMA I PROVOĐENJE PROJEKATA</w:t>
            </w:r>
          </w:p>
          <w:p>
            <w:pPr>
              <w:pStyle w:val="TableParagraph"/>
              <w:spacing w:before="45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Funkcija: 0551 Istraživanje i razvoj - zaštita okoliša (KS)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360.000,00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6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0"/>
              <w:ind w:left="1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96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 od banaka i ostalih financijskih institucija u javnom sektoru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32" w:hRule="atLeast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1" w:right="-29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Akt.</w:t>
            </w:r>
            <w:r>
              <w:rPr>
                <w:rFonts w:ascii="Verdana"/>
                <w:spacing w:val="12"/>
                <w:sz w:val="16"/>
              </w:rPr>
              <w:t> </w:t>
            </w:r>
            <w:r>
              <w:rPr>
                <w:rFonts w:ascii="Verdana"/>
                <w:sz w:val="16"/>
              </w:rPr>
              <w:t>K401512</w:t>
            </w:r>
          </w:p>
        </w:tc>
        <w:tc>
          <w:tcPr>
            <w:tcW w:w="96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6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IZGRADNJA SUSTAVA PODRUČNOG GRIJANJA NA BIOMASU</w:t>
            </w:r>
          </w:p>
          <w:p>
            <w:pPr>
              <w:pStyle w:val="TableParagraph"/>
              <w:spacing w:before="45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Funkcija: 0531 Smanjenje zagađivanja (KS)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8.140.000,00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67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0,00%</w:t>
            </w:r>
          </w:p>
        </w:tc>
      </w:tr>
      <w:tr>
        <w:trPr>
          <w:trHeight w:val="182" w:hRule="atLeast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2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0"/>
              <w:ind w:left="1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96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8.140.000,00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8.140.000,00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433" w:hRule="atLeast"/>
        </w:trPr>
        <w:tc>
          <w:tcPr>
            <w:tcW w:w="107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3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UKUPNO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right="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30.260.499,78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right="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6.564.970,31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9"/>
              <w:ind w:right="-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21,69%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6840" w:h="11900" w:orient="landscape"/>
          <w:pgMar w:header="0" w:footer="721" w:top="1100" w:bottom="920" w:left="560" w:right="480"/>
        </w:sectPr>
      </w:pPr>
    </w:p>
    <w:p>
      <w:pPr>
        <w:pStyle w:val="Heading1"/>
        <w:spacing w:before="74"/>
        <w:ind w:left="4596" w:right="4594"/>
        <w:jc w:val="center"/>
      </w:pPr>
      <w:r>
        <w:rPr/>
        <w:t>Članak 4.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112" w:right="99" w:firstLine="8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Polugodišnji izvještaj o izvršenju proračuna Grada Ozlja objaviti će se u „Službenom glasniku“ Grada Ozlja te na internet stranici Grada Ozlja.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line="480" w:lineRule="auto" w:before="230"/>
        <w:ind w:left="6864" w:right="979" w:firstLine="468"/>
      </w:pPr>
      <w:r>
        <w:rPr/>
        <w:t>PREDSJEDNIK GRADSKOG VIJEĆA: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0" w:right="1483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Stjepan Basar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230"/>
        <w:ind w:right="7298"/>
      </w:pPr>
      <w:r>
        <w:rPr/>
        <w:t>KLASA: 400-08/13-01/02 URBROJ:2133/05-01-13-03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37"/>
        </w:rPr>
      </w:pPr>
    </w:p>
    <w:p>
      <w:pPr>
        <w:spacing w:before="0"/>
        <w:ind w:left="11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DOSTAVITI:</w:t>
      </w:r>
    </w:p>
    <w:p>
      <w:pPr>
        <w:pStyle w:val="Heading1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5338" w:hanging="360"/>
        <w:jc w:val="left"/>
      </w:pPr>
      <w:r>
        <w:rPr/>
        <w:t>Ured državne uprave u Karlovačkoj županiji, Vraniczanyeva ul. 4,</w:t>
      </w:r>
      <w:r>
        <w:rPr>
          <w:spacing w:val="-3"/>
        </w:rPr>
        <w:t> </w:t>
      </w:r>
      <w:r>
        <w:rPr/>
        <w:t>Karlovac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60"/>
        <w:jc w:val="left"/>
        <w:rPr>
          <w:sz w:val="24"/>
        </w:rPr>
      </w:pPr>
      <w:r>
        <w:rPr>
          <w:sz w:val="24"/>
        </w:rPr>
        <w:t>“Službeni glasnik” Grada</w:t>
      </w:r>
      <w:r>
        <w:rPr>
          <w:spacing w:val="-3"/>
          <w:sz w:val="24"/>
        </w:rPr>
        <w:t> </w:t>
      </w:r>
      <w:r>
        <w:rPr>
          <w:sz w:val="24"/>
        </w:rPr>
        <w:t>Ozlja;</w:t>
      </w:r>
    </w:p>
    <w:p>
      <w:pPr>
        <w:pStyle w:val="Heading1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/>
        <w:t>Dokumentacija;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4"/>
        </w:rPr>
      </w:pPr>
      <w:r>
        <w:rPr>
          <w:sz w:val="24"/>
        </w:rPr>
        <w:t>Pismohrana.</w:t>
      </w:r>
    </w:p>
    <w:sectPr>
      <w:footerReference w:type="default" r:id="rId16"/>
      <w:pgSz w:w="11910" w:h="16840"/>
      <w:pgMar w:footer="0" w:header="0" w:top="134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670582pt;margin-top:544.258362pt;width:21.6pt;height:10pt;mso-position-horizontal-relative:page;mso-position-vertical-relative:page;z-index:-27482112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110718pt;margin-top:544.094604pt;width:76.350pt;height:19.55pt;mso-position-horizontal-relative:page;mso-position-vertical-relative:page;z-index:-27481600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358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105"/>
                    <w:sz w:val="16"/>
                  </w:rPr>
                  <w:t>Municipal</w:t>
                </w:r>
                <w:r>
                  <w:rPr>
                    <w:rFonts w:ascii="Verdana"/>
                    <w:spacing w:val="-43"/>
                    <w:w w:val="105"/>
                    <w:sz w:val="16"/>
                  </w:rPr>
                  <w:t> </w:t>
                </w:r>
                <w:r>
                  <w:rPr>
                    <w:rFonts w:ascii="Verdana"/>
                    <w:color w:val="FF0000"/>
                    <w:w w:val="10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1.750732pt;margin-top:554.89978pt;width:24.25pt;height:8pt;mso-position-horizontal-relative:page;mso-position-vertical-relative:page;z-index:-27481088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rptE3L-2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070641pt;margin-top:542.519958pt;width:775.679983pt;height:.6pt;mso-position-horizontal-relative:page;mso-position-vertical-relative:page;z-index:-27465728" filled="true" fillcolor="#000000" stroked="false">
          <v:fill type="solid"/>
          <w10:wrap type="none"/>
        </v:rect>
      </w:pict>
    </w:r>
    <w:r>
      <w:rPr/>
      <w:pict>
        <v:shape style="position:absolute;margin-left:34.150585pt;margin-top:543.935547pt;width:28.75pt;height:10pt;mso-position-horizontal-relative:page;mso-position-vertical-relative:page;z-index:-27465216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7.430725pt;margin-top:543.951965pt;width:76.55pt;height:21.55pt;mso-position-horizontal-relative:page;mso-position-vertical-relative:page;z-index:-27464704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6"/>
                  <w:ind w:left="411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64192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2.590637pt;margin-top:542.159973pt;width:768.359983pt;height:.96pt;mso-position-horizontal-relative:page;mso-position-vertical-relative:page;z-index:-27480576" filled="true" fillcolor="#000000" stroked="false">
          <v:fill type="solid"/>
          <w10:wrap type="none"/>
        </v:rect>
      </w:pict>
    </w:r>
    <w:r>
      <w:rPr/>
      <w:pict>
        <v:shape style="position:absolute;margin-left:42.670582pt;margin-top:544.258362pt;width:28.75pt;height:10pt;mso-position-horizontal-relative:page;mso-position-vertical-relative:page;z-index:-27480064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1.110718pt;margin-top:544.094604pt;width:76.350pt;height:19.55pt;mso-position-horizontal-relative:page;mso-position-vertical-relative:page;z-index:-27479552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358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105"/>
                    <w:sz w:val="16"/>
                  </w:rPr>
                  <w:t>Municipal</w:t>
                </w:r>
                <w:r>
                  <w:rPr>
                    <w:rFonts w:ascii="Verdana"/>
                    <w:spacing w:val="-43"/>
                    <w:w w:val="105"/>
                    <w:sz w:val="16"/>
                  </w:rPr>
                  <w:t> </w:t>
                </w:r>
                <w:r>
                  <w:rPr>
                    <w:rFonts w:ascii="Verdana"/>
                    <w:color w:val="FF0000"/>
                    <w:w w:val="105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1.750732pt;margin-top:554.89978pt;width:24.25pt;height:8pt;mso-position-horizontal-relative:page;mso-position-vertical-relative:page;z-index:-27479040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rptE3L-2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7.430725pt;margin-top:542.785522pt;width:76.350pt;height:10pt;mso-position-horizontal-relative:page;mso-position-vertical-relative:page;z-index:-27478528" type="#_x0000_t202" filled="false" stroked="false">
          <v:textbox inset="0,0,0,0">
            <w:txbxContent>
              <w:p>
                <w:pPr>
                  <w:spacing w:line="183" w:lineRule="exact"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 obrada: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150585pt;margin-top:544.258362pt;width:26.75pt;height:10pt;mso-position-horizontal-relative:page;mso-position-vertical-relative:page;z-index:-27478016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Str.11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990845pt;margin-top:555.538391pt;width:57pt;height:10.25pt;mso-position-horizontal-relative:page;mso-position-vertical-relative:page;z-index:-27477504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76992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070641pt;margin-top:542.519958pt;width:775.679983pt;height:.6pt;mso-position-horizontal-relative:page;mso-position-vertical-relative:page;z-index:-27476480" filled="true" fillcolor="#000000" stroked="false">
          <v:fill type="solid"/>
          <w10:wrap type="none"/>
        </v:rect>
      </w:pict>
    </w:r>
    <w:r>
      <w:rPr/>
      <w:pict>
        <v:shape style="position:absolute;margin-left:34.147873pt;margin-top:544.258362pt;width:26.75pt;height:10pt;mso-position-horizontal-relative:page;mso-position-vertical-relative:page;z-index:-27475968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Str.12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7.430725pt;margin-top:543.951965pt;width:76.55pt;height:21.85pt;mso-position-horizontal-relative:page;mso-position-vertical-relative:page;z-index:-2747545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6"/>
                  <w:ind w:left="411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74944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147873pt;margin-top:544.258362pt;width:28.75pt;height:10pt;mso-position-horizontal-relative:page;mso-position-vertical-relative:page;z-index:-27474432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7.430725pt;margin-top:543.951965pt;width:76.55pt;height:21.85pt;mso-position-horizontal-relative:page;mso-position-vertical-relative:page;z-index:-27473920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6"/>
                  <w:ind w:left="411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73408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070641pt;margin-top:542.519958pt;width:775.679983pt;height:.6pt;mso-position-horizontal-relative:page;mso-position-vertical-relative:page;z-index:-27472896" filled="true" fillcolor="#000000" stroked="false">
          <v:fill type="solid"/>
          <w10:wrap type="none"/>
        </v:rect>
      </w:pict>
    </w:r>
    <w:r>
      <w:rPr/>
      <w:pict>
        <v:shape style="position:absolute;margin-left:34.147423pt;margin-top:543.935547pt;width:28.75pt;height:10.35pt;mso-position-horizontal-relative:page;mso-position-vertical-relative:page;z-index:-27472384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7.430725pt;margin-top:543.951965pt;width:76.55pt;height:21.85pt;mso-position-horizontal-relative:page;mso-position-vertical-relative:page;z-index:-27471872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6"/>
                  <w:ind w:left="411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71360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147423pt;margin-top:543.935547pt;width:28.75pt;height:10pt;mso-position-horizontal-relative:page;mso-position-vertical-relative:page;z-index:-27470848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7.430725pt;margin-top:543.951965pt;width:76.55pt;height:21.55pt;mso-position-horizontal-relative:page;mso-position-vertical-relative:page;z-index:-2747033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6"/>
                  <w:ind w:left="411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69824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070641pt;margin-top:542.519958pt;width:775.679983pt;height:.6pt;mso-position-horizontal-relative:page;mso-position-vertical-relative:page;z-index:-27469312" filled="true" fillcolor="#000000" stroked="false">
          <v:fill type="solid"/>
          <w10:wrap type="none"/>
        </v:rect>
      </w:pict>
    </w:r>
    <w:r>
      <w:rPr/>
      <w:pict>
        <v:shape style="position:absolute;margin-left:34.147873pt;margin-top:543.935547pt;width:28.75pt;height:10pt;mso-position-horizontal-relative:page;mso-position-vertical-relative:page;z-index:-27468800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7.430725pt;margin-top:543.951965pt;width:76.55pt;height:21.55pt;mso-position-horizontal-relative:page;mso-position-vertical-relative:page;z-index:-2746828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6"/>
                  <w:ind w:left="411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67776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150585pt;margin-top:543.935547pt;width:28.75pt;height:10pt;mso-position-horizontal-relative:page;mso-position-vertical-relative:page;z-index:-27467264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7.430725pt;margin-top:543.951965pt;width:76.55pt;height:21.55pt;mso-position-horizontal-relative:page;mso-position-vertical-relative:page;z-index:-27466752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6"/>
                  <w:ind w:left="411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Municipal</w:t>
                </w:r>
                <w:r>
                  <w:rPr>
                    <w:rFonts w:ascii="Verdana"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.590759pt;margin-top:558.019775pt;width:24pt;height:8pt;mso-position-horizontal-relative:page;mso-position-vertical-relative:page;z-index:-27466240" type="#_x0000_t202" filled="false" stroked="false">
          <v:textbox inset="0,0,0,0">
            <w:txbxContent>
              <w:p>
                <w:pPr>
                  <w:spacing w:line="136" w:lineRule="exact" w:before="0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3F003F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46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312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278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245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211" w:hanging="36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26" w:hanging="293"/>
        <w:jc w:val="left"/>
      </w:pPr>
      <w:rPr>
        <w:rFonts w:hint="default" w:ascii="Georgia" w:hAnsi="Georgia" w:eastAsia="Georgia" w:cs="Georgia"/>
        <w:w w:val="92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771" w:hanging="293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22" w:hanging="29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474" w:hanging="29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825" w:hanging="29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176" w:hanging="29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528" w:hanging="29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879" w:hanging="29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30" w:hanging="293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40"/>
      <w:ind w:left="2461" w:right="507" w:hanging="2048"/>
    </w:pPr>
    <w:rPr>
      <w:rFonts w:ascii="Century" w:hAnsi="Century" w:eastAsia="Century" w:cs="Century"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361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OZALJ</dc:creator>
  <dc:title>rptN3P</dc:title>
  <dcterms:created xsi:type="dcterms:W3CDTF">2020-06-03T19:43:48Z</dcterms:created>
  <dcterms:modified xsi:type="dcterms:W3CDTF">2020-06-03T19:43:48Z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