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77"/>
        <w:ind w:left="1153" w:right="6843" w:firstLine="0"/>
        <w:jc w:val="left"/>
        <w:rPr>
          <w:rFonts w:ascii="Verdana" w:hAnsi="Verdana"/>
          <w:sz w:val="22"/>
        </w:rPr>
      </w:pPr>
      <w:r>
        <w:rPr/>
        <w:drawing>
          <wp:anchor distT="0" distB="0" distL="0" distR="0" allowOverlap="1" layoutInCell="1" locked="0" behindDoc="0" simplePos="0" relativeHeight="15728640">
            <wp:simplePos x="0" y="0"/>
            <wp:positionH relativeFrom="page">
              <wp:posOffset>588263</wp:posOffset>
            </wp:positionH>
            <wp:positionV relativeFrom="paragraph">
              <wp:posOffset>-5364</wp:posOffset>
            </wp:positionV>
            <wp:extent cx="522731" cy="6629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2731" cy="662940"/>
                    </a:xfrm>
                    <a:prstGeom prst="rect">
                      <a:avLst/>
                    </a:prstGeom>
                  </pic:spPr>
                </pic:pic>
              </a:graphicData>
            </a:graphic>
          </wp:anchor>
        </w:drawing>
      </w:r>
      <w:r>
        <w:rPr>
          <w:rFonts w:ascii="Verdana" w:hAnsi="Verdana"/>
          <w:sz w:val="18"/>
        </w:rPr>
        <w:t>REPUBLIKA </w:t>
      </w:r>
      <w:r>
        <w:rPr>
          <w:rFonts w:ascii="Verdana" w:hAnsi="Verdana"/>
          <w:spacing w:val="-3"/>
          <w:sz w:val="18"/>
        </w:rPr>
        <w:t>HRVATSKA </w:t>
      </w:r>
      <w:r>
        <w:rPr>
          <w:rFonts w:ascii="Verdana" w:hAnsi="Verdana"/>
          <w:w w:val="90"/>
          <w:sz w:val="18"/>
        </w:rPr>
        <w:t>KARLOVAČKA ŽUPANIJA </w:t>
      </w:r>
      <w:r>
        <w:rPr>
          <w:rFonts w:ascii="Verdana" w:hAnsi="Verdana"/>
          <w:sz w:val="22"/>
        </w:rPr>
        <w:t>GRAD</w:t>
      </w:r>
      <w:r>
        <w:rPr>
          <w:rFonts w:ascii="Verdana" w:hAnsi="Verdana"/>
          <w:spacing w:val="-13"/>
          <w:sz w:val="22"/>
        </w:rPr>
        <w:t> </w:t>
      </w:r>
      <w:r>
        <w:rPr>
          <w:rFonts w:ascii="Verdana" w:hAnsi="Verdana"/>
          <w:sz w:val="22"/>
        </w:rPr>
        <w:t>OZALJ</w:t>
      </w:r>
    </w:p>
    <w:p>
      <w:pPr>
        <w:spacing w:before="61"/>
        <w:ind w:left="1153" w:right="0" w:firstLine="0"/>
        <w:jc w:val="left"/>
        <w:rPr>
          <w:rFonts w:ascii="Verdana" w:hAnsi="Verdana"/>
          <w:sz w:val="18"/>
        </w:rPr>
      </w:pPr>
      <w:r>
        <w:rPr>
          <w:rFonts w:ascii="Verdana" w:hAnsi="Verdana"/>
          <w:w w:val="85"/>
          <w:sz w:val="18"/>
        </w:rPr>
        <w:t>GRADSKO</w:t>
      </w:r>
      <w:r>
        <w:rPr>
          <w:rFonts w:ascii="Verdana" w:hAnsi="Verdana"/>
          <w:spacing w:val="39"/>
          <w:w w:val="85"/>
          <w:sz w:val="18"/>
        </w:rPr>
        <w:t> </w:t>
      </w:r>
      <w:r>
        <w:rPr>
          <w:rFonts w:ascii="Verdana" w:hAnsi="Verdana"/>
          <w:w w:val="85"/>
          <w:sz w:val="18"/>
        </w:rPr>
        <w:t>VIJEĆE</w:t>
      </w:r>
    </w:p>
    <w:p>
      <w:pPr>
        <w:pStyle w:val="BodyText"/>
        <w:spacing w:before="3"/>
        <w:rPr>
          <w:rFonts w:ascii="Verdana"/>
          <w:sz w:val="28"/>
        </w:rPr>
      </w:pPr>
    </w:p>
    <w:p>
      <w:pPr>
        <w:spacing w:before="60"/>
        <w:ind w:left="133" w:right="0" w:firstLine="561"/>
        <w:jc w:val="left"/>
        <w:rPr>
          <w:rFonts w:ascii="Tahoma" w:hAnsi="Tahoma"/>
          <w:sz w:val="20"/>
        </w:rPr>
      </w:pPr>
      <w:r>
        <w:rPr>
          <w:rFonts w:ascii="Tahoma" w:hAnsi="Tahoma"/>
          <w:sz w:val="20"/>
        </w:rPr>
        <w:t>Temeljem članka 110. Zakona o proračunu ("Narodne novine 87/08,136/12) te članka 33. Statuta Grada Ozlja ("Službeni glasnik Grada Ozlja" broj 5/09,1/13,2/13,7/13-pročišćeni tekst), Gradsko vijeće Grada Ozlja na svojoj 8. sjednici održanoj dana22.travnja 2014. godine, donijelo je:</w:t>
      </w:r>
    </w:p>
    <w:p>
      <w:pPr>
        <w:pStyle w:val="Title"/>
        <w:spacing w:line="235" w:lineRule="auto"/>
      </w:pPr>
      <w:r>
        <w:rPr>
          <w:w w:val="95"/>
        </w:rPr>
        <w:t>GODIŠNJI IZVJEŠTAJ O IZVRŠENJU PRORAČUNA GRADA </w:t>
      </w:r>
      <w:r>
        <w:rPr/>
        <w:t>OZLJA ZA 2013. GODINU</w:t>
      </w:r>
    </w:p>
    <w:p>
      <w:pPr>
        <w:pStyle w:val="BodyText"/>
        <w:rPr>
          <w:rFonts w:ascii="Century"/>
          <w:sz w:val="15"/>
        </w:rPr>
      </w:pPr>
    </w:p>
    <w:p>
      <w:pPr>
        <w:spacing w:before="95"/>
        <w:ind w:left="4520" w:right="0" w:firstLine="0"/>
        <w:jc w:val="left"/>
        <w:rPr>
          <w:rFonts w:ascii="Tahoma" w:hAnsi="Tahoma"/>
          <w:sz w:val="28"/>
        </w:rPr>
      </w:pPr>
      <w:r>
        <w:rPr>
          <w:rFonts w:ascii="Tahoma" w:hAnsi="Tahoma"/>
          <w:w w:val="110"/>
          <w:sz w:val="28"/>
        </w:rPr>
        <w:t>I. OPĆI</w:t>
      </w:r>
      <w:r>
        <w:rPr>
          <w:rFonts w:ascii="Tahoma" w:hAnsi="Tahoma"/>
          <w:spacing w:val="-55"/>
          <w:w w:val="110"/>
          <w:sz w:val="28"/>
        </w:rPr>
        <w:t> </w:t>
      </w:r>
      <w:r>
        <w:rPr>
          <w:rFonts w:ascii="Tahoma" w:hAnsi="Tahoma"/>
          <w:w w:val="110"/>
          <w:sz w:val="28"/>
        </w:rPr>
        <w:t>DIO</w:t>
      </w:r>
    </w:p>
    <w:p>
      <w:pPr>
        <w:spacing w:before="69"/>
        <w:ind w:left="4712" w:right="4682" w:firstLine="0"/>
        <w:jc w:val="center"/>
        <w:rPr>
          <w:rFonts w:ascii="Verdana" w:hAnsi="Verdana"/>
          <w:sz w:val="22"/>
        </w:rPr>
      </w:pPr>
      <w:r>
        <w:rPr>
          <w:rFonts w:ascii="Verdana" w:hAnsi="Verdana"/>
          <w:sz w:val="22"/>
        </w:rPr>
        <w:t>Članak 1.</w:t>
      </w:r>
    </w:p>
    <w:p>
      <w:pPr>
        <w:spacing w:before="71"/>
        <w:ind w:left="574" w:right="0" w:firstLine="0"/>
        <w:jc w:val="left"/>
        <w:rPr>
          <w:rFonts w:ascii="Arial" w:hAnsi="Arial"/>
          <w:sz w:val="20"/>
        </w:rPr>
      </w:pPr>
      <w:r>
        <w:rPr>
          <w:rFonts w:ascii="Arial" w:hAnsi="Arial"/>
          <w:sz w:val="20"/>
        </w:rPr>
        <w:t>Godišnji izvještaj o izvršenju Proračuna Grada Ozlja za 2013. godinu sadrži:</w:t>
      </w:r>
    </w:p>
    <w:p>
      <w:pPr>
        <w:pStyle w:val="BodyText"/>
        <w:spacing w:before="2"/>
        <w:rPr>
          <w:rFonts w:ascii="Arial"/>
          <w:sz w:val="25"/>
        </w:rPr>
      </w:pPr>
    </w:p>
    <w:p>
      <w:pPr>
        <w:spacing w:after="0"/>
        <w:rPr>
          <w:rFonts w:ascii="Arial"/>
          <w:sz w:val="25"/>
        </w:rPr>
        <w:sectPr>
          <w:type w:val="continuous"/>
          <w:pgSz w:w="11900" w:h="16840"/>
          <w:pgMar w:top="620" w:bottom="280" w:left="740" w:right="560"/>
        </w:sectPr>
      </w:pPr>
    </w:p>
    <w:p>
      <w:pPr>
        <w:pStyle w:val="ListParagraph"/>
        <w:numPr>
          <w:ilvl w:val="0"/>
          <w:numId w:val="1"/>
        </w:numPr>
        <w:tabs>
          <w:tab w:pos="427" w:val="left" w:leader="none"/>
        </w:tabs>
        <w:spacing w:line="240" w:lineRule="auto" w:before="118" w:after="0"/>
        <w:ind w:left="426" w:right="0" w:hanging="294"/>
        <w:jc w:val="left"/>
        <w:rPr>
          <w:rFonts w:ascii="Georgia" w:hAnsi="Georgia"/>
          <w:sz w:val="24"/>
        </w:rPr>
      </w:pPr>
      <w:r>
        <w:rPr>
          <w:rFonts w:ascii="Georgia" w:hAnsi="Georgia"/>
          <w:sz w:val="24"/>
        </w:rPr>
        <w:t>RAČUN PRIHODA I</w:t>
      </w:r>
      <w:r>
        <w:rPr>
          <w:rFonts w:ascii="Georgia" w:hAnsi="Georgia"/>
          <w:spacing w:val="35"/>
          <w:sz w:val="24"/>
        </w:rPr>
        <w:t> </w:t>
      </w:r>
      <w:r>
        <w:rPr>
          <w:rFonts w:ascii="Georgia" w:hAnsi="Georgia"/>
          <w:sz w:val="24"/>
        </w:rPr>
        <w:t>RASHODA</w:t>
      </w:r>
    </w:p>
    <w:p>
      <w:pPr>
        <w:spacing w:line="237" w:lineRule="auto" w:before="108"/>
        <w:ind w:left="728" w:right="-6" w:hanging="596"/>
        <w:jc w:val="left"/>
        <w:rPr>
          <w:rFonts w:ascii="Verdana"/>
          <w:sz w:val="18"/>
        </w:rPr>
      </w:pPr>
      <w:r>
        <w:rPr/>
        <w:br w:type="column"/>
      </w:r>
      <w:r>
        <w:rPr>
          <w:rFonts w:ascii="Verdana"/>
          <w:w w:val="90"/>
          <w:sz w:val="18"/>
        </w:rPr>
        <w:t>Izvorni</w:t>
      </w:r>
      <w:r>
        <w:rPr>
          <w:rFonts w:ascii="Verdana"/>
          <w:spacing w:val="-23"/>
          <w:w w:val="90"/>
          <w:sz w:val="18"/>
        </w:rPr>
        <w:t> </w:t>
      </w:r>
      <w:r>
        <w:rPr>
          <w:rFonts w:ascii="Verdana"/>
          <w:w w:val="90"/>
          <w:sz w:val="18"/>
        </w:rPr>
        <w:t>plan</w:t>
      </w:r>
      <w:r>
        <w:rPr>
          <w:rFonts w:ascii="Verdana"/>
          <w:spacing w:val="-22"/>
          <w:w w:val="90"/>
          <w:sz w:val="18"/>
        </w:rPr>
        <w:t> </w:t>
      </w:r>
      <w:r>
        <w:rPr>
          <w:rFonts w:ascii="Verdana"/>
          <w:w w:val="90"/>
          <w:sz w:val="18"/>
        </w:rPr>
        <w:t>za</w:t>
      </w:r>
      <w:r>
        <w:rPr>
          <w:rFonts w:ascii="Verdana"/>
          <w:spacing w:val="-23"/>
          <w:w w:val="90"/>
          <w:sz w:val="18"/>
        </w:rPr>
        <w:t> </w:t>
      </w:r>
      <w:r>
        <w:rPr>
          <w:rFonts w:ascii="Verdana"/>
          <w:spacing w:val="-3"/>
          <w:w w:val="90"/>
          <w:sz w:val="18"/>
        </w:rPr>
        <w:t>2013. </w:t>
      </w:r>
      <w:r>
        <w:rPr>
          <w:rFonts w:ascii="Verdana"/>
          <w:w w:val="95"/>
          <w:sz w:val="18"/>
        </w:rPr>
        <w:t>godinu</w:t>
      </w:r>
    </w:p>
    <w:p>
      <w:pPr>
        <w:spacing w:line="237" w:lineRule="auto" w:before="108"/>
        <w:ind w:left="686" w:right="33" w:hanging="586"/>
        <w:jc w:val="left"/>
        <w:rPr>
          <w:rFonts w:ascii="Verdana" w:hAnsi="Verdana"/>
          <w:sz w:val="18"/>
        </w:rPr>
      </w:pPr>
      <w:r>
        <w:rPr/>
        <w:br w:type="column"/>
      </w:r>
      <w:r>
        <w:rPr>
          <w:rFonts w:ascii="Verdana" w:hAnsi="Verdana"/>
          <w:w w:val="90"/>
          <w:sz w:val="18"/>
        </w:rPr>
        <w:t>Tekući</w:t>
      </w:r>
      <w:r>
        <w:rPr>
          <w:rFonts w:ascii="Verdana" w:hAnsi="Verdana"/>
          <w:spacing w:val="-19"/>
          <w:w w:val="90"/>
          <w:sz w:val="18"/>
        </w:rPr>
        <w:t> </w:t>
      </w:r>
      <w:r>
        <w:rPr>
          <w:rFonts w:ascii="Verdana" w:hAnsi="Verdana"/>
          <w:w w:val="90"/>
          <w:sz w:val="18"/>
        </w:rPr>
        <w:t>plan</w:t>
      </w:r>
      <w:r>
        <w:rPr>
          <w:rFonts w:ascii="Verdana" w:hAnsi="Verdana"/>
          <w:spacing w:val="-18"/>
          <w:w w:val="90"/>
          <w:sz w:val="18"/>
        </w:rPr>
        <w:t> </w:t>
      </w:r>
      <w:r>
        <w:rPr>
          <w:rFonts w:ascii="Verdana" w:hAnsi="Verdana"/>
          <w:w w:val="90"/>
          <w:sz w:val="18"/>
        </w:rPr>
        <w:t>za</w:t>
      </w:r>
      <w:r>
        <w:rPr>
          <w:rFonts w:ascii="Verdana" w:hAnsi="Verdana"/>
          <w:spacing w:val="-18"/>
          <w:w w:val="90"/>
          <w:sz w:val="18"/>
        </w:rPr>
        <w:t> </w:t>
      </w:r>
      <w:r>
        <w:rPr>
          <w:rFonts w:ascii="Verdana" w:hAnsi="Verdana"/>
          <w:spacing w:val="-3"/>
          <w:w w:val="90"/>
          <w:sz w:val="18"/>
        </w:rPr>
        <w:t>2013. </w:t>
      </w:r>
      <w:r>
        <w:rPr>
          <w:rFonts w:ascii="Verdana" w:hAnsi="Verdana"/>
          <w:w w:val="95"/>
          <w:sz w:val="18"/>
        </w:rPr>
        <w:t>godinu</w:t>
      </w:r>
    </w:p>
    <w:p>
      <w:pPr>
        <w:spacing w:line="237" w:lineRule="auto" w:before="108"/>
        <w:ind w:left="661" w:right="258" w:hanging="528"/>
        <w:jc w:val="left"/>
        <w:rPr>
          <w:rFonts w:ascii="Verdana"/>
          <w:sz w:val="18"/>
        </w:rPr>
      </w:pPr>
      <w:r>
        <w:rPr/>
        <w:br w:type="column"/>
      </w:r>
      <w:r>
        <w:rPr>
          <w:rFonts w:ascii="Verdana"/>
          <w:w w:val="90"/>
          <w:sz w:val="18"/>
        </w:rPr>
        <w:t>Ostvareno u 2013. </w:t>
      </w:r>
      <w:r>
        <w:rPr>
          <w:rFonts w:ascii="Verdana"/>
          <w:w w:val="95"/>
          <w:sz w:val="18"/>
        </w:rPr>
        <w:t>godini</w:t>
      </w:r>
    </w:p>
    <w:p>
      <w:pPr>
        <w:spacing w:after="0" w:line="237" w:lineRule="auto"/>
        <w:jc w:val="left"/>
        <w:rPr>
          <w:rFonts w:ascii="Verdana"/>
          <w:sz w:val="18"/>
        </w:rPr>
        <w:sectPr>
          <w:type w:val="continuous"/>
          <w:pgSz w:w="11900" w:h="16840"/>
          <w:pgMar w:top="620" w:bottom="280" w:left="740" w:right="560"/>
          <w:cols w:num="4" w:equalWidth="0">
            <w:col w:w="3934" w:space="1055"/>
            <w:col w:w="1796" w:space="40"/>
            <w:col w:w="1776" w:space="65"/>
            <w:col w:w="1934"/>
          </w:cols>
        </w:sectPr>
      </w:pPr>
    </w:p>
    <w:p>
      <w:pPr>
        <w:pStyle w:val="BodyText"/>
        <w:spacing w:before="6" w:after="1"/>
        <w:rPr>
          <w:rFonts w:ascii="Verdana"/>
          <w:sz w:val="8"/>
        </w:rPr>
      </w:pPr>
    </w:p>
    <w:tbl>
      <w:tblPr>
        <w:tblW w:w="0" w:type="auto"/>
        <w:jc w:val="left"/>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6"/>
        <w:gridCol w:w="1790"/>
        <w:gridCol w:w="1790"/>
        <w:gridCol w:w="1791"/>
      </w:tblGrid>
      <w:tr>
        <w:trPr>
          <w:trHeight w:val="380" w:hRule="atLeast"/>
        </w:trPr>
        <w:tc>
          <w:tcPr>
            <w:tcW w:w="4976" w:type="dxa"/>
            <w:tcBorders>
              <w:left w:val="single" w:sz="6" w:space="0" w:color="000000"/>
              <w:bottom w:val="single" w:sz="12" w:space="0" w:color="000000"/>
            </w:tcBorders>
          </w:tcPr>
          <w:p>
            <w:pPr>
              <w:pStyle w:val="TableParagraph"/>
              <w:spacing w:before="0"/>
              <w:ind w:left="30"/>
              <w:jc w:val="left"/>
              <w:rPr>
                <w:sz w:val="22"/>
              </w:rPr>
            </w:pPr>
            <w:r>
              <w:rPr>
                <w:sz w:val="22"/>
              </w:rPr>
              <w:t>Prihodi poslovanja</w:t>
            </w:r>
          </w:p>
        </w:tc>
        <w:tc>
          <w:tcPr>
            <w:tcW w:w="1790" w:type="dxa"/>
          </w:tcPr>
          <w:p>
            <w:pPr>
              <w:pStyle w:val="TableParagraph"/>
              <w:spacing w:line="217" w:lineRule="exact" w:before="0"/>
              <w:ind w:right="78"/>
              <w:rPr>
                <w:rFonts w:ascii="Verdana"/>
                <w:sz w:val="18"/>
              </w:rPr>
            </w:pPr>
            <w:r>
              <w:rPr>
                <w:rFonts w:ascii="Verdana"/>
                <w:w w:val="95"/>
                <w:sz w:val="18"/>
              </w:rPr>
              <w:t>16.845.000,00 kn</w:t>
            </w:r>
          </w:p>
        </w:tc>
        <w:tc>
          <w:tcPr>
            <w:tcW w:w="1790" w:type="dxa"/>
          </w:tcPr>
          <w:p>
            <w:pPr>
              <w:pStyle w:val="TableParagraph"/>
              <w:spacing w:line="217" w:lineRule="exact" w:before="0"/>
              <w:ind w:right="76"/>
              <w:rPr>
                <w:rFonts w:ascii="Verdana"/>
                <w:sz w:val="18"/>
              </w:rPr>
            </w:pPr>
            <w:r>
              <w:rPr>
                <w:rFonts w:ascii="Verdana"/>
                <w:w w:val="95"/>
                <w:sz w:val="18"/>
              </w:rPr>
              <w:t>16.845.000,00 kn</w:t>
            </w:r>
          </w:p>
        </w:tc>
        <w:tc>
          <w:tcPr>
            <w:tcW w:w="1791" w:type="dxa"/>
            <w:tcBorders>
              <w:right w:val="single" w:sz="12" w:space="0" w:color="000000"/>
            </w:tcBorders>
          </w:tcPr>
          <w:p>
            <w:pPr>
              <w:pStyle w:val="TableParagraph"/>
              <w:spacing w:line="217" w:lineRule="exact" w:before="0"/>
              <w:ind w:right="74"/>
              <w:rPr>
                <w:rFonts w:ascii="Verdana"/>
                <w:sz w:val="18"/>
              </w:rPr>
            </w:pPr>
            <w:r>
              <w:rPr>
                <w:rFonts w:ascii="Verdana"/>
                <w:w w:val="95"/>
                <w:sz w:val="18"/>
              </w:rPr>
              <w:t>14.648.782,88 kn</w:t>
            </w:r>
          </w:p>
        </w:tc>
      </w:tr>
      <w:tr>
        <w:trPr>
          <w:trHeight w:val="368" w:hRule="atLeast"/>
        </w:trPr>
        <w:tc>
          <w:tcPr>
            <w:tcW w:w="4976" w:type="dxa"/>
            <w:tcBorders>
              <w:top w:val="single" w:sz="12" w:space="0" w:color="000000"/>
              <w:left w:val="single" w:sz="6" w:space="0" w:color="000000"/>
            </w:tcBorders>
          </w:tcPr>
          <w:p>
            <w:pPr>
              <w:pStyle w:val="TableParagraph"/>
              <w:spacing w:line="261" w:lineRule="exact" w:before="0"/>
              <w:ind w:left="30"/>
              <w:jc w:val="left"/>
              <w:rPr>
                <w:sz w:val="22"/>
              </w:rPr>
            </w:pPr>
            <w:r>
              <w:rPr>
                <w:sz w:val="22"/>
              </w:rPr>
              <w:t>Prihodi od prodaje nefinancijske imovine</w:t>
            </w:r>
          </w:p>
        </w:tc>
        <w:tc>
          <w:tcPr>
            <w:tcW w:w="1790" w:type="dxa"/>
            <w:tcBorders>
              <w:bottom w:val="thinThickMediumGap" w:sz="6" w:space="0" w:color="000000"/>
            </w:tcBorders>
          </w:tcPr>
          <w:p>
            <w:pPr>
              <w:pStyle w:val="TableParagraph"/>
              <w:spacing w:line="212" w:lineRule="exact" w:before="0"/>
              <w:ind w:right="74"/>
              <w:rPr>
                <w:rFonts w:ascii="Verdana"/>
                <w:sz w:val="18"/>
              </w:rPr>
            </w:pPr>
            <w:r>
              <w:rPr>
                <w:rFonts w:ascii="Verdana"/>
                <w:w w:val="95"/>
                <w:sz w:val="18"/>
              </w:rPr>
              <w:t>379.000,00 kn</w:t>
            </w:r>
          </w:p>
        </w:tc>
        <w:tc>
          <w:tcPr>
            <w:tcW w:w="1790" w:type="dxa"/>
            <w:tcBorders>
              <w:bottom w:val="thinThickMediumGap" w:sz="6" w:space="0" w:color="000000"/>
            </w:tcBorders>
          </w:tcPr>
          <w:p>
            <w:pPr>
              <w:pStyle w:val="TableParagraph"/>
              <w:spacing w:line="212" w:lineRule="exact" w:before="0"/>
              <w:ind w:right="73"/>
              <w:rPr>
                <w:rFonts w:ascii="Verdana"/>
                <w:sz w:val="18"/>
              </w:rPr>
            </w:pPr>
            <w:r>
              <w:rPr>
                <w:rFonts w:ascii="Verdana"/>
                <w:w w:val="95"/>
                <w:sz w:val="18"/>
              </w:rPr>
              <w:t>379.000,00 kn</w:t>
            </w:r>
          </w:p>
        </w:tc>
        <w:tc>
          <w:tcPr>
            <w:tcW w:w="1791" w:type="dxa"/>
            <w:tcBorders>
              <w:bottom w:val="thinThickMediumGap" w:sz="6" w:space="0" w:color="000000"/>
              <w:right w:val="single" w:sz="12" w:space="0" w:color="000000"/>
            </w:tcBorders>
          </w:tcPr>
          <w:p>
            <w:pPr>
              <w:pStyle w:val="TableParagraph"/>
              <w:spacing w:line="212" w:lineRule="exact" w:before="0"/>
              <w:ind w:right="69"/>
              <w:rPr>
                <w:rFonts w:ascii="Verdana"/>
                <w:sz w:val="18"/>
              </w:rPr>
            </w:pPr>
            <w:r>
              <w:rPr>
                <w:rFonts w:ascii="Verdana"/>
                <w:w w:val="95"/>
                <w:sz w:val="18"/>
              </w:rPr>
              <w:t>66.474,58 kn</w:t>
            </w:r>
          </w:p>
        </w:tc>
      </w:tr>
      <w:tr>
        <w:trPr>
          <w:trHeight w:val="404" w:hRule="atLeast"/>
        </w:trPr>
        <w:tc>
          <w:tcPr>
            <w:tcW w:w="4976" w:type="dxa"/>
            <w:tcBorders>
              <w:left w:val="nil"/>
              <w:bottom w:val="nil"/>
            </w:tcBorders>
          </w:tcPr>
          <w:p>
            <w:pPr>
              <w:pStyle w:val="TableParagraph"/>
              <w:spacing w:before="34"/>
              <w:ind w:left="3307" w:right="-15"/>
              <w:jc w:val="left"/>
              <w:rPr>
                <w:rFonts w:ascii="Arial"/>
                <w:sz w:val="18"/>
              </w:rPr>
            </w:pPr>
            <w:r>
              <w:rPr>
                <w:rFonts w:ascii="Arial"/>
                <w:w w:val="105"/>
                <w:sz w:val="18"/>
              </w:rPr>
              <w:t>UKUPNO</w:t>
            </w:r>
            <w:r>
              <w:rPr>
                <w:rFonts w:ascii="Arial"/>
                <w:spacing w:val="-31"/>
                <w:w w:val="105"/>
                <w:sz w:val="18"/>
              </w:rPr>
              <w:t> </w:t>
            </w:r>
            <w:r>
              <w:rPr>
                <w:rFonts w:ascii="Arial"/>
                <w:spacing w:val="-4"/>
                <w:w w:val="105"/>
                <w:sz w:val="18"/>
              </w:rPr>
              <w:t>PRIHODA</w:t>
            </w:r>
          </w:p>
        </w:tc>
        <w:tc>
          <w:tcPr>
            <w:tcW w:w="1790" w:type="dxa"/>
            <w:tcBorders>
              <w:top w:val="thickThinMediumGap" w:sz="6" w:space="0" w:color="000000"/>
            </w:tcBorders>
          </w:tcPr>
          <w:p>
            <w:pPr>
              <w:pStyle w:val="TableParagraph"/>
              <w:spacing w:before="20"/>
              <w:ind w:right="30"/>
              <w:rPr>
                <w:rFonts w:ascii="Verdana"/>
                <w:sz w:val="16"/>
              </w:rPr>
            </w:pPr>
            <w:r>
              <w:rPr>
                <w:rFonts w:ascii="Verdana"/>
                <w:sz w:val="16"/>
              </w:rPr>
              <w:t>17.224.000,00 kn</w:t>
            </w:r>
          </w:p>
        </w:tc>
        <w:tc>
          <w:tcPr>
            <w:tcW w:w="1790" w:type="dxa"/>
            <w:tcBorders>
              <w:top w:val="thickThinMediumGap" w:sz="6" w:space="0" w:color="000000"/>
            </w:tcBorders>
          </w:tcPr>
          <w:p>
            <w:pPr>
              <w:pStyle w:val="TableParagraph"/>
              <w:spacing w:before="20"/>
              <w:ind w:right="30"/>
              <w:rPr>
                <w:rFonts w:ascii="Verdana"/>
                <w:sz w:val="16"/>
              </w:rPr>
            </w:pPr>
            <w:r>
              <w:rPr>
                <w:rFonts w:ascii="Verdana"/>
                <w:sz w:val="16"/>
              </w:rPr>
              <w:t>17.224.000,00 kn</w:t>
            </w:r>
          </w:p>
        </w:tc>
        <w:tc>
          <w:tcPr>
            <w:tcW w:w="1791" w:type="dxa"/>
            <w:tcBorders>
              <w:top w:val="thickThinMediumGap" w:sz="6" w:space="0" w:color="000000"/>
              <w:right w:val="single" w:sz="12" w:space="0" w:color="000000"/>
            </w:tcBorders>
          </w:tcPr>
          <w:p>
            <w:pPr>
              <w:pStyle w:val="TableParagraph"/>
              <w:spacing w:before="20"/>
              <w:ind w:right="26"/>
              <w:rPr>
                <w:rFonts w:ascii="Verdana"/>
                <w:sz w:val="16"/>
              </w:rPr>
            </w:pPr>
            <w:r>
              <w:rPr>
                <w:rFonts w:ascii="Verdana"/>
                <w:sz w:val="16"/>
              </w:rPr>
              <w:t>14.715.257,46 kn</w:t>
            </w:r>
          </w:p>
        </w:tc>
      </w:tr>
    </w:tbl>
    <w:p>
      <w:pPr>
        <w:pStyle w:val="BodyText"/>
        <w:spacing w:before="7"/>
        <w:rPr>
          <w:rFonts w:ascii="Verdana"/>
          <w:sz w:val="7"/>
        </w:rPr>
      </w:pP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76"/>
        <w:gridCol w:w="1790"/>
        <w:gridCol w:w="1790"/>
        <w:gridCol w:w="1791"/>
      </w:tblGrid>
      <w:tr>
        <w:trPr>
          <w:trHeight w:val="359" w:hRule="atLeast"/>
        </w:trPr>
        <w:tc>
          <w:tcPr>
            <w:tcW w:w="4976" w:type="dxa"/>
            <w:tcBorders>
              <w:left w:val="single" w:sz="6" w:space="0" w:color="000000"/>
              <w:bottom w:val="single" w:sz="18" w:space="0" w:color="000000"/>
              <w:right w:val="single" w:sz="8" w:space="0" w:color="000000"/>
            </w:tcBorders>
          </w:tcPr>
          <w:p>
            <w:pPr>
              <w:pStyle w:val="TableParagraph"/>
              <w:spacing w:line="260" w:lineRule="exact" w:before="0"/>
              <w:ind w:left="30"/>
              <w:jc w:val="left"/>
              <w:rPr>
                <w:sz w:val="22"/>
              </w:rPr>
            </w:pPr>
            <w:r>
              <w:rPr>
                <w:sz w:val="22"/>
              </w:rPr>
              <w:t>Rashodi poslovanja</w:t>
            </w:r>
          </w:p>
        </w:tc>
        <w:tc>
          <w:tcPr>
            <w:tcW w:w="1790" w:type="dxa"/>
            <w:tcBorders>
              <w:left w:val="single" w:sz="8" w:space="0" w:color="000000"/>
              <w:bottom w:val="single" w:sz="18" w:space="0" w:color="000000"/>
              <w:right w:val="single" w:sz="8" w:space="0" w:color="000000"/>
            </w:tcBorders>
          </w:tcPr>
          <w:p>
            <w:pPr>
              <w:pStyle w:val="TableParagraph"/>
              <w:spacing w:line="211" w:lineRule="exact" w:before="0"/>
              <w:ind w:right="78"/>
              <w:rPr>
                <w:rFonts w:ascii="Verdana"/>
                <w:sz w:val="18"/>
              </w:rPr>
            </w:pPr>
            <w:r>
              <w:rPr>
                <w:rFonts w:ascii="Verdana"/>
                <w:w w:val="95"/>
                <w:sz w:val="18"/>
              </w:rPr>
              <w:t>12.776.499,78 kn</w:t>
            </w:r>
          </w:p>
        </w:tc>
        <w:tc>
          <w:tcPr>
            <w:tcW w:w="1790" w:type="dxa"/>
            <w:tcBorders>
              <w:left w:val="single" w:sz="8" w:space="0" w:color="000000"/>
              <w:bottom w:val="single" w:sz="18" w:space="0" w:color="000000"/>
              <w:right w:val="single" w:sz="8" w:space="0" w:color="000000"/>
            </w:tcBorders>
          </w:tcPr>
          <w:p>
            <w:pPr>
              <w:pStyle w:val="TableParagraph"/>
              <w:spacing w:line="211" w:lineRule="exact" w:before="0"/>
              <w:ind w:right="76"/>
              <w:rPr>
                <w:rFonts w:ascii="Verdana"/>
                <w:sz w:val="18"/>
              </w:rPr>
            </w:pPr>
            <w:r>
              <w:rPr>
                <w:rFonts w:ascii="Verdana"/>
                <w:w w:val="95"/>
                <w:sz w:val="18"/>
              </w:rPr>
              <w:t>12.779.999,78 kn</w:t>
            </w:r>
          </w:p>
        </w:tc>
        <w:tc>
          <w:tcPr>
            <w:tcW w:w="1791" w:type="dxa"/>
            <w:tcBorders>
              <w:left w:val="single" w:sz="8" w:space="0" w:color="000000"/>
              <w:bottom w:val="single" w:sz="18" w:space="0" w:color="000000"/>
            </w:tcBorders>
          </w:tcPr>
          <w:p>
            <w:pPr>
              <w:pStyle w:val="TableParagraph"/>
              <w:spacing w:line="211" w:lineRule="exact" w:before="0"/>
              <w:ind w:right="74"/>
              <w:rPr>
                <w:rFonts w:ascii="Verdana"/>
                <w:sz w:val="18"/>
              </w:rPr>
            </w:pPr>
            <w:r>
              <w:rPr>
                <w:rFonts w:ascii="Verdana"/>
                <w:w w:val="95"/>
                <w:sz w:val="18"/>
              </w:rPr>
              <w:t>11.911.113,19 kn</w:t>
            </w:r>
          </w:p>
        </w:tc>
      </w:tr>
      <w:tr>
        <w:trPr>
          <w:trHeight w:val="362" w:hRule="atLeast"/>
        </w:trPr>
        <w:tc>
          <w:tcPr>
            <w:tcW w:w="4976" w:type="dxa"/>
            <w:tcBorders>
              <w:top w:val="single" w:sz="18" w:space="0" w:color="000000"/>
              <w:left w:val="single" w:sz="6" w:space="0" w:color="000000"/>
              <w:right w:val="single" w:sz="8" w:space="0" w:color="000000"/>
            </w:tcBorders>
          </w:tcPr>
          <w:p>
            <w:pPr>
              <w:pStyle w:val="TableParagraph"/>
              <w:spacing w:line="246" w:lineRule="exact" w:before="0"/>
              <w:ind w:left="30"/>
              <w:jc w:val="left"/>
              <w:rPr>
                <w:sz w:val="22"/>
              </w:rPr>
            </w:pPr>
            <w:r>
              <w:rPr>
                <w:sz w:val="22"/>
              </w:rPr>
              <w:t>Rashodi za nabavu nefinancijske imovine</w:t>
            </w:r>
          </w:p>
        </w:tc>
        <w:tc>
          <w:tcPr>
            <w:tcW w:w="1790" w:type="dxa"/>
            <w:tcBorders>
              <w:top w:val="single" w:sz="18" w:space="0" w:color="000000"/>
              <w:left w:val="single" w:sz="8" w:space="0" w:color="000000"/>
              <w:right w:val="single" w:sz="8" w:space="0" w:color="000000"/>
            </w:tcBorders>
          </w:tcPr>
          <w:p>
            <w:pPr>
              <w:pStyle w:val="TableParagraph"/>
              <w:spacing w:line="198" w:lineRule="exact" w:before="0"/>
              <w:ind w:right="76"/>
              <w:rPr>
                <w:rFonts w:ascii="Verdana"/>
                <w:sz w:val="18"/>
              </w:rPr>
            </w:pPr>
            <w:r>
              <w:rPr>
                <w:rFonts w:ascii="Verdana"/>
                <w:w w:val="95"/>
                <w:sz w:val="18"/>
              </w:rPr>
              <w:t>8.836.000,00 kn</w:t>
            </w:r>
          </w:p>
        </w:tc>
        <w:tc>
          <w:tcPr>
            <w:tcW w:w="1790" w:type="dxa"/>
            <w:tcBorders>
              <w:top w:val="single" w:sz="18" w:space="0" w:color="000000"/>
              <w:left w:val="single" w:sz="8" w:space="0" w:color="000000"/>
              <w:right w:val="single" w:sz="8" w:space="0" w:color="000000"/>
            </w:tcBorders>
          </w:tcPr>
          <w:p>
            <w:pPr>
              <w:pStyle w:val="TableParagraph"/>
              <w:spacing w:line="198" w:lineRule="exact" w:before="0"/>
              <w:ind w:right="76"/>
              <w:rPr>
                <w:rFonts w:ascii="Verdana"/>
                <w:sz w:val="18"/>
              </w:rPr>
            </w:pPr>
            <w:r>
              <w:rPr>
                <w:rFonts w:ascii="Verdana"/>
                <w:w w:val="95"/>
                <w:sz w:val="18"/>
              </w:rPr>
              <w:t>8.832.500,00 kn</w:t>
            </w:r>
          </w:p>
        </w:tc>
        <w:tc>
          <w:tcPr>
            <w:tcW w:w="1791" w:type="dxa"/>
            <w:tcBorders>
              <w:top w:val="single" w:sz="18" w:space="0" w:color="000000"/>
              <w:left w:val="single" w:sz="8" w:space="0" w:color="000000"/>
            </w:tcBorders>
          </w:tcPr>
          <w:p>
            <w:pPr>
              <w:pStyle w:val="TableParagraph"/>
              <w:spacing w:line="198" w:lineRule="exact" w:before="0"/>
              <w:ind w:right="74"/>
              <w:rPr>
                <w:rFonts w:ascii="Verdana"/>
                <w:sz w:val="18"/>
              </w:rPr>
            </w:pPr>
            <w:r>
              <w:rPr>
                <w:rFonts w:ascii="Verdana"/>
                <w:w w:val="95"/>
                <w:sz w:val="18"/>
              </w:rPr>
              <w:t>2.975.423,99 kn</w:t>
            </w:r>
          </w:p>
        </w:tc>
      </w:tr>
      <w:tr>
        <w:trPr>
          <w:trHeight w:val="432" w:hRule="atLeast"/>
        </w:trPr>
        <w:tc>
          <w:tcPr>
            <w:tcW w:w="4976" w:type="dxa"/>
            <w:tcBorders>
              <w:left w:val="nil"/>
              <w:bottom w:val="nil"/>
              <w:right w:val="single" w:sz="8" w:space="0" w:color="000000"/>
            </w:tcBorders>
          </w:tcPr>
          <w:p>
            <w:pPr>
              <w:pStyle w:val="TableParagraph"/>
              <w:spacing w:before="59"/>
              <w:ind w:left="3259" w:right="-29"/>
              <w:jc w:val="left"/>
              <w:rPr>
                <w:rFonts w:ascii="Arial"/>
                <w:sz w:val="18"/>
              </w:rPr>
            </w:pPr>
            <w:r>
              <w:rPr>
                <w:rFonts w:ascii="Arial"/>
                <w:sz w:val="18"/>
              </w:rPr>
              <w:t>UKUPNO</w:t>
            </w:r>
            <w:r>
              <w:rPr>
                <w:rFonts w:ascii="Arial"/>
                <w:spacing w:val="5"/>
                <w:sz w:val="18"/>
              </w:rPr>
              <w:t> </w:t>
            </w:r>
            <w:r>
              <w:rPr>
                <w:rFonts w:ascii="Arial"/>
                <w:sz w:val="18"/>
              </w:rPr>
              <w:t>RASHODA</w:t>
            </w:r>
          </w:p>
        </w:tc>
        <w:tc>
          <w:tcPr>
            <w:tcW w:w="1790" w:type="dxa"/>
            <w:tcBorders>
              <w:left w:val="single" w:sz="8" w:space="0" w:color="000000"/>
              <w:bottom w:val="single" w:sz="8" w:space="0" w:color="000000"/>
              <w:right w:val="single" w:sz="8" w:space="0" w:color="000000"/>
            </w:tcBorders>
          </w:tcPr>
          <w:p>
            <w:pPr>
              <w:pStyle w:val="TableParagraph"/>
              <w:spacing w:before="46"/>
              <w:ind w:right="30"/>
              <w:rPr>
                <w:rFonts w:ascii="Verdana"/>
                <w:sz w:val="16"/>
              </w:rPr>
            </w:pPr>
            <w:r>
              <w:rPr>
                <w:rFonts w:ascii="Verdana"/>
                <w:sz w:val="16"/>
              </w:rPr>
              <w:t>21.612.499,78 kn</w:t>
            </w:r>
          </w:p>
        </w:tc>
        <w:tc>
          <w:tcPr>
            <w:tcW w:w="1790" w:type="dxa"/>
            <w:tcBorders>
              <w:left w:val="single" w:sz="8" w:space="0" w:color="000000"/>
              <w:bottom w:val="single" w:sz="8" w:space="0" w:color="000000"/>
              <w:right w:val="single" w:sz="8" w:space="0" w:color="000000"/>
            </w:tcBorders>
          </w:tcPr>
          <w:p>
            <w:pPr>
              <w:pStyle w:val="TableParagraph"/>
              <w:spacing w:before="46"/>
              <w:ind w:right="30"/>
              <w:rPr>
                <w:rFonts w:ascii="Verdana"/>
                <w:sz w:val="16"/>
              </w:rPr>
            </w:pPr>
            <w:r>
              <w:rPr>
                <w:rFonts w:ascii="Verdana"/>
                <w:sz w:val="16"/>
              </w:rPr>
              <w:t>21.612.499,78 kn</w:t>
            </w:r>
          </w:p>
        </w:tc>
        <w:tc>
          <w:tcPr>
            <w:tcW w:w="1791" w:type="dxa"/>
            <w:tcBorders>
              <w:left w:val="single" w:sz="8" w:space="0" w:color="000000"/>
              <w:bottom w:val="single" w:sz="8" w:space="0" w:color="000000"/>
            </w:tcBorders>
          </w:tcPr>
          <w:p>
            <w:pPr>
              <w:pStyle w:val="TableParagraph"/>
              <w:spacing w:before="46"/>
              <w:ind w:right="26"/>
              <w:rPr>
                <w:rFonts w:ascii="Verdana"/>
                <w:sz w:val="16"/>
              </w:rPr>
            </w:pPr>
            <w:r>
              <w:rPr>
                <w:rFonts w:ascii="Verdana"/>
                <w:sz w:val="16"/>
              </w:rPr>
              <w:t>14.886.537,18 kn</w:t>
            </w:r>
          </w:p>
        </w:tc>
      </w:tr>
    </w:tbl>
    <w:p>
      <w:pPr>
        <w:pStyle w:val="BodyText"/>
        <w:spacing w:before="6"/>
        <w:rPr>
          <w:rFonts w:ascii="Verdana"/>
          <w:sz w:val="11"/>
        </w:rPr>
      </w:pPr>
    </w:p>
    <w:tbl>
      <w:tblPr>
        <w:tblW w:w="0" w:type="auto"/>
        <w:jc w:val="left"/>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76"/>
        <w:gridCol w:w="1790"/>
        <w:gridCol w:w="1790"/>
        <w:gridCol w:w="1792"/>
      </w:tblGrid>
      <w:tr>
        <w:trPr>
          <w:trHeight w:val="379" w:hRule="atLeast"/>
        </w:trPr>
        <w:tc>
          <w:tcPr>
            <w:tcW w:w="4976" w:type="dxa"/>
            <w:tcBorders>
              <w:left w:val="single" w:sz="6" w:space="0" w:color="000000"/>
              <w:bottom w:val="single" w:sz="8" w:space="0" w:color="000000"/>
              <w:right w:val="single" w:sz="8" w:space="0" w:color="000000"/>
            </w:tcBorders>
          </w:tcPr>
          <w:p>
            <w:pPr>
              <w:pStyle w:val="TableParagraph"/>
              <w:spacing w:line="214" w:lineRule="exact" w:before="0"/>
              <w:ind w:left="26"/>
              <w:jc w:val="left"/>
              <w:rPr>
                <w:rFonts w:ascii="Verdana" w:hAnsi="Verdana"/>
                <w:sz w:val="18"/>
              </w:rPr>
            </w:pPr>
            <w:r>
              <w:rPr>
                <w:rFonts w:ascii="Verdana" w:hAnsi="Verdana"/>
                <w:w w:val="105"/>
                <w:sz w:val="18"/>
              </w:rPr>
              <w:t>RAZLIKA VIŠAK/MANJAK</w:t>
            </w:r>
          </w:p>
        </w:tc>
        <w:tc>
          <w:tcPr>
            <w:tcW w:w="1790" w:type="dxa"/>
            <w:tcBorders>
              <w:left w:val="single" w:sz="8" w:space="0" w:color="000000"/>
              <w:bottom w:val="single" w:sz="8" w:space="0" w:color="000000"/>
              <w:right w:val="single" w:sz="8" w:space="0" w:color="000000"/>
            </w:tcBorders>
          </w:tcPr>
          <w:p>
            <w:pPr>
              <w:pStyle w:val="TableParagraph"/>
              <w:spacing w:line="190" w:lineRule="exact" w:before="0"/>
              <w:ind w:left="332"/>
              <w:jc w:val="left"/>
              <w:rPr>
                <w:rFonts w:ascii="Verdana"/>
                <w:sz w:val="16"/>
              </w:rPr>
            </w:pPr>
            <w:r>
              <w:rPr>
                <w:rFonts w:ascii="Verdana"/>
                <w:sz w:val="16"/>
              </w:rPr>
              <w:t>-4.388.499,78 kn</w:t>
            </w:r>
          </w:p>
        </w:tc>
        <w:tc>
          <w:tcPr>
            <w:tcW w:w="1790" w:type="dxa"/>
            <w:tcBorders>
              <w:left w:val="single" w:sz="8" w:space="0" w:color="000000"/>
              <w:bottom w:val="single" w:sz="8" w:space="0" w:color="000000"/>
              <w:right w:val="single" w:sz="8" w:space="0" w:color="000000"/>
            </w:tcBorders>
          </w:tcPr>
          <w:p>
            <w:pPr>
              <w:pStyle w:val="TableParagraph"/>
              <w:spacing w:line="190" w:lineRule="exact" w:before="0"/>
              <w:ind w:left="335"/>
              <w:jc w:val="left"/>
              <w:rPr>
                <w:rFonts w:ascii="Verdana"/>
                <w:sz w:val="16"/>
              </w:rPr>
            </w:pPr>
            <w:r>
              <w:rPr>
                <w:rFonts w:ascii="Verdana"/>
                <w:sz w:val="16"/>
              </w:rPr>
              <w:t>-4.388.499,78 kn</w:t>
            </w:r>
          </w:p>
        </w:tc>
        <w:tc>
          <w:tcPr>
            <w:tcW w:w="1792" w:type="dxa"/>
            <w:tcBorders>
              <w:left w:val="single" w:sz="8" w:space="0" w:color="000000"/>
              <w:bottom w:val="single" w:sz="8" w:space="0" w:color="000000"/>
              <w:right w:val="single" w:sz="8" w:space="0" w:color="000000"/>
            </w:tcBorders>
          </w:tcPr>
          <w:p>
            <w:pPr>
              <w:pStyle w:val="TableParagraph"/>
              <w:spacing w:line="190" w:lineRule="exact" w:before="0"/>
              <w:ind w:left="486"/>
              <w:jc w:val="left"/>
              <w:rPr>
                <w:rFonts w:ascii="Verdana"/>
                <w:sz w:val="16"/>
              </w:rPr>
            </w:pPr>
            <w:r>
              <w:rPr>
                <w:rFonts w:ascii="Verdana"/>
                <w:sz w:val="16"/>
              </w:rPr>
              <w:t>-171.279,72 kn</w:t>
            </w:r>
          </w:p>
        </w:tc>
      </w:tr>
    </w:tbl>
    <w:p>
      <w:pPr>
        <w:pStyle w:val="BodyText"/>
        <w:spacing w:before="11"/>
        <w:rPr>
          <w:rFonts w:ascii="Verdana"/>
          <w:sz w:val="9"/>
        </w:rPr>
      </w:pPr>
    </w:p>
    <w:p>
      <w:pPr>
        <w:pStyle w:val="BodyText"/>
        <w:spacing w:before="118"/>
        <w:ind w:left="133"/>
        <w:rPr>
          <w:rFonts w:ascii="Georgia" w:hAnsi="Georgia"/>
        </w:rPr>
      </w:pPr>
      <w:r>
        <w:rPr>
          <w:rFonts w:ascii="Georgia" w:hAnsi="Georgia"/>
          <w:w w:val="105"/>
        </w:rPr>
        <w:t>RASPOLOŽIVA SREDSTAVA IZ PRETHODNIH GODINA</w:t>
      </w:r>
    </w:p>
    <w:p>
      <w:pPr>
        <w:pStyle w:val="BodyText"/>
        <w:spacing w:before="7"/>
        <w:rPr>
          <w:rFonts w:ascii="Georgia"/>
          <w:sz w:val="12"/>
        </w:rPr>
      </w:pPr>
    </w:p>
    <w:tbl>
      <w:tblPr>
        <w:tblW w:w="0" w:type="auto"/>
        <w:jc w:val="left"/>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76"/>
        <w:gridCol w:w="1790"/>
        <w:gridCol w:w="1790"/>
        <w:gridCol w:w="1792"/>
      </w:tblGrid>
      <w:tr>
        <w:trPr>
          <w:trHeight w:val="424" w:hRule="atLeast"/>
        </w:trPr>
        <w:tc>
          <w:tcPr>
            <w:tcW w:w="4976" w:type="dxa"/>
            <w:tcBorders>
              <w:left w:val="single" w:sz="6" w:space="0" w:color="000000"/>
              <w:bottom w:val="single" w:sz="8" w:space="0" w:color="000000"/>
              <w:right w:val="single" w:sz="8" w:space="0" w:color="000000"/>
            </w:tcBorders>
          </w:tcPr>
          <w:p>
            <w:pPr>
              <w:pStyle w:val="TableParagraph"/>
              <w:spacing w:line="216" w:lineRule="exact" w:before="3"/>
              <w:ind w:left="26" w:right="90"/>
              <w:jc w:val="left"/>
              <w:rPr>
                <w:rFonts w:ascii="Verdana" w:hAnsi="Verdana"/>
                <w:sz w:val="18"/>
              </w:rPr>
            </w:pPr>
            <w:r>
              <w:rPr>
                <w:rFonts w:ascii="Verdana" w:hAnsi="Verdana"/>
                <w:sz w:val="18"/>
              </w:rPr>
              <w:t>RASPOLOŽIVIH SREDSTAVA IZ PRETHODNIH GODINA</w:t>
            </w:r>
          </w:p>
        </w:tc>
        <w:tc>
          <w:tcPr>
            <w:tcW w:w="1790" w:type="dxa"/>
            <w:tcBorders>
              <w:left w:val="single" w:sz="8" w:space="0" w:color="000000"/>
              <w:bottom w:val="single" w:sz="8" w:space="0" w:color="000000"/>
              <w:right w:val="single" w:sz="8" w:space="0" w:color="000000"/>
            </w:tcBorders>
          </w:tcPr>
          <w:p>
            <w:pPr>
              <w:pStyle w:val="TableParagraph"/>
              <w:spacing w:line="190" w:lineRule="exact" w:before="0"/>
              <w:ind w:left="332"/>
              <w:jc w:val="left"/>
              <w:rPr>
                <w:rFonts w:ascii="Verdana"/>
                <w:sz w:val="16"/>
              </w:rPr>
            </w:pPr>
            <w:r>
              <w:rPr>
                <w:rFonts w:ascii="Verdana"/>
                <w:sz w:val="16"/>
              </w:rPr>
              <w:t>-1.077.500,22 kn</w:t>
            </w:r>
          </w:p>
        </w:tc>
        <w:tc>
          <w:tcPr>
            <w:tcW w:w="1790" w:type="dxa"/>
            <w:tcBorders>
              <w:left w:val="single" w:sz="8" w:space="0" w:color="000000"/>
              <w:bottom w:val="single" w:sz="8" w:space="0" w:color="000000"/>
              <w:right w:val="single" w:sz="8" w:space="0" w:color="000000"/>
            </w:tcBorders>
          </w:tcPr>
          <w:p>
            <w:pPr>
              <w:pStyle w:val="TableParagraph"/>
              <w:spacing w:line="190" w:lineRule="exact" w:before="0"/>
              <w:ind w:left="335"/>
              <w:jc w:val="left"/>
              <w:rPr>
                <w:rFonts w:ascii="Verdana"/>
                <w:sz w:val="16"/>
              </w:rPr>
            </w:pPr>
            <w:r>
              <w:rPr>
                <w:rFonts w:ascii="Verdana"/>
                <w:sz w:val="16"/>
              </w:rPr>
              <w:t>-1.077.500,22 kn</w:t>
            </w:r>
          </w:p>
        </w:tc>
        <w:tc>
          <w:tcPr>
            <w:tcW w:w="1792" w:type="dxa"/>
            <w:tcBorders>
              <w:left w:val="single" w:sz="8" w:space="0" w:color="000000"/>
              <w:bottom w:val="single" w:sz="8" w:space="0" w:color="000000"/>
              <w:right w:val="single" w:sz="8" w:space="0" w:color="000000"/>
            </w:tcBorders>
          </w:tcPr>
          <w:p>
            <w:pPr>
              <w:pStyle w:val="TableParagraph"/>
              <w:spacing w:line="190" w:lineRule="exact" w:before="0"/>
              <w:ind w:left="335"/>
              <w:jc w:val="left"/>
              <w:rPr>
                <w:rFonts w:ascii="Verdana"/>
                <w:sz w:val="16"/>
              </w:rPr>
            </w:pPr>
            <w:r>
              <w:rPr>
                <w:rFonts w:ascii="Verdana"/>
                <w:sz w:val="16"/>
              </w:rPr>
              <w:t>-1.077.500,22 kn</w:t>
            </w:r>
          </w:p>
        </w:tc>
      </w:tr>
    </w:tbl>
    <w:p>
      <w:pPr>
        <w:pStyle w:val="BodyText"/>
        <w:rPr>
          <w:rFonts w:ascii="Georgia"/>
        </w:rPr>
      </w:pPr>
    </w:p>
    <w:p>
      <w:pPr>
        <w:pStyle w:val="ListParagraph"/>
        <w:numPr>
          <w:ilvl w:val="0"/>
          <w:numId w:val="1"/>
        </w:numPr>
        <w:tabs>
          <w:tab w:pos="415" w:val="left" w:leader="none"/>
        </w:tabs>
        <w:spacing w:line="240" w:lineRule="auto" w:before="143" w:after="0"/>
        <w:ind w:left="414" w:right="0" w:hanging="282"/>
        <w:jc w:val="left"/>
        <w:rPr>
          <w:rFonts w:ascii="Georgia" w:hAnsi="Georgia"/>
          <w:sz w:val="24"/>
        </w:rPr>
      </w:pPr>
      <w:r>
        <w:rPr>
          <w:rFonts w:ascii="Georgia" w:hAnsi="Georgia"/>
          <w:sz w:val="24"/>
        </w:rPr>
        <w:t>RAČUN</w:t>
      </w:r>
      <w:r>
        <w:rPr>
          <w:rFonts w:ascii="Georgia" w:hAnsi="Georgia"/>
          <w:spacing w:val="2"/>
          <w:sz w:val="24"/>
        </w:rPr>
        <w:t> </w:t>
      </w:r>
      <w:r>
        <w:rPr>
          <w:rFonts w:ascii="Georgia" w:hAnsi="Georgia"/>
          <w:sz w:val="24"/>
        </w:rPr>
        <w:t>FINANCIRANJA</w:t>
      </w:r>
    </w:p>
    <w:p>
      <w:pPr>
        <w:pStyle w:val="BodyText"/>
        <w:spacing w:before="9"/>
        <w:rPr>
          <w:rFonts w:ascii="Georgia"/>
          <w:sz w:val="10"/>
        </w:rPr>
      </w:pP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6"/>
        <w:gridCol w:w="1790"/>
        <w:gridCol w:w="1790"/>
        <w:gridCol w:w="1792"/>
      </w:tblGrid>
      <w:tr>
        <w:trPr>
          <w:trHeight w:val="400" w:hRule="atLeast"/>
        </w:trPr>
        <w:tc>
          <w:tcPr>
            <w:tcW w:w="4976" w:type="dxa"/>
            <w:tcBorders>
              <w:left w:val="single" w:sz="6" w:space="0" w:color="000000"/>
              <w:bottom w:val="thickThinMediumGap" w:sz="6" w:space="0" w:color="000000"/>
            </w:tcBorders>
          </w:tcPr>
          <w:p>
            <w:pPr>
              <w:pStyle w:val="TableParagraph"/>
              <w:spacing w:before="0"/>
              <w:ind w:left="26"/>
              <w:jc w:val="left"/>
              <w:rPr>
                <w:sz w:val="22"/>
              </w:rPr>
            </w:pPr>
            <w:r>
              <w:rPr>
                <w:sz w:val="22"/>
              </w:rPr>
              <w:t>Primici od financijske imovine i zaduživanja</w:t>
            </w:r>
          </w:p>
        </w:tc>
        <w:tc>
          <w:tcPr>
            <w:tcW w:w="1790" w:type="dxa"/>
            <w:tcBorders>
              <w:bottom w:val="thickThinMediumGap" w:sz="6" w:space="0" w:color="000000"/>
            </w:tcBorders>
          </w:tcPr>
          <w:p>
            <w:pPr>
              <w:pStyle w:val="TableParagraph"/>
              <w:spacing w:line="217" w:lineRule="exact" w:before="0"/>
              <w:ind w:right="81"/>
              <w:rPr>
                <w:rFonts w:ascii="Verdana"/>
                <w:sz w:val="18"/>
              </w:rPr>
            </w:pPr>
            <w:r>
              <w:rPr>
                <w:rFonts w:ascii="Verdana"/>
                <w:w w:val="95"/>
                <w:sz w:val="18"/>
              </w:rPr>
              <w:t>5.500.000,00 kn</w:t>
            </w:r>
          </w:p>
        </w:tc>
        <w:tc>
          <w:tcPr>
            <w:tcW w:w="1790" w:type="dxa"/>
            <w:tcBorders>
              <w:bottom w:val="thickThinMediumGap" w:sz="6" w:space="0" w:color="000000"/>
            </w:tcBorders>
          </w:tcPr>
          <w:p>
            <w:pPr>
              <w:pStyle w:val="TableParagraph"/>
              <w:spacing w:line="217" w:lineRule="exact" w:before="0"/>
              <w:ind w:right="80"/>
              <w:rPr>
                <w:rFonts w:ascii="Verdana"/>
                <w:sz w:val="18"/>
              </w:rPr>
            </w:pPr>
            <w:r>
              <w:rPr>
                <w:rFonts w:ascii="Verdana"/>
                <w:w w:val="95"/>
                <w:sz w:val="18"/>
              </w:rPr>
              <w:t>5.500.000,00 kn</w:t>
            </w:r>
          </w:p>
        </w:tc>
        <w:tc>
          <w:tcPr>
            <w:tcW w:w="1792" w:type="dxa"/>
            <w:tcBorders>
              <w:bottom w:val="thickThinMediumGap" w:sz="6" w:space="0" w:color="000000"/>
            </w:tcBorders>
          </w:tcPr>
          <w:p>
            <w:pPr>
              <w:pStyle w:val="TableParagraph"/>
              <w:spacing w:line="217" w:lineRule="exact" w:before="0"/>
              <w:ind w:right="70"/>
              <w:rPr>
                <w:rFonts w:ascii="Verdana"/>
                <w:sz w:val="18"/>
              </w:rPr>
            </w:pPr>
            <w:r>
              <w:rPr>
                <w:rFonts w:ascii="Verdana"/>
                <w:w w:val="95"/>
                <w:sz w:val="18"/>
              </w:rPr>
              <w:t>0,00 kn</w:t>
            </w:r>
          </w:p>
        </w:tc>
      </w:tr>
      <w:tr>
        <w:trPr>
          <w:trHeight w:val="398" w:hRule="atLeast"/>
        </w:trPr>
        <w:tc>
          <w:tcPr>
            <w:tcW w:w="4976" w:type="dxa"/>
            <w:tcBorders>
              <w:top w:val="thinThickMediumGap" w:sz="6" w:space="0" w:color="000000"/>
              <w:left w:val="single" w:sz="6" w:space="0" w:color="000000"/>
            </w:tcBorders>
          </w:tcPr>
          <w:p>
            <w:pPr>
              <w:pStyle w:val="TableParagraph"/>
              <w:spacing w:before="15"/>
              <w:ind w:left="26"/>
              <w:jc w:val="left"/>
              <w:rPr>
                <w:sz w:val="22"/>
              </w:rPr>
            </w:pPr>
            <w:r>
              <w:rPr>
                <w:sz w:val="22"/>
              </w:rPr>
              <w:t>Izdaci za financijsku imovinu i otplate zajmova</w:t>
            </w:r>
          </w:p>
        </w:tc>
        <w:tc>
          <w:tcPr>
            <w:tcW w:w="1790" w:type="dxa"/>
            <w:tcBorders>
              <w:top w:val="thinThickMediumGap" w:sz="6" w:space="0" w:color="000000"/>
            </w:tcBorders>
          </w:tcPr>
          <w:p>
            <w:pPr>
              <w:pStyle w:val="TableParagraph"/>
              <w:spacing w:before="13"/>
              <w:ind w:right="79"/>
              <w:rPr>
                <w:rFonts w:ascii="Verdana"/>
                <w:sz w:val="18"/>
              </w:rPr>
            </w:pPr>
            <w:r>
              <w:rPr>
                <w:rFonts w:ascii="Verdana"/>
                <w:w w:val="95"/>
                <w:sz w:val="18"/>
              </w:rPr>
              <w:t>34.000,00 kn</w:t>
            </w:r>
          </w:p>
        </w:tc>
        <w:tc>
          <w:tcPr>
            <w:tcW w:w="1790" w:type="dxa"/>
            <w:tcBorders>
              <w:top w:val="thinThickMediumGap" w:sz="6" w:space="0" w:color="000000"/>
            </w:tcBorders>
          </w:tcPr>
          <w:p>
            <w:pPr>
              <w:pStyle w:val="TableParagraph"/>
              <w:spacing w:before="13"/>
              <w:ind w:right="76"/>
              <w:rPr>
                <w:rFonts w:ascii="Verdana"/>
                <w:sz w:val="18"/>
              </w:rPr>
            </w:pPr>
            <w:r>
              <w:rPr>
                <w:rFonts w:ascii="Verdana"/>
                <w:w w:val="95"/>
                <w:sz w:val="18"/>
              </w:rPr>
              <w:t>34.000,00 kn</w:t>
            </w:r>
          </w:p>
        </w:tc>
        <w:tc>
          <w:tcPr>
            <w:tcW w:w="1792" w:type="dxa"/>
            <w:tcBorders>
              <w:top w:val="thinThickMediumGap" w:sz="6" w:space="0" w:color="000000"/>
            </w:tcBorders>
          </w:tcPr>
          <w:p>
            <w:pPr>
              <w:pStyle w:val="TableParagraph"/>
              <w:spacing w:before="13"/>
              <w:ind w:right="77"/>
              <w:rPr>
                <w:rFonts w:ascii="Verdana"/>
                <w:sz w:val="18"/>
              </w:rPr>
            </w:pPr>
            <w:r>
              <w:rPr>
                <w:rFonts w:ascii="Verdana"/>
                <w:w w:val="95"/>
                <w:sz w:val="18"/>
              </w:rPr>
              <w:t>33.559,19 kn</w:t>
            </w:r>
          </w:p>
        </w:tc>
      </w:tr>
    </w:tbl>
    <w:p>
      <w:pPr>
        <w:pStyle w:val="BodyText"/>
        <w:spacing w:before="9" w:after="1"/>
        <w:rPr>
          <w:rFonts w:ascii="Georgia"/>
          <w:sz w:val="8"/>
        </w:rPr>
      </w:pP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6"/>
        <w:gridCol w:w="1790"/>
        <w:gridCol w:w="1790"/>
        <w:gridCol w:w="1792"/>
      </w:tblGrid>
      <w:tr>
        <w:trPr>
          <w:trHeight w:val="385" w:hRule="atLeast"/>
        </w:trPr>
        <w:tc>
          <w:tcPr>
            <w:tcW w:w="4976" w:type="dxa"/>
            <w:tcBorders>
              <w:left w:val="single" w:sz="6" w:space="0" w:color="000000"/>
            </w:tcBorders>
          </w:tcPr>
          <w:p>
            <w:pPr>
              <w:pStyle w:val="TableParagraph"/>
              <w:spacing w:line="217" w:lineRule="exact" w:before="0"/>
              <w:ind w:left="26"/>
              <w:jc w:val="left"/>
              <w:rPr>
                <w:rFonts w:ascii="Verdana" w:hAnsi="Verdana"/>
                <w:sz w:val="18"/>
              </w:rPr>
            </w:pPr>
            <w:r>
              <w:rPr>
                <w:rFonts w:ascii="Verdana" w:hAnsi="Verdana"/>
                <w:sz w:val="18"/>
              </w:rPr>
              <w:t>NETO ZADUŽIVANJE/FINANCIRANJE</w:t>
            </w:r>
          </w:p>
        </w:tc>
        <w:tc>
          <w:tcPr>
            <w:tcW w:w="1790" w:type="dxa"/>
          </w:tcPr>
          <w:p>
            <w:pPr>
              <w:pStyle w:val="TableParagraph"/>
              <w:spacing w:line="194" w:lineRule="exact" w:before="0"/>
              <w:ind w:left="401"/>
              <w:jc w:val="left"/>
              <w:rPr>
                <w:rFonts w:ascii="Verdana"/>
                <w:sz w:val="16"/>
              </w:rPr>
            </w:pPr>
            <w:r>
              <w:rPr>
                <w:rFonts w:ascii="Verdana"/>
                <w:sz w:val="16"/>
              </w:rPr>
              <w:t>5.466.000,00 kn</w:t>
            </w:r>
          </w:p>
        </w:tc>
        <w:tc>
          <w:tcPr>
            <w:tcW w:w="1790" w:type="dxa"/>
          </w:tcPr>
          <w:p>
            <w:pPr>
              <w:pStyle w:val="TableParagraph"/>
              <w:spacing w:line="194" w:lineRule="exact" w:before="0"/>
              <w:ind w:left="402"/>
              <w:jc w:val="left"/>
              <w:rPr>
                <w:rFonts w:ascii="Verdana"/>
                <w:sz w:val="16"/>
              </w:rPr>
            </w:pPr>
            <w:r>
              <w:rPr>
                <w:rFonts w:ascii="Verdana"/>
                <w:sz w:val="16"/>
              </w:rPr>
              <w:t>5.466.000,00 kn</w:t>
            </w:r>
          </w:p>
        </w:tc>
        <w:tc>
          <w:tcPr>
            <w:tcW w:w="1792" w:type="dxa"/>
          </w:tcPr>
          <w:p>
            <w:pPr>
              <w:pStyle w:val="TableParagraph"/>
              <w:spacing w:line="194" w:lineRule="exact" w:before="0"/>
              <w:ind w:left="587"/>
              <w:jc w:val="left"/>
              <w:rPr>
                <w:rFonts w:ascii="Verdana"/>
                <w:sz w:val="16"/>
              </w:rPr>
            </w:pPr>
            <w:r>
              <w:rPr>
                <w:rFonts w:ascii="Verdana"/>
                <w:sz w:val="16"/>
              </w:rPr>
              <w:t>-33.559,19 kn</w:t>
            </w:r>
          </w:p>
        </w:tc>
      </w:tr>
    </w:tbl>
    <w:p>
      <w:pPr>
        <w:pStyle w:val="BodyText"/>
        <w:rPr>
          <w:rFonts w:ascii="Georgia"/>
          <w:sz w:val="20"/>
        </w:rPr>
      </w:pPr>
    </w:p>
    <w:p>
      <w:pPr>
        <w:pStyle w:val="BodyText"/>
        <w:spacing w:before="7" w:after="1"/>
        <w:rPr>
          <w:rFonts w:ascii="Georgia"/>
          <w:sz w:val="15"/>
        </w:rPr>
      </w:pPr>
    </w:p>
    <w:tbl>
      <w:tblPr>
        <w:tblW w:w="0" w:type="auto"/>
        <w:jc w:val="left"/>
        <w:tblInd w:w="124" w:type="dxa"/>
        <w:tblBorders>
          <w:top w:val="single" w:sz="12" w:space="0" w:color="3F3F3F"/>
          <w:left w:val="single" w:sz="12" w:space="0" w:color="3F3F3F"/>
          <w:bottom w:val="single" w:sz="12" w:space="0" w:color="3F3F3F"/>
          <w:right w:val="single" w:sz="12" w:space="0" w:color="3F3F3F"/>
          <w:insideH w:val="single" w:sz="12" w:space="0" w:color="3F3F3F"/>
          <w:insideV w:val="single" w:sz="12" w:space="0" w:color="3F3F3F"/>
        </w:tblBorders>
        <w:tblLayout w:type="fixed"/>
        <w:tblCellMar>
          <w:top w:w="0" w:type="dxa"/>
          <w:left w:w="0" w:type="dxa"/>
          <w:bottom w:w="0" w:type="dxa"/>
          <w:right w:w="0" w:type="dxa"/>
        </w:tblCellMar>
        <w:tblLook w:val="01E0"/>
      </w:tblPr>
      <w:tblGrid>
        <w:gridCol w:w="4976"/>
        <w:gridCol w:w="1790"/>
        <w:gridCol w:w="1790"/>
        <w:gridCol w:w="1792"/>
      </w:tblGrid>
      <w:tr>
        <w:trPr>
          <w:trHeight w:val="658" w:hRule="atLeast"/>
        </w:trPr>
        <w:tc>
          <w:tcPr>
            <w:tcW w:w="4976" w:type="dxa"/>
            <w:tcBorders>
              <w:left w:val="single" w:sz="6" w:space="0" w:color="3F3F3F"/>
              <w:right w:val="single" w:sz="8" w:space="0" w:color="3F3F3F"/>
            </w:tcBorders>
          </w:tcPr>
          <w:p>
            <w:pPr>
              <w:pStyle w:val="TableParagraph"/>
              <w:spacing w:line="216" w:lineRule="exact" w:before="0"/>
              <w:ind w:left="26"/>
              <w:jc w:val="left"/>
              <w:rPr>
                <w:rFonts w:ascii="Verdana" w:hAnsi="Verdana"/>
                <w:sz w:val="18"/>
              </w:rPr>
            </w:pPr>
            <w:r>
              <w:rPr>
                <w:rFonts w:ascii="Verdana" w:hAnsi="Verdana"/>
                <w:sz w:val="18"/>
              </w:rPr>
              <w:t>VIŠAK/MANJAK + RASPOLOŽIVA SREDSTVA IZ PRETHODNIH GODINA + NETO FINANCIRANJE/ZADUŽIVANJE</w:t>
            </w:r>
          </w:p>
        </w:tc>
        <w:tc>
          <w:tcPr>
            <w:tcW w:w="1790" w:type="dxa"/>
            <w:tcBorders>
              <w:left w:val="single" w:sz="8" w:space="0" w:color="3F3F3F"/>
              <w:right w:val="single" w:sz="8" w:space="0" w:color="3F3F3F"/>
            </w:tcBorders>
          </w:tcPr>
          <w:p>
            <w:pPr>
              <w:pStyle w:val="TableParagraph"/>
              <w:spacing w:line="188" w:lineRule="exact" w:before="0"/>
              <w:ind w:left="1105"/>
              <w:jc w:val="left"/>
              <w:rPr>
                <w:rFonts w:ascii="Verdana"/>
                <w:sz w:val="16"/>
              </w:rPr>
            </w:pPr>
            <w:r>
              <w:rPr>
                <w:rFonts w:ascii="Verdana"/>
                <w:sz w:val="16"/>
              </w:rPr>
              <w:t>0,00 kn</w:t>
            </w:r>
          </w:p>
        </w:tc>
        <w:tc>
          <w:tcPr>
            <w:tcW w:w="1790" w:type="dxa"/>
            <w:tcBorders>
              <w:left w:val="single" w:sz="8" w:space="0" w:color="3F3F3F"/>
              <w:right w:val="single" w:sz="8" w:space="0" w:color="3F3F3F"/>
            </w:tcBorders>
          </w:tcPr>
          <w:p>
            <w:pPr>
              <w:pStyle w:val="TableParagraph"/>
              <w:spacing w:line="188" w:lineRule="exact" w:before="0"/>
              <w:ind w:left="1105"/>
              <w:jc w:val="left"/>
              <w:rPr>
                <w:rFonts w:ascii="Verdana"/>
                <w:sz w:val="16"/>
              </w:rPr>
            </w:pPr>
            <w:r>
              <w:rPr>
                <w:rFonts w:ascii="Verdana"/>
                <w:sz w:val="16"/>
              </w:rPr>
              <w:t>0,00 kn</w:t>
            </w:r>
          </w:p>
        </w:tc>
        <w:tc>
          <w:tcPr>
            <w:tcW w:w="1792" w:type="dxa"/>
            <w:tcBorders>
              <w:left w:val="single" w:sz="8" w:space="0" w:color="3F3F3F"/>
              <w:right w:val="single" w:sz="8" w:space="0" w:color="3F3F3F"/>
            </w:tcBorders>
          </w:tcPr>
          <w:p>
            <w:pPr>
              <w:pStyle w:val="TableParagraph"/>
              <w:spacing w:line="188" w:lineRule="exact" w:before="0"/>
              <w:ind w:left="335"/>
              <w:jc w:val="left"/>
              <w:rPr>
                <w:rFonts w:ascii="Verdana"/>
                <w:sz w:val="16"/>
              </w:rPr>
            </w:pPr>
            <w:r>
              <w:rPr>
                <w:rFonts w:ascii="Verdana"/>
                <w:sz w:val="16"/>
              </w:rPr>
              <w:t>-1.282.339,13 kn</w:t>
            </w:r>
          </w:p>
        </w:tc>
      </w:tr>
    </w:tbl>
    <w:p>
      <w:pPr>
        <w:pStyle w:val="BodyText"/>
        <w:spacing w:before="10"/>
        <w:rPr>
          <w:rFonts w:ascii="Georgia"/>
        </w:rPr>
      </w:pPr>
    </w:p>
    <w:p>
      <w:pPr>
        <w:spacing w:before="0"/>
        <w:ind w:left="4772" w:right="4622" w:firstLine="0"/>
        <w:jc w:val="center"/>
        <w:rPr>
          <w:rFonts w:ascii="Verdana" w:hAnsi="Verdana"/>
          <w:sz w:val="22"/>
        </w:rPr>
      </w:pPr>
      <w:r>
        <w:rPr>
          <w:rFonts w:ascii="Verdana" w:hAnsi="Verdana"/>
          <w:sz w:val="22"/>
        </w:rPr>
        <w:t>Članak 2.</w:t>
      </w:r>
    </w:p>
    <w:p>
      <w:pPr>
        <w:spacing w:line="242" w:lineRule="auto" w:before="71"/>
        <w:ind w:left="133" w:right="688" w:firstLine="441"/>
        <w:jc w:val="left"/>
        <w:rPr>
          <w:rFonts w:ascii="Arial" w:hAnsi="Arial"/>
          <w:sz w:val="20"/>
        </w:rPr>
      </w:pPr>
      <w:r>
        <w:rPr>
          <w:rFonts w:ascii="Arial" w:hAnsi="Arial"/>
          <w:sz w:val="20"/>
        </w:rPr>
        <w:t>Utvrđuje se da je sa 31.12.2013. godine ostvaren manjak prihoda u iznosu od 1.282.339,13 kn. Ostvareni manjak prihoda prenosi se za pokriće u 2014. godinu.</w:t>
      </w:r>
    </w:p>
    <w:p>
      <w:pPr>
        <w:spacing w:after="0" w:line="242" w:lineRule="auto"/>
        <w:jc w:val="left"/>
        <w:rPr>
          <w:rFonts w:ascii="Arial" w:hAnsi="Arial"/>
          <w:sz w:val="20"/>
        </w:rPr>
        <w:sectPr>
          <w:type w:val="continuous"/>
          <w:pgSz w:w="11900" w:h="16840"/>
          <w:pgMar w:top="620" w:bottom="280" w:left="740" w:right="56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399"/>
        <w:gridCol w:w="4672"/>
        <w:gridCol w:w="1833"/>
        <w:gridCol w:w="1831"/>
        <w:gridCol w:w="1831"/>
        <w:gridCol w:w="1831"/>
        <w:gridCol w:w="1116"/>
        <w:gridCol w:w="1120"/>
      </w:tblGrid>
      <w:tr>
        <w:trPr>
          <w:trHeight w:val="828" w:hRule="atLeast"/>
        </w:trPr>
        <w:tc>
          <w:tcPr>
            <w:tcW w:w="15367" w:type="dxa"/>
            <w:gridSpan w:val="9"/>
            <w:tcBorders>
              <w:left w:val="nil"/>
              <w:bottom w:val="single" w:sz="8" w:space="0" w:color="000000"/>
              <w:right w:val="nil"/>
            </w:tcBorders>
            <w:shd w:val="clear" w:color="auto" w:fill="C0C0C0"/>
          </w:tcPr>
          <w:p>
            <w:pPr>
              <w:pStyle w:val="TableParagraph"/>
              <w:spacing w:before="56"/>
              <w:ind w:left="1744" w:right="1830"/>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5485"/>
              <w:jc w:val="left"/>
              <w:rPr>
                <w:rFonts w:ascii="Times New Roman" w:hAnsi="Times New Roman"/>
                <w:sz w:val="22"/>
              </w:rPr>
            </w:pPr>
            <w:r>
              <w:rPr>
                <w:rFonts w:ascii="Times New Roman" w:hAnsi="Times New Roman"/>
                <w:sz w:val="22"/>
              </w:rPr>
              <w:t>A. RAČUN PRIHODA I RASHODA (PRIHODI)</w:t>
            </w:r>
          </w:p>
        </w:tc>
      </w:tr>
      <w:tr>
        <w:trPr>
          <w:trHeight w:val="846" w:hRule="atLeast"/>
        </w:trPr>
        <w:tc>
          <w:tcPr>
            <w:tcW w:w="1133"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1" w:right="229" w:hanging="49"/>
              <w:jc w:val="center"/>
              <w:rPr>
                <w:sz w:val="20"/>
              </w:rPr>
            </w:pPr>
            <w:r>
              <w:rPr>
                <w:sz w:val="20"/>
              </w:rPr>
              <w:t>Račun/ Pozicija</w:t>
            </w:r>
          </w:p>
          <w:p>
            <w:pPr>
              <w:pStyle w:val="TableParagraph"/>
              <w:spacing w:before="89"/>
              <w:ind w:left="11"/>
              <w:jc w:val="center"/>
              <w:rPr>
                <w:sz w:val="18"/>
              </w:rPr>
            </w:pPr>
            <w:r>
              <w:rPr>
                <w:w w:val="100"/>
                <w:sz w:val="18"/>
              </w:rPr>
              <w:t>1</w:t>
            </w:r>
          </w:p>
        </w:tc>
        <w:tc>
          <w:tcPr>
            <w:tcW w:w="467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7"/>
              <w:jc w:val="center"/>
              <w:rPr>
                <w:sz w:val="20"/>
              </w:rPr>
            </w:pPr>
            <w:r>
              <w:rPr>
                <w:sz w:val="20"/>
              </w:rPr>
              <w:t>Opis</w:t>
            </w:r>
          </w:p>
          <w:p>
            <w:pPr>
              <w:pStyle w:val="TableParagraph"/>
              <w:spacing w:before="2"/>
              <w:jc w:val="left"/>
              <w:rPr>
                <w:rFonts w:ascii="Arial"/>
                <w:sz w:val="29"/>
              </w:rPr>
            </w:pPr>
          </w:p>
          <w:p>
            <w:pPr>
              <w:pStyle w:val="TableParagraph"/>
              <w:spacing w:before="0"/>
              <w:ind w:left="41"/>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4" w:right="362" w:hanging="39"/>
              <w:jc w:val="center"/>
              <w:rPr>
                <w:sz w:val="20"/>
              </w:rPr>
            </w:pPr>
            <w:r>
              <w:rPr>
                <w:sz w:val="20"/>
              </w:rPr>
              <w:t>Ostvareno u 2012. godini</w:t>
            </w:r>
          </w:p>
          <w:p>
            <w:pPr>
              <w:pStyle w:val="TableParagraph"/>
              <w:spacing w:before="89"/>
              <w:ind w:left="16"/>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4" w:hanging="70"/>
              <w:jc w:val="center"/>
              <w:rPr>
                <w:sz w:val="20"/>
              </w:rPr>
            </w:pPr>
            <w:r>
              <w:rPr>
                <w:sz w:val="20"/>
              </w:rPr>
              <w:t>Izvorni plan za 2013 -Rebalans</w:t>
            </w:r>
            <w:r>
              <w:rPr>
                <w:spacing w:val="-7"/>
                <w:sz w:val="20"/>
              </w:rPr>
              <w:t> II</w:t>
            </w:r>
          </w:p>
          <w:p>
            <w:pPr>
              <w:pStyle w:val="TableParagraph"/>
              <w:spacing w:before="89"/>
              <w:ind w:left="33"/>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6" w:right="92" w:hanging="66"/>
              <w:jc w:val="center"/>
              <w:rPr>
                <w:sz w:val="20"/>
              </w:rPr>
            </w:pPr>
            <w:r>
              <w:rPr>
                <w:sz w:val="20"/>
              </w:rPr>
              <w:t>Tekući plan za 2013 - Rebalans</w:t>
            </w:r>
            <w:r>
              <w:rPr>
                <w:spacing w:val="-8"/>
                <w:sz w:val="20"/>
              </w:rPr>
              <w:t> II</w:t>
            </w:r>
          </w:p>
          <w:p>
            <w:pPr>
              <w:pStyle w:val="TableParagraph"/>
              <w:spacing w:before="94"/>
              <w:jc w:val="center"/>
              <w:rPr>
                <w:sz w:val="18"/>
              </w:rPr>
            </w:pPr>
            <w:r>
              <w:rPr>
                <w:w w:val="100"/>
                <w:sz w:val="18"/>
              </w:rPr>
              <w:t>5</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89"/>
              <w:ind w:left="29"/>
              <w:jc w:val="center"/>
              <w:rPr>
                <w:sz w:val="18"/>
              </w:rPr>
            </w:pPr>
            <w:r>
              <w:rPr>
                <w:w w:val="100"/>
                <w:sz w:val="18"/>
              </w:rPr>
              <w:t>6</w:t>
            </w:r>
          </w:p>
        </w:tc>
        <w:tc>
          <w:tcPr>
            <w:tcW w:w="1116"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51"/>
              <w:jc w:val="center"/>
              <w:rPr>
                <w:sz w:val="20"/>
              </w:rPr>
            </w:pPr>
            <w:r>
              <w:rPr>
                <w:w w:val="95"/>
                <w:sz w:val="20"/>
              </w:rPr>
              <w:t>Indeks </w:t>
            </w:r>
            <w:r>
              <w:rPr>
                <w:sz w:val="20"/>
              </w:rPr>
              <w:t>6/3</w:t>
            </w:r>
          </w:p>
          <w:p>
            <w:pPr>
              <w:pStyle w:val="TableParagraph"/>
              <w:spacing w:before="89"/>
              <w:ind w:left="20"/>
              <w:jc w:val="center"/>
              <w:rPr>
                <w:sz w:val="18"/>
              </w:rPr>
            </w:pPr>
            <w:r>
              <w:rPr>
                <w:w w:val="100"/>
                <w:sz w:val="18"/>
              </w:rPr>
              <w:t>7</w:t>
            </w:r>
          </w:p>
        </w:tc>
        <w:tc>
          <w:tcPr>
            <w:tcW w:w="1120"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9" w:right="267"/>
              <w:jc w:val="center"/>
              <w:rPr>
                <w:sz w:val="20"/>
              </w:rPr>
            </w:pPr>
            <w:r>
              <w:rPr>
                <w:w w:val="95"/>
                <w:sz w:val="20"/>
              </w:rPr>
              <w:t>Indeks </w:t>
            </w:r>
            <w:r>
              <w:rPr>
                <w:sz w:val="20"/>
              </w:rPr>
              <w:t>6/5</w:t>
            </w:r>
          </w:p>
          <w:p>
            <w:pPr>
              <w:pStyle w:val="TableParagraph"/>
              <w:spacing w:before="89"/>
              <w:ind w:right="3"/>
              <w:jc w:val="center"/>
              <w:rPr>
                <w:sz w:val="18"/>
              </w:rPr>
            </w:pPr>
            <w:r>
              <w:rPr>
                <w:w w:val="100"/>
                <w:sz w:val="18"/>
              </w:rPr>
              <w:t>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line="238" w:lineRule="exact" w:before="7"/>
              <w:ind w:right="10"/>
              <w:rPr>
                <w:rFonts w:ascii="Verdana"/>
                <w:sz w:val="20"/>
              </w:rPr>
            </w:pPr>
            <w:r>
              <w:rPr>
                <w:rFonts w:ascii="Verdana"/>
                <w:w w:val="100"/>
                <w:sz w:val="20"/>
              </w:rPr>
              <w:t>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left="92"/>
              <w:jc w:val="left"/>
              <w:rPr>
                <w:rFonts w:ascii="Verdana"/>
                <w:sz w:val="20"/>
              </w:rPr>
            </w:pPr>
            <w:r>
              <w:rPr>
                <w:rFonts w:ascii="Verdana"/>
                <w:w w:val="105"/>
                <w:sz w:val="20"/>
              </w:rPr>
              <w:t>Prihodi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81"/>
              <w:rPr>
                <w:rFonts w:ascii="Verdana"/>
                <w:sz w:val="20"/>
              </w:rPr>
            </w:pPr>
            <w:r>
              <w:rPr>
                <w:rFonts w:ascii="Verdana"/>
                <w:sz w:val="20"/>
              </w:rPr>
              <w:t>13.308.405,56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71"/>
              <w:rPr>
                <w:rFonts w:ascii="Verdana"/>
                <w:sz w:val="20"/>
              </w:rPr>
            </w:pPr>
            <w:r>
              <w:rPr>
                <w:rFonts w:ascii="Verdana"/>
                <w:sz w:val="20"/>
              </w:rPr>
              <w:t>16.845.000,00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87"/>
              <w:rPr>
                <w:rFonts w:ascii="Verdana"/>
                <w:sz w:val="20"/>
              </w:rPr>
            </w:pPr>
            <w:r>
              <w:rPr>
                <w:rFonts w:ascii="Verdana"/>
                <w:sz w:val="20"/>
              </w:rPr>
              <w:t>16.845.000,00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72"/>
              <w:rPr>
                <w:rFonts w:ascii="Verdana"/>
                <w:sz w:val="20"/>
              </w:rPr>
            </w:pPr>
            <w:r>
              <w:rPr>
                <w:rFonts w:ascii="Verdana"/>
                <w:sz w:val="20"/>
              </w:rPr>
              <w:t>14.648.782,88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33"/>
              <w:rPr>
                <w:rFonts w:ascii="Verdana"/>
                <w:sz w:val="20"/>
              </w:rPr>
            </w:pPr>
            <w:r>
              <w:rPr>
                <w:rFonts w:ascii="Verdana"/>
                <w:sz w:val="20"/>
              </w:rPr>
              <w:t>110,07%</w:t>
            </w:r>
          </w:p>
        </w:tc>
        <w:tc>
          <w:tcPr>
            <w:tcW w:w="1120" w:type="dxa"/>
            <w:tcBorders>
              <w:top w:val="single" w:sz="8" w:space="0" w:color="000000"/>
              <w:left w:val="single" w:sz="2" w:space="0" w:color="000000"/>
              <w:bottom w:val="single" w:sz="8" w:space="0" w:color="000000"/>
              <w:right w:val="nil"/>
            </w:tcBorders>
          </w:tcPr>
          <w:p>
            <w:pPr>
              <w:pStyle w:val="TableParagraph"/>
              <w:spacing w:line="238" w:lineRule="exact" w:before="7"/>
              <w:ind w:right="39"/>
              <w:rPr>
                <w:rFonts w:ascii="Verdana"/>
                <w:sz w:val="20"/>
              </w:rPr>
            </w:pPr>
            <w:r>
              <w:rPr>
                <w:rFonts w:ascii="Verdana"/>
                <w:sz w:val="20"/>
              </w:rPr>
              <w:t>86,96%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61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sz w:val="18"/>
              </w:rPr>
              <w:t>Prihodi od poreza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8"/>
              <w:rPr>
                <w:rFonts w:ascii="Verdana"/>
                <w:sz w:val="18"/>
              </w:rPr>
            </w:pPr>
            <w:r>
              <w:rPr>
                <w:rFonts w:ascii="Verdana"/>
                <w:sz w:val="18"/>
              </w:rPr>
              <w:t>9.217.180,54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9.866.000,00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9.866.000,00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9"/>
              <w:rPr>
                <w:rFonts w:ascii="Verdana"/>
                <w:sz w:val="18"/>
              </w:rPr>
            </w:pPr>
            <w:r>
              <w:rPr>
                <w:rFonts w:ascii="Verdana"/>
                <w:sz w:val="18"/>
              </w:rPr>
              <w:t>10.253.767,86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3"/>
              <w:rPr>
                <w:rFonts w:ascii="Verdana"/>
                <w:sz w:val="18"/>
              </w:rPr>
            </w:pPr>
            <w:r>
              <w:rPr>
                <w:rFonts w:ascii="Verdana"/>
                <w:sz w:val="18"/>
              </w:rPr>
              <w:t>111,25%</w:t>
            </w:r>
          </w:p>
        </w:tc>
        <w:tc>
          <w:tcPr>
            <w:tcW w:w="1120" w:type="dxa"/>
            <w:tcBorders>
              <w:top w:val="single" w:sz="8" w:space="0" w:color="000000"/>
              <w:left w:val="single" w:sz="2" w:space="0" w:color="000000"/>
              <w:bottom w:val="single" w:sz="8" w:space="0" w:color="000000"/>
              <w:right w:val="nil"/>
            </w:tcBorders>
          </w:tcPr>
          <w:p>
            <w:pPr>
              <w:pStyle w:val="TableParagraph"/>
              <w:spacing w:before="8"/>
              <w:ind w:right="36"/>
              <w:rPr>
                <w:rFonts w:ascii="Verdana"/>
                <w:sz w:val="18"/>
              </w:rPr>
            </w:pPr>
            <w:r>
              <w:rPr>
                <w:rFonts w:ascii="Verdana"/>
                <w:sz w:val="18"/>
              </w:rPr>
              <w:t>103,93%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611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 i prirez na dohodak</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8"/>
              </w:rPr>
            </w:pPr>
            <w:r>
              <w:rPr>
                <w:sz w:val="18"/>
              </w:rPr>
              <w:t>8.569.258,77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rPr>
                <w:sz w:val="18"/>
              </w:rPr>
            </w:pPr>
            <w:r>
              <w:rPr>
                <w:sz w:val="18"/>
              </w:rPr>
              <w:t>8.989.000,00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8"/>
              </w:rPr>
            </w:pPr>
            <w:r>
              <w:rPr>
                <w:sz w:val="18"/>
              </w:rPr>
              <w:t>8.989.000,00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1"/>
              <w:rPr>
                <w:sz w:val="18"/>
              </w:rPr>
            </w:pPr>
            <w:r>
              <w:rPr>
                <w:sz w:val="18"/>
              </w:rPr>
              <w:t>9.444.920,53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110,22%</w:t>
            </w:r>
          </w:p>
        </w:tc>
        <w:tc>
          <w:tcPr>
            <w:tcW w:w="1120" w:type="dxa"/>
            <w:tcBorders>
              <w:top w:val="single" w:sz="8" w:space="0" w:color="000000"/>
              <w:left w:val="single" w:sz="2" w:space="0" w:color="000000"/>
              <w:bottom w:val="single" w:sz="8" w:space="0" w:color="000000"/>
              <w:right w:val="nil"/>
            </w:tcBorders>
          </w:tcPr>
          <w:p>
            <w:pPr>
              <w:pStyle w:val="TableParagraph"/>
              <w:ind w:right="29"/>
              <w:rPr>
                <w:sz w:val="16"/>
              </w:rPr>
            </w:pPr>
            <w:r>
              <w:rPr>
                <w:sz w:val="16"/>
              </w:rPr>
              <w:t>105,07%</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6111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 i prirez na dohodak od nesamostalnog rada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8"/>
              </w:rPr>
            </w:pPr>
            <w:r>
              <w:rPr>
                <w:sz w:val="18"/>
              </w:rPr>
              <w:t>8.386.239,26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rPr>
                <w:sz w:val="18"/>
              </w:rPr>
            </w:pPr>
            <w:r>
              <w:rPr>
                <w:sz w:val="18"/>
              </w:rPr>
              <w:t>8.721.341,74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104,00%</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6112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 i prirez na dohodak od samostalnih djelatnosti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445.595,88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726.272,64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162,99%</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 i prirez na dohodak od imovine i imovinskih prava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69.577,57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88.614,94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127,36%</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 i prirez na dohodak od kapitala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155.967,91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321.724,56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206,28%</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6115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 i prirez na dohodak po godišnjoj prijavi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45.367,77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122.233,88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269,43%</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6116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right="101"/>
              <w:jc w:val="left"/>
              <w:rPr>
                <w:sz w:val="18"/>
              </w:rPr>
            </w:pPr>
            <w:r>
              <w:rPr>
                <w:sz w:val="18"/>
              </w:rPr>
              <w:t>Porez i prirez na dohodak utvrđen u postupku nadzora za prethodne godine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13.893,55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34.926,86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251,39%</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6117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Povrat poreza i prireza na dohodak po godišnjoj prijavi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-547.383,17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6"/>
              <w:rPr>
                <w:sz w:val="18"/>
              </w:rPr>
            </w:pPr>
            <w:r>
              <w:rPr>
                <w:sz w:val="18"/>
              </w:rPr>
              <w:t>-570.194,09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104,17%</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Porezi na imovinu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338.988,20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559.000,00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rPr>
                <w:sz w:val="18"/>
              </w:rPr>
            </w:pPr>
            <w:r>
              <w:rPr>
                <w:sz w:val="18"/>
              </w:rPr>
              <w:t>559.000,00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rPr>
                <w:sz w:val="18"/>
              </w:rPr>
            </w:pPr>
            <w:r>
              <w:rPr>
                <w:sz w:val="18"/>
              </w:rPr>
              <w:t>498.536,22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147,07%</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89,18%</w:t>
            </w: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right="101"/>
              <w:jc w:val="left"/>
              <w:rPr>
                <w:sz w:val="18"/>
              </w:rPr>
            </w:pPr>
            <w:r>
              <w:rPr>
                <w:sz w:val="18"/>
              </w:rPr>
              <w:t>Stalni porezi na nepokretnu imovinu (zemlju, zgrade, kuće i ostalo)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168.361,32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166.370,23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98,82%</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6134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Povremeni porezi na imovinu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170.626,88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332.165,99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194,67%</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Porezi na robu i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308.933,57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318.000,00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rPr>
                <w:sz w:val="18"/>
              </w:rPr>
            </w:pPr>
            <w:r>
              <w:rPr>
                <w:sz w:val="18"/>
              </w:rPr>
              <w:t>318.000,00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rPr>
                <w:sz w:val="18"/>
              </w:rPr>
            </w:pPr>
            <w:r>
              <w:rPr>
                <w:sz w:val="18"/>
              </w:rPr>
              <w:t>310.311,11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100,45%</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97,58%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6142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 na promet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79.356,70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110.015,51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138,63%</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6145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Porezi na korištenje dobara ili izvođenje aktivnosti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229.576,87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200.295,60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87,25%</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63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37" w:lineRule="auto"/>
              <w:ind w:left="92"/>
              <w:jc w:val="left"/>
              <w:rPr>
                <w:rFonts w:ascii="Verdana" w:hAnsi="Verdana"/>
                <w:sz w:val="18"/>
              </w:rPr>
            </w:pPr>
            <w:r>
              <w:rPr>
                <w:rFonts w:ascii="Verdana" w:hAnsi="Verdana"/>
                <w:sz w:val="18"/>
              </w:rPr>
              <w:t>Pomoći iz inozemstva (darovnice) i od subjekata unutar opće države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8"/>
              <w:rPr>
                <w:rFonts w:ascii="Verdana"/>
                <w:sz w:val="18"/>
              </w:rPr>
            </w:pPr>
            <w:r>
              <w:rPr>
                <w:rFonts w:ascii="Verdana"/>
                <w:sz w:val="18"/>
              </w:rPr>
              <w:t>1.817.156,34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2.032.000,00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2.032.000,00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7"/>
              <w:rPr>
                <w:rFonts w:ascii="Verdana"/>
                <w:sz w:val="18"/>
              </w:rPr>
            </w:pPr>
            <w:r>
              <w:rPr>
                <w:rFonts w:ascii="Verdana"/>
                <w:sz w:val="18"/>
              </w:rPr>
              <w:t>998.097,31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0"/>
              <w:rPr>
                <w:rFonts w:ascii="Verdana"/>
                <w:sz w:val="18"/>
              </w:rPr>
            </w:pPr>
            <w:r>
              <w:rPr>
                <w:rFonts w:ascii="Verdana"/>
                <w:sz w:val="18"/>
              </w:rPr>
              <w:t>54,93%</w:t>
            </w:r>
          </w:p>
        </w:tc>
        <w:tc>
          <w:tcPr>
            <w:tcW w:w="1120" w:type="dxa"/>
            <w:tcBorders>
              <w:top w:val="single" w:sz="8" w:space="0" w:color="000000"/>
              <w:left w:val="single" w:sz="2" w:space="0" w:color="000000"/>
              <w:bottom w:val="single" w:sz="8" w:space="0" w:color="000000"/>
              <w:right w:val="nil"/>
            </w:tcBorders>
          </w:tcPr>
          <w:p>
            <w:pPr>
              <w:pStyle w:val="TableParagraph"/>
              <w:spacing w:before="8"/>
              <w:ind w:right="34"/>
              <w:rPr>
                <w:rFonts w:ascii="Verdana"/>
                <w:sz w:val="18"/>
              </w:rPr>
            </w:pPr>
            <w:r>
              <w:rPr>
                <w:rFonts w:ascii="Verdana"/>
                <w:sz w:val="18"/>
              </w:rPr>
              <w:t>49,12%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633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Pomoći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8"/>
              </w:rPr>
            </w:pPr>
            <w:r>
              <w:rPr>
                <w:sz w:val="18"/>
              </w:rPr>
              <w:t>1.817.156,34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rPr>
                <w:sz w:val="18"/>
              </w:rPr>
            </w:pPr>
            <w:r>
              <w:rPr>
                <w:sz w:val="18"/>
              </w:rPr>
              <w:t>2.032.000,00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8"/>
              </w:rPr>
            </w:pPr>
            <w:r>
              <w:rPr>
                <w:sz w:val="18"/>
              </w:rPr>
              <w:t>2.032.000,00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rPr>
                <w:sz w:val="18"/>
              </w:rPr>
            </w:pPr>
            <w:r>
              <w:rPr>
                <w:sz w:val="18"/>
              </w:rPr>
              <w:t>998.097,31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54,93%</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49,12%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6331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Tekuće pomoći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502.600,34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263.847,31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52,50%</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6332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Kapitalne pomoći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8"/>
              </w:rPr>
            </w:pPr>
            <w:r>
              <w:rPr>
                <w:sz w:val="18"/>
              </w:rPr>
              <w:t>1.314.556,00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734.250,00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55,86%</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64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w w:val="105"/>
                <w:sz w:val="18"/>
              </w:rPr>
              <w:t>Prihodi od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6"/>
              <w:rPr>
                <w:rFonts w:ascii="Verdana"/>
                <w:sz w:val="18"/>
              </w:rPr>
            </w:pPr>
            <w:r>
              <w:rPr>
                <w:rFonts w:ascii="Verdana"/>
                <w:sz w:val="18"/>
              </w:rPr>
              <w:t>191.405,43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1.351.000,00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1.351.000,00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7"/>
              <w:rPr>
                <w:rFonts w:ascii="Verdana"/>
                <w:sz w:val="18"/>
              </w:rPr>
            </w:pPr>
            <w:r>
              <w:rPr>
                <w:rFonts w:ascii="Verdana"/>
                <w:sz w:val="18"/>
              </w:rPr>
              <w:t>329.962,73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3"/>
              <w:rPr>
                <w:rFonts w:ascii="Verdana"/>
                <w:sz w:val="18"/>
              </w:rPr>
            </w:pPr>
            <w:r>
              <w:rPr>
                <w:rFonts w:ascii="Verdana"/>
                <w:sz w:val="18"/>
              </w:rPr>
              <w:t>172,39%</w:t>
            </w:r>
          </w:p>
        </w:tc>
        <w:tc>
          <w:tcPr>
            <w:tcW w:w="1120" w:type="dxa"/>
            <w:tcBorders>
              <w:top w:val="single" w:sz="8" w:space="0" w:color="000000"/>
              <w:left w:val="single" w:sz="2" w:space="0" w:color="000000"/>
              <w:bottom w:val="single" w:sz="8" w:space="0" w:color="000000"/>
              <w:right w:val="nil"/>
            </w:tcBorders>
          </w:tcPr>
          <w:p>
            <w:pPr>
              <w:pStyle w:val="TableParagraph"/>
              <w:spacing w:before="8"/>
              <w:ind w:right="34"/>
              <w:rPr>
                <w:rFonts w:ascii="Verdana"/>
                <w:sz w:val="18"/>
              </w:rPr>
            </w:pPr>
            <w:r>
              <w:rPr>
                <w:rFonts w:ascii="Verdana"/>
                <w:sz w:val="18"/>
              </w:rPr>
              <w:t>24,42%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641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od 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rPr>
                <w:sz w:val="18"/>
              </w:rPr>
            </w:pPr>
            <w:r>
              <w:rPr>
                <w:sz w:val="18"/>
              </w:rPr>
              <w:t>9.650,10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2"/>
              <w:rPr>
                <w:sz w:val="18"/>
              </w:rPr>
            </w:pPr>
            <w:r>
              <w:rPr>
                <w:sz w:val="18"/>
              </w:rPr>
              <w:t>36.000,00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rPr>
                <w:sz w:val="18"/>
              </w:rPr>
            </w:pPr>
            <w:r>
              <w:rPr>
                <w:sz w:val="18"/>
              </w:rPr>
              <w:t>36.000,00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rPr>
                <w:sz w:val="18"/>
              </w:rPr>
            </w:pPr>
            <w:r>
              <w:rPr>
                <w:sz w:val="18"/>
              </w:rPr>
              <w:t>34.227,27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354,68%</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95,08%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6413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Kamate na oročena sredstva i depozite po viđenju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rPr>
                <w:sz w:val="18"/>
              </w:rPr>
            </w:pPr>
            <w:r>
              <w:rPr>
                <w:sz w:val="18"/>
              </w:rPr>
              <w:t>4.789,21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1.126,88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23,53%</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82" w:hRule="atLeast"/>
        </w:trPr>
        <w:tc>
          <w:tcPr>
            <w:tcW w:w="734" w:type="dxa"/>
            <w:tcBorders>
              <w:top w:val="single" w:sz="8" w:space="0" w:color="000000"/>
              <w:left w:val="nil"/>
              <w:bottom w:val="nil"/>
              <w:right w:val="single" w:sz="2" w:space="0" w:color="000000"/>
            </w:tcBorders>
          </w:tcPr>
          <w:p>
            <w:pPr>
              <w:pStyle w:val="TableParagraph"/>
              <w:spacing w:before="9"/>
              <w:ind w:right="15"/>
              <w:rPr>
                <w:sz w:val="18"/>
              </w:rPr>
            </w:pPr>
            <w:r>
              <w:rPr>
                <w:sz w:val="18"/>
              </w:rPr>
              <w:t>6414</w:t>
            </w:r>
          </w:p>
        </w:tc>
        <w:tc>
          <w:tcPr>
            <w:tcW w:w="399"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nil"/>
              <w:right w:val="single" w:sz="2" w:space="0" w:color="000000"/>
            </w:tcBorders>
          </w:tcPr>
          <w:p>
            <w:pPr>
              <w:pStyle w:val="TableParagraph"/>
              <w:spacing w:before="9"/>
              <w:ind w:left="92"/>
              <w:jc w:val="left"/>
              <w:rPr>
                <w:sz w:val="18"/>
              </w:rPr>
            </w:pPr>
            <w:r>
              <w:rPr>
                <w:sz w:val="18"/>
              </w:rPr>
              <w:t>7790-Prihodi od zateznih kamata</w:t>
            </w:r>
          </w:p>
        </w:tc>
        <w:tc>
          <w:tcPr>
            <w:tcW w:w="1833" w:type="dxa"/>
            <w:tcBorders>
              <w:top w:val="single" w:sz="8" w:space="0" w:color="000000"/>
              <w:left w:val="single" w:sz="2" w:space="0" w:color="000000"/>
              <w:bottom w:val="nil"/>
              <w:right w:val="single" w:sz="2" w:space="0" w:color="000000"/>
            </w:tcBorders>
          </w:tcPr>
          <w:p>
            <w:pPr>
              <w:pStyle w:val="TableParagraph"/>
              <w:spacing w:before="9"/>
              <w:ind w:right="80"/>
              <w:rPr>
                <w:sz w:val="18"/>
              </w:rPr>
            </w:pPr>
            <w:r>
              <w:rPr>
                <w:sz w:val="18"/>
              </w:rPr>
              <w:t>2.299,16</w:t>
            </w: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9"/>
              <w:ind w:right="74"/>
              <w:rPr>
                <w:sz w:val="18"/>
              </w:rPr>
            </w:pPr>
            <w:r>
              <w:rPr>
                <w:sz w:val="18"/>
              </w:rPr>
              <w:t>4.592,76</w:t>
            </w:r>
          </w:p>
        </w:tc>
        <w:tc>
          <w:tcPr>
            <w:tcW w:w="1116" w:type="dxa"/>
            <w:tcBorders>
              <w:top w:val="single" w:sz="8" w:space="0" w:color="000000"/>
              <w:left w:val="single" w:sz="2" w:space="0" w:color="000000"/>
              <w:bottom w:val="nil"/>
              <w:right w:val="single" w:sz="2" w:space="0" w:color="000000"/>
            </w:tcBorders>
          </w:tcPr>
          <w:p>
            <w:pPr>
              <w:pStyle w:val="TableParagraph"/>
              <w:ind w:right="25"/>
              <w:rPr>
                <w:sz w:val="16"/>
              </w:rPr>
            </w:pPr>
            <w:r>
              <w:rPr>
                <w:sz w:val="16"/>
              </w:rPr>
              <w:t>199,76%</w:t>
            </w:r>
          </w:p>
        </w:tc>
        <w:tc>
          <w:tcPr>
            <w:tcW w:w="1120" w:type="dxa"/>
            <w:tcBorders>
              <w:top w:val="single" w:sz="8" w:space="0" w:color="000000"/>
              <w:left w:val="single" w:sz="2" w:space="0" w:color="000000"/>
              <w:bottom w:val="nil"/>
              <w:right w:val="nil"/>
            </w:tcBorders>
          </w:tcPr>
          <w:p>
            <w:pPr>
              <w:pStyle w:val="TableParagraph"/>
              <w:spacing w:before="0"/>
              <w:jc w:val="left"/>
              <w:rPr>
                <w:rFonts w:ascii="Times New Roman"/>
                <w:sz w:val="18"/>
              </w:rPr>
            </w:pPr>
          </w:p>
        </w:tc>
      </w:tr>
    </w:tbl>
    <w:p>
      <w:pPr>
        <w:pStyle w:val="BodyText"/>
        <w:rPr>
          <w:rFonts w:ascii="Arial"/>
          <w:sz w:val="20"/>
        </w:rPr>
      </w:pPr>
    </w:p>
    <w:p>
      <w:pPr>
        <w:pStyle w:val="BodyText"/>
        <w:spacing w:before="5"/>
        <w:rPr>
          <w:rFonts w:ascii="Arial"/>
          <w:sz w:val="17"/>
        </w:rPr>
      </w:pPr>
      <w:r>
        <w:rPr/>
        <w:pict>
          <v:rect style="position:absolute;margin-left:42.590637pt;margin-top:12.001059pt;width:768.359983pt;height:.96pt;mso-position-horizontal-relative:page;mso-position-vertical-relative:paragraph;z-index:-15728128;mso-wrap-distance-left:0;mso-wrap-distance-right:0" filled="true" fillcolor="#000000" stroked="false">
            <v:fill type="solid"/>
            <w10:wrap type="topAndBottom"/>
          </v:rect>
        </w:pict>
      </w:r>
    </w:p>
    <w:p>
      <w:pPr>
        <w:spacing w:after="0"/>
        <w:rPr>
          <w:rFonts w:ascii="Arial"/>
          <w:sz w:val="17"/>
        </w:rPr>
        <w:sectPr>
          <w:footerReference w:type="default" r:id="rId6"/>
          <w:pgSz w:w="16840" w:h="11900" w:orient="landscape"/>
          <w:pgMar w:footer="718" w:header="0" w:top="1100" w:bottom="90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399"/>
        <w:gridCol w:w="4672"/>
        <w:gridCol w:w="1833"/>
        <w:gridCol w:w="1831"/>
        <w:gridCol w:w="1831"/>
        <w:gridCol w:w="1831"/>
        <w:gridCol w:w="1116"/>
        <w:gridCol w:w="1117"/>
      </w:tblGrid>
      <w:tr>
        <w:trPr>
          <w:trHeight w:val="828" w:hRule="atLeast"/>
        </w:trPr>
        <w:tc>
          <w:tcPr>
            <w:tcW w:w="15364" w:type="dxa"/>
            <w:gridSpan w:val="9"/>
            <w:tcBorders>
              <w:left w:val="nil"/>
              <w:bottom w:val="single" w:sz="8" w:space="0" w:color="000000"/>
              <w:right w:val="nil"/>
            </w:tcBorders>
            <w:shd w:val="clear" w:color="auto" w:fill="C0C0C0"/>
          </w:tcPr>
          <w:p>
            <w:pPr>
              <w:pStyle w:val="TableParagraph"/>
              <w:spacing w:before="56"/>
              <w:ind w:left="1744" w:right="1827"/>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5485"/>
              <w:jc w:val="left"/>
              <w:rPr>
                <w:rFonts w:ascii="Times New Roman" w:hAnsi="Times New Roman"/>
                <w:sz w:val="22"/>
              </w:rPr>
            </w:pPr>
            <w:r>
              <w:rPr>
                <w:rFonts w:ascii="Times New Roman" w:hAnsi="Times New Roman"/>
                <w:sz w:val="22"/>
              </w:rPr>
              <w:t>A. RAČUN PRIHODA I RASHODA (PRIHODI)</w:t>
            </w:r>
          </w:p>
        </w:tc>
      </w:tr>
      <w:tr>
        <w:trPr>
          <w:trHeight w:val="846" w:hRule="atLeast"/>
        </w:trPr>
        <w:tc>
          <w:tcPr>
            <w:tcW w:w="1133"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1" w:right="229" w:hanging="49"/>
              <w:jc w:val="center"/>
              <w:rPr>
                <w:sz w:val="20"/>
              </w:rPr>
            </w:pPr>
            <w:r>
              <w:rPr>
                <w:sz w:val="20"/>
              </w:rPr>
              <w:t>Račun/ Pozicija</w:t>
            </w:r>
          </w:p>
          <w:p>
            <w:pPr>
              <w:pStyle w:val="TableParagraph"/>
              <w:spacing w:before="89"/>
              <w:ind w:left="11"/>
              <w:jc w:val="center"/>
              <w:rPr>
                <w:sz w:val="18"/>
              </w:rPr>
            </w:pPr>
            <w:r>
              <w:rPr>
                <w:w w:val="100"/>
                <w:sz w:val="18"/>
              </w:rPr>
              <w:t>1</w:t>
            </w:r>
          </w:p>
        </w:tc>
        <w:tc>
          <w:tcPr>
            <w:tcW w:w="467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7"/>
              <w:jc w:val="center"/>
              <w:rPr>
                <w:sz w:val="20"/>
              </w:rPr>
            </w:pPr>
            <w:r>
              <w:rPr>
                <w:sz w:val="20"/>
              </w:rPr>
              <w:t>Opis</w:t>
            </w:r>
          </w:p>
          <w:p>
            <w:pPr>
              <w:pStyle w:val="TableParagraph"/>
              <w:spacing w:before="2"/>
              <w:jc w:val="left"/>
              <w:rPr>
                <w:rFonts w:ascii="Arial"/>
                <w:sz w:val="29"/>
              </w:rPr>
            </w:pPr>
          </w:p>
          <w:p>
            <w:pPr>
              <w:pStyle w:val="TableParagraph"/>
              <w:spacing w:before="0"/>
              <w:ind w:left="41"/>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4" w:right="362" w:hanging="39"/>
              <w:jc w:val="center"/>
              <w:rPr>
                <w:sz w:val="20"/>
              </w:rPr>
            </w:pPr>
            <w:r>
              <w:rPr>
                <w:sz w:val="20"/>
              </w:rPr>
              <w:t>Ostvareno u 2012. godini</w:t>
            </w:r>
          </w:p>
          <w:p>
            <w:pPr>
              <w:pStyle w:val="TableParagraph"/>
              <w:spacing w:before="89"/>
              <w:ind w:left="16"/>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4" w:hanging="70"/>
              <w:jc w:val="center"/>
              <w:rPr>
                <w:sz w:val="20"/>
              </w:rPr>
            </w:pPr>
            <w:r>
              <w:rPr>
                <w:sz w:val="20"/>
              </w:rPr>
              <w:t>Izvorni plan za 2013 -Rebalans</w:t>
            </w:r>
            <w:r>
              <w:rPr>
                <w:spacing w:val="-7"/>
                <w:sz w:val="20"/>
              </w:rPr>
              <w:t> II</w:t>
            </w:r>
          </w:p>
          <w:p>
            <w:pPr>
              <w:pStyle w:val="TableParagraph"/>
              <w:spacing w:before="89"/>
              <w:ind w:left="33"/>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6" w:right="92" w:hanging="66"/>
              <w:jc w:val="center"/>
              <w:rPr>
                <w:sz w:val="20"/>
              </w:rPr>
            </w:pPr>
            <w:r>
              <w:rPr>
                <w:sz w:val="20"/>
              </w:rPr>
              <w:t>Tekući plan za 2013 - Rebalans</w:t>
            </w:r>
            <w:r>
              <w:rPr>
                <w:spacing w:val="-8"/>
                <w:sz w:val="20"/>
              </w:rPr>
              <w:t> II</w:t>
            </w:r>
          </w:p>
          <w:p>
            <w:pPr>
              <w:pStyle w:val="TableParagraph"/>
              <w:spacing w:before="94"/>
              <w:jc w:val="center"/>
              <w:rPr>
                <w:sz w:val="18"/>
              </w:rPr>
            </w:pPr>
            <w:r>
              <w:rPr>
                <w:w w:val="100"/>
                <w:sz w:val="18"/>
              </w:rPr>
              <w:t>5</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89"/>
              <w:ind w:left="29"/>
              <w:jc w:val="center"/>
              <w:rPr>
                <w:sz w:val="18"/>
              </w:rPr>
            </w:pPr>
            <w:r>
              <w:rPr>
                <w:w w:val="100"/>
                <w:sz w:val="18"/>
              </w:rPr>
              <w:t>6</w:t>
            </w:r>
          </w:p>
        </w:tc>
        <w:tc>
          <w:tcPr>
            <w:tcW w:w="1116"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51"/>
              <w:jc w:val="center"/>
              <w:rPr>
                <w:sz w:val="20"/>
              </w:rPr>
            </w:pPr>
            <w:r>
              <w:rPr>
                <w:w w:val="95"/>
                <w:sz w:val="20"/>
              </w:rPr>
              <w:t>Indeks </w:t>
            </w:r>
            <w:r>
              <w:rPr>
                <w:sz w:val="20"/>
              </w:rPr>
              <w:t>6/3</w:t>
            </w:r>
          </w:p>
          <w:p>
            <w:pPr>
              <w:pStyle w:val="TableParagraph"/>
              <w:spacing w:before="89"/>
              <w:ind w:left="20"/>
              <w:jc w:val="center"/>
              <w:rPr>
                <w:sz w:val="18"/>
              </w:rPr>
            </w:pPr>
            <w:r>
              <w:rPr>
                <w:w w:val="100"/>
                <w:sz w:val="18"/>
              </w:rPr>
              <w:t>7</w:t>
            </w:r>
          </w:p>
        </w:tc>
        <w:tc>
          <w:tcPr>
            <w:tcW w:w="1117"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9" w:right="264"/>
              <w:jc w:val="center"/>
              <w:rPr>
                <w:sz w:val="20"/>
              </w:rPr>
            </w:pPr>
            <w:r>
              <w:rPr>
                <w:w w:val="95"/>
                <w:sz w:val="20"/>
              </w:rPr>
              <w:t>Indeks </w:t>
            </w:r>
            <w:r>
              <w:rPr>
                <w:sz w:val="20"/>
              </w:rPr>
              <w:t>6/5</w:t>
            </w:r>
          </w:p>
          <w:p>
            <w:pPr>
              <w:pStyle w:val="TableParagraph"/>
              <w:spacing w:before="89"/>
              <w:jc w:val="center"/>
              <w:rPr>
                <w:sz w:val="18"/>
              </w:rPr>
            </w:pPr>
            <w:r>
              <w:rPr>
                <w:w w:val="100"/>
                <w:sz w:val="18"/>
              </w:rPr>
              <w:t>8</w:t>
            </w: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6417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od dobiti trgovačkih društava, banaka i ostalih financijskih institucija po posebnim propisima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rPr>
                <w:sz w:val="18"/>
              </w:rPr>
            </w:pPr>
            <w:r>
              <w:rPr>
                <w:sz w:val="18"/>
              </w:rPr>
              <w:t>2.561,73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28.507,63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1112,83%</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642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od nefinancijske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181.755,33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rPr>
                <w:sz w:val="18"/>
              </w:rPr>
            </w:pPr>
            <w:r>
              <w:rPr>
                <w:sz w:val="18"/>
              </w:rPr>
              <w:t>1.315.000,00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8"/>
              </w:rPr>
            </w:pPr>
            <w:r>
              <w:rPr>
                <w:sz w:val="18"/>
              </w:rPr>
              <w:t>1.315.000,00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rPr>
                <w:sz w:val="18"/>
              </w:rPr>
            </w:pPr>
            <w:r>
              <w:rPr>
                <w:sz w:val="18"/>
              </w:rPr>
              <w:t>295.735,46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162,71%</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22,49%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6421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Naknade za koncesije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rPr>
                <w:sz w:val="18"/>
              </w:rPr>
            </w:pPr>
            <w:r>
              <w:rPr>
                <w:sz w:val="18"/>
              </w:rPr>
              <w:t>4.200,00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4.224,00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100,57%</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6422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od zakupa i iznajmljivanja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85.898,35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118.523,00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137,98%</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6423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Naknada za korištenje nefinancijske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77.564,45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130.974,27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168,86%</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6429</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Ostali prihodi od nefinancijske imovine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14.092,53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42.014,19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298,13%</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79"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65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37" w:lineRule="auto"/>
              <w:ind w:left="92" w:right="487"/>
              <w:jc w:val="left"/>
              <w:rPr>
                <w:rFonts w:ascii="Verdana"/>
                <w:sz w:val="18"/>
              </w:rPr>
            </w:pPr>
            <w:r>
              <w:rPr>
                <w:rFonts w:ascii="Verdana"/>
                <w:w w:val="105"/>
                <w:sz w:val="18"/>
              </w:rPr>
              <w:t>Prihodi</w:t>
            </w:r>
            <w:r>
              <w:rPr>
                <w:rFonts w:ascii="Verdana"/>
                <w:spacing w:val="-36"/>
                <w:w w:val="105"/>
                <w:sz w:val="18"/>
              </w:rPr>
              <w:t> </w:t>
            </w:r>
            <w:r>
              <w:rPr>
                <w:rFonts w:ascii="Verdana"/>
                <w:w w:val="105"/>
                <w:sz w:val="18"/>
              </w:rPr>
              <w:t>od</w:t>
            </w:r>
            <w:r>
              <w:rPr>
                <w:rFonts w:ascii="Verdana"/>
                <w:spacing w:val="-36"/>
                <w:w w:val="105"/>
                <w:sz w:val="18"/>
              </w:rPr>
              <w:t> </w:t>
            </w:r>
            <w:r>
              <w:rPr>
                <w:rFonts w:ascii="Verdana"/>
                <w:w w:val="105"/>
                <w:sz w:val="18"/>
              </w:rPr>
              <w:t>administrativnih</w:t>
            </w:r>
            <w:r>
              <w:rPr>
                <w:rFonts w:ascii="Verdana"/>
                <w:spacing w:val="-36"/>
                <w:w w:val="105"/>
                <w:sz w:val="18"/>
              </w:rPr>
              <w:t> </w:t>
            </w:r>
            <w:r>
              <w:rPr>
                <w:rFonts w:ascii="Verdana"/>
                <w:w w:val="105"/>
                <w:sz w:val="18"/>
              </w:rPr>
              <w:t>pristojbi,</w:t>
            </w:r>
            <w:r>
              <w:rPr>
                <w:rFonts w:ascii="Verdana"/>
                <w:spacing w:val="-35"/>
                <w:w w:val="105"/>
                <w:sz w:val="18"/>
              </w:rPr>
              <w:t> </w:t>
            </w:r>
            <w:r>
              <w:rPr>
                <w:rFonts w:ascii="Verdana"/>
                <w:w w:val="105"/>
                <w:sz w:val="18"/>
              </w:rPr>
              <w:t>prist</w:t>
            </w:r>
            <w:r>
              <w:rPr>
                <w:rFonts w:ascii="Verdana"/>
                <w:spacing w:val="-36"/>
                <w:w w:val="105"/>
                <w:sz w:val="18"/>
              </w:rPr>
              <w:t> </w:t>
            </w:r>
            <w:r>
              <w:rPr>
                <w:rFonts w:ascii="Verdana"/>
                <w:w w:val="105"/>
                <w:sz w:val="18"/>
              </w:rPr>
              <w:t>po pos.propisima i</w:t>
            </w:r>
            <w:r>
              <w:rPr>
                <w:rFonts w:ascii="Verdana"/>
                <w:spacing w:val="-34"/>
                <w:w w:val="105"/>
                <w:sz w:val="18"/>
              </w:rPr>
              <w:t> </w:t>
            </w:r>
            <w:r>
              <w:rPr>
                <w:rFonts w:ascii="Verdana"/>
                <w:w w:val="105"/>
                <w:sz w:val="18"/>
              </w:rPr>
              <w:t>naknada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8"/>
              <w:rPr>
                <w:rFonts w:ascii="Verdana"/>
                <w:sz w:val="18"/>
              </w:rPr>
            </w:pPr>
            <w:r>
              <w:rPr>
                <w:rFonts w:ascii="Verdana"/>
                <w:sz w:val="18"/>
              </w:rPr>
              <w:t>2.032.339,25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2.529.000,00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2.529.000,00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9"/>
              <w:rPr>
                <w:rFonts w:ascii="Verdana"/>
                <w:sz w:val="18"/>
              </w:rPr>
            </w:pPr>
            <w:r>
              <w:rPr>
                <w:rFonts w:ascii="Verdana"/>
                <w:sz w:val="18"/>
              </w:rPr>
              <w:t>2.012.661,98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0"/>
              <w:rPr>
                <w:rFonts w:ascii="Verdana"/>
                <w:sz w:val="18"/>
              </w:rPr>
            </w:pPr>
            <w:r>
              <w:rPr>
                <w:rFonts w:ascii="Verdana"/>
                <w:sz w:val="18"/>
              </w:rPr>
              <w:t>99,03%</w:t>
            </w:r>
          </w:p>
        </w:tc>
        <w:tc>
          <w:tcPr>
            <w:tcW w:w="1117" w:type="dxa"/>
            <w:tcBorders>
              <w:top w:val="single" w:sz="8" w:space="0" w:color="000000"/>
              <w:left w:val="single" w:sz="2" w:space="0" w:color="000000"/>
              <w:bottom w:val="single" w:sz="8" w:space="0" w:color="000000"/>
              <w:right w:val="nil"/>
            </w:tcBorders>
          </w:tcPr>
          <w:p>
            <w:pPr>
              <w:pStyle w:val="TableParagraph"/>
              <w:spacing w:before="8"/>
              <w:ind w:right="31"/>
              <w:rPr>
                <w:rFonts w:ascii="Verdana"/>
                <w:sz w:val="18"/>
              </w:rPr>
            </w:pPr>
            <w:r>
              <w:rPr>
                <w:rFonts w:ascii="Verdana"/>
                <w:sz w:val="18"/>
              </w:rPr>
              <w:t>79,58%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651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Upravne i administrativne pristojbe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108.608,60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155.000,00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rPr>
                <w:sz w:val="18"/>
              </w:rPr>
            </w:pPr>
            <w:r>
              <w:rPr>
                <w:sz w:val="18"/>
              </w:rPr>
              <w:t>155.000,00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rPr>
                <w:sz w:val="18"/>
              </w:rPr>
            </w:pPr>
            <w:r>
              <w:rPr>
                <w:sz w:val="18"/>
              </w:rPr>
              <w:t>152.981,24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140,86%</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98,70%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Ostale upravne pristojbe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105.831,22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151.610,00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143,26%</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Ostale pristojbe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rPr>
                <w:sz w:val="18"/>
              </w:rPr>
            </w:pPr>
            <w:r>
              <w:rPr>
                <w:sz w:val="18"/>
              </w:rPr>
              <w:t>2.777,38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1.371,24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49,37%</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652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po posebnim propisima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373.852,04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586.000,00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rPr>
                <w:sz w:val="18"/>
              </w:rPr>
            </w:pPr>
            <w:r>
              <w:rPr>
                <w:sz w:val="18"/>
              </w:rPr>
              <w:t>586.000,00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rPr>
                <w:sz w:val="18"/>
              </w:rPr>
            </w:pPr>
            <w:r>
              <w:rPr>
                <w:sz w:val="18"/>
              </w:rPr>
              <w:t>307.533,82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82,26%</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52,48%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vodoprivrede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12.781,02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15.912,50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124,50%</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6524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Doprinosi za šume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45.354,14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33.099,73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72,98%</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6525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Mjesni samodoprinos</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77.395,00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7.985,00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10,32%</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6526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Ostali nespomenuti prihodi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238.321,88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250.536,59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105,13%</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653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Komunalni doprinosi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8"/>
              </w:rPr>
            </w:pPr>
            <w:r>
              <w:rPr>
                <w:sz w:val="18"/>
              </w:rPr>
              <w:t>1.549.878,61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rPr>
                <w:sz w:val="18"/>
              </w:rPr>
            </w:pPr>
            <w:r>
              <w:rPr>
                <w:sz w:val="18"/>
              </w:rPr>
              <w:t>1.788.000,00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8"/>
              </w:rPr>
            </w:pPr>
            <w:r>
              <w:rPr>
                <w:sz w:val="18"/>
              </w:rPr>
              <w:t>1.788.000,00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1"/>
              <w:rPr>
                <w:sz w:val="18"/>
              </w:rPr>
            </w:pPr>
            <w:r>
              <w:rPr>
                <w:sz w:val="18"/>
              </w:rPr>
              <w:t>1.552.146,92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100,15%</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86,81%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Komunalni doprinosi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4"/>
              <w:rPr>
                <w:sz w:val="18"/>
              </w:rPr>
            </w:pPr>
            <w:r>
              <w:rPr>
                <w:sz w:val="18"/>
              </w:rPr>
              <w:t>260.132,69</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7"/>
              <w:rPr>
                <w:sz w:val="18"/>
              </w:rPr>
            </w:pPr>
            <w:r>
              <w:rPr>
                <w:sz w:val="18"/>
              </w:rPr>
              <w:t>284.522,79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109,38%</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Komunalne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7"/>
              <w:rPr>
                <w:sz w:val="18"/>
              </w:rPr>
            </w:pPr>
            <w:r>
              <w:rPr>
                <w:sz w:val="18"/>
              </w:rPr>
              <w:t>1.219.640,92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rPr>
                <w:sz w:val="18"/>
              </w:rPr>
            </w:pPr>
            <w:r>
              <w:rPr>
                <w:sz w:val="18"/>
              </w:rPr>
              <w:t>1.207.109,93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98,97%</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6533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Naknade za priključak</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70.105,00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60.514,20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86,32%</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66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37" w:lineRule="auto"/>
              <w:ind w:left="92" w:right="289"/>
              <w:jc w:val="left"/>
              <w:rPr>
                <w:rFonts w:ascii="Verdana" w:hAnsi="Verdana"/>
                <w:sz w:val="18"/>
              </w:rPr>
            </w:pPr>
            <w:r>
              <w:rPr>
                <w:rFonts w:ascii="Verdana" w:hAnsi="Verdana"/>
                <w:sz w:val="18"/>
              </w:rPr>
              <w:t>Prihodi od prodaje proizvoda i roba te pruženih usluga i ph od donacija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4"/>
              <w:rPr>
                <w:rFonts w:ascii="Verdana"/>
                <w:sz w:val="18"/>
              </w:rPr>
            </w:pPr>
            <w:r>
              <w:rPr>
                <w:rFonts w:ascii="Verdana"/>
                <w:sz w:val="18"/>
              </w:rPr>
              <w:t>50.324,00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1.067.000,00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1.067.000,00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9"/>
              <w:rPr>
                <w:rFonts w:ascii="Verdana"/>
                <w:sz w:val="18"/>
              </w:rPr>
            </w:pPr>
            <w:r>
              <w:rPr>
                <w:rFonts w:ascii="Verdana"/>
                <w:sz w:val="18"/>
              </w:rPr>
              <w:t>1.054.293,00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3"/>
              <w:rPr>
                <w:rFonts w:ascii="Verdana"/>
                <w:sz w:val="18"/>
              </w:rPr>
            </w:pPr>
            <w:r>
              <w:rPr>
                <w:rFonts w:ascii="Verdana"/>
                <w:sz w:val="18"/>
              </w:rPr>
              <w:t>2095,01%</w:t>
            </w:r>
          </w:p>
        </w:tc>
        <w:tc>
          <w:tcPr>
            <w:tcW w:w="1117" w:type="dxa"/>
            <w:tcBorders>
              <w:top w:val="single" w:sz="8" w:space="0" w:color="000000"/>
              <w:left w:val="single" w:sz="2" w:space="0" w:color="000000"/>
              <w:bottom w:val="single" w:sz="8" w:space="0" w:color="000000"/>
              <w:right w:val="nil"/>
            </w:tcBorders>
          </w:tcPr>
          <w:p>
            <w:pPr>
              <w:pStyle w:val="TableParagraph"/>
              <w:spacing w:before="8"/>
              <w:ind w:right="31"/>
              <w:rPr>
                <w:rFonts w:ascii="Verdana"/>
                <w:sz w:val="18"/>
              </w:rPr>
            </w:pPr>
            <w:r>
              <w:rPr>
                <w:rFonts w:ascii="Verdana"/>
                <w:sz w:val="18"/>
              </w:rPr>
              <w:t>98,81%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661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od prodaje proizvoda i robe te pruženih usluga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50.324,00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rPr>
                <w:sz w:val="18"/>
              </w:rPr>
            </w:pPr>
            <w:r>
              <w:rPr>
                <w:sz w:val="18"/>
              </w:rPr>
              <w:t>1.062.000,00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92"/>
              <w:rPr>
                <w:sz w:val="18"/>
              </w:rPr>
            </w:pPr>
            <w:r>
              <w:rPr>
                <w:sz w:val="18"/>
              </w:rPr>
              <w:t>1.062.000,00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1"/>
              <w:rPr>
                <w:sz w:val="18"/>
              </w:rPr>
            </w:pPr>
            <w:r>
              <w:rPr>
                <w:sz w:val="18"/>
              </w:rPr>
              <w:t>1.041.941,00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2070,47%</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98,11%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6614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od prodaje proizvoda i roba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0"/>
              <w:rPr>
                <w:sz w:val="18"/>
              </w:rPr>
            </w:pPr>
            <w:r>
              <w:rPr>
                <w:sz w:val="18"/>
              </w:rPr>
              <w:t>8.073,00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7.586,00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93,97%</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5"/>
              <w:rPr>
                <w:sz w:val="18"/>
              </w:rPr>
            </w:pPr>
            <w:r>
              <w:rPr>
                <w:sz w:val="18"/>
              </w:rPr>
              <w:t>6615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Prihodi od pruženih usluga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42.251,00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9"/>
              <w:rPr>
                <w:sz w:val="18"/>
              </w:rPr>
            </w:pPr>
            <w:r>
              <w:rPr>
                <w:sz w:val="18"/>
              </w:rPr>
              <w:t>1.034.355,00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2448,12%</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3"/>
              <w:rPr>
                <w:sz w:val="18"/>
              </w:rPr>
            </w:pPr>
            <w:r>
              <w:rPr>
                <w:sz w:val="18"/>
              </w:rPr>
              <w:t>663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Donacije od pravnih i fizičkih osoba izvan opće države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74"/>
              <w:rPr>
                <w:sz w:val="18"/>
              </w:rPr>
            </w:pPr>
            <w:r>
              <w:rPr>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0"/>
              <w:rPr>
                <w:sz w:val="18"/>
              </w:rPr>
            </w:pPr>
            <w:r>
              <w:rPr>
                <w:sz w:val="18"/>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86"/>
              <w:rPr>
                <w:sz w:val="18"/>
              </w:rPr>
            </w:pPr>
            <w:r>
              <w:rPr>
                <w:sz w:val="18"/>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9"/>
              <w:ind w:right="75"/>
              <w:rPr>
                <w:sz w:val="18"/>
              </w:rPr>
            </w:pPr>
            <w:r>
              <w:rPr>
                <w:sz w:val="18"/>
              </w:rPr>
              <w:t>12.352,00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117" w:type="dxa"/>
            <w:tcBorders>
              <w:top w:val="single" w:sz="8" w:space="0" w:color="000000"/>
              <w:left w:val="single" w:sz="2" w:space="0" w:color="000000"/>
              <w:bottom w:val="single" w:sz="8" w:space="0" w:color="000000"/>
              <w:right w:val="nil"/>
            </w:tcBorders>
          </w:tcPr>
          <w:p>
            <w:pPr>
              <w:pStyle w:val="TableParagraph"/>
              <w:ind w:right="26"/>
              <w:rPr>
                <w:sz w:val="16"/>
              </w:rPr>
            </w:pPr>
            <w:r>
              <w:rPr>
                <w:sz w:val="16"/>
              </w:rPr>
              <w:t>247,04%</w:t>
            </w:r>
          </w:p>
        </w:tc>
      </w:tr>
      <w:tr>
        <w:trPr>
          <w:trHeight w:val="280" w:hRule="atLeast"/>
        </w:trPr>
        <w:tc>
          <w:tcPr>
            <w:tcW w:w="734" w:type="dxa"/>
            <w:tcBorders>
              <w:top w:val="single" w:sz="8" w:space="0" w:color="000000"/>
              <w:left w:val="nil"/>
              <w:bottom w:val="nil"/>
              <w:right w:val="single" w:sz="2" w:space="0" w:color="000000"/>
            </w:tcBorders>
          </w:tcPr>
          <w:p>
            <w:pPr>
              <w:pStyle w:val="TableParagraph"/>
              <w:spacing w:before="9"/>
              <w:ind w:right="15"/>
              <w:rPr>
                <w:sz w:val="18"/>
              </w:rPr>
            </w:pPr>
            <w:r>
              <w:rPr>
                <w:sz w:val="18"/>
              </w:rPr>
              <w:t>6631</w:t>
            </w:r>
          </w:p>
        </w:tc>
        <w:tc>
          <w:tcPr>
            <w:tcW w:w="399"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nil"/>
              <w:right w:val="single" w:sz="2" w:space="0" w:color="000000"/>
            </w:tcBorders>
          </w:tcPr>
          <w:p>
            <w:pPr>
              <w:pStyle w:val="TableParagraph"/>
              <w:spacing w:before="9"/>
              <w:ind w:left="92"/>
              <w:jc w:val="left"/>
              <w:rPr>
                <w:sz w:val="18"/>
              </w:rPr>
            </w:pPr>
            <w:r>
              <w:rPr>
                <w:sz w:val="18"/>
              </w:rPr>
              <w:t>Tekuće donacije</w:t>
            </w:r>
          </w:p>
        </w:tc>
        <w:tc>
          <w:tcPr>
            <w:tcW w:w="1833" w:type="dxa"/>
            <w:tcBorders>
              <w:top w:val="single" w:sz="8" w:space="0" w:color="000000"/>
              <w:left w:val="single" w:sz="2" w:space="0" w:color="000000"/>
              <w:bottom w:val="nil"/>
              <w:right w:val="single" w:sz="2" w:space="0" w:color="000000"/>
            </w:tcBorders>
          </w:tcPr>
          <w:p>
            <w:pPr>
              <w:pStyle w:val="TableParagraph"/>
              <w:spacing w:before="9"/>
              <w:ind w:right="74"/>
              <w:rPr>
                <w:sz w:val="18"/>
              </w:rPr>
            </w:pPr>
            <w:r>
              <w:rPr>
                <w:sz w:val="18"/>
              </w:rPr>
              <w:t>0,00</w:t>
            </w: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9"/>
              <w:ind w:right="74"/>
              <w:rPr>
                <w:sz w:val="18"/>
              </w:rPr>
            </w:pPr>
            <w:r>
              <w:rPr>
                <w:sz w:val="18"/>
              </w:rPr>
              <w:t>7.352,00</w:t>
            </w:r>
          </w:p>
        </w:tc>
        <w:tc>
          <w:tcPr>
            <w:tcW w:w="1116"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117" w:type="dxa"/>
            <w:tcBorders>
              <w:top w:val="single" w:sz="8" w:space="0" w:color="000000"/>
              <w:left w:val="single" w:sz="2" w:space="0" w:color="000000"/>
              <w:bottom w:val="nil"/>
              <w:right w:val="nil"/>
            </w:tcBorders>
          </w:tcPr>
          <w:p>
            <w:pPr>
              <w:pStyle w:val="TableParagraph"/>
              <w:spacing w:before="0"/>
              <w:jc w:val="left"/>
              <w:rPr>
                <w:rFonts w:ascii="Times New Roman"/>
                <w:sz w:val="18"/>
              </w:rPr>
            </w:pPr>
          </w:p>
        </w:tc>
      </w:tr>
    </w:tbl>
    <w:p>
      <w:pPr>
        <w:spacing w:after="0"/>
        <w:jc w:val="left"/>
        <w:rPr>
          <w:rFonts w:ascii="Times New Roman"/>
          <w:sz w:val="18"/>
        </w:rPr>
        <w:sectPr>
          <w:footerReference w:type="default" r:id="rId7"/>
          <w:pgSz w:w="16840" w:h="11900" w:orient="landscape"/>
          <w:pgMar w:footer="718" w:header="0" w:top="1100" w:bottom="900" w:left="740" w:right="340"/>
          <w:pgNumType w:start="3"/>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399"/>
        <w:gridCol w:w="4672"/>
        <w:gridCol w:w="1833"/>
        <w:gridCol w:w="1831"/>
        <w:gridCol w:w="1831"/>
        <w:gridCol w:w="1831"/>
        <w:gridCol w:w="1116"/>
        <w:gridCol w:w="1120"/>
      </w:tblGrid>
      <w:tr>
        <w:trPr>
          <w:trHeight w:val="828" w:hRule="atLeast"/>
        </w:trPr>
        <w:tc>
          <w:tcPr>
            <w:tcW w:w="15367" w:type="dxa"/>
            <w:gridSpan w:val="9"/>
            <w:tcBorders>
              <w:left w:val="nil"/>
              <w:bottom w:val="single" w:sz="8" w:space="0" w:color="000000"/>
              <w:right w:val="nil"/>
            </w:tcBorders>
            <w:shd w:val="clear" w:color="auto" w:fill="C0C0C0"/>
          </w:tcPr>
          <w:p>
            <w:pPr>
              <w:pStyle w:val="TableParagraph"/>
              <w:spacing w:before="56"/>
              <w:ind w:left="1744" w:right="1830"/>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5485"/>
              <w:jc w:val="left"/>
              <w:rPr>
                <w:rFonts w:ascii="Times New Roman" w:hAnsi="Times New Roman"/>
                <w:sz w:val="22"/>
              </w:rPr>
            </w:pPr>
            <w:r>
              <w:rPr>
                <w:rFonts w:ascii="Times New Roman" w:hAnsi="Times New Roman"/>
                <w:sz w:val="22"/>
              </w:rPr>
              <w:t>A. RAČUN PRIHODA I RASHODA (PRIHODI)</w:t>
            </w:r>
          </w:p>
        </w:tc>
      </w:tr>
      <w:tr>
        <w:trPr>
          <w:trHeight w:val="846" w:hRule="atLeast"/>
        </w:trPr>
        <w:tc>
          <w:tcPr>
            <w:tcW w:w="1133"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1" w:right="229" w:hanging="49"/>
              <w:jc w:val="center"/>
              <w:rPr>
                <w:sz w:val="20"/>
              </w:rPr>
            </w:pPr>
            <w:r>
              <w:rPr>
                <w:sz w:val="20"/>
              </w:rPr>
              <w:t>Račun/ Pozicija</w:t>
            </w:r>
          </w:p>
          <w:p>
            <w:pPr>
              <w:pStyle w:val="TableParagraph"/>
              <w:spacing w:before="89"/>
              <w:ind w:left="11"/>
              <w:jc w:val="center"/>
              <w:rPr>
                <w:sz w:val="18"/>
              </w:rPr>
            </w:pPr>
            <w:r>
              <w:rPr>
                <w:w w:val="100"/>
                <w:sz w:val="18"/>
              </w:rPr>
              <w:t>1</w:t>
            </w:r>
          </w:p>
        </w:tc>
        <w:tc>
          <w:tcPr>
            <w:tcW w:w="467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7"/>
              <w:jc w:val="center"/>
              <w:rPr>
                <w:sz w:val="20"/>
              </w:rPr>
            </w:pPr>
            <w:r>
              <w:rPr>
                <w:sz w:val="20"/>
              </w:rPr>
              <w:t>Opis</w:t>
            </w:r>
          </w:p>
          <w:p>
            <w:pPr>
              <w:pStyle w:val="TableParagraph"/>
              <w:spacing w:before="2"/>
              <w:jc w:val="left"/>
              <w:rPr>
                <w:rFonts w:ascii="Arial"/>
                <w:sz w:val="29"/>
              </w:rPr>
            </w:pPr>
          </w:p>
          <w:p>
            <w:pPr>
              <w:pStyle w:val="TableParagraph"/>
              <w:spacing w:before="0"/>
              <w:ind w:left="41"/>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4" w:right="362" w:hanging="39"/>
              <w:jc w:val="center"/>
              <w:rPr>
                <w:sz w:val="20"/>
              </w:rPr>
            </w:pPr>
            <w:r>
              <w:rPr>
                <w:sz w:val="20"/>
              </w:rPr>
              <w:t>Ostvareno u 2012. godini</w:t>
            </w:r>
          </w:p>
          <w:p>
            <w:pPr>
              <w:pStyle w:val="TableParagraph"/>
              <w:spacing w:before="89"/>
              <w:ind w:left="16"/>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4" w:hanging="70"/>
              <w:jc w:val="center"/>
              <w:rPr>
                <w:sz w:val="20"/>
              </w:rPr>
            </w:pPr>
            <w:r>
              <w:rPr>
                <w:sz w:val="20"/>
              </w:rPr>
              <w:t>Izvorni plan za 2013 -Rebalans</w:t>
            </w:r>
            <w:r>
              <w:rPr>
                <w:spacing w:val="-7"/>
                <w:sz w:val="20"/>
              </w:rPr>
              <w:t> II</w:t>
            </w:r>
          </w:p>
          <w:p>
            <w:pPr>
              <w:pStyle w:val="TableParagraph"/>
              <w:spacing w:before="89"/>
              <w:ind w:left="33"/>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6" w:right="92" w:hanging="66"/>
              <w:jc w:val="center"/>
              <w:rPr>
                <w:sz w:val="20"/>
              </w:rPr>
            </w:pPr>
            <w:r>
              <w:rPr>
                <w:sz w:val="20"/>
              </w:rPr>
              <w:t>Tekući plan za 2013 - Rebalans</w:t>
            </w:r>
            <w:r>
              <w:rPr>
                <w:spacing w:val="-8"/>
                <w:sz w:val="20"/>
              </w:rPr>
              <w:t> II</w:t>
            </w:r>
          </w:p>
          <w:p>
            <w:pPr>
              <w:pStyle w:val="TableParagraph"/>
              <w:spacing w:before="94"/>
              <w:jc w:val="center"/>
              <w:rPr>
                <w:sz w:val="18"/>
              </w:rPr>
            </w:pPr>
            <w:r>
              <w:rPr>
                <w:w w:val="100"/>
                <w:sz w:val="18"/>
              </w:rPr>
              <w:t>5</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89"/>
              <w:ind w:left="29"/>
              <w:jc w:val="center"/>
              <w:rPr>
                <w:sz w:val="18"/>
              </w:rPr>
            </w:pPr>
            <w:r>
              <w:rPr>
                <w:w w:val="100"/>
                <w:sz w:val="18"/>
              </w:rPr>
              <w:t>6</w:t>
            </w:r>
          </w:p>
        </w:tc>
        <w:tc>
          <w:tcPr>
            <w:tcW w:w="1116"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51"/>
              <w:jc w:val="center"/>
              <w:rPr>
                <w:sz w:val="20"/>
              </w:rPr>
            </w:pPr>
            <w:r>
              <w:rPr>
                <w:w w:val="95"/>
                <w:sz w:val="20"/>
              </w:rPr>
              <w:t>Indeks </w:t>
            </w:r>
            <w:r>
              <w:rPr>
                <w:sz w:val="20"/>
              </w:rPr>
              <w:t>6/3</w:t>
            </w:r>
          </w:p>
          <w:p>
            <w:pPr>
              <w:pStyle w:val="TableParagraph"/>
              <w:spacing w:before="89"/>
              <w:ind w:left="20"/>
              <w:jc w:val="center"/>
              <w:rPr>
                <w:sz w:val="18"/>
              </w:rPr>
            </w:pPr>
            <w:r>
              <w:rPr>
                <w:w w:val="100"/>
                <w:sz w:val="18"/>
              </w:rPr>
              <w:t>7</w:t>
            </w:r>
          </w:p>
        </w:tc>
        <w:tc>
          <w:tcPr>
            <w:tcW w:w="1120"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9" w:right="267"/>
              <w:jc w:val="center"/>
              <w:rPr>
                <w:sz w:val="20"/>
              </w:rPr>
            </w:pPr>
            <w:r>
              <w:rPr>
                <w:w w:val="95"/>
                <w:sz w:val="20"/>
              </w:rPr>
              <w:t>Indeks </w:t>
            </w:r>
            <w:r>
              <w:rPr>
                <w:sz w:val="20"/>
              </w:rPr>
              <w:t>6/5</w:t>
            </w:r>
          </w:p>
          <w:p>
            <w:pPr>
              <w:pStyle w:val="TableParagraph"/>
              <w:spacing w:before="89"/>
              <w:ind w:right="3"/>
              <w:jc w:val="center"/>
              <w:rPr>
                <w:sz w:val="18"/>
              </w:rPr>
            </w:pPr>
            <w:r>
              <w:rPr>
                <w:w w:val="100"/>
                <w:sz w:val="18"/>
              </w:rPr>
              <w:t>8</w:t>
            </w:r>
          </w:p>
        </w:tc>
      </w:tr>
      <w:tr>
        <w:trPr>
          <w:trHeight w:val="271" w:hRule="atLeast"/>
        </w:trPr>
        <w:tc>
          <w:tcPr>
            <w:tcW w:w="734" w:type="dxa"/>
            <w:tcBorders>
              <w:top w:val="single" w:sz="8" w:space="0" w:color="000000"/>
              <w:left w:val="nil"/>
              <w:right w:val="single" w:sz="2" w:space="0" w:color="000000"/>
            </w:tcBorders>
          </w:tcPr>
          <w:p>
            <w:pPr>
              <w:pStyle w:val="TableParagraph"/>
              <w:spacing w:before="9"/>
              <w:ind w:left="320"/>
              <w:jc w:val="left"/>
              <w:rPr>
                <w:sz w:val="18"/>
              </w:rPr>
            </w:pPr>
            <w:r>
              <w:rPr>
                <w:sz w:val="18"/>
              </w:rPr>
              <w:t>6632</w:t>
            </w:r>
          </w:p>
        </w:tc>
        <w:tc>
          <w:tcPr>
            <w:tcW w:w="399"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right w:val="single" w:sz="2" w:space="0" w:color="000000"/>
            </w:tcBorders>
          </w:tcPr>
          <w:p>
            <w:pPr>
              <w:pStyle w:val="TableParagraph"/>
              <w:spacing w:before="9"/>
              <w:ind w:left="92"/>
              <w:jc w:val="left"/>
              <w:rPr>
                <w:sz w:val="18"/>
              </w:rPr>
            </w:pPr>
            <w:r>
              <w:rPr>
                <w:sz w:val="18"/>
              </w:rPr>
              <w:t>Kapitalne donacije</w:t>
            </w:r>
          </w:p>
        </w:tc>
        <w:tc>
          <w:tcPr>
            <w:tcW w:w="1833" w:type="dxa"/>
            <w:tcBorders>
              <w:top w:val="single" w:sz="8" w:space="0" w:color="000000"/>
              <w:left w:val="single" w:sz="2" w:space="0" w:color="000000"/>
              <w:right w:val="single" w:sz="2" w:space="0" w:color="000000"/>
            </w:tcBorders>
          </w:tcPr>
          <w:p>
            <w:pPr>
              <w:pStyle w:val="TableParagraph"/>
              <w:spacing w:before="9"/>
              <w:ind w:right="74"/>
              <w:rPr>
                <w:sz w:val="18"/>
              </w:rPr>
            </w:pPr>
            <w:r>
              <w:rPr>
                <w:sz w:val="18"/>
              </w:rPr>
              <w:t>0,00</w:t>
            </w:r>
          </w:p>
        </w:tc>
        <w:tc>
          <w:tcPr>
            <w:tcW w:w="1831"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right w:val="single" w:sz="2" w:space="0" w:color="000000"/>
            </w:tcBorders>
          </w:tcPr>
          <w:p>
            <w:pPr>
              <w:pStyle w:val="TableParagraph"/>
              <w:spacing w:before="9"/>
              <w:ind w:left="1049"/>
              <w:jc w:val="left"/>
              <w:rPr>
                <w:sz w:val="18"/>
              </w:rPr>
            </w:pPr>
            <w:r>
              <w:rPr>
                <w:sz w:val="18"/>
              </w:rPr>
              <w:t>5.000,00</w:t>
            </w:r>
          </w:p>
        </w:tc>
        <w:tc>
          <w:tcPr>
            <w:tcW w:w="1116"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120" w:type="dxa"/>
            <w:tcBorders>
              <w:top w:val="single" w:sz="8" w:space="0" w:color="000000"/>
              <w:left w:val="single" w:sz="2" w:space="0" w:color="000000"/>
              <w:right w:val="nil"/>
            </w:tcBorders>
          </w:tcPr>
          <w:p>
            <w:pPr>
              <w:pStyle w:val="TableParagraph"/>
              <w:spacing w:before="0"/>
              <w:jc w:val="left"/>
              <w:rPr>
                <w:rFonts w:ascii="Times New Roman"/>
                <w:sz w:val="18"/>
              </w:rPr>
            </w:pPr>
          </w:p>
        </w:tc>
      </w:tr>
    </w:tbl>
    <w:p>
      <w:pPr>
        <w:pStyle w:val="BodyText"/>
        <w:rPr>
          <w:rFonts w:ascii="Arial"/>
          <w:sz w:val="20"/>
        </w:rPr>
      </w:pPr>
    </w:p>
    <w:p>
      <w:pPr>
        <w:pStyle w:val="BodyText"/>
        <w:spacing w:before="9"/>
        <w:rPr>
          <w:rFonts w:ascii="Arial"/>
          <w:sz w:val="17"/>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0"/>
        <w:gridCol w:w="4672"/>
        <w:gridCol w:w="1830"/>
        <w:gridCol w:w="1830"/>
        <w:gridCol w:w="1830"/>
        <w:gridCol w:w="1830"/>
        <w:gridCol w:w="1115"/>
        <w:gridCol w:w="1120"/>
      </w:tblGrid>
      <w:tr>
        <w:trPr>
          <w:trHeight w:val="265" w:hRule="atLeast"/>
        </w:trPr>
        <w:tc>
          <w:tcPr>
            <w:tcW w:w="734" w:type="dxa"/>
            <w:tcBorders>
              <w:left w:val="nil"/>
              <w:right w:val="single" w:sz="2" w:space="0" w:color="000000"/>
            </w:tcBorders>
          </w:tcPr>
          <w:p>
            <w:pPr>
              <w:pStyle w:val="TableParagraph"/>
              <w:spacing w:line="238" w:lineRule="exact" w:before="7"/>
              <w:ind w:right="7"/>
              <w:rPr>
                <w:rFonts w:ascii="Verdana"/>
                <w:sz w:val="20"/>
              </w:rPr>
            </w:pPr>
            <w:r>
              <w:rPr>
                <w:rFonts w:ascii="Verdana"/>
                <w:w w:val="100"/>
                <w:sz w:val="20"/>
              </w:rPr>
              <w:t>7</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line="238" w:lineRule="exact" w:before="7"/>
              <w:ind w:left="94"/>
              <w:jc w:val="left"/>
              <w:rPr>
                <w:rFonts w:ascii="Verdana"/>
                <w:sz w:val="20"/>
              </w:rPr>
            </w:pPr>
            <w:r>
              <w:rPr>
                <w:rFonts w:ascii="Verdana"/>
                <w:sz w:val="20"/>
              </w:rPr>
              <w:t>Prihodi od prodaje nefinancijske imovine</w:t>
            </w:r>
          </w:p>
        </w:tc>
        <w:tc>
          <w:tcPr>
            <w:tcW w:w="1830" w:type="dxa"/>
            <w:tcBorders>
              <w:left w:val="single" w:sz="2" w:space="0" w:color="000000"/>
              <w:right w:val="single" w:sz="2" w:space="0" w:color="000000"/>
            </w:tcBorders>
          </w:tcPr>
          <w:p>
            <w:pPr>
              <w:pStyle w:val="TableParagraph"/>
              <w:spacing w:line="238" w:lineRule="exact" w:before="7"/>
              <w:ind w:right="73"/>
              <w:rPr>
                <w:rFonts w:ascii="Verdana"/>
                <w:sz w:val="20"/>
              </w:rPr>
            </w:pPr>
            <w:r>
              <w:rPr>
                <w:rFonts w:ascii="Verdana"/>
                <w:sz w:val="20"/>
              </w:rPr>
              <w:t>387.225,13</w:t>
            </w:r>
          </w:p>
        </w:tc>
        <w:tc>
          <w:tcPr>
            <w:tcW w:w="1830" w:type="dxa"/>
            <w:tcBorders>
              <w:left w:val="single" w:sz="2" w:space="0" w:color="000000"/>
              <w:right w:val="single" w:sz="2" w:space="0" w:color="000000"/>
            </w:tcBorders>
          </w:tcPr>
          <w:p>
            <w:pPr>
              <w:pStyle w:val="TableParagraph"/>
              <w:spacing w:line="238" w:lineRule="exact" w:before="7"/>
              <w:ind w:right="62"/>
              <w:rPr>
                <w:rFonts w:ascii="Verdana"/>
                <w:sz w:val="20"/>
              </w:rPr>
            </w:pPr>
            <w:r>
              <w:rPr>
                <w:rFonts w:ascii="Verdana"/>
                <w:sz w:val="20"/>
              </w:rPr>
              <w:t>379.000,00</w:t>
            </w:r>
          </w:p>
        </w:tc>
        <w:tc>
          <w:tcPr>
            <w:tcW w:w="1830" w:type="dxa"/>
            <w:tcBorders>
              <w:left w:val="single" w:sz="2" w:space="0" w:color="000000"/>
              <w:right w:val="single" w:sz="2" w:space="0" w:color="000000"/>
            </w:tcBorders>
          </w:tcPr>
          <w:p>
            <w:pPr>
              <w:pStyle w:val="TableParagraph"/>
              <w:spacing w:line="238" w:lineRule="exact" w:before="7"/>
              <w:ind w:right="75"/>
              <w:rPr>
                <w:rFonts w:ascii="Verdana"/>
                <w:sz w:val="20"/>
              </w:rPr>
            </w:pPr>
            <w:r>
              <w:rPr>
                <w:rFonts w:ascii="Verdana"/>
                <w:sz w:val="20"/>
              </w:rPr>
              <w:t>379.000,00</w:t>
            </w:r>
          </w:p>
        </w:tc>
        <w:tc>
          <w:tcPr>
            <w:tcW w:w="1830" w:type="dxa"/>
            <w:tcBorders>
              <w:left w:val="single" w:sz="2" w:space="0" w:color="000000"/>
              <w:right w:val="single" w:sz="2" w:space="0" w:color="000000"/>
            </w:tcBorders>
          </w:tcPr>
          <w:p>
            <w:pPr>
              <w:pStyle w:val="TableParagraph"/>
              <w:spacing w:line="238" w:lineRule="exact" w:before="7"/>
              <w:ind w:right="61"/>
              <w:rPr>
                <w:rFonts w:ascii="Verdana"/>
                <w:sz w:val="20"/>
              </w:rPr>
            </w:pPr>
            <w:r>
              <w:rPr>
                <w:rFonts w:ascii="Verdana"/>
                <w:sz w:val="20"/>
              </w:rPr>
              <w:t>66.474,58</w:t>
            </w:r>
          </w:p>
        </w:tc>
        <w:tc>
          <w:tcPr>
            <w:tcW w:w="1115" w:type="dxa"/>
            <w:tcBorders>
              <w:left w:val="single" w:sz="2" w:space="0" w:color="000000"/>
              <w:right w:val="single" w:sz="2" w:space="0" w:color="000000"/>
            </w:tcBorders>
          </w:tcPr>
          <w:p>
            <w:pPr>
              <w:pStyle w:val="TableParagraph"/>
              <w:spacing w:line="238" w:lineRule="exact" w:before="7"/>
              <w:ind w:right="24"/>
              <w:rPr>
                <w:rFonts w:ascii="Verdana"/>
                <w:sz w:val="20"/>
              </w:rPr>
            </w:pPr>
            <w:r>
              <w:rPr>
                <w:rFonts w:ascii="Verdana"/>
                <w:sz w:val="20"/>
              </w:rPr>
              <w:t>17,17%</w:t>
            </w:r>
          </w:p>
        </w:tc>
        <w:tc>
          <w:tcPr>
            <w:tcW w:w="1120" w:type="dxa"/>
            <w:tcBorders>
              <w:left w:val="single" w:sz="2" w:space="0" w:color="000000"/>
              <w:right w:val="nil"/>
            </w:tcBorders>
          </w:tcPr>
          <w:p>
            <w:pPr>
              <w:pStyle w:val="TableParagraph"/>
              <w:spacing w:line="238" w:lineRule="exact" w:before="7"/>
              <w:ind w:right="28"/>
              <w:rPr>
                <w:rFonts w:ascii="Verdana"/>
                <w:sz w:val="20"/>
              </w:rPr>
            </w:pPr>
            <w:r>
              <w:rPr>
                <w:rFonts w:ascii="Verdana"/>
                <w:sz w:val="20"/>
              </w:rPr>
              <w:t>17,54%</w:t>
            </w:r>
          </w:p>
        </w:tc>
      </w:tr>
      <w:tr>
        <w:trPr>
          <w:trHeight w:val="267" w:hRule="atLeast"/>
        </w:trPr>
        <w:tc>
          <w:tcPr>
            <w:tcW w:w="734" w:type="dxa"/>
            <w:tcBorders>
              <w:left w:val="nil"/>
              <w:right w:val="single" w:sz="2" w:space="0" w:color="000000"/>
            </w:tcBorders>
          </w:tcPr>
          <w:p>
            <w:pPr>
              <w:pStyle w:val="TableParagraph"/>
              <w:spacing w:before="8"/>
              <w:ind w:right="6"/>
              <w:rPr>
                <w:rFonts w:ascii="Verdana"/>
                <w:sz w:val="18"/>
              </w:rPr>
            </w:pPr>
            <w:r>
              <w:rPr>
                <w:rFonts w:ascii="Verdana"/>
                <w:sz w:val="18"/>
              </w:rPr>
              <w:t>71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8"/>
              <w:ind w:left="94"/>
              <w:jc w:val="left"/>
              <w:rPr>
                <w:rFonts w:ascii="Verdana"/>
                <w:sz w:val="18"/>
              </w:rPr>
            </w:pPr>
            <w:r>
              <w:rPr>
                <w:rFonts w:ascii="Verdana"/>
                <w:sz w:val="18"/>
              </w:rPr>
              <w:t>Prihodi od prodaje neproizvedene imovine</w:t>
            </w:r>
          </w:p>
        </w:tc>
        <w:tc>
          <w:tcPr>
            <w:tcW w:w="1830" w:type="dxa"/>
            <w:tcBorders>
              <w:left w:val="single" w:sz="2" w:space="0" w:color="000000"/>
              <w:right w:val="single" w:sz="2" w:space="0" w:color="000000"/>
            </w:tcBorders>
          </w:tcPr>
          <w:p>
            <w:pPr>
              <w:pStyle w:val="TableParagraph"/>
              <w:spacing w:before="8"/>
              <w:ind w:right="70"/>
              <w:rPr>
                <w:rFonts w:ascii="Verdana"/>
                <w:sz w:val="18"/>
              </w:rPr>
            </w:pPr>
            <w:r>
              <w:rPr>
                <w:rFonts w:ascii="Verdana"/>
                <w:sz w:val="18"/>
              </w:rPr>
              <w:t>161.206,23</w:t>
            </w:r>
          </w:p>
        </w:tc>
        <w:tc>
          <w:tcPr>
            <w:tcW w:w="1830" w:type="dxa"/>
            <w:tcBorders>
              <w:left w:val="single" w:sz="2" w:space="0" w:color="000000"/>
              <w:right w:val="single" w:sz="2" w:space="0" w:color="000000"/>
            </w:tcBorders>
          </w:tcPr>
          <w:p>
            <w:pPr>
              <w:pStyle w:val="TableParagraph"/>
              <w:spacing w:before="8"/>
              <w:ind w:right="60"/>
              <w:rPr>
                <w:rFonts w:ascii="Verdana"/>
                <w:sz w:val="18"/>
              </w:rPr>
            </w:pPr>
            <w:r>
              <w:rPr>
                <w:rFonts w:ascii="Verdana"/>
                <w:sz w:val="18"/>
              </w:rPr>
              <w:t>149.000,00</w:t>
            </w:r>
          </w:p>
        </w:tc>
        <w:tc>
          <w:tcPr>
            <w:tcW w:w="1830" w:type="dxa"/>
            <w:tcBorders>
              <w:left w:val="single" w:sz="2" w:space="0" w:color="000000"/>
              <w:right w:val="single" w:sz="2" w:space="0" w:color="000000"/>
            </w:tcBorders>
          </w:tcPr>
          <w:p>
            <w:pPr>
              <w:pStyle w:val="TableParagraph"/>
              <w:spacing w:before="8"/>
              <w:ind w:right="75"/>
              <w:rPr>
                <w:rFonts w:ascii="Verdana"/>
                <w:sz w:val="18"/>
              </w:rPr>
            </w:pPr>
            <w:r>
              <w:rPr>
                <w:rFonts w:ascii="Verdana"/>
                <w:sz w:val="18"/>
              </w:rPr>
              <w:t>149.000,00</w:t>
            </w:r>
          </w:p>
        </w:tc>
        <w:tc>
          <w:tcPr>
            <w:tcW w:w="1830" w:type="dxa"/>
            <w:tcBorders>
              <w:left w:val="single" w:sz="2" w:space="0" w:color="000000"/>
              <w:right w:val="single" w:sz="2" w:space="0" w:color="000000"/>
            </w:tcBorders>
          </w:tcPr>
          <w:p>
            <w:pPr>
              <w:pStyle w:val="TableParagraph"/>
              <w:spacing w:before="8"/>
              <w:ind w:right="58"/>
              <w:rPr>
                <w:rFonts w:ascii="Verdana"/>
                <w:sz w:val="18"/>
              </w:rPr>
            </w:pPr>
            <w:r>
              <w:rPr>
                <w:rFonts w:ascii="Verdana"/>
                <w:sz w:val="18"/>
              </w:rPr>
              <w:t>19.442,98</w:t>
            </w:r>
          </w:p>
        </w:tc>
        <w:tc>
          <w:tcPr>
            <w:tcW w:w="1115" w:type="dxa"/>
            <w:tcBorders>
              <w:left w:val="single" w:sz="2" w:space="0" w:color="000000"/>
              <w:right w:val="single" w:sz="2" w:space="0" w:color="000000"/>
            </w:tcBorders>
          </w:tcPr>
          <w:p>
            <w:pPr>
              <w:pStyle w:val="TableParagraph"/>
              <w:spacing w:before="8"/>
              <w:ind w:right="21"/>
              <w:rPr>
                <w:rFonts w:ascii="Verdana"/>
                <w:sz w:val="18"/>
              </w:rPr>
            </w:pPr>
            <w:r>
              <w:rPr>
                <w:rFonts w:ascii="Verdana"/>
                <w:sz w:val="18"/>
              </w:rPr>
              <w:t>12,06%</w:t>
            </w:r>
          </w:p>
        </w:tc>
        <w:tc>
          <w:tcPr>
            <w:tcW w:w="1120" w:type="dxa"/>
            <w:tcBorders>
              <w:left w:val="single" w:sz="2" w:space="0" w:color="000000"/>
              <w:right w:val="nil"/>
            </w:tcBorders>
          </w:tcPr>
          <w:p>
            <w:pPr>
              <w:pStyle w:val="TableParagraph"/>
              <w:spacing w:before="8"/>
              <w:ind w:right="25"/>
              <w:rPr>
                <w:rFonts w:ascii="Verdana"/>
                <w:sz w:val="18"/>
              </w:rPr>
            </w:pPr>
            <w:r>
              <w:rPr>
                <w:rFonts w:ascii="Verdana"/>
                <w:sz w:val="18"/>
              </w:rPr>
              <w:t>13,05%</w:t>
            </w:r>
          </w:p>
        </w:tc>
      </w:tr>
      <w:tr>
        <w:trPr>
          <w:trHeight w:val="479" w:hRule="atLeast"/>
        </w:trPr>
        <w:tc>
          <w:tcPr>
            <w:tcW w:w="734" w:type="dxa"/>
            <w:tcBorders>
              <w:left w:val="nil"/>
              <w:right w:val="single" w:sz="2" w:space="0" w:color="000000"/>
            </w:tcBorders>
          </w:tcPr>
          <w:p>
            <w:pPr>
              <w:pStyle w:val="TableParagraph"/>
              <w:spacing w:before="9"/>
              <w:ind w:right="9"/>
              <w:rPr>
                <w:sz w:val="18"/>
              </w:rPr>
            </w:pPr>
            <w:r>
              <w:rPr>
                <w:sz w:val="18"/>
              </w:rPr>
              <w:t>711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9"/>
              <w:ind w:left="94"/>
              <w:jc w:val="left"/>
              <w:rPr>
                <w:sz w:val="18"/>
              </w:rPr>
            </w:pPr>
            <w:r>
              <w:rPr>
                <w:sz w:val="18"/>
              </w:rPr>
              <w:t>Prihodi od prodaje materijalne imovine - prirodnih bogatstava</w:t>
            </w:r>
          </w:p>
        </w:tc>
        <w:tc>
          <w:tcPr>
            <w:tcW w:w="1830" w:type="dxa"/>
            <w:tcBorders>
              <w:left w:val="single" w:sz="2" w:space="0" w:color="000000"/>
              <w:right w:val="single" w:sz="2" w:space="0" w:color="000000"/>
            </w:tcBorders>
          </w:tcPr>
          <w:p>
            <w:pPr>
              <w:pStyle w:val="TableParagraph"/>
              <w:spacing w:before="9"/>
              <w:ind w:right="79"/>
              <w:rPr>
                <w:sz w:val="18"/>
              </w:rPr>
            </w:pPr>
            <w:r>
              <w:rPr>
                <w:sz w:val="18"/>
              </w:rPr>
              <w:t>161.206,23</w:t>
            </w:r>
          </w:p>
        </w:tc>
        <w:tc>
          <w:tcPr>
            <w:tcW w:w="1830" w:type="dxa"/>
            <w:tcBorders>
              <w:left w:val="single" w:sz="2" w:space="0" w:color="000000"/>
              <w:right w:val="single" w:sz="2" w:space="0" w:color="000000"/>
            </w:tcBorders>
          </w:tcPr>
          <w:p>
            <w:pPr>
              <w:pStyle w:val="TableParagraph"/>
              <w:spacing w:before="9"/>
              <w:ind w:right="68"/>
              <w:rPr>
                <w:sz w:val="18"/>
              </w:rPr>
            </w:pPr>
            <w:r>
              <w:rPr>
                <w:sz w:val="18"/>
              </w:rPr>
              <w:t>149.000,00</w:t>
            </w:r>
          </w:p>
        </w:tc>
        <w:tc>
          <w:tcPr>
            <w:tcW w:w="1830" w:type="dxa"/>
            <w:tcBorders>
              <w:left w:val="single" w:sz="2" w:space="0" w:color="000000"/>
              <w:right w:val="single" w:sz="2" w:space="0" w:color="000000"/>
            </w:tcBorders>
          </w:tcPr>
          <w:p>
            <w:pPr>
              <w:pStyle w:val="TableParagraph"/>
              <w:spacing w:before="9"/>
              <w:ind w:right="82"/>
              <w:rPr>
                <w:sz w:val="18"/>
              </w:rPr>
            </w:pPr>
            <w:r>
              <w:rPr>
                <w:sz w:val="18"/>
              </w:rPr>
              <w:t>149.000,00</w:t>
            </w:r>
          </w:p>
        </w:tc>
        <w:tc>
          <w:tcPr>
            <w:tcW w:w="1830" w:type="dxa"/>
            <w:tcBorders>
              <w:left w:val="single" w:sz="2" w:space="0" w:color="000000"/>
              <w:right w:val="single" w:sz="2" w:space="0" w:color="000000"/>
            </w:tcBorders>
          </w:tcPr>
          <w:p>
            <w:pPr>
              <w:pStyle w:val="TableParagraph"/>
              <w:spacing w:before="9"/>
              <w:ind w:right="67"/>
              <w:rPr>
                <w:sz w:val="18"/>
              </w:rPr>
            </w:pPr>
            <w:r>
              <w:rPr>
                <w:sz w:val="18"/>
              </w:rPr>
              <w:t>19.442,98</w:t>
            </w:r>
          </w:p>
        </w:tc>
        <w:tc>
          <w:tcPr>
            <w:tcW w:w="1115" w:type="dxa"/>
            <w:tcBorders>
              <w:left w:val="single" w:sz="2" w:space="0" w:color="000000"/>
              <w:right w:val="single" w:sz="2" w:space="0" w:color="000000"/>
            </w:tcBorders>
          </w:tcPr>
          <w:p>
            <w:pPr>
              <w:pStyle w:val="TableParagraph"/>
              <w:ind w:right="16"/>
              <w:rPr>
                <w:sz w:val="16"/>
              </w:rPr>
            </w:pPr>
            <w:r>
              <w:rPr>
                <w:sz w:val="16"/>
              </w:rPr>
              <w:t>12,06%</w:t>
            </w:r>
          </w:p>
        </w:tc>
        <w:tc>
          <w:tcPr>
            <w:tcW w:w="1120" w:type="dxa"/>
            <w:tcBorders>
              <w:left w:val="single" w:sz="2" w:space="0" w:color="000000"/>
              <w:right w:val="nil"/>
            </w:tcBorders>
          </w:tcPr>
          <w:p>
            <w:pPr>
              <w:pStyle w:val="TableParagraph"/>
              <w:ind w:right="22"/>
              <w:rPr>
                <w:sz w:val="16"/>
              </w:rPr>
            </w:pPr>
            <w:r>
              <w:rPr>
                <w:sz w:val="16"/>
              </w:rPr>
              <w:t>13,05%</w:t>
            </w:r>
          </w:p>
        </w:tc>
      </w:tr>
      <w:tr>
        <w:trPr>
          <w:trHeight w:val="267" w:hRule="atLeast"/>
        </w:trPr>
        <w:tc>
          <w:tcPr>
            <w:tcW w:w="734" w:type="dxa"/>
            <w:tcBorders>
              <w:left w:val="nil"/>
              <w:right w:val="single" w:sz="2" w:space="0" w:color="000000"/>
            </w:tcBorders>
          </w:tcPr>
          <w:p>
            <w:pPr>
              <w:pStyle w:val="TableParagraph"/>
              <w:spacing w:before="9"/>
              <w:ind w:right="12"/>
              <w:rPr>
                <w:sz w:val="18"/>
              </w:rPr>
            </w:pPr>
            <w:r>
              <w:rPr>
                <w:sz w:val="18"/>
              </w:rPr>
              <w:t>7111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9"/>
              <w:ind w:left="94"/>
              <w:jc w:val="left"/>
              <w:rPr>
                <w:sz w:val="18"/>
              </w:rPr>
            </w:pPr>
            <w:r>
              <w:rPr>
                <w:sz w:val="18"/>
              </w:rPr>
              <w:t>Zemljište</w:t>
            </w:r>
          </w:p>
        </w:tc>
        <w:tc>
          <w:tcPr>
            <w:tcW w:w="1830" w:type="dxa"/>
            <w:tcBorders>
              <w:left w:val="single" w:sz="2" w:space="0" w:color="000000"/>
              <w:right w:val="single" w:sz="2" w:space="0" w:color="000000"/>
            </w:tcBorders>
          </w:tcPr>
          <w:p>
            <w:pPr>
              <w:pStyle w:val="TableParagraph"/>
              <w:spacing w:before="9"/>
              <w:ind w:right="79"/>
              <w:rPr>
                <w:sz w:val="18"/>
              </w:rPr>
            </w:pPr>
            <w:r>
              <w:rPr>
                <w:sz w:val="18"/>
              </w:rPr>
              <w:t>161.206,23</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9"/>
              <w:ind w:right="66"/>
              <w:rPr>
                <w:sz w:val="18"/>
              </w:rPr>
            </w:pPr>
            <w:r>
              <w:rPr>
                <w:sz w:val="18"/>
              </w:rPr>
              <w:t>19.442,98</w:t>
            </w:r>
          </w:p>
        </w:tc>
        <w:tc>
          <w:tcPr>
            <w:tcW w:w="1115" w:type="dxa"/>
            <w:tcBorders>
              <w:left w:val="single" w:sz="2" w:space="0" w:color="000000"/>
              <w:right w:val="single" w:sz="2" w:space="0" w:color="000000"/>
            </w:tcBorders>
          </w:tcPr>
          <w:p>
            <w:pPr>
              <w:pStyle w:val="TableParagraph"/>
              <w:ind w:right="16"/>
              <w:rPr>
                <w:sz w:val="16"/>
              </w:rPr>
            </w:pPr>
            <w:r>
              <w:rPr>
                <w:sz w:val="16"/>
              </w:rPr>
              <w:t>12,06%</w:t>
            </w:r>
          </w:p>
        </w:tc>
        <w:tc>
          <w:tcPr>
            <w:tcW w:w="1120" w:type="dxa"/>
            <w:tcBorders>
              <w:left w:val="single" w:sz="2" w:space="0" w:color="000000"/>
              <w:right w:val="nil"/>
            </w:tcBorders>
          </w:tcPr>
          <w:p>
            <w:pPr>
              <w:pStyle w:val="TableParagraph"/>
              <w:spacing w:before="0"/>
              <w:jc w:val="left"/>
              <w:rPr>
                <w:rFonts w:ascii="Times New Roman"/>
                <w:sz w:val="18"/>
              </w:rPr>
            </w:pPr>
          </w:p>
        </w:tc>
      </w:tr>
      <w:tr>
        <w:trPr>
          <w:trHeight w:val="479" w:hRule="atLeast"/>
        </w:trPr>
        <w:tc>
          <w:tcPr>
            <w:tcW w:w="734" w:type="dxa"/>
            <w:tcBorders>
              <w:left w:val="nil"/>
              <w:right w:val="single" w:sz="2" w:space="0" w:color="000000"/>
            </w:tcBorders>
          </w:tcPr>
          <w:p>
            <w:pPr>
              <w:pStyle w:val="TableParagraph"/>
              <w:spacing w:before="8"/>
              <w:ind w:right="6"/>
              <w:rPr>
                <w:rFonts w:ascii="Verdana"/>
                <w:sz w:val="18"/>
              </w:rPr>
            </w:pPr>
            <w:r>
              <w:rPr>
                <w:rFonts w:ascii="Verdana"/>
                <w:sz w:val="18"/>
              </w:rPr>
              <w:t>72</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line="237" w:lineRule="auto"/>
              <w:ind w:left="94" w:right="101"/>
              <w:jc w:val="left"/>
              <w:rPr>
                <w:rFonts w:ascii="Verdana"/>
                <w:sz w:val="18"/>
              </w:rPr>
            </w:pPr>
            <w:r>
              <w:rPr>
                <w:rFonts w:ascii="Verdana"/>
                <w:sz w:val="18"/>
              </w:rPr>
              <w:t>Prihodi od prodaje proizvedene dugotrajne imovine</w:t>
            </w:r>
          </w:p>
        </w:tc>
        <w:tc>
          <w:tcPr>
            <w:tcW w:w="1830" w:type="dxa"/>
            <w:tcBorders>
              <w:left w:val="single" w:sz="2" w:space="0" w:color="000000"/>
              <w:right w:val="single" w:sz="2" w:space="0" w:color="000000"/>
            </w:tcBorders>
          </w:tcPr>
          <w:p>
            <w:pPr>
              <w:pStyle w:val="TableParagraph"/>
              <w:spacing w:before="8"/>
              <w:ind w:right="70"/>
              <w:rPr>
                <w:rFonts w:ascii="Verdana"/>
                <w:sz w:val="18"/>
              </w:rPr>
            </w:pPr>
            <w:r>
              <w:rPr>
                <w:rFonts w:ascii="Verdana"/>
                <w:sz w:val="18"/>
              </w:rPr>
              <w:t>226.018,90</w:t>
            </w:r>
          </w:p>
        </w:tc>
        <w:tc>
          <w:tcPr>
            <w:tcW w:w="1830" w:type="dxa"/>
            <w:tcBorders>
              <w:left w:val="single" w:sz="2" w:space="0" w:color="000000"/>
              <w:right w:val="single" w:sz="2" w:space="0" w:color="000000"/>
            </w:tcBorders>
          </w:tcPr>
          <w:p>
            <w:pPr>
              <w:pStyle w:val="TableParagraph"/>
              <w:spacing w:before="8"/>
              <w:ind w:right="60"/>
              <w:rPr>
                <w:rFonts w:ascii="Verdana"/>
                <w:sz w:val="18"/>
              </w:rPr>
            </w:pPr>
            <w:r>
              <w:rPr>
                <w:rFonts w:ascii="Verdana"/>
                <w:sz w:val="18"/>
              </w:rPr>
              <w:t>230.000,00</w:t>
            </w:r>
          </w:p>
        </w:tc>
        <w:tc>
          <w:tcPr>
            <w:tcW w:w="1830" w:type="dxa"/>
            <w:tcBorders>
              <w:left w:val="single" w:sz="2" w:space="0" w:color="000000"/>
              <w:right w:val="single" w:sz="2" w:space="0" w:color="000000"/>
            </w:tcBorders>
          </w:tcPr>
          <w:p>
            <w:pPr>
              <w:pStyle w:val="TableParagraph"/>
              <w:spacing w:before="8"/>
              <w:ind w:right="75"/>
              <w:rPr>
                <w:rFonts w:ascii="Verdana"/>
                <w:sz w:val="18"/>
              </w:rPr>
            </w:pPr>
            <w:r>
              <w:rPr>
                <w:rFonts w:ascii="Verdana"/>
                <w:sz w:val="18"/>
              </w:rPr>
              <w:t>230.000,00</w:t>
            </w:r>
          </w:p>
        </w:tc>
        <w:tc>
          <w:tcPr>
            <w:tcW w:w="1830" w:type="dxa"/>
            <w:tcBorders>
              <w:left w:val="single" w:sz="2" w:space="0" w:color="000000"/>
              <w:right w:val="single" w:sz="2" w:space="0" w:color="000000"/>
            </w:tcBorders>
          </w:tcPr>
          <w:p>
            <w:pPr>
              <w:pStyle w:val="TableParagraph"/>
              <w:spacing w:before="8"/>
              <w:ind w:right="58"/>
              <w:rPr>
                <w:rFonts w:ascii="Verdana"/>
                <w:sz w:val="18"/>
              </w:rPr>
            </w:pPr>
            <w:r>
              <w:rPr>
                <w:rFonts w:ascii="Verdana"/>
                <w:sz w:val="18"/>
              </w:rPr>
              <w:t>47.031,60</w:t>
            </w:r>
          </w:p>
        </w:tc>
        <w:tc>
          <w:tcPr>
            <w:tcW w:w="1115" w:type="dxa"/>
            <w:tcBorders>
              <w:left w:val="single" w:sz="2" w:space="0" w:color="000000"/>
              <w:right w:val="single" w:sz="2" w:space="0" w:color="000000"/>
            </w:tcBorders>
          </w:tcPr>
          <w:p>
            <w:pPr>
              <w:pStyle w:val="TableParagraph"/>
              <w:spacing w:before="8"/>
              <w:ind w:right="21"/>
              <w:rPr>
                <w:rFonts w:ascii="Verdana"/>
                <w:sz w:val="18"/>
              </w:rPr>
            </w:pPr>
            <w:r>
              <w:rPr>
                <w:rFonts w:ascii="Verdana"/>
                <w:sz w:val="18"/>
              </w:rPr>
              <w:t>20,81%</w:t>
            </w:r>
          </w:p>
        </w:tc>
        <w:tc>
          <w:tcPr>
            <w:tcW w:w="1120" w:type="dxa"/>
            <w:tcBorders>
              <w:left w:val="single" w:sz="2" w:space="0" w:color="000000"/>
              <w:right w:val="nil"/>
            </w:tcBorders>
          </w:tcPr>
          <w:p>
            <w:pPr>
              <w:pStyle w:val="TableParagraph"/>
              <w:spacing w:before="8"/>
              <w:ind w:right="25"/>
              <w:rPr>
                <w:rFonts w:ascii="Verdana"/>
                <w:sz w:val="18"/>
              </w:rPr>
            </w:pPr>
            <w:r>
              <w:rPr>
                <w:rFonts w:ascii="Verdana"/>
                <w:sz w:val="18"/>
              </w:rPr>
              <w:t>20,45%</w:t>
            </w:r>
          </w:p>
        </w:tc>
      </w:tr>
      <w:tr>
        <w:trPr>
          <w:trHeight w:val="265" w:hRule="atLeast"/>
        </w:trPr>
        <w:tc>
          <w:tcPr>
            <w:tcW w:w="734" w:type="dxa"/>
            <w:tcBorders>
              <w:left w:val="nil"/>
              <w:right w:val="single" w:sz="2" w:space="0" w:color="000000"/>
            </w:tcBorders>
          </w:tcPr>
          <w:p>
            <w:pPr>
              <w:pStyle w:val="TableParagraph"/>
              <w:spacing w:before="9"/>
              <w:ind w:right="9"/>
              <w:rPr>
                <w:sz w:val="18"/>
              </w:rPr>
            </w:pPr>
            <w:r>
              <w:rPr>
                <w:sz w:val="18"/>
              </w:rPr>
              <w:t>721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9"/>
              <w:ind w:left="94"/>
              <w:jc w:val="left"/>
              <w:rPr>
                <w:sz w:val="18"/>
              </w:rPr>
            </w:pPr>
            <w:r>
              <w:rPr>
                <w:sz w:val="18"/>
              </w:rPr>
              <w:t>Prihodi od prodaje građevinskih objekata</w:t>
            </w:r>
          </w:p>
        </w:tc>
        <w:tc>
          <w:tcPr>
            <w:tcW w:w="1830" w:type="dxa"/>
            <w:tcBorders>
              <w:left w:val="single" w:sz="2" w:space="0" w:color="000000"/>
              <w:right w:val="single" w:sz="2" w:space="0" w:color="000000"/>
            </w:tcBorders>
          </w:tcPr>
          <w:p>
            <w:pPr>
              <w:pStyle w:val="TableParagraph"/>
              <w:spacing w:before="9"/>
              <w:ind w:right="79"/>
              <w:rPr>
                <w:sz w:val="18"/>
              </w:rPr>
            </w:pPr>
            <w:r>
              <w:rPr>
                <w:sz w:val="18"/>
              </w:rPr>
              <w:t>226.018,90</w:t>
            </w:r>
          </w:p>
        </w:tc>
        <w:tc>
          <w:tcPr>
            <w:tcW w:w="1830" w:type="dxa"/>
            <w:tcBorders>
              <w:left w:val="single" w:sz="2" w:space="0" w:color="000000"/>
              <w:right w:val="single" w:sz="2" w:space="0" w:color="000000"/>
            </w:tcBorders>
          </w:tcPr>
          <w:p>
            <w:pPr>
              <w:pStyle w:val="TableParagraph"/>
              <w:spacing w:before="9"/>
              <w:ind w:right="68"/>
              <w:rPr>
                <w:sz w:val="18"/>
              </w:rPr>
            </w:pPr>
            <w:r>
              <w:rPr>
                <w:sz w:val="18"/>
              </w:rPr>
              <w:t>230.000,00</w:t>
            </w:r>
          </w:p>
        </w:tc>
        <w:tc>
          <w:tcPr>
            <w:tcW w:w="1830" w:type="dxa"/>
            <w:tcBorders>
              <w:left w:val="single" w:sz="2" w:space="0" w:color="000000"/>
              <w:right w:val="single" w:sz="2" w:space="0" w:color="000000"/>
            </w:tcBorders>
          </w:tcPr>
          <w:p>
            <w:pPr>
              <w:pStyle w:val="TableParagraph"/>
              <w:spacing w:before="9"/>
              <w:ind w:right="82"/>
              <w:rPr>
                <w:sz w:val="18"/>
              </w:rPr>
            </w:pPr>
            <w:r>
              <w:rPr>
                <w:sz w:val="18"/>
              </w:rPr>
              <w:t>230.000,00</w:t>
            </w:r>
          </w:p>
        </w:tc>
        <w:tc>
          <w:tcPr>
            <w:tcW w:w="1830" w:type="dxa"/>
            <w:tcBorders>
              <w:left w:val="single" w:sz="2" w:space="0" w:color="000000"/>
              <w:right w:val="single" w:sz="2" w:space="0" w:color="000000"/>
            </w:tcBorders>
          </w:tcPr>
          <w:p>
            <w:pPr>
              <w:pStyle w:val="TableParagraph"/>
              <w:spacing w:before="9"/>
              <w:ind w:right="67"/>
              <w:rPr>
                <w:sz w:val="18"/>
              </w:rPr>
            </w:pPr>
            <w:r>
              <w:rPr>
                <w:sz w:val="18"/>
              </w:rPr>
              <w:t>47.031,60</w:t>
            </w:r>
          </w:p>
        </w:tc>
        <w:tc>
          <w:tcPr>
            <w:tcW w:w="1115" w:type="dxa"/>
            <w:tcBorders>
              <w:left w:val="single" w:sz="2" w:space="0" w:color="000000"/>
              <w:right w:val="single" w:sz="2" w:space="0" w:color="000000"/>
            </w:tcBorders>
          </w:tcPr>
          <w:p>
            <w:pPr>
              <w:pStyle w:val="TableParagraph"/>
              <w:ind w:right="16"/>
              <w:rPr>
                <w:sz w:val="16"/>
              </w:rPr>
            </w:pPr>
            <w:r>
              <w:rPr>
                <w:sz w:val="16"/>
              </w:rPr>
              <w:t>20,81%</w:t>
            </w:r>
          </w:p>
        </w:tc>
        <w:tc>
          <w:tcPr>
            <w:tcW w:w="1120" w:type="dxa"/>
            <w:tcBorders>
              <w:left w:val="single" w:sz="2" w:space="0" w:color="000000"/>
              <w:right w:val="nil"/>
            </w:tcBorders>
          </w:tcPr>
          <w:p>
            <w:pPr>
              <w:pStyle w:val="TableParagraph"/>
              <w:ind w:right="22"/>
              <w:rPr>
                <w:sz w:val="16"/>
              </w:rPr>
            </w:pPr>
            <w:r>
              <w:rPr>
                <w:sz w:val="16"/>
              </w:rPr>
              <w:t>20,45%</w:t>
            </w:r>
          </w:p>
        </w:tc>
      </w:tr>
      <w:tr>
        <w:trPr>
          <w:trHeight w:val="267" w:hRule="atLeast"/>
        </w:trPr>
        <w:tc>
          <w:tcPr>
            <w:tcW w:w="734" w:type="dxa"/>
            <w:tcBorders>
              <w:left w:val="nil"/>
              <w:right w:val="single" w:sz="2" w:space="0" w:color="000000"/>
            </w:tcBorders>
          </w:tcPr>
          <w:p>
            <w:pPr>
              <w:pStyle w:val="TableParagraph"/>
              <w:spacing w:before="9"/>
              <w:ind w:right="12"/>
              <w:rPr>
                <w:sz w:val="18"/>
              </w:rPr>
            </w:pPr>
            <w:r>
              <w:rPr>
                <w:sz w:val="18"/>
              </w:rPr>
              <w:t>7211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9"/>
              <w:ind w:left="94"/>
              <w:jc w:val="left"/>
              <w:rPr>
                <w:sz w:val="18"/>
              </w:rPr>
            </w:pPr>
            <w:r>
              <w:rPr>
                <w:sz w:val="18"/>
              </w:rPr>
              <w:t>Stambeni objekti</w:t>
            </w:r>
          </w:p>
        </w:tc>
        <w:tc>
          <w:tcPr>
            <w:tcW w:w="1830" w:type="dxa"/>
            <w:tcBorders>
              <w:left w:val="single" w:sz="2" w:space="0" w:color="000000"/>
              <w:right w:val="single" w:sz="2" w:space="0" w:color="000000"/>
            </w:tcBorders>
          </w:tcPr>
          <w:p>
            <w:pPr>
              <w:pStyle w:val="TableParagraph"/>
              <w:spacing w:before="9"/>
              <w:ind w:right="79"/>
              <w:rPr>
                <w:sz w:val="18"/>
              </w:rPr>
            </w:pPr>
            <w:r>
              <w:rPr>
                <w:sz w:val="18"/>
              </w:rPr>
              <w:t>206.818,90</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9"/>
              <w:ind w:right="66"/>
              <w:rPr>
                <w:sz w:val="18"/>
              </w:rPr>
            </w:pPr>
            <w:r>
              <w:rPr>
                <w:sz w:val="18"/>
              </w:rPr>
              <w:t>27.031,60</w:t>
            </w:r>
          </w:p>
        </w:tc>
        <w:tc>
          <w:tcPr>
            <w:tcW w:w="1115" w:type="dxa"/>
            <w:tcBorders>
              <w:left w:val="single" w:sz="2" w:space="0" w:color="000000"/>
              <w:right w:val="single" w:sz="2" w:space="0" w:color="000000"/>
            </w:tcBorders>
          </w:tcPr>
          <w:p>
            <w:pPr>
              <w:pStyle w:val="TableParagraph"/>
              <w:ind w:right="16"/>
              <w:rPr>
                <w:sz w:val="16"/>
              </w:rPr>
            </w:pPr>
            <w:r>
              <w:rPr>
                <w:sz w:val="16"/>
              </w:rPr>
              <w:t>13,07%</w:t>
            </w:r>
          </w:p>
        </w:tc>
        <w:tc>
          <w:tcPr>
            <w:tcW w:w="1120" w:type="dxa"/>
            <w:tcBorders>
              <w:left w:val="single" w:sz="2" w:space="0" w:color="000000"/>
              <w:right w:val="nil"/>
            </w:tcBorders>
          </w:tcPr>
          <w:p>
            <w:pPr>
              <w:pStyle w:val="TableParagraph"/>
              <w:spacing w:before="0"/>
              <w:jc w:val="left"/>
              <w:rPr>
                <w:rFonts w:ascii="Times New Roman"/>
                <w:sz w:val="18"/>
              </w:rPr>
            </w:pPr>
          </w:p>
        </w:tc>
      </w:tr>
      <w:tr>
        <w:trPr>
          <w:trHeight w:val="271" w:hRule="atLeast"/>
        </w:trPr>
        <w:tc>
          <w:tcPr>
            <w:tcW w:w="734" w:type="dxa"/>
            <w:tcBorders>
              <w:left w:val="nil"/>
              <w:bottom w:val="single" w:sz="6" w:space="0" w:color="000000"/>
              <w:right w:val="single" w:sz="2" w:space="0" w:color="000000"/>
            </w:tcBorders>
          </w:tcPr>
          <w:p>
            <w:pPr>
              <w:pStyle w:val="TableParagraph"/>
              <w:spacing w:before="9"/>
              <w:ind w:right="12"/>
              <w:rPr>
                <w:sz w:val="18"/>
              </w:rPr>
            </w:pPr>
            <w:r>
              <w:rPr>
                <w:sz w:val="18"/>
              </w:rPr>
              <w:t>7212</w:t>
            </w:r>
          </w:p>
        </w:tc>
        <w:tc>
          <w:tcPr>
            <w:tcW w:w="400" w:type="dxa"/>
            <w:tcBorders>
              <w:left w:val="single" w:sz="2" w:space="0" w:color="000000"/>
              <w:bottom w:val="single" w:sz="6"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bottom w:val="single" w:sz="6" w:space="0" w:color="000000"/>
              <w:right w:val="single" w:sz="2" w:space="0" w:color="000000"/>
            </w:tcBorders>
          </w:tcPr>
          <w:p>
            <w:pPr>
              <w:pStyle w:val="TableParagraph"/>
              <w:spacing w:before="9"/>
              <w:ind w:left="94"/>
              <w:jc w:val="left"/>
              <w:rPr>
                <w:sz w:val="18"/>
              </w:rPr>
            </w:pPr>
            <w:r>
              <w:rPr>
                <w:sz w:val="18"/>
              </w:rPr>
              <w:t>Poslovni objekti</w:t>
            </w:r>
          </w:p>
        </w:tc>
        <w:tc>
          <w:tcPr>
            <w:tcW w:w="1830" w:type="dxa"/>
            <w:tcBorders>
              <w:left w:val="single" w:sz="2" w:space="0" w:color="000000"/>
              <w:bottom w:val="single" w:sz="6" w:space="0" w:color="000000"/>
              <w:right w:val="single" w:sz="2" w:space="0" w:color="000000"/>
            </w:tcBorders>
          </w:tcPr>
          <w:p>
            <w:pPr>
              <w:pStyle w:val="TableParagraph"/>
              <w:spacing w:before="9"/>
              <w:ind w:right="76"/>
              <w:rPr>
                <w:sz w:val="18"/>
              </w:rPr>
            </w:pPr>
            <w:r>
              <w:rPr>
                <w:sz w:val="18"/>
              </w:rPr>
              <w:t>19.200,00</w:t>
            </w:r>
          </w:p>
        </w:tc>
        <w:tc>
          <w:tcPr>
            <w:tcW w:w="1830" w:type="dxa"/>
            <w:tcBorders>
              <w:left w:val="single" w:sz="2" w:space="0" w:color="000000"/>
              <w:bottom w:val="single" w:sz="6"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bottom w:val="single" w:sz="6"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bottom w:val="single" w:sz="6" w:space="0" w:color="000000"/>
              <w:right w:val="single" w:sz="2" w:space="0" w:color="000000"/>
            </w:tcBorders>
          </w:tcPr>
          <w:p>
            <w:pPr>
              <w:pStyle w:val="TableParagraph"/>
              <w:spacing w:before="9"/>
              <w:ind w:right="66"/>
              <w:rPr>
                <w:sz w:val="18"/>
              </w:rPr>
            </w:pPr>
            <w:r>
              <w:rPr>
                <w:sz w:val="18"/>
              </w:rPr>
              <w:t>20.000,00</w:t>
            </w:r>
          </w:p>
        </w:tc>
        <w:tc>
          <w:tcPr>
            <w:tcW w:w="1115" w:type="dxa"/>
            <w:tcBorders>
              <w:left w:val="single" w:sz="2" w:space="0" w:color="000000"/>
              <w:bottom w:val="single" w:sz="6" w:space="0" w:color="000000"/>
              <w:right w:val="single" w:sz="2" w:space="0" w:color="000000"/>
            </w:tcBorders>
          </w:tcPr>
          <w:p>
            <w:pPr>
              <w:pStyle w:val="TableParagraph"/>
              <w:ind w:right="16"/>
              <w:rPr>
                <w:sz w:val="16"/>
              </w:rPr>
            </w:pPr>
            <w:r>
              <w:rPr>
                <w:sz w:val="16"/>
              </w:rPr>
              <w:t>104,17%</w:t>
            </w:r>
          </w:p>
        </w:tc>
        <w:tc>
          <w:tcPr>
            <w:tcW w:w="1120" w:type="dxa"/>
            <w:tcBorders>
              <w:left w:val="single" w:sz="2" w:space="0" w:color="000000"/>
              <w:bottom w:val="single" w:sz="6" w:space="0" w:color="000000"/>
              <w:right w:val="nil"/>
            </w:tcBorders>
          </w:tcPr>
          <w:p>
            <w:pPr>
              <w:pStyle w:val="TableParagraph"/>
              <w:spacing w:before="0"/>
              <w:jc w:val="left"/>
              <w:rPr>
                <w:rFonts w:ascii="Times New Roman"/>
                <w:sz w:val="18"/>
              </w:rPr>
            </w:pPr>
          </w:p>
        </w:tc>
      </w:tr>
    </w:tbl>
    <w:p>
      <w:pPr>
        <w:pStyle w:val="BodyText"/>
        <w:rPr>
          <w:rFonts w:ascii="Arial"/>
          <w:sz w:val="20"/>
        </w:rPr>
      </w:pPr>
    </w:p>
    <w:p>
      <w:pPr>
        <w:pStyle w:val="BodyText"/>
        <w:spacing w:before="8" w:after="1"/>
        <w:rPr>
          <w:rFonts w:ascii="Arial"/>
          <w:sz w:val="17"/>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08"/>
        <w:gridCol w:w="1831"/>
        <w:gridCol w:w="1831"/>
        <w:gridCol w:w="1831"/>
        <w:gridCol w:w="1831"/>
        <w:gridCol w:w="1116"/>
        <w:gridCol w:w="1121"/>
      </w:tblGrid>
      <w:tr>
        <w:trPr>
          <w:trHeight w:val="431" w:hRule="atLeast"/>
        </w:trPr>
        <w:tc>
          <w:tcPr>
            <w:tcW w:w="5808" w:type="dxa"/>
            <w:tcBorders>
              <w:left w:val="nil"/>
              <w:right w:val="single" w:sz="2" w:space="0" w:color="000000"/>
            </w:tcBorders>
            <w:shd w:val="clear" w:color="auto" w:fill="C0C0C0"/>
          </w:tcPr>
          <w:p>
            <w:pPr>
              <w:pStyle w:val="TableParagraph"/>
              <w:spacing w:before="69"/>
              <w:ind w:left="1291"/>
              <w:jc w:val="left"/>
              <w:rPr>
                <w:rFonts w:ascii="Arial"/>
                <w:sz w:val="24"/>
              </w:rPr>
            </w:pPr>
            <w:r>
              <w:rPr>
                <w:rFonts w:ascii="Arial"/>
                <w:sz w:val="24"/>
              </w:rPr>
              <w:t>UKUPNO</w:t>
            </w:r>
          </w:p>
        </w:tc>
        <w:tc>
          <w:tcPr>
            <w:tcW w:w="1831" w:type="dxa"/>
            <w:tcBorders>
              <w:left w:val="single" w:sz="2" w:space="0" w:color="000000"/>
              <w:right w:val="single" w:sz="2" w:space="0" w:color="000000"/>
            </w:tcBorders>
            <w:shd w:val="clear" w:color="auto" w:fill="C0C0C0"/>
          </w:tcPr>
          <w:p>
            <w:pPr>
              <w:pStyle w:val="TableParagraph"/>
              <w:spacing w:before="74"/>
              <w:ind w:left="376"/>
              <w:jc w:val="left"/>
              <w:rPr>
                <w:rFonts w:ascii="Arial"/>
                <w:sz w:val="24"/>
              </w:rPr>
            </w:pPr>
            <w:r>
              <w:rPr>
                <w:rFonts w:ascii="Arial"/>
                <w:w w:val="90"/>
                <w:sz w:val="24"/>
              </w:rPr>
              <w:t>13.695.630,69</w:t>
            </w:r>
          </w:p>
        </w:tc>
        <w:tc>
          <w:tcPr>
            <w:tcW w:w="1831" w:type="dxa"/>
            <w:tcBorders>
              <w:left w:val="single" w:sz="2" w:space="0" w:color="000000"/>
              <w:right w:val="single" w:sz="2" w:space="0" w:color="000000"/>
            </w:tcBorders>
            <w:shd w:val="clear" w:color="auto" w:fill="C0C0C0"/>
          </w:tcPr>
          <w:p>
            <w:pPr>
              <w:pStyle w:val="TableParagraph"/>
              <w:spacing w:before="74"/>
              <w:ind w:left="386"/>
              <w:jc w:val="left"/>
              <w:rPr>
                <w:rFonts w:ascii="Arial"/>
                <w:sz w:val="24"/>
              </w:rPr>
            </w:pPr>
            <w:r>
              <w:rPr>
                <w:rFonts w:ascii="Arial"/>
                <w:w w:val="90"/>
                <w:sz w:val="24"/>
              </w:rPr>
              <w:t>17.224.000,00</w:t>
            </w:r>
          </w:p>
        </w:tc>
        <w:tc>
          <w:tcPr>
            <w:tcW w:w="1831" w:type="dxa"/>
            <w:tcBorders>
              <w:left w:val="single" w:sz="2" w:space="0" w:color="000000"/>
              <w:right w:val="single" w:sz="2" w:space="0" w:color="000000"/>
            </w:tcBorders>
            <w:shd w:val="clear" w:color="auto" w:fill="C0C0C0"/>
          </w:tcPr>
          <w:p>
            <w:pPr>
              <w:pStyle w:val="TableParagraph"/>
              <w:spacing w:before="69"/>
              <w:ind w:left="372"/>
              <w:jc w:val="left"/>
              <w:rPr>
                <w:rFonts w:ascii="Arial"/>
                <w:sz w:val="24"/>
              </w:rPr>
            </w:pPr>
            <w:r>
              <w:rPr>
                <w:rFonts w:ascii="Arial"/>
                <w:w w:val="90"/>
                <w:sz w:val="24"/>
              </w:rPr>
              <w:t>17.224.000,00</w:t>
            </w:r>
          </w:p>
        </w:tc>
        <w:tc>
          <w:tcPr>
            <w:tcW w:w="1831" w:type="dxa"/>
            <w:tcBorders>
              <w:left w:val="single" w:sz="2" w:space="0" w:color="000000"/>
              <w:right w:val="single" w:sz="2" w:space="0" w:color="000000"/>
            </w:tcBorders>
            <w:shd w:val="clear" w:color="auto" w:fill="C0C0C0"/>
          </w:tcPr>
          <w:p>
            <w:pPr>
              <w:pStyle w:val="TableParagraph"/>
              <w:spacing w:before="74"/>
              <w:ind w:left="384"/>
              <w:jc w:val="left"/>
              <w:rPr>
                <w:rFonts w:ascii="Arial"/>
                <w:sz w:val="24"/>
              </w:rPr>
            </w:pPr>
            <w:r>
              <w:rPr>
                <w:rFonts w:ascii="Arial"/>
                <w:w w:val="90"/>
                <w:sz w:val="24"/>
              </w:rPr>
              <w:t>14.715.257,46</w:t>
            </w:r>
          </w:p>
        </w:tc>
        <w:tc>
          <w:tcPr>
            <w:tcW w:w="1116" w:type="dxa"/>
            <w:tcBorders>
              <w:left w:val="single" w:sz="2" w:space="0" w:color="000000"/>
              <w:right w:val="single" w:sz="2" w:space="0" w:color="000000"/>
            </w:tcBorders>
            <w:shd w:val="clear" w:color="auto" w:fill="C0C0C0"/>
          </w:tcPr>
          <w:p>
            <w:pPr>
              <w:pStyle w:val="TableParagraph"/>
              <w:spacing w:before="79"/>
              <w:ind w:left="221" w:right="-15"/>
              <w:jc w:val="left"/>
              <w:rPr>
                <w:rFonts w:ascii="Arial"/>
                <w:sz w:val="24"/>
              </w:rPr>
            </w:pPr>
            <w:r>
              <w:rPr>
                <w:rFonts w:ascii="Arial"/>
                <w:w w:val="95"/>
                <w:sz w:val="24"/>
              </w:rPr>
              <w:t>107,44%</w:t>
            </w:r>
          </w:p>
        </w:tc>
        <w:tc>
          <w:tcPr>
            <w:tcW w:w="1121" w:type="dxa"/>
            <w:tcBorders>
              <w:left w:val="single" w:sz="2" w:space="0" w:color="000000"/>
              <w:right w:val="nil"/>
            </w:tcBorders>
            <w:shd w:val="clear" w:color="auto" w:fill="C0C0C0"/>
          </w:tcPr>
          <w:p>
            <w:pPr>
              <w:pStyle w:val="TableParagraph"/>
              <w:spacing w:before="79"/>
              <w:ind w:left="322"/>
              <w:jc w:val="left"/>
              <w:rPr>
                <w:rFonts w:ascii="Arial"/>
                <w:sz w:val="24"/>
              </w:rPr>
            </w:pPr>
            <w:r>
              <w:rPr>
                <w:rFonts w:ascii="Arial"/>
                <w:w w:val="95"/>
                <w:sz w:val="24"/>
              </w:rPr>
              <w:t>85,43%</w:t>
            </w:r>
          </w:p>
        </w:tc>
      </w:tr>
    </w:tbl>
    <w:p>
      <w:pPr>
        <w:spacing w:after="0"/>
        <w:jc w:val="left"/>
        <w:rPr>
          <w:rFonts w:ascii="Arial"/>
          <w:sz w:val="24"/>
        </w:rPr>
        <w:sectPr>
          <w:pgSz w:w="16840" w:h="11900" w:orient="landscape"/>
          <w:pgMar w:header="0" w:footer="718" w:top="1100" w:bottom="90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399"/>
        <w:gridCol w:w="4672"/>
        <w:gridCol w:w="1833"/>
        <w:gridCol w:w="1831"/>
        <w:gridCol w:w="1831"/>
        <w:gridCol w:w="1831"/>
        <w:gridCol w:w="1116"/>
        <w:gridCol w:w="1120"/>
      </w:tblGrid>
      <w:tr>
        <w:trPr>
          <w:trHeight w:val="828" w:hRule="atLeast"/>
        </w:trPr>
        <w:tc>
          <w:tcPr>
            <w:tcW w:w="15367" w:type="dxa"/>
            <w:gridSpan w:val="9"/>
            <w:tcBorders>
              <w:left w:val="nil"/>
              <w:bottom w:val="single" w:sz="8" w:space="0" w:color="000000"/>
              <w:right w:val="nil"/>
            </w:tcBorders>
            <w:shd w:val="clear" w:color="auto" w:fill="C0C0C0"/>
          </w:tcPr>
          <w:p>
            <w:pPr>
              <w:pStyle w:val="TableParagraph"/>
              <w:spacing w:before="56"/>
              <w:ind w:left="1744" w:right="1830"/>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5442"/>
              <w:jc w:val="left"/>
              <w:rPr>
                <w:rFonts w:ascii="Times New Roman" w:hAnsi="Times New Roman"/>
                <w:sz w:val="22"/>
              </w:rPr>
            </w:pPr>
            <w:r>
              <w:rPr>
                <w:rFonts w:ascii="Times New Roman" w:hAnsi="Times New Roman"/>
                <w:sz w:val="22"/>
              </w:rPr>
              <w:t>A. RAČUN PRIHODA I RASHODA (RASHODI)</w:t>
            </w:r>
          </w:p>
        </w:tc>
      </w:tr>
      <w:tr>
        <w:trPr>
          <w:trHeight w:val="846" w:hRule="atLeast"/>
        </w:trPr>
        <w:tc>
          <w:tcPr>
            <w:tcW w:w="1133"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1" w:right="229" w:hanging="49"/>
              <w:jc w:val="center"/>
              <w:rPr>
                <w:sz w:val="20"/>
              </w:rPr>
            </w:pPr>
            <w:r>
              <w:rPr>
                <w:sz w:val="20"/>
              </w:rPr>
              <w:t>Račun/ Pozicija</w:t>
            </w:r>
          </w:p>
          <w:p>
            <w:pPr>
              <w:pStyle w:val="TableParagraph"/>
              <w:spacing w:before="100"/>
              <w:ind w:left="11"/>
              <w:jc w:val="center"/>
              <w:rPr>
                <w:rFonts w:ascii="Arial"/>
                <w:sz w:val="18"/>
              </w:rPr>
            </w:pPr>
            <w:r>
              <w:rPr>
                <w:rFonts w:ascii="Arial"/>
                <w:w w:val="98"/>
                <w:sz w:val="18"/>
              </w:rPr>
              <w:t>1</w:t>
            </w:r>
          </w:p>
        </w:tc>
        <w:tc>
          <w:tcPr>
            <w:tcW w:w="467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7"/>
              <w:jc w:val="center"/>
              <w:rPr>
                <w:sz w:val="20"/>
              </w:rPr>
            </w:pPr>
            <w:r>
              <w:rPr>
                <w:sz w:val="20"/>
              </w:rPr>
              <w:t>Opis</w:t>
            </w:r>
          </w:p>
          <w:p>
            <w:pPr>
              <w:pStyle w:val="TableParagraph"/>
              <w:spacing w:before="0"/>
              <w:jc w:val="left"/>
              <w:rPr>
                <w:rFonts w:ascii="Arial"/>
                <w:sz w:val="20"/>
              </w:rPr>
            </w:pPr>
          </w:p>
          <w:p>
            <w:pPr>
              <w:pStyle w:val="TableParagraph"/>
              <w:spacing w:before="117"/>
              <w:ind w:left="41"/>
              <w:jc w:val="center"/>
              <w:rPr>
                <w:rFonts w:ascii="Arial"/>
                <w:sz w:val="18"/>
              </w:rPr>
            </w:pPr>
            <w:r>
              <w:rPr>
                <w:rFonts w:ascii="Arial"/>
                <w:w w:val="98"/>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4" w:right="362" w:hanging="39"/>
              <w:jc w:val="center"/>
              <w:rPr>
                <w:sz w:val="20"/>
              </w:rPr>
            </w:pPr>
            <w:r>
              <w:rPr>
                <w:sz w:val="20"/>
              </w:rPr>
              <w:t>Ostvareno u 2012. godini</w:t>
            </w:r>
          </w:p>
          <w:p>
            <w:pPr>
              <w:pStyle w:val="TableParagraph"/>
              <w:spacing w:before="100"/>
              <w:ind w:left="16"/>
              <w:jc w:val="center"/>
              <w:rPr>
                <w:rFonts w:ascii="Arial"/>
                <w:sz w:val="18"/>
              </w:rPr>
            </w:pPr>
            <w:r>
              <w:rPr>
                <w:rFonts w:ascii="Arial"/>
                <w:w w:val="98"/>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4" w:hanging="70"/>
              <w:jc w:val="center"/>
              <w:rPr>
                <w:sz w:val="20"/>
              </w:rPr>
            </w:pPr>
            <w:r>
              <w:rPr>
                <w:sz w:val="20"/>
              </w:rPr>
              <w:t>Izvorni plan za 2013 -Rebalans</w:t>
            </w:r>
            <w:r>
              <w:rPr>
                <w:spacing w:val="-7"/>
                <w:sz w:val="20"/>
              </w:rPr>
              <w:t> II</w:t>
            </w:r>
          </w:p>
          <w:p>
            <w:pPr>
              <w:pStyle w:val="TableParagraph"/>
              <w:spacing w:before="100"/>
              <w:ind w:left="33"/>
              <w:jc w:val="center"/>
              <w:rPr>
                <w:rFonts w:ascii="Arial"/>
                <w:sz w:val="18"/>
              </w:rPr>
            </w:pPr>
            <w:r>
              <w:rPr>
                <w:rFonts w:ascii="Arial"/>
                <w:w w:val="98"/>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6" w:right="92" w:hanging="66"/>
              <w:jc w:val="center"/>
              <w:rPr>
                <w:sz w:val="20"/>
              </w:rPr>
            </w:pPr>
            <w:r>
              <w:rPr>
                <w:sz w:val="20"/>
              </w:rPr>
              <w:t>Tekući plan za 2013 - Rebalans</w:t>
            </w:r>
            <w:r>
              <w:rPr>
                <w:spacing w:val="-8"/>
                <w:sz w:val="20"/>
              </w:rPr>
              <w:t> II</w:t>
            </w:r>
          </w:p>
          <w:p>
            <w:pPr>
              <w:pStyle w:val="TableParagraph"/>
              <w:spacing w:before="105"/>
              <w:jc w:val="center"/>
              <w:rPr>
                <w:rFonts w:ascii="Arial"/>
                <w:sz w:val="18"/>
              </w:rPr>
            </w:pPr>
            <w:r>
              <w:rPr>
                <w:rFonts w:ascii="Arial"/>
                <w:w w:val="98"/>
                <w:sz w:val="18"/>
              </w:rPr>
              <w:t>5</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100"/>
              <w:ind w:left="29"/>
              <w:jc w:val="center"/>
              <w:rPr>
                <w:rFonts w:ascii="Arial"/>
                <w:sz w:val="18"/>
              </w:rPr>
            </w:pPr>
            <w:r>
              <w:rPr>
                <w:rFonts w:ascii="Arial"/>
                <w:w w:val="98"/>
                <w:sz w:val="18"/>
              </w:rPr>
              <w:t>6</w:t>
            </w:r>
          </w:p>
        </w:tc>
        <w:tc>
          <w:tcPr>
            <w:tcW w:w="1116"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51"/>
              <w:jc w:val="center"/>
              <w:rPr>
                <w:sz w:val="20"/>
              </w:rPr>
            </w:pPr>
            <w:r>
              <w:rPr>
                <w:w w:val="95"/>
                <w:sz w:val="20"/>
              </w:rPr>
              <w:t>Indeks </w:t>
            </w:r>
            <w:r>
              <w:rPr>
                <w:sz w:val="20"/>
              </w:rPr>
              <w:t>6/3</w:t>
            </w:r>
          </w:p>
          <w:p>
            <w:pPr>
              <w:pStyle w:val="TableParagraph"/>
              <w:spacing w:before="100"/>
              <w:ind w:left="20"/>
              <w:jc w:val="center"/>
              <w:rPr>
                <w:rFonts w:ascii="Arial"/>
                <w:sz w:val="18"/>
              </w:rPr>
            </w:pPr>
            <w:r>
              <w:rPr>
                <w:rFonts w:ascii="Arial"/>
                <w:w w:val="98"/>
                <w:sz w:val="18"/>
              </w:rPr>
              <w:t>7</w:t>
            </w:r>
          </w:p>
        </w:tc>
        <w:tc>
          <w:tcPr>
            <w:tcW w:w="1120"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9" w:right="267"/>
              <w:jc w:val="center"/>
              <w:rPr>
                <w:sz w:val="20"/>
              </w:rPr>
            </w:pPr>
            <w:r>
              <w:rPr>
                <w:w w:val="95"/>
                <w:sz w:val="20"/>
              </w:rPr>
              <w:t>Indeks </w:t>
            </w:r>
            <w:r>
              <w:rPr>
                <w:sz w:val="20"/>
              </w:rPr>
              <w:t>6/5</w:t>
            </w:r>
          </w:p>
          <w:p>
            <w:pPr>
              <w:pStyle w:val="TableParagraph"/>
              <w:spacing w:before="100"/>
              <w:ind w:right="3"/>
              <w:jc w:val="center"/>
              <w:rPr>
                <w:rFonts w:ascii="Arial"/>
                <w:sz w:val="18"/>
              </w:rPr>
            </w:pPr>
            <w:r>
              <w:rPr>
                <w:rFonts w:ascii="Arial"/>
                <w:w w:val="98"/>
                <w:sz w:val="18"/>
              </w:rPr>
              <w:t>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line="238" w:lineRule="exact" w:before="7"/>
              <w:ind w:right="10"/>
              <w:rPr>
                <w:rFonts w:ascii="Verdana"/>
                <w:sz w:val="20"/>
              </w:rPr>
            </w:pPr>
            <w:r>
              <w:rPr>
                <w:rFonts w:ascii="Verdana"/>
                <w:w w:val="100"/>
                <w:sz w:val="20"/>
              </w:rPr>
              <w:t>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left="92"/>
              <w:jc w:val="left"/>
              <w:rPr>
                <w:rFonts w:ascii="Verdana"/>
                <w:sz w:val="20"/>
              </w:rPr>
            </w:pPr>
            <w:r>
              <w:rPr>
                <w:rFonts w:ascii="Verdana"/>
                <w:sz w:val="20"/>
              </w:rPr>
              <w:t>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81"/>
              <w:rPr>
                <w:rFonts w:ascii="Verdana"/>
                <w:sz w:val="20"/>
              </w:rPr>
            </w:pPr>
            <w:r>
              <w:rPr>
                <w:rFonts w:ascii="Verdana"/>
                <w:sz w:val="20"/>
              </w:rPr>
              <w:t>10.577.050,70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71"/>
              <w:rPr>
                <w:rFonts w:ascii="Verdana"/>
                <w:sz w:val="20"/>
              </w:rPr>
            </w:pPr>
            <w:r>
              <w:rPr>
                <w:rFonts w:ascii="Verdana"/>
                <w:sz w:val="20"/>
              </w:rPr>
              <w:t>12.776.499,78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87"/>
              <w:rPr>
                <w:rFonts w:ascii="Verdana"/>
                <w:sz w:val="20"/>
              </w:rPr>
            </w:pPr>
            <w:r>
              <w:rPr>
                <w:rFonts w:ascii="Verdana"/>
                <w:sz w:val="20"/>
              </w:rPr>
              <w:t>12.779.999,78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72"/>
              <w:rPr>
                <w:rFonts w:ascii="Verdana"/>
                <w:sz w:val="20"/>
              </w:rPr>
            </w:pPr>
            <w:r>
              <w:rPr>
                <w:rFonts w:ascii="Verdana"/>
                <w:sz w:val="20"/>
              </w:rPr>
              <w:t>11.911.113,19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line="238" w:lineRule="exact" w:before="7"/>
              <w:ind w:right="33"/>
              <w:rPr>
                <w:rFonts w:ascii="Verdana"/>
                <w:sz w:val="20"/>
              </w:rPr>
            </w:pPr>
            <w:r>
              <w:rPr>
                <w:rFonts w:ascii="Verdana"/>
                <w:sz w:val="20"/>
              </w:rPr>
              <w:t>112,61%</w:t>
            </w:r>
          </w:p>
        </w:tc>
        <w:tc>
          <w:tcPr>
            <w:tcW w:w="1120" w:type="dxa"/>
            <w:tcBorders>
              <w:top w:val="single" w:sz="8" w:space="0" w:color="000000"/>
              <w:left w:val="single" w:sz="2" w:space="0" w:color="000000"/>
              <w:bottom w:val="single" w:sz="8" w:space="0" w:color="000000"/>
              <w:right w:val="nil"/>
            </w:tcBorders>
          </w:tcPr>
          <w:p>
            <w:pPr>
              <w:pStyle w:val="TableParagraph"/>
              <w:spacing w:line="238" w:lineRule="exact" w:before="7"/>
              <w:ind w:right="39"/>
              <w:rPr>
                <w:rFonts w:ascii="Verdana"/>
                <w:sz w:val="20"/>
              </w:rPr>
            </w:pPr>
            <w:r>
              <w:rPr>
                <w:rFonts w:ascii="Verdana"/>
                <w:sz w:val="20"/>
              </w:rPr>
              <w:t>93,20%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sz w:val="18"/>
              </w:rPr>
              <w:t>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8"/>
              <w:rPr>
                <w:rFonts w:ascii="Verdana"/>
                <w:sz w:val="18"/>
              </w:rPr>
            </w:pPr>
            <w:r>
              <w:rPr>
                <w:rFonts w:ascii="Verdana"/>
                <w:sz w:val="18"/>
              </w:rPr>
              <w:t>4.243.331,41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4.587.799,78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4.589.799,78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9"/>
              <w:rPr>
                <w:rFonts w:ascii="Verdana"/>
                <w:sz w:val="18"/>
              </w:rPr>
            </w:pPr>
            <w:r>
              <w:rPr>
                <w:rFonts w:ascii="Verdana"/>
                <w:sz w:val="18"/>
              </w:rPr>
              <w:t>4.450.672,98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3"/>
              <w:rPr>
                <w:rFonts w:ascii="Verdana"/>
                <w:sz w:val="18"/>
              </w:rPr>
            </w:pPr>
            <w:r>
              <w:rPr>
                <w:rFonts w:ascii="Verdana"/>
                <w:sz w:val="18"/>
              </w:rPr>
              <w:t>104,89%</w:t>
            </w:r>
          </w:p>
        </w:tc>
        <w:tc>
          <w:tcPr>
            <w:tcW w:w="1120" w:type="dxa"/>
            <w:tcBorders>
              <w:top w:val="single" w:sz="8" w:space="0" w:color="000000"/>
              <w:left w:val="single" w:sz="2" w:space="0" w:color="000000"/>
              <w:bottom w:val="single" w:sz="8" w:space="0" w:color="000000"/>
              <w:right w:val="nil"/>
            </w:tcBorders>
          </w:tcPr>
          <w:p>
            <w:pPr>
              <w:pStyle w:val="TableParagraph"/>
              <w:spacing w:before="8"/>
              <w:ind w:right="34"/>
              <w:rPr>
                <w:rFonts w:ascii="Verdana"/>
                <w:sz w:val="18"/>
              </w:rPr>
            </w:pPr>
            <w:r>
              <w:rPr>
                <w:rFonts w:ascii="Verdana"/>
                <w:sz w:val="18"/>
              </w:rPr>
              <w:t>96,97%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311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7"/>
              <w:rPr>
                <w:rFonts w:ascii="Arial"/>
                <w:sz w:val="18"/>
              </w:rPr>
            </w:pPr>
            <w:r>
              <w:rPr>
                <w:rFonts w:ascii="Arial"/>
                <w:sz w:val="18"/>
              </w:rPr>
              <w:t>3.565.085,72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3.868.999,78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92"/>
              <w:rPr>
                <w:rFonts w:ascii="Arial"/>
                <w:sz w:val="18"/>
              </w:rPr>
            </w:pPr>
            <w:r>
              <w:rPr>
                <w:rFonts w:ascii="Arial"/>
                <w:sz w:val="18"/>
              </w:rPr>
              <w:t>3.865.999,78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1"/>
              <w:rPr>
                <w:rFonts w:ascii="Arial"/>
                <w:sz w:val="18"/>
              </w:rPr>
            </w:pPr>
            <w:r>
              <w:rPr>
                <w:rFonts w:ascii="Arial"/>
                <w:sz w:val="18"/>
              </w:rPr>
              <w:t>3.760.933,44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105,49%</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97,28%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3111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7"/>
              <w:rPr>
                <w:rFonts w:ascii="Arial"/>
                <w:sz w:val="18"/>
              </w:rPr>
            </w:pPr>
            <w:r>
              <w:rPr>
                <w:rFonts w:ascii="Arial"/>
                <w:sz w:val="18"/>
              </w:rPr>
              <w:t>3.565.085,72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9"/>
              <w:rPr>
                <w:rFonts w:ascii="Arial"/>
                <w:sz w:val="18"/>
              </w:rPr>
            </w:pPr>
            <w:r>
              <w:rPr>
                <w:rFonts w:ascii="Arial"/>
                <w:sz w:val="18"/>
              </w:rPr>
              <w:t>3.760.933,44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105,49%</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312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113.741,64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128.700,00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128.700,00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118.077,70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103,81%</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91,75%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3121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113.741,64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118.077,70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103,81%</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564.504,05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590.100,00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595.100,00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571.661,84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101,27%</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96,06%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3132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504.471,20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507.726,06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100,65%</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3133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60.032,85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63.935,78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106,50%</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w w:val="105"/>
                <w:sz w:val="18"/>
              </w:rPr>
              <w:t>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8"/>
              <w:rPr>
                <w:rFonts w:ascii="Verdana"/>
                <w:sz w:val="18"/>
              </w:rPr>
            </w:pPr>
            <w:r>
              <w:rPr>
                <w:rFonts w:ascii="Verdana"/>
                <w:sz w:val="18"/>
              </w:rPr>
              <w:t>4.338.191,66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6.261.000,00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6.252.500,00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9"/>
              <w:rPr>
                <w:rFonts w:ascii="Verdana"/>
                <w:sz w:val="18"/>
              </w:rPr>
            </w:pPr>
            <w:r>
              <w:rPr>
                <w:rFonts w:ascii="Verdana"/>
                <w:sz w:val="18"/>
              </w:rPr>
              <w:t>5.583.224,10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3"/>
              <w:rPr>
                <w:rFonts w:ascii="Verdana"/>
                <w:sz w:val="18"/>
              </w:rPr>
            </w:pPr>
            <w:r>
              <w:rPr>
                <w:rFonts w:ascii="Verdana"/>
                <w:sz w:val="18"/>
              </w:rPr>
              <w:t>128,70%</w:t>
            </w:r>
          </w:p>
        </w:tc>
        <w:tc>
          <w:tcPr>
            <w:tcW w:w="1120" w:type="dxa"/>
            <w:tcBorders>
              <w:top w:val="single" w:sz="8" w:space="0" w:color="000000"/>
              <w:left w:val="single" w:sz="2" w:space="0" w:color="000000"/>
              <w:bottom w:val="single" w:sz="8" w:space="0" w:color="000000"/>
              <w:right w:val="nil"/>
            </w:tcBorders>
          </w:tcPr>
          <w:p>
            <w:pPr>
              <w:pStyle w:val="TableParagraph"/>
              <w:spacing w:before="8"/>
              <w:ind w:right="34"/>
              <w:rPr>
                <w:rFonts w:ascii="Verdana"/>
                <w:sz w:val="18"/>
              </w:rPr>
            </w:pPr>
            <w:r>
              <w:rPr>
                <w:rFonts w:ascii="Verdana"/>
                <w:sz w:val="18"/>
              </w:rPr>
              <w:t>89,30%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252.786,57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311.000,00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318.000,00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285.128,40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112,79%</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89,66%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3211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16.733,83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33.426,10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199,75%</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3212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221.917,74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237.332,80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106,95%</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3213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14.135,00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14.369,50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101,66%</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7"/>
              <w:rPr>
                <w:rFonts w:ascii="Arial"/>
                <w:sz w:val="18"/>
              </w:rPr>
            </w:pPr>
            <w:r>
              <w:rPr>
                <w:rFonts w:ascii="Arial"/>
                <w:sz w:val="18"/>
              </w:rPr>
              <w:t>1.169.403,18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2.061.050,00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92"/>
              <w:rPr>
                <w:rFonts w:ascii="Arial"/>
                <w:sz w:val="18"/>
              </w:rPr>
            </w:pPr>
            <w:r>
              <w:rPr>
                <w:rFonts w:ascii="Arial"/>
                <w:sz w:val="18"/>
              </w:rPr>
              <w:t>2.052.050,00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1"/>
              <w:rPr>
                <w:rFonts w:ascii="Arial"/>
                <w:sz w:val="18"/>
              </w:rPr>
            </w:pPr>
            <w:r>
              <w:rPr>
                <w:rFonts w:ascii="Arial"/>
                <w:sz w:val="18"/>
              </w:rPr>
              <w:t>1.966.768,29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168,19%</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95,84%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58.428,45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141.240,28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241,73%</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291.090,44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3223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7"/>
              <w:rPr>
                <w:rFonts w:ascii="Arial"/>
                <w:sz w:val="18"/>
              </w:rPr>
            </w:pPr>
            <w:r>
              <w:rPr>
                <w:rFonts w:ascii="Arial"/>
                <w:sz w:val="18"/>
              </w:rPr>
              <w:t>1.006.859,23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9"/>
              <w:rPr>
                <w:rFonts w:ascii="Arial"/>
                <w:sz w:val="18"/>
              </w:rPr>
            </w:pPr>
            <w:r>
              <w:rPr>
                <w:rFonts w:ascii="Arial"/>
                <w:sz w:val="18"/>
              </w:rPr>
              <w:t>1.444.691,11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143,48%</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3224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89.428,39</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70.823,00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79,20%</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3225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10.444,22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16.336,38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156,42%</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3227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0"/>
              <w:rPr>
                <w:rFonts w:ascii="Arial"/>
                <w:sz w:val="18"/>
              </w:rPr>
            </w:pPr>
            <w:r>
              <w:rPr>
                <w:rFonts w:ascii="Arial"/>
                <w:sz w:val="18"/>
              </w:rPr>
              <w:t>4.242,89</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2.587,08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60,97%</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323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7"/>
              <w:rPr>
                <w:rFonts w:ascii="Arial"/>
                <w:sz w:val="18"/>
              </w:rPr>
            </w:pPr>
            <w:r>
              <w:rPr>
                <w:rFonts w:ascii="Arial"/>
                <w:sz w:val="18"/>
              </w:rPr>
              <w:t>2.663.589,91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3.331.600,00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92"/>
              <w:rPr>
                <w:rFonts w:ascii="Arial"/>
                <w:sz w:val="18"/>
              </w:rPr>
            </w:pPr>
            <w:r>
              <w:rPr>
                <w:rFonts w:ascii="Arial"/>
                <w:sz w:val="18"/>
              </w:rPr>
              <w:t>3.321.500,00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1"/>
              <w:rPr>
                <w:rFonts w:ascii="Arial"/>
                <w:sz w:val="18"/>
              </w:rPr>
            </w:pPr>
            <w:r>
              <w:rPr>
                <w:rFonts w:ascii="Arial"/>
                <w:sz w:val="18"/>
              </w:rPr>
              <w:t>2.813.421,74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105,63%</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84,70%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69.433,39</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89.088,01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128,31%</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7"/>
              <w:rPr>
                <w:rFonts w:ascii="Arial"/>
                <w:sz w:val="18"/>
              </w:rPr>
            </w:pPr>
            <w:r>
              <w:rPr>
                <w:rFonts w:ascii="Arial"/>
                <w:sz w:val="18"/>
              </w:rPr>
              <w:t>1.602.768,35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9"/>
              <w:rPr>
                <w:rFonts w:ascii="Arial"/>
                <w:sz w:val="18"/>
              </w:rPr>
            </w:pPr>
            <w:r>
              <w:rPr>
                <w:rFonts w:ascii="Arial"/>
                <w:sz w:val="18"/>
              </w:rPr>
              <w:t>1.726.649,66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107,73%</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67.187,19</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63.188,94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94,05%</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292.898,65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230.364,80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78,65%</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82" w:hRule="atLeast"/>
        </w:trPr>
        <w:tc>
          <w:tcPr>
            <w:tcW w:w="734" w:type="dxa"/>
            <w:tcBorders>
              <w:top w:val="single" w:sz="8" w:space="0" w:color="000000"/>
              <w:left w:val="nil"/>
              <w:bottom w:val="nil"/>
              <w:right w:val="single" w:sz="2" w:space="0" w:color="000000"/>
            </w:tcBorders>
          </w:tcPr>
          <w:p>
            <w:pPr>
              <w:pStyle w:val="TableParagraph"/>
              <w:spacing w:before="20"/>
              <w:ind w:right="15"/>
              <w:rPr>
                <w:rFonts w:ascii="Arial"/>
                <w:sz w:val="18"/>
              </w:rPr>
            </w:pPr>
            <w:r>
              <w:rPr>
                <w:rFonts w:ascii="Arial"/>
                <w:sz w:val="18"/>
              </w:rPr>
              <w:t>3235</w:t>
            </w:r>
          </w:p>
        </w:tc>
        <w:tc>
          <w:tcPr>
            <w:tcW w:w="399"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nil"/>
              <w:right w:val="single" w:sz="2" w:space="0" w:color="000000"/>
            </w:tcBorders>
          </w:tcPr>
          <w:p>
            <w:pPr>
              <w:pStyle w:val="TableParagraph"/>
              <w:spacing w:before="20"/>
              <w:ind w:left="92"/>
              <w:jc w:val="left"/>
              <w:rPr>
                <w:rFonts w:ascii="Arial"/>
                <w:sz w:val="18"/>
              </w:rPr>
            </w:pPr>
            <w:r>
              <w:rPr>
                <w:rFonts w:ascii="Arial"/>
                <w:sz w:val="18"/>
              </w:rPr>
              <w:t>Zakupnine i najamnine</w:t>
            </w:r>
          </w:p>
        </w:tc>
        <w:tc>
          <w:tcPr>
            <w:tcW w:w="1833" w:type="dxa"/>
            <w:tcBorders>
              <w:top w:val="single" w:sz="8" w:space="0" w:color="000000"/>
              <w:left w:val="single" w:sz="2" w:space="0" w:color="000000"/>
              <w:bottom w:val="nil"/>
              <w:right w:val="single" w:sz="2" w:space="0" w:color="000000"/>
            </w:tcBorders>
          </w:tcPr>
          <w:p>
            <w:pPr>
              <w:pStyle w:val="TableParagraph"/>
              <w:spacing w:before="20"/>
              <w:ind w:right="74"/>
              <w:rPr>
                <w:rFonts w:ascii="Arial"/>
                <w:sz w:val="18"/>
              </w:rPr>
            </w:pPr>
            <w:r>
              <w:rPr>
                <w:rFonts w:ascii="Arial"/>
                <w:sz w:val="18"/>
              </w:rPr>
              <w:t>0,00</w:t>
            </w: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20"/>
              <w:ind w:right="67"/>
              <w:rPr>
                <w:rFonts w:ascii="Arial"/>
                <w:sz w:val="18"/>
              </w:rPr>
            </w:pPr>
            <w:r>
              <w:rPr>
                <w:rFonts w:ascii="Arial"/>
                <w:sz w:val="18"/>
              </w:rPr>
              <w:t>0,00</w:t>
            </w:r>
          </w:p>
        </w:tc>
        <w:tc>
          <w:tcPr>
            <w:tcW w:w="1116"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120" w:type="dxa"/>
            <w:tcBorders>
              <w:top w:val="single" w:sz="8" w:space="0" w:color="000000"/>
              <w:left w:val="single" w:sz="2" w:space="0" w:color="000000"/>
              <w:bottom w:val="nil"/>
              <w:right w:val="nil"/>
            </w:tcBorders>
          </w:tcPr>
          <w:p>
            <w:pPr>
              <w:pStyle w:val="TableParagraph"/>
              <w:spacing w:before="0"/>
              <w:jc w:val="left"/>
              <w:rPr>
                <w:rFonts w:ascii="Times New Roman"/>
                <w:sz w:val="18"/>
              </w:rPr>
            </w:pPr>
          </w:p>
        </w:tc>
      </w:tr>
    </w:tbl>
    <w:p>
      <w:pPr>
        <w:spacing w:after="0"/>
        <w:jc w:val="left"/>
        <w:rPr>
          <w:rFonts w:ascii="Times New Roman"/>
          <w:sz w:val="18"/>
        </w:rPr>
        <w:sectPr>
          <w:pgSz w:w="16840" w:h="11900" w:orient="landscape"/>
          <w:pgMar w:header="0" w:footer="718" w:top="1100" w:bottom="90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399"/>
        <w:gridCol w:w="4672"/>
        <w:gridCol w:w="1833"/>
        <w:gridCol w:w="1831"/>
        <w:gridCol w:w="1831"/>
        <w:gridCol w:w="1831"/>
        <w:gridCol w:w="1116"/>
        <w:gridCol w:w="1117"/>
      </w:tblGrid>
      <w:tr>
        <w:trPr>
          <w:trHeight w:val="828" w:hRule="atLeast"/>
        </w:trPr>
        <w:tc>
          <w:tcPr>
            <w:tcW w:w="15364" w:type="dxa"/>
            <w:gridSpan w:val="9"/>
            <w:tcBorders>
              <w:left w:val="nil"/>
              <w:bottom w:val="single" w:sz="8" w:space="0" w:color="000000"/>
              <w:right w:val="nil"/>
            </w:tcBorders>
            <w:shd w:val="clear" w:color="auto" w:fill="C0C0C0"/>
          </w:tcPr>
          <w:p>
            <w:pPr>
              <w:pStyle w:val="TableParagraph"/>
              <w:spacing w:before="56"/>
              <w:ind w:left="1744" w:right="1827"/>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5442"/>
              <w:jc w:val="left"/>
              <w:rPr>
                <w:rFonts w:ascii="Times New Roman" w:hAnsi="Times New Roman"/>
                <w:sz w:val="22"/>
              </w:rPr>
            </w:pPr>
            <w:r>
              <w:rPr>
                <w:rFonts w:ascii="Times New Roman" w:hAnsi="Times New Roman"/>
                <w:sz w:val="22"/>
              </w:rPr>
              <w:t>A. RAČUN PRIHODA I RASHODA (RASHODI)</w:t>
            </w:r>
          </w:p>
        </w:tc>
      </w:tr>
      <w:tr>
        <w:trPr>
          <w:trHeight w:val="846" w:hRule="atLeast"/>
        </w:trPr>
        <w:tc>
          <w:tcPr>
            <w:tcW w:w="1133"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1" w:right="229" w:hanging="49"/>
              <w:jc w:val="center"/>
              <w:rPr>
                <w:sz w:val="20"/>
              </w:rPr>
            </w:pPr>
            <w:r>
              <w:rPr>
                <w:sz w:val="20"/>
              </w:rPr>
              <w:t>Račun/ Pozicija</w:t>
            </w:r>
          </w:p>
          <w:p>
            <w:pPr>
              <w:pStyle w:val="TableParagraph"/>
              <w:spacing w:before="100"/>
              <w:ind w:left="11"/>
              <w:jc w:val="center"/>
              <w:rPr>
                <w:rFonts w:ascii="Arial"/>
                <w:sz w:val="18"/>
              </w:rPr>
            </w:pPr>
            <w:r>
              <w:rPr>
                <w:rFonts w:ascii="Arial"/>
                <w:w w:val="98"/>
                <w:sz w:val="18"/>
              </w:rPr>
              <w:t>1</w:t>
            </w:r>
          </w:p>
        </w:tc>
        <w:tc>
          <w:tcPr>
            <w:tcW w:w="467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7"/>
              <w:jc w:val="center"/>
              <w:rPr>
                <w:sz w:val="20"/>
              </w:rPr>
            </w:pPr>
            <w:r>
              <w:rPr>
                <w:sz w:val="20"/>
              </w:rPr>
              <w:t>Opis</w:t>
            </w:r>
          </w:p>
          <w:p>
            <w:pPr>
              <w:pStyle w:val="TableParagraph"/>
              <w:spacing w:before="0"/>
              <w:jc w:val="left"/>
              <w:rPr>
                <w:rFonts w:ascii="Arial"/>
                <w:sz w:val="20"/>
              </w:rPr>
            </w:pPr>
          </w:p>
          <w:p>
            <w:pPr>
              <w:pStyle w:val="TableParagraph"/>
              <w:spacing w:before="117"/>
              <w:ind w:left="41"/>
              <w:jc w:val="center"/>
              <w:rPr>
                <w:rFonts w:ascii="Arial"/>
                <w:sz w:val="18"/>
              </w:rPr>
            </w:pPr>
            <w:r>
              <w:rPr>
                <w:rFonts w:ascii="Arial"/>
                <w:w w:val="98"/>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4" w:right="362" w:hanging="39"/>
              <w:jc w:val="center"/>
              <w:rPr>
                <w:sz w:val="20"/>
              </w:rPr>
            </w:pPr>
            <w:r>
              <w:rPr>
                <w:sz w:val="20"/>
              </w:rPr>
              <w:t>Ostvareno u 2012. godini</w:t>
            </w:r>
          </w:p>
          <w:p>
            <w:pPr>
              <w:pStyle w:val="TableParagraph"/>
              <w:spacing w:before="100"/>
              <w:ind w:left="16"/>
              <w:jc w:val="center"/>
              <w:rPr>
                <w:rFonts w:ascii="Arial"/>
                <w:sz w:val="18"/>
              </w:rPr>
            </w:pPr>
            <w:r>
              <w:rPr>
                <w:rFonts w:ascii="Arial"/>
                <w:w w:val="98"/>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4" w:hanging="70"/>
              <w:jc w:val="center"/>
              <w:rPr>
                <w:sz w:val="20"/>
              </w:rPr>
            </w:pPr>
            <w:r>
              <w:rPr>
                <w:sz w:val="20"/>
              </w:rPr>
              <w:t>Izvorni plan za 2013 -Rebalans</w:t>
            </w:r>
            <w:r>
              <w:rPr>
                <w:spacing w:val="-7"/>
                <w:sz w:val="20"/>
              </w:rPr>
              <w:t> II</w:t>
            </w:r>
          </w:p>
          <w:p>
            <w:pPr>
              <w:pStyle w:val="TableParagraph"/>
              <w:spacing w:before="100"/>
              <w:ind w:left="33"/>
              <w:jc w:val="center"/>
              <w:rPr>
                <w:rFonts w:ascii="Arial"/>
                <w:sz w:val="18"/>
              </w:rPr>
            </w:pPr>
            <w:r>
              <w:rPr>
                <w:rFonts w:ascii="Arial"/>
                <w:w w:val="98"/>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6" w:right="92" w:hanging="66"/>
              <w:jc w:val="center"/>
              <w:rPr>
                <w:sz w:val="20"/>
              </w:rPr>
            </w:pPr>
            <w:r>
              <w:rPr>
                <w:sz w:val="20"/>
              </w:rPr>
              <w:t>Tekući plan za 2013 - Rebalans</w:t>
            </w:r>
            <w:r>
              <w:rPr>
                <w:spacing w:val="-8"/>
                <w:sz w:val="20"/>
              </w:rPr>
              <w:t> II</w:t>
            </w:r>
          </w:p>
          <w:p>
            <w:pPr>
              <w:pStyle w:val="TableParagraph"/>
              <w:spacing w:before="105"/>
              <w:jc w:val="center"/>
              <w:rPr>
                <w:rFonts w:ascii="Arial"/>
                <w:sz w:val="18"/>
              </w:rPr>
            </w:pPr>
            <w:r>
              <w:rPr>
                <w:rFonts w:ascii="Arial"/>
                <w:w w:val="98"/>
                <w:sz w:val="18"/>
              </w:rPr>
              <w:t>5</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100"/>
              <w:ind w:left="29"/>
              <w:jc w:val="center"/>
              <w:rPr>
                <w:rFonts w:ascii="Arial"/>
                <w:sz w:val="18"/>
              </w:rPr>
            </w:pPr>
            <w:r>
              <w:rPr>
                <w:rFonts w:ascii="Arial"/>
                <w:w w:val="98"/>
                <w:sz w:val="18"/>
              </w:rPr>
              <w:t>6</w:t>
            </w:r>
          </w:p>
        </w:tc>
        <w:tc>
          <w:tcPr>
            <w:tcW w:w="1116"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51"/>
              <w:jc w:val="center"/>
              <w:rPr>
                <w:sz w:val="20"/>
              </w:rPr>
            </w:pPr>
            <w:r>
              <w:rPr>
                <w:w w:val="95"/>
                <w:sz w:val="20"/>
              </w:rPr>
              <w:t>Indeks </w:t>
            </w:r>
            <w:r>
              <w:rPr>
                <w:sz w:val="20"/>
              </w:rPr>
              <w:t>6/3</w:t>
            </w:r>
          </w:p>
          <w:p>
            <w:pPr>
              <w:pStyle w:val="TableParagraph"/>
              <w:spacing w:before="100"/>
              <w:ind w:left="20"/>
              <w:jc w:val="center"/>
              <w:rPr>
                <w:rFonts w:ascii="Arial"/>
                <w:sz w:val="18"/>
              </w:rPr>
            </w:pPr>
            <w:r>
              <w:rPr>
                <w:rFonts w:ascii="Arial"/>
                <w:w w:val="98"/>
                <w:sz w:val="18"/>
              </w:rPr>
              <w:t>7</w:t>
            </w:r>
          </w:p>
        </w:tc>
        <w:tc>
          <w:tcPr>
            <w:tcW w:w="1117"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9" w:right="264"/>
              <w:jc w:val="center"/>
              <w:rPr>
                <w:sz w:val="20"/>
              </w:rPr>
            </w:pPr>
            <w:r>
              <w:rPr>
                <w:w w:val="95"/>
                <w:sz w:val="20"/>
              </w:rPr>
              <w:t>Indeks </w:t>
            </w:r>
            <w:r>
              <w:rPr>
                <w:sz w:val="20"/>
              </w:rPr>
              <w:t>6/5</w:t>
            </w:r>
          </w:p>
          <w:p>
            <w:pPr>
              <w:pStyle w:val="TableParagraph"/>
              <w:spacing w:before="100"/>
              <w:jc w:val="center"/>
              <w:rPr>
                <w:rFonts w:ascii="Arial"/>
                <w:sz w:val="18"/>
              </w:rPr>
            </w:pPr>
            <w:r>
              <w:rPr>
                <w:rFonts w:ascii="Arial"/>
                <w:w w:val="98"/>
                <w:sz w:val="18"/>
              </w:rPr>
              <w:t>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44.455,71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28.534,59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64,19%</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522.618,52</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568.380,47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108,76%</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3238</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34.043,13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41.485,78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121,86%</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3239</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30.184,97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65.729,49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217,76%</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324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37.215,96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46.800,00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48.400,00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42.970,03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115,46%</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88,78%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3241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37.215,96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42.970,03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115,46%</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329</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215.196,04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510.550,00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512.550,00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474.935,64</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220,70%</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92,66%</w:t>
            </w: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3291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49" w:lineRule="auto" w:before="20"/>
              <w:ind w:left="92"/>
              <w:jc w:val="left"/>
              <w:rPr>
                <w:rFonts w:ascii="Arial" w:hAnsi="Arial"/>
                <w:sz w:val="18"/>
              </w:rPr>
            </w:pPr>
            <w:r>
              <w:rPr>
                <w:rFonts w:ascii="Arial" w:hAnsi="Arial"/>
                <w:sz w:val="18"/>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79.829,68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313.320,38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392,49%</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3292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11.005,25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21.949,72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199,45%</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3293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51.930,73</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50.677,98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97,59%</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3294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Članarine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22.696,51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22.656,32</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99,82%</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3295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0"/>
              <w:rPr>
                <w:rFonts w:ascii="Arial"/>
                <w:sz w:val="18"/>
              </w:rPr>
            </w:pPr>
            <w:r>
              <w:rPr>
                <w:rFonts w:ascii="Arial"/>
                <w:sz w:val="18"/>
              </w:rPr>
              <w:t>6.732,30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4.531,25</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67,31%</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3299</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43.001,57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61.799,99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143,72%</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34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w w:val="105"/>
                <w:sz w:val="18"/>
              </w:rPr>
              <w:t>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4"/>
              <w:rPr>
                <w:rFonts w:ascii="Verdana"/>
                <w:sz w:val="18"/>
              </w:rPr>
            </w:pPr>
            <w:r>
              <w:rPr>
                <w:rFonts w:ascii="Verdana"/>
                <w:sz w:val="18"/>
              </w:rPr>
              <w:t>42.819,38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4"/>
              <w:rPr>
                <w:rFonts w:ascii="Verdana"/>
                <w:sz w:val="18"/>
              </w:rPr>
            </w:pPr>
            <w:r>
              <w:rPr>
                <w:rFonts w:ascii="Verdana"/>
                <w:sz w:val="18"/>
              </w:rPr>
              <w:t>38.000,00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0"/>
              <w:rPr>
                <w:rFonts w:ascii="Verdana"/>
                <w:sz w:val="18"/>
              </w:rPr>
            </w:pPr>
            <w:r>
              <w:rPr>
                <w:rFonts w:ascii="Verdana"/>
                <w:sz w:val="18"/>
              </w:rPr>
              <w:t>38.000,00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7"/>
              <w:rPr>
                <w:rFonts w:ascii="Verdana"/>
                <w:sz w:val="18"/>
              </w:rPr>
            </w:pPr>
            <w:r>
              <w:rPr>
                <w:rFonts w:ascii="Verdana"/>
                <w:sz w:val="18"/>
              </w:rPr>
              <w:t>30.382,73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1"/>
              <w:rPr>
                <w:rFonts w:ascii="Verdana"/>
                <w:sz w:val="18"/>
              </w:rPr>
            </w:pPr>
            <w:r>
              <w:rPr>
                <w:rFonts w:ascii="Verdana"/>
                <w:sz w:val="18"/>
              </w:rPr>
              <w:t>70,96%</w:t>
            </w:r>
          </w:p>
        </w:tc>
        <w:tc>
          <w:tcPr>
            <w:tcW w:w="1117" w:type="dxa"/>
            <w:tcBorders>
              <w:top w:val="single" w:sz="8" w:space="0" w:color="000000"/>
              <w:left w:val="single" w:sz="2" w:space="0" w:color="000000"/>
              <w:bottom w:val="single" w:sz="8" w:space="0" w:color="000000"/>
              <w:right w:val="nil"/>
            </w:tcBorders>
          </w:tcPr>
          <w:p>
            <w:pPr>
              <w:pStyle w:val="TableParagraph"/>
              <w:spacing w:before="8"/>
              <w:ind w:right="32"/>
              <w:rPr>
                <w:rFonts w:ascii="Verdana"/>
                <w:sz w:val="18"/>
              </w:rPr>
            </w:pPr>
            <w:r>
              <w:rPr>
                <w:rFonts w:ascii="Verdana"/>
                <w:sz w:val="18"/>
              </w:rPr>
              <w:t>79,95%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342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Kamate za primljene zajmove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14.749,70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0"/>
              <w:rPr>
                <w:rFonts w:ascii="Arial"/>
                <w:sz w:val="18"/>
              </w:rPr>
            </w:pPr>
            <w:r>
              <w:rPr>
                <w:rFonts w:ascii="Arial"/>
                <w:sz w:val="18"/>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6"/>
              <w:rPr>
                <w:rFonts w:ascii="Arial"/>
                <w:sz w:val="18"/>
              </w:rPr>
            </w:pPr>
            <w:r>
              <w:rPr>
                <w:rFonts w:ascii="Arial"/>
                <w:sz w:val="18"/>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168,37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8"/>
              <w:rPr>
                <w:sz w:val="16"/>
              </w:rPr>
            </w:pPr>
            <w:r>
              <w:rPr>
                <w:sz w:val="16"/>
              </w:rPr>
              <w:t>1,14%</w:t>
            </w:r>
          </w:p>
        </w:tc>
        <w:tc>
          <w:tcPr>
            <w:tcW w:w="1117" w:type="dxa"/>
            <w:tcBorders>
              <w:top w:val="single" w:sz="8" w:space="0" w:color="000000"/>
              <w:left w:val="single" w:sz="2" w:space="0" w:color="000000"/>
              <w:bottom w:val="single" w:sz="8" w:space="0" w:color="000000"/>
              <w:right w:val="nil"/>
            </w:tcBorders>
          </w:tcPr>
          <w:p>
            <w:pPr>
              <w:pStyle w:val="TableParagraph"/>
              <w:ind w:right="29"/>
              <w:rPr>
                <w:sz w:val="16"/>
              </w:rPr>
            </w:pPr>
            <w:r>
              <w:rPr>
                <w:sz w:val="16"/>
              </w:rPr>
              <w:t>16,84%</w:t>
            </w: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3422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49" w:lineRule="auto" w:before="20"/>
              <w:ind w:left="92" w:right="642"/>
              <w:jc w:val="left"/>
              <w:rPr>
                <w:rFonts w:ascii="Arial"/>
                <w:sz w:val="18"/>
              </w:rPr>
            </w:pPr>
            <w:r>
              <w:rPr>
                <w:rFonts w:ascii="Arial"/>
                <w:sz w:val="18"/>
              </w:rPr>
              <w:t>Kamate za primljene zajmove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14.749,70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168,37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8"/>
              <w:rPr>
                <w:sz w:val="16"/>
              </w:rPr>
            </w:pPr>
            <w:r>
              <w:rPr>
                <w:sz w:val="16"/>
              </w:rPr>
              <w:t>1,14%</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343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28.069,68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37.000,00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37.000,00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30.214,36</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107,64%</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81,66%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3431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Bankarske usluge i usluge platnog prometa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27.805,01</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30.211,27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108,65%</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3433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264,67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67"/>
              <w:rPr>
                <w:rFonts w:ascii="Arial"/>
                <w:sz w:val="18"/>
              </w:rPr>
            </w:pPr>
            <w:r>
              <w:rPr>
                <w:rFonts w:ascii="Arial"/>
                <w:sz w:val="18"/>
              </w:rPr>
              <w:t>3,09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8"/>
              <w:rPr>
                <w:sz w:val="16"/>
              </w:rPr>
            </w:pPr>
            <w:r>
              <w:rPr>
                <w:sz w:val="16"/>
              </w:rPr>
              <w:t>1,17%</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35</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sz w:val="18"/>
              </w:rPr>
              <w:t>Subvencije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6"/>
              <w:rPr>
                <w:rFonts w:ascii="Verdana"/>
                <w:sz w:val="18"/>
              </w:rPr>
            </w:pPr>
            <w:r>
              <w:rPr>
                <w:rFonts w:ascii="Verdana"/>
                <w:sz w:val="18"/>
              </w:rPr>
              <w:t>182.925,56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4"/>
              <w:rPr>
                <w:rFonts w:ascii="Verdana"/>
                <w:sz w:val="18"/>
              </w:rPr>
            </w:pPr>
            <w:r>
              <w:rPr>
                <w:rFonts w:ascii="Verdana"/>
                <w:sz w:val="18"/>
              </w:rPr>
              <w:t>64.000,00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0"/>
              <w:rPr>
                <w:rFonts w:ascii="Verdana"/>
                <w:sz w:val="18"/>
              </w:rPr>
            </w:pPr>
            <w:r>
              <w:rPr>
                <w:rFonts w:ascii="Verdana"/>
                <w:sz w:val="18"/>
              </w:rPr>
              <w:t>64.000,00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7"/>
              <w:rPr>
                <w:rFonts w:ascii="Verdana"/>
                <w:sz w:val="18"/>
              </w:rPr>
            </w:pPr>
            <w:r>
              <w:rPr>
                <w:rFonts w:ascii="Verdana"/>
                <w:sz w:val="18"/>
              </w:rPr>
              <w:t>52.292,20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1"/>
              <w:rPr>
                <w:rFonts w:ascii="Verdana"/>
                <w:sz w:val="18"/>
              </w:rPr>
            </w:pPr>
            <w:r>
              <w:rPr>
                <w:rFonts w:ascii="Verdana"/>
                <w:sz w:val="18"/>
              </w:rPr>
              <w:t>28,59%</w:t>
            </w:r>
          </w:p>
        </w:tc>
        <w:tc>
          <w:tcPr>
            <w:tcW w:w="1117" w:type="dxa"/>
            <w:tcBorders>
              <w:top w:val="single" w:sz="8" w:space="0" w:color="000000"/>
              <w:left w:val="single" w:sz="2" w:space="0" w:color="000000"/>
              <w:bottom w:val="single" w:sz="8" w:space="0" w:color="000000"/>
              <w:right w:val="nil"/>
            </w:tcBorders>
          </w:tcPr>
          <w:p>
            <w:pPr>
              <w:pStyle w:val="TableParagraph"/>
              <w:spacing w:before="8"/>
              <w:ind w:right="31"/>
              <w:rPr>
                <w:rFonts w:ascii="Verdana"/>
                <w:sz w:val="18"/>
              </w:rPr>
            </w:pPr>
            <w:r>
              <w:rPr>
                <w:rFonts w:ascii="Verdana"/>
                <w:sz w:val="18"/>
              </w:rPr>
              <w:t>81,71%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351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31.500,00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31.500,00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100,00%</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98,44%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3512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31.500,00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31.500,00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100,00%</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352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49" w:lineRule="auto" w:before="20"/>
              <w:ind w:left="92" w:right="323"/>
              <w:jc w:val="left"/>
              <w:rPr>
                <w:rFonts w:ascii="Arial" w:hAnsi="Arial"/>
                <w:sz w:val="18"/>
              </w:rPr>
            </w:pPr>
            <w:r>
              <w:rPr>
                <w:rFonts w:ascii="Arial" w:hAnsi="Arial"/>
                <w:sz w:val="18"/>
              </w:rPr>
              <w:t>Subvencije trgovačkim društvima, obrtnicima, malim i srednjim poduzetnicima izvan javnog sektora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151.425,56</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20.792,20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13,73%</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64,98%</w:t>
            </w:r>
          </w:p>
        </w:tc>
      </w:tr>
      <w:tr>
        <w:trPr>
          <w:trHeight w:val="496" w:hRule="atLeast"/>
        </w:trPr>
        <w:tc>
          <w:tcPr>
            <w:tcW w:w="734" w:type="dxa"/>
            <w:tcBorders>
              <w:top w:val="single" w:sz="8" w:space="0" w:color="000000"/>
              <w:left w:val="nil"/>
              <w:bottom w:val="nil"/>
              <w:right w:val="single" w:sz="2" w:space="0" w:color="000000"/>
            </w:tcBorders>
          </w:tcPr>
          <w:p>
            <w:pPr>
              <w:pStyle w:val="TableParagraph"/>
              <w:spacing w:before="20"/>
              <w:ind w:right="15"/>
              <w:rPr>
                <w:rFonts w:ascii="Arial"/>
                <w:sz w:val="18"/>
              </w:rPr>
            </w:pPr>
            <w:r>
              <w:rPr>
                <w:rFonts w:ascii="Arial"/>
                <w:sz w:val="18"/>
              </w:rPr>
              <w:t>3523</w:t>
            </w:r>
          </w:p>
        </w:tc>
        <w:tc>
          <w:tcPr>
            <w:tcW w:w="399"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nil"/>
              <w:right w:val="single" w:sz="2" w:space="0" w:color="000000"/>
            </w:tcBorders>
          </w:tcPr>
          <w:p>
            <w:pPr>
              <w:pStyle w:val="TableParagraph"/>
              <w:spacing w:line="249" w:lineRule="auto" w:before="20"/>
              <w:ind w:left="92" w:right="573"/>
              <w:jc w:val="left"/>
              <w:rPr>
                <w:rFonts w:ascii="Arial"/>
                <w:sz w:val="18"/>
              </w:rPr>
            </w:pPr>
            <w:r>
              <w:rPr>
                <w:rFonts w:ascii="Arial"/>
                <w:sz w:val="18"/>
              </w:rPr>
              <w:t>Subvencije poljoprivrednicima, obrtnicima, malim i srednjim poduzetnicima</w:t>
            </w:r>
          </w:p>
        </w:tc>
        <w:tc>
          <w:tcPr>
            <w:tcW w:w="1833" w:type="dxa"/>
            <w:tcBorders>
              <w:top w:val="single" w:sz="8" w:space="0" w:color="000000"/>
              <w:left w:val="single" w:sz="2" w:space="0" w:color="000000"/>
              <w:bottom w:val="nil"/>
              <w:right w:val="single" w:sz="2" w:space="0" w:color="000000"/>
            </w:tcBorders>
          </w:tcPr>
          <w:p>
            <w:pPr>
              <w:pStyle w:val="TableParagraph"/>
              <w:spacing w:before="20"/>
              <w:ind w:right="84"/>
              <w:rPr>
                <w:rFonts w:ascii="Arial"/>
                <w:sz w:val="18"/>
              </w:rPr>
            </w:pPr>
            <w:r>
              <w:rPr>
                <w:rFonts w:ascii="Arial"/>
                <w:sz w:val="18"/>
              </w:rPr>
              <w:t>151.425,56</w:t>
            </w: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nil"/>
              <w:right w:val="single" w:sz="2" w:space="0" w:color="000000"/>
            </w:tcBorders>
          </w:tcPr>
          <w:p>
            <w:pPr>
              <w:pStyle w:val="TableParagraph"/>
              <w:spacing w:before="20"/>
              <w:ind w:right="74"/>
              <w:rPr>
                <w:rFonts w:ascii="Arial"/>
                <w:sz w:val="18"/>
              </w:rPr>
            </w:pPr>
            <w:r>
              <w:rPr>
                <w:rFonts w:ascii="Arial"/>
                <w:sz w:val="18"/>
              </w:rPr>
              <w:t>20.792,20</w:t>
            </w:r>
          </w:p>
        </w:tc>
        <w:tc>
          <w:tcPr>
            <w:tcW w:w="1116" w:type="dxa"/>
            <w:tcBorders>
              <w:top w:val="single" w:sz="8" w:space="0" w:color="000000"/>
              <w:left w:val="single" w:sz="2" w:space="0" w:color="000000"/>
              <w:bottom w:val="nil"/>
              <w:right w:val="single" w:sz="2" w:space="0" w:color="000000"/>
            </w:tcBorders>
          </w:tcPr>
          <w:p>
            <w:pPr>
              <w:pStyle w:val="TableParagraph"/>
              <w:ind w:right="25"/>
              <w:rPr>
                <w:sz w:val="16"/>
              </w:rPr>
            </w:pPr>
            <w:r>
              <w:rPr>
                <w:sz w:val="16"/>
              </w:rPr>
              <w:t>13,73%</w:t>
            </w:r>
          </w:p>
        </w:tc>
        <w:tc>
          <w:tcPr>
            <w:tcW w:w="1117" w:type="dxa"/>
            <w:tcBorders>
              <w:top w:val="single" w:sz="8" w:space="0" w:color="000000"/>
              <w:left w:val="single" w:sz="2" w:space="0" w:color="000000"/>
              <w:bottom w:val="nil"/>
              <w:right w:val="nil"/>
            </w:tcBorders>
          </w:tcPr>
          <w:p>
            <w:pPr>
              <w:pStyle w:val="TableParagraph"/>
              <w:spacing w:before="0"/>
              <w:jc w:val="left"/>
              <w:rPr>
                <w:rFonts w:ascii="Times New Roman"/>
                <w:sz w:val="18"/>
              </w:rPr>
            </w:pPr>
          </w:p>
        </w:tc>
      </w:tr>
    </w:tbl>
    <w:p>
      <w:pPr>
        <w:spacing w:after="0"/>
        <w:jc w:val="left"/>
        <w:rPr>
          <w:rFonts w:ascii="Times New Roman"/>
          <w:sz w:val="18"/>
        </w:rPr>
        <w:sectPr>
          <w:pgSz w:w="16840" w:h="11900" w:orient="landscape"/>
          <w:pgMar w:header="0" w:footer="718" w:top="1100" w:bottom="90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399"/>
        <w:gridCol w:w="4672"/>
        <w:gridCol w:w="1833"/>
        <w:gridCol w:w="1831"/>
        <w:gridCol w:w="1831"/>
        <w:gridCol w:w="1831"/>
        <w:gridCol w:w="1116"/>
        <w:gridCol w:w="1117"/>
      </w:tblGrid>
      <w:tr>
        <w:trPr>
          <w:trHeight w:val="828" w:hRule="atLeast"/>
        </w:trPr>
        <w:tc>
          <w:tcPr>
            <w:tcW w:w="15364" w:type="dxa"/>
            <w:gridSpan w:val="9"/>
            <w:tcBorders>
              <w:left w:val="nil"/>
              <w:bottom w:val="single" w:sz="8" w:space="0" w:color="000000"/>
              <w:right w:val="nil"/>
            </w:tcBorders>
            <w:shd w:val="clear" w:color="auto" w:fill="C0C0C0"/>
          </w:tcPr>
          <w:p>
            <w:pPr>
              <w:pStyle w:val="TableParagraph"/>
              <w:spacing w:before="56"/>
              <w:ind w:left="1744" w:right="1827"/>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5442"/>
              <w:jc w:val="left"/>
              <w:rPr>
                <w:rFonts w:ascii="Times New Roman" w:hAnsi="Times New Roman"/>
                <w:sz w:val="22"/>
              </w:rPr>
            </w:pPr>
            <w:r>
              <w:rPr>
                <w:rFonts w:ascii="Times New Roman" w:hAnsi="Times New Roman"/>
                <w:sz w:val="22"/>
              </w:rPr>
              <w:t>A. RAČUN PRIHODA I RASHODA (RASHODI)</w:t>
            </w:r>
          </w:p>
        </w:tc>
      </w:tr>
      <w:tr>
        <w:trPr>
          <w:trHeight w:val="846" w:hRule="atLeast"/>
        </w:trPr>
        <w:tc>
          <w:tcPr>
            <w:tcW w:w="1133"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1" w:right="229" w:hanging="49"/>
              <w:jc w:val="center"/>
              <w:rPr>
                <w:sz w:val="20"/>
              </w:rPr>
            </w:pPr>
            <w:r>
              <w:rPr>
                <w:sz w:val="20"/>
              </w:rPr>
              <w:t>Račun/ Pozicija</w:t>
            </w:r>
          </w:p>
          <w:p>
            <w:pPr>
              <w:pStyle w:val="TableParagraph"/>
              <w:spacing w:before="100"/>
              <w:ind w:left="11"/>
              <w:jc w:val="center"/>
              <w:rPr>
                <w:rFonts w:ascii="Arial"/>
                <w:sz w:val="18"/>
              </w:rPr>
            </w:pPr>
            <w:r>
              <w:rPr>
                <w:rFonts w:ascii="Arial"/>
                <w:w w:val="98"/>
                <w:sz w:val="18"/>
              </w:rPr>
              <w:t>1</w:t>
            </w:r>
          </w:p>
        </w:tc>
        <w:tc>
          <w:tcPr>
            <w:tcW w:w="467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7"/>
              <w:jc w:val="center"/>
              <w:rPr>
                <w:sz w:val="20"/>
              </w:rPr>
            </w:pPr>
            <w:r>
              <w:rPr>
                <w:sz w:val="20"/>
              </w:rPr>
              <w:t>Opis</w:t>
            </w:r>
          </w:p>
          <w:p>
            <w:pPr>
              <w:pStyle w:val="TableParagraph"/>
              <w:spacing w:before="0"/>
              <w:jc w:val="left"/>
              <w:rPr>
                <w:rFonts w:ascii="Arial"/>
                <w:sz w:val="20"/>
              </w:rPr>
            </w:pPr>
          </w:p>
          <w:p>
            <w:pPr>
              <w:pStyle w:val="TableParagraph"/>
              <w:spacing w:before="117"/>
              <w:ind w:left="41"/>
              <w:jc w:val="center"/>
              <w:rPr>
                <w:rFonts w:ascii="Arial"/>
                <w:sz w:val="18"/>
              </w:rPr>
            </w:pPr>
            <w:r>
              <w:rPr>
                <w:rFonts w:ascii="Arial"/>
                <w:w w:val="98"/>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4" w:right="362" w:hanging="39"/>
              <w:jc w:val="center"/>
              <w:rPr>
                <w:sz w:val="20"/>
              </w:rPr>
            </w:pPr>
            <w:r>
              <w:rPr>
                <w:sz w:val="20"/>
              </w:rPr>
              <w:t>Ostvareno u 2012. godini</w:t>
            </w:r>
          </w:p>
          <w:p>
            <w:pPr>
              <w:pStyle w:val="TableParagraph"/>
              <w:spacing w:before="100"/>
              <w:ind w:left="16"/>
              <w:jc w:val="center"/>
              <w:rPr>
                <w:rFonts w:ascii="Arial"/>
                <w:sz w:val="18"/>
              </w:rPr>
            </w:pPr>
            <w:r>
              <w:rPr>
                <w:rFonts w:ascii="Arial"/>
                <w:w w:val="98"/>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4" w:hanging="70"/>
              <w:jc w:val="center"/>
              <w:rPr>
                <w:sz w:val="20"/>
              </w:rPr>
            </w:pPr>
            <w:r>
              <w:rPr>
                <w:sz w:val="20"/>
              </w:rPr>
              <w:t>Izvorni plan za 2013 -Rebalans</w:t>
            </w:r>
            <w:r>
              <w:rPr>
                <w:spacing w:val="-7"/>
                <w:sz w:val="20"/>
              </w:rPr>
              <w:t> II</w:t>
            </w:r>
          </w:p>
          <w:p>
            <w:pPr>
              <w:pStyle w:val="TableParagraph"/>
              <w:spacing w:before="100"/>
              <w:ind w:left="33"/>
              <w:jc w:val="center"/>
              <w:rPr>
                <w:rFonts w:ascii="Arial"/>
                <w:sz w:val="18"/>
              </w:rPr>
            </w:pPr>
            <w:r>
              <w:rPr>
                <w:rFonts w:ascii="Arial"/>
                <w:w w:val="98"/>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6" w:right="92" w:hanging="66"/>
              <w:jc w:val="center"/>
              <w:rPr>
                <w:sz w:val="20"/>
              </w:rPr>
            </w:pPr>
            <w:r>
              <w:rPr>
                <w:sz w:val="20"/>
              </w:rPr>
              <w:t>Tekući plan za 2013 - Rebalans</w:t>
            </w:r>
            <w:r>
              <w:rPr>
                <w:spacing w:val="-8"/>
                <w:sz w:val="20"/>
              </w:rPr>
              <w:t> II</w:t>
            </w:r>
          </w:p>
          <w:p>
            <w:pPr>
              <w:pStyle w:val="TableParagraph"/>
              <w:spacing w:before="105"/>
              <w:jc w:val="center"/>
              <w:rPr>
                <w:rFonts w:ascii="Arial"/>
                <w:sz w:val="18"/>
              </w:rPr>
            </w:pPr>
            <w:r>
              <w:rPr>
                <w:rFonts w:ascii="Arial"/>
                <w:w w:val="98"/>
                <w:sz w:val="18"/>
              </w:rPr>
              <w:t>5</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100"/>
              <w:ind w:left="29"/>
              <w:jc w:val="center"/>
              <w:rPr>
                <w:rFonts w:ascii="Arial"/>
                <w:sz w:val="18"/>
              </w:rPr>
            </w:pPr>
            <w:r>
              <w:rPr>
                <w:rFonts w:ascii="Arial"/>
                <w:w w:val="98"/>
                <w:sz w:val="18"/>
              </w:rPr>
              <w:t>6</w:t>
            </w:r>
          </w:p>
        </w:tc>
        <w:tc>
          <w:tcPr>
            <w:tcW w:w="1116"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51"/>
              <w:jc w:val="center"/>
              <w:rPr>
                <w:sz w:val="20"/>
              </w:rPr>
            </w:pPr>
            <w:r>
              <w:rPr>
                <w:w w:val="95"/>
                <w:sz w:val="20"/>
              </w:rPr>
              <w:t>Indeks </w:t>
            </w:r>
            <w:r>
              <w:rPr>
                <w:sz w:val="20"/>
              </w:rPr>
              <w:t>6/3</w:t>
            </w:r>
          </w:p>
          <w:p>
            <w:pPr>
              <w:pStyle w:val="TableParagraph"/>
              <w:spacing w:before="100"/>
              <w:ind w:left="20"/>
              <w:jc w:val="center"/>
              <w:rPr>
                <w:rFonts w:ascii="Arial"/>
                <w:sz w:val="18"/>
              </w:rPr>
            </w:pPr>
            <w:r>
              <w:rPr>
                <w:rFonts w:ascii="Arial"/>
                <w:w w:val="98"/>
                <w:sz w:val="18"/>
              </w:rPr>
              <w:t>7</w:t>
            </w:r>
          </w:p>
        </w:tc>
        <w:tc>
          <w:tcPr>
            <w:tcW w:w="1117"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9" w:right="264"/>
              <w:jc w:val="center"/>
              <w:rPr>
                <w:sz w:val="20"/>
              </w:rPr>
            </w:pPr>
            <w:r>
              <w:rPr>
                <w:w w:val="95"/>
                <w:sz w:val="20"/>
              </w:rPr>
              <w:t>Indeks </w:t>
            </w:r>
            <w:r>
              <w:rPr>
                <w:sz w:val="20"/>
              </w:rPr>
              <w:t>6/5</w:t>
            </w:r>
          </w:p>
          <w:p>
            <w:pPr>
              <w:pStyle w:val="TableParagraph"/>
              <w:spacing w:before="100"/>
              <w:jc w:val="center"/>
              <w:rPr>
                <w:rFonts w:ascii="Arial"/>
                <w:sz w:val="18"/>
              </w:rPr>
            </w:pPr>
            <w:r>
              <w:rPr>
                <w:rFonts w:ascii="Arial"/>
                <w:w w:val="98"/>
                <w:sz w:val="18"/>
              </w:rPr>
              <w:t>8</w:t>
            </w: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37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line="237" w:lineRule="auto"/>
              <w:ind w:left="92"/>
              <w:jc w:val="left"/>
              <w:rPr>
                <w:rFonts w:ascii="Verdana" w:hAnsi="Verdana"/>
                <w:sz w:val="18"/>
              </w:rPr>
            </w:pPr>
            <w:r>
              <w:rPr>
                <w:rFonts w:ascii="Verdana" w:hAnsi="Verdana"/>
                <w:sz w:val="18"/>
              </w:rPr>
              <w:t>Naknade građanima i kućanstvima na temelju osiguranja i druge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6"/>
              <w:rPr>
                <w:rFonts w:ascii="Verdana"/>
                <w:sz w:val="18"/>
              </w:rPr>
            </w:pPr>
            <w:r>
              <w:rPr>
                <w:rFonts w:ascii="Verdana"/>
                <w:sz w:val="18"/>
              </w:rPr>
              <w:t>447.371,04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6"/>
              <w:rPr>
                <w:rFonts w:ascii="Verdana"/>
                <w:sz w:val="18"/>
              </w:rPr>
            </w:pPr>
            <w:r>
              <w:rPr>
                <w:rFonts w:ascii="Verdana"/>
                <w:sz w:val="18"/>
              </w:rPr>
              <w:t>512.000,00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522.000,00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7"/>
              <w:rPr>
                <w:rFonts w:ascii="Verdana"/>
                <w:sz w:val="18"/>
              </w:rPr>
            </w:pPr>
            <w:r>
              <w:rPr>
                <w:rFonts w:ascii="Verdana"/>
                <w:sz w:val="18"/>
              </w:rPr>
              <w:t>521.102,51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3"/>
              <w:rPr>
                <w:rFonts w:ascii="Verdana"/>
                <w:sz w:val="18"/>
              </w:rPr>
            </w:pPr>
            <w:r>
              <w:rPr>
                <w:rFonts w:ascii="Verdana"/>
                <w:sz w:val="18"/>
              </w:rPr>
              <w:t>116,48%</w:t>
            </w:r>
          </w:p>
        </w:tc>
        <w:tc>
          <w:tcPr>
            <w:tcW w:w="1117" w:type="dxa"/>
            <w:tcBorders>
              <w:top w:val="single" w:sz="8" w:space="0" w:color="000000"/>
              <w:left w:val="single" w:sz="2" w:space="0" w:color="000000"/>
              <w:bottom w:val="single" w:sz="8" w:space="0" w:color="000000"/>
              <w:right w:val="nil"/>
            </w:tcBorders>
          </w:tcPr>
          <w:p>
            <w:pPr>
              <w:pStyle w:val="TableParagraph"/>
              <w:spacing w:before="8"/>
              <w:ind w:right="31"/>
              <w:rPr>
                <w:rFonts w:ascii="Verdana"/>
                <w:sz w:val="18"/>
              </w:rPr>
            </w:pPr>
            <w:r>
              <w:rPr>
                <w:rFonts w:ascii="Verdana"/>
                <w:sz w:val="18"/>
              </w:rPr>
              <w:t>99,83%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372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447.371,04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512.000,00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522.000,00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521.102,51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116,48%</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99,83%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3721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186.595,10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193.645,41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103,78%</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3722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Naknade građanima i kućanstvima u naravi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260.775,94</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327.457,10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125,57%</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10"/>
              <w:rPr>
                <w:rFonts w:ascii="Verdana"/>
                <w:sz w:val="18"/>
              </w:rPr>
            </w:pPr>
            <w:r>
              <w:rPr>
                <w:rFonts w:ascii="Verdana"/>
                <w:sz w:val="18"/>
              </w:rPr>
              <w:t>38</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w w:val="105"/>
                <w:sz w:val="18"/>
              </w:rPr>
              <w:t>Ostali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8"/>
              <w:rPr>
                <w:rFonts w:ascii="Verdana"/>
                <w:sz w:val="18"/>
              </w:rPr>
            </w:pPr>
            <w:r>
              <w:rPr>
                <w:rFonts w:ascii="Verdana"/>
                <w:sz w:val="18"/>
              </w:rPr>
              <w:t>1.322.411,65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8"/>
              <w:rPr>
                <w:rFonts w:ascii="Verdana"/>
                <w:sz w:val="18"/>
              </w:rPr>
            </w:pPr>
            <w:r>
              <w:rPr>
                <w:rFonts w:ascii="Verdana"/>
                <w:sz w:val="18"/>
              </w:rPr>
              <w:t>1.313.700,00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82"/>
              <w:rPr>
                <w:rFonts w:ascii="Verdana"/>
                <w:sz w:val="18"/>
              </w:rPr>
            </w:pPr>
            <w:r>
              <w:rPr>
                <w:rFonts w:ascii="Verdana"/>
                <w:sz w:val="18"/>
              </w:rPr>
              <w:t>1.313.700,00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8"/>
              <w:ind w:right="69"/>
              <w:rPr>
                <w:rFonts w:ascii="Verdana"/>
                <w:sz w:val="18"/>
              </w:rPr>
            </w:pPr>
            <w:r>
              <w:rPr>
                <w:rFonts w:ascii="Verdana"/>
                <w:sz w:val="18"/>
              </w:rPr>
              <w:t>1.273.438,67</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8"/>
              <w:ind w:right="30"/>
              <w:rPr>
                <w:rFonts w:ascii="Verdana"/>
                <w:sz w:val="18"/>
              </w:rPr>
            </w:pPr>
            <w:r>
              <w:rPr>
                <w:rFonts w:ascii="Verdana"/>
                <w:sz w:val="18"/>
              </w:rPr>
              <w:t>96,30%</w:t>
            </w:r>
          </w:p>
        </w:tc>
        <w:tc>
          <w:tcPr>
            <w:tcW w:w="1117" w:type="dxa"/>
            <w:tcBorders>
              <w:top w:val="single" w:sz="8" w:space="0" w:color="000000"/>
              <w:left w:val="single" w:sz="2" w:space="0" w:color="000000"/>
              <w:bottom w:val="single" w:sz="8" w:space="0" w:color="000000"/>
              <w:right w:val="nil"/>
            </w:tcBorders>
          </w:tcPr>
          <w:p>
            <w:pPr>
              <w:pStyle w:val="TableParagraph"/>
              <w:spacing w:before="8"/>
              <w:ind w:right="31"/>
              <w:rPr>
                <w:rFonts w:ascii="Verdana"/>
                <w:sz w:val="18"/>
              </w:rPr>
            </w:pPr>
            <w:r>
              <w:rPr>
                <w:rFonts w:ascii="Verdana"/>
                <w:sz w:val="18"/>
              </w:rPr>
              <w:t>96,94%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381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931.774,17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1.012.700,00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92"/>
              <w:rPr>
                <w:rFonts w:ascii="Arial"/>
                <w:sz w:val="18"/>
              </w:rPr>
            </w:pPr>
            <w:r>
              <w:rPr>
                <w:rFonts w:ascii="Arial"/>
                <w:sz w:val="18"/>
              </w:rPr>
              <w:t>1.012.700,00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973.054,49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104,43%</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96,09%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3811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931.774,17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973.054,49</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104,43%</w:t>
            </w:r>
          </w:p>
        </w:tc>
        <w:tc>
          <w:tcPr>
            <w:tcW w:w="1117"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386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Kapitalne pomoći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390.637,48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300.384,18</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76,90%</w:t>
            </w:r>
          </w:p>
        </w:tc>
        <w:tc>
          <w:tcPr>
            <w:tcW w:w="1117" w:type="dxa"/>
            <w:tcBorders>
              <w:top w:val="single" w:sz="8" w:space="0" w:color="000000"/>
              <w:left w:val="single" w:sz="2" w:space="0" w:color="000000"/>
              <w:bottom w:val="single" w:sz="8" w:space="0" w:color="000000"/>
              <w:right w:val="nil"/>
            </w:tcBorders>
          </w:tcPr>
          <w:p>
            <w:pPr>
              <w:pStyle w:val="TableParagraph"/>
              <w:ind w:right="28"/>
              <w:rPr>
                <w:sz w:val="16"/>
              </w:rPr>
            </w:pPr>
            <w:r>
              <w:rPr>
                <w:sz w:val="16"/>
              </w:rPr>
              <w:t>99,80%</w:t>
            </w:r>
          </w:p>
        </w:tc>
      </w:tr>
      <w:tr>
        <w:trPr>
          <w:trHeight w:val="487" w:hRule="atLeast"/>
        </w:trPr>
        <w:tc>
          <w:tcPr>
            <w:tcW w:w="734" w:type="dxa"/>
            <w:tcBorders>
              <w:top w:val="single" w:sz="8" w:space="0" w:color="000000"/>
              <w:left w:val="nil"/>
              <w:right w:val="single" w:sz="2" w:space="0" w:color="000000"/>
            </w:tcBorders>
          </w:tcPr>
          <w:p>
            <w:pPr>
              <w:pStyle w:val="TableParagraph"/>
              <w:spacing w:before="20"/>
              <w:ind w:right="15"/>
              <w:rPr>
                <w:rFonts w:ascii="Arial"/>
                <w:sz w:val="18"/>
              </w:rPr>
            </w:pPr>
            <w:r>
              <w:rPr>
                <w:rFonts w:ascii="Arial"/>
                <w:sz w:val="18"/>
              </w:rPr>
              <w:t>3861</w:t>
            </w:r>
          </w:p>
        </w:tc>
        <w:tc>
          <w:tcPr>
            <w:tcW w:w="399"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right w:val="single" w:sz="2" w:space="0" w:color="000000"/>
            </w:tcBorders>
          </w:tcPr>
          <w:p>
            <w:pPr>
              <w:pStyle w:val="TableParagraph"/>
              <w:spacing w:line="249" w:lineRule="auto" w:before="20"/>
              <w:ind w:left="92"/>
              <w:jc w:val="left"/>
              <w:rPr>
                <w:rFonts w:ascii="Arial" w:hAnsi="Arial"/>
                <w:sz w:val="18"/>
              </w:rPr>
            </w:pPr>
            <w:r>
              <w:rPr>
                <w:rFonts w:ascii="Arial" w:hAnsi="Arial"/>
                <w:sz w:val="18"/>
              </w:rPr>
              <w:t>Kapitalne pomoći bankama i ostalim financijskim institucijama i trgovačkim društvima u javnom sektoru</w:t>
            </w:r>
          </w:p>
        </w:tc>
        <w:tc>
          <w:tcPr>
            <w:tcW w:w="1833" w:type="dxa"/>
            <w:tcBorders>
              <w:top w:val="single" w:sz="8" w:space="0" w:color="000000"/>
              <w:left w:val="single" w:sz="2" w:space="0" w:color="000000"/>
              <w:right w:val="single" w:sz="2" w:space="0" w:color="000000"/>
            </w:tcBorders>
          </w:tcPr>
          <w:p>
            <w:pPr>
              <w:pStyle w:val="TableParagraph"/>
              <w:spacing w:before="20"/>
              <w:ind w:right="84"/>
              <w:rPr>
                <w:rFonts w:ascii="Arial"/>
                <w:sz w:val="18"/>
              </w:rPr>
            </w:pPr>
            <w:r>
              <w:rPr>
                <w:rFonts w:ascii="Arial"/>
                <w:sz w:val="18"/>
              </w:rPr>
              <w:t>390.637,48</w:t>
            </w:r>
          </w:p>
        </w:tc>
        <w:tc>
          <w:tcPr>
            <w:tcW w:w="1831"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right w:val="single" w:sz="2" w:space="0" w:color="000000"/>
            </w:tcBorders>
          </w:tcPr>
          <w:p>
            <w:pPr>
              <w:pStyle w:val="TableParagraph"/>
              <w:spacing w:before="20"/>
              <w:ind w:right="77"/>
              <w:rPr>
                <w:rFonts w:ascii="Arial"/>
                <w:sz w:val="18"/>
              </w:rPr>
            </w:pPr>
            <w:r>
              <w:rPr>
                <w:rFonts w:ascii="Arial"/>
                <w:sz w:val="18"/>
              </w:rPr>
              <w:t>300.384,18</w:t>
            </w:r>
          </w:p>
        </w:tc>
        <w:tc>
          <w:tcPr>
            <w:tcW w:w="1116" w:type="dxa"/>
            <w:tcBorders>
              <w:top w:val="single" w:sz="8" w:space="0" w:color="000000"/>
              <w:left w:val="single" w:sz="2" w:space="0" w:color="000000"/>
              <w:right w:val="single" w:sz="2" w:space="0" w:color="000000"/>
            </w:tcBorders>
          </w:tcPr>
          <w:p>
            <w:pPr>
              <w:pStyle w:val="TableParagraph"/>
              <w:ind w:right="25"/>
              <w:rPr>
                <w:sz w:val="16"/>
              </w:rPr>
            </w:pPr>
            <w:r>
              <w:rPr>
                <w:sz w:val="16"/>
              </w:rPr>
              <w:t>76,90%</w:t>
            </w:r>
          </w:p>
        </w:tc>
        <w:tc>
          <w:tcPr>
            <w:tcW w:w="1117" w:type="dxa"/>
            <w:tcBorders>
              <w:top w:val="single" w:sz="8" w:space="0" w:color="000000"/>
              <w:left w:val="single" w:sz="2" w:space="0" w:color="000000"/>
              <w:right w:val="nil"/>
            </w:tcBorders>
          </w:tcPr>
          <w:p>
            <w:pPr>
              <w:pStyle w:val="TableParagraph"/>
              <w:spacing w:before="0"/>
              <w:jc w:val="left"/>
              <w:rPr>
                <w:rFonts w:ascii="Times New Roman"/>
                <w:sz w:val="18"/>
              </w:rPr>
            </w:pPr>
          </w:p>
        </w:tc>
      </w:tr>
    </w:tbl>
    <w:p>
      <w:pPr>
        <w:pStyle w:val="BodyText"/>
        <w:rPr>
          <w:rFonts w:ascii="Arial"/>
          <w:sz w:val="20"/>
        </w:rPr>
      </w:pPr>
    </w:p>
    <w:p>
      <w:pPr>
        <w:pStyle w:val="BodyText"/>
        <w:spacing w:before="9"/>
        <w:rPr>
          <w:rFonts w:ascii="Arial"/>
          <w:sz w:val="17"/>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0"/>
        <w:gridCol w:w="4672"/>
        <w:gridCol w:w="1830"/>
        <w:gridCol w:w="1830"/>
        <w:gridCol w:w="1830"/>
        <w:gridCol w:w="1830"/>
        <w:gridCol w:w="1115"/>
        <w:gridCol w:w="1117"/>
      </w:tblGrid>
      <w:tr>
        <w:trPr>
          <w:trHeight w:val="265" w:hRule="atLeast"/>
        </w:trPr>
        <w:tc>
          <w:tcPr>
            <w:tcW w:w="734" w:type="dxa"/>
            <w:tcBorders>
              <w:left w:val="nil"/>
              <w:right w:val="single" w:sz="2" w:space="0" w:color="000000"/>
            </w:tcBorders>
          </w:tcPr>
          <w:p>
            <w:pPr>
              <w:pStyle w:val="TableParagraph"/>
              <w:spacing w:line="238" w:lineRule="exact" w:before="7"/>
              <w:ind w:right="7"/>
              <w:rPr>
                <w:rFonts w:ascii="Verdana"/>
                <w:sz w:val="20"/>
              </w:rPr>
            </w:pPr>
            <w:r>
              <w:rPr>
                <w:rFonts w:ascii="Verdana"/>
                <w:w w:val="100"/>
                <w:sz w:val="20"/>
              </w:rPr>
              <w:t>4</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line="238" w:lineRule="exact" w:before="7"/>
              <w:ind w:left="94"/>
              <w:jc w:val="left"/>
              <w:rPr>
                <w:rFonts w:ascii="Verdana"/>
                <w:sz w:val="20"/>
              </w:rPr>
            </w:pPr>
            <w:r>
              <w:rPr>
                <w:rFonts w:ascii="Verdana"/>
                <w:sz w:val="20"/>
              </w:rPr>
              <w:t>Rashodi za nabavu nefinancijske imovine</w:t>
            </w:r>
          </w:p>
        </w:tc>
        <w:tc>
          <w:tcPr>
            <w:tcW w:w="1830" w:type="dxa"/>
            <w:tcBorders>
              <w:left w:val="single" w:sz="2" w:space="0" w:color="000000"/>
              <w:right w:val="single" w:sz="2" w:space="0" w:color="000000"/>
            </w:tcBorders>
          </w:tcPr>
          <w:p>
            <w:pPr>
              <w:pStyle w:val="TableParagraph"/>
              <w:spacing w:line="238" w:lineRule="exact" w:before="7"/>
              <w:ind w:right="75"/>
              <w:rPr>
                <w:rFonts w:ascii="Verdana"/>
                <w:sz w:val="20"/>
              </w:rPr>
            </w:pPr>
            <w:r>
              <w:rPr>
                <w:rFonts w:ascii="Verdana"/>
                <w:sz w:val="20"/>
              </w:rPr>
              <w:t>2.738.392,53</w:t>
            </w:r>
          </w:p>
        </w:tc>
        <w:tc>
          <w:tcPr>
            <w:tcW w:w="1830" w:type="dxa"/>
            <w:tcBorders>
              <w:left w:val="single" w:sz="2" w:space="0" w:color="000000"/>
              <w:right w:val="single" w:sz="2" w:space="0" w:color="000000"/>
            </w:tcBorders>
          </w:tcPr>
          <w:p>
            <w:pPr>
              <w:pStyle w:val="TableParagraph"/>
              <w:spacing w:line="238" w:lineRule="exact" w:before="7"/>
              <w:ind w:right="62"/>
              <w:rPr>
                <w:rFonts w:ascii="Verdana"/>
                <w:sz w:val="20"/>
              </w:rPr>
            </w:pPr>
            <w:r>
              <w:rPr>
                <w:rFonts w:ascii="Verdana"/>
                <w:sz w:val="20"/>
              </w:rPr>
              <w:t>8.836.000,00</w:t>
            </w:r>
          </w:p>
        </w:tc>
        <w:tc>
          <w:tcPr>
            <w:tcW w:w="1830" w:type="dxa"/>
            <w:tcBorders>
              <w:left w:val="single" w:sz="2" w:space="0" w:color="000000"/>
              <w:right w:val="single" w:sz="2" w:space="0" w:color="000000"/>
            </w:tcBorders>
          </w:tcPr>
          <w:p>
            <w:pPr>
              <w:pStyle w:val="TableParagraph"/>
              <w:spacing w:line="238" w:lineRule="exact" w:before="7"/>
              <w:ind w:right="77"/>
              <w:rPr>
                <w:rFonts w:ascii="Verdana"/>
                <w:sz w:val="20"/>
              </w:rPr>
            </w:pPr>
            <w:r>
              <w:rPr>
                <w:rFonts w:ascii="Verdana"/>
                <w:sz w:val="20"/>
              </w:rPr>
              <w:t>8.832.500,00</w:t>
            </w:r>
          </w:p>
        </w:tc>
        <w:tc>
          <w:tcPr>
            <w:tcW w:w="1830" w:type="dxa"/>
            <w:tcBorders>
              <w:left w:val="single" w:sz="2" w:space="0" w:color="000000"/>
              <w:right w:val="single" w:sz="2" w:space="0" w:color="000000"/>
            </w:tcBorders>
          </w:tcPr>
          <w:p>
            <w:pPr>
              <w:pStyle w:val="TableParagraph"/>
              <w:spacing w:line="238" w:lineRule="exact" w:before="7"/>
              <w:ind w:right="64"/>
              <w:rPr>
                <w:rFonts w:ascii="Verdana"/>
                <w:sz w:val="20"/>
              </w:rPr>
            </w:pPr>
            <w:r>
              <w:rPr>
                <w:rFonts w:ascii="Verdana"/>
                <w:sz w:val="20"/>
              </w:rPr>
              <w:t>2.975.423,99</w:t>
            </w:r>
          </w:p>
        </w:tc>
        <w:tc>
          <w:tcPr>
            <w:tcW w:w="1115" w:type="dxa"/>
            <w:tcBorders>
              <w:left w:val="single" w:sz="2" w:space="0" w:color="000000"/>
              <w:right w:val="single" w:sz="2" w:space="0" w:color="000000"/>
            </w:tcBorders>
          </w:tcPr>
          <w:p>
            <w:pPr>
              <w:pStyle w:val="TableParagraph"/>
              <w:spacing w:line="238" w:lineRule="exact" w:before="7"/>
              <w:ind w:right="24"/>
              <w:rPr>
                <w:rFonts w:ascii="Verdana"/>
                <w:sz w:val="20"/>
              </w:rPr>
            </w:pPr>
            <w:r>
              <w:rPr>
                <w:rFonts w:ascii="Verdana"/>
                <w:sz w:val="20"/>
              </w:rPr>
              <w:t>108,66%</w:t>
            </w:r>
          </w:p>
        </w:tc>
        <w:tc>
          <w:tcPr>
            <w:tcW w:w="1117" w:type="dxa"/>
            <w:tcBorders>
              <w:left w:val="single" w:sz="2" w:space="0" w:color="000000"/>
              <w:right w:val="nil"/>
            </w:tcBorders>
          </w:tcPr>
          <w:p>
            <w:pPr>
              <w:pStyle w:val="TableParagraph"/>
              <w:spacing w:line="238" w:lineRule="exact" w:before="7"/>
              <w:ind w:right="25"/>
              <w:rPr>
                <w:rFonts w:ascii="Verdana"/>
                <w:sz w:val="20"/>
              </w:rPr>
            </w:pPr>
            <w:r>
              <w:rPr>
                <w:rFonts w:ascii="Verdana"/>
                <w:sz w:val="20"/>
              </w:rPr>
              <w:t>33,69%</w:t>
            </w:r>
          </w:p>
        </w:tc>
      </w:tr>
      <w:tr>
        <w:trPr>
          <w:trHeight w:val="265" w:hRule="atLeast"/>
        </w:trPr>
        <w:tc>
          <w:tcPr>
            <w:tcW w:w="734" w:type="dxa"/>
            <w:tcBorders>
              <w:left w:val="nil"/>
              <w:right w:val="single" w:sz="2" w:space="0" w:color="000000"/>
            </w:tcBorders>
          </w:tcPr>
          <w:p>
            <w:pPr>
              <w:pStyle w:val="TableParagraph"/>
              <w:spacing w:before="8"/>
              <w:ind w:right="6"/>
              <w:rPr>
                <w:rFonts w:ascii="Verdana"/>
                <w:sz w:val="18"/>
              </w:rPr>
            </w:pPr>
            <w:r>
              <w:rPr>
                <w:rFonts w:ascii="Verdana"/>
                <w:sz w:val="18"/>
              </w:rPr>
              <w:t>41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8"/>
              <w:ind w:left="94"/>
              <w:jc w:val="left"/>
              <w:rPr>
                <w:rFonts w:ascii="Verdana"/>
                <w:sz w:val="18"/>
              </w:rPr>
            </w:pPr>
            <w:r>
              <w:rPr>
                <w:rFonts w:ascii="Verdana"/>
                <w:sz w:val="18"/>
              </w:rPr>
              <w:t>Rashodi za nabavu neproizvedene imovine</w:t>
            </w:r>
          </w:p>
        </w:tc>
        <w:tc>
          <w:tcPr>
            <w:tcW w:w="1830" w:type="dxa"/>
            <w:tcBorders>
              <w:left w:val="single" w:sz="2" w:space="0" w:color="000000"/>
              <w:right w:val="single" w:sz="2" w:space="0" w:color="000000"/>
            </w:tcBorders>
          </w:tcPr>
          <w:p>
            <w:pPr>
              <w:pStyle w:val="TableParagraph"/>
              <w:spacing w:before="8"/>
              <w:ind w:right="66"/>
              <w:rPr>
                <w:rFonts w:ascii="Verdana"/>
                <w:sz w:val="18"/>
              </w:rPr>
            </w:pPr>
            <w:r>
              <w:rPr>
                <w:rFonts w:ascii="Verdana"/>
                <w:sz w:val="18"/>
              </w:rPr>
              <w:t>0,00</w:t>
            </w:r>
          </w:p>
        </w:tc>
        <w:tc>
          <w:tcPr>
            <w:tcW w:w="1830" w:type="dxa"/>
            <w:tcBorders>
              <w:left w:val="single" w:sz="2" w:space="0" w:color="000000"/>
              <w:right w:val="single" w:sz="2" w:space="0" w:color="000000"/>
            </w:tcBorders>
          </w:tcPr>
          <w:p>
            <w:pPr>
              <w:pStyle w:val="TableParagraph"/>
              <w:spacing w:before="8"/>
              <w:ind w:right="57"/>
              <w:rPr>
                <w:rFonts w:ascii="Verdana"/>
                <w:sz w:val="18"/>
              </w:rPr>
            </w:pPr>
            <w:r>
              <w:rPr>
                <w:rFonts w:ascii="Verdana"/>
                <w:sz w:val="18"/>
              </w:rPr>
              <w:t>52.000,00</w:t>
            </w:r>
          </w:p>
        </w:tc>
        <w:tc>
          <w:tcPr>
            <w:tcW w:w="1830" w:type="dxa"/>
            <w:tcBorders>
              <w:left w:val="single" w:sz="2" w:space="0" w:color="000000"/>
              <w:right w:val="single" w:sz="2" w:space="0" w:color="000000"/>
            </w:tcBorders>
          </w:tcPr>
          <w:p>
            <w:pPr>
              <w:pStyle w:val="TableParagraph"/>
              <w:spacing w:before="8"/>
              <w:ind w:right="73"/>
              <w:rPr>
                <w:rFonts w:ascii="Verdana"/>
                <w:sz w:val="18"/>
              </w:rPr>
            </w:pPr>
            <w:r>
              <w:rPr>
                <w:rFonts w:ascii="Verdana"/>
                <w:sz w:val="18"/>
              </w:rPr>
              <w:t>52.000,00</w:t>
            </w:r>
          </w:p>
        </w:tc>
        <w:tc>
          <w:tcPr>
            <w:tcW w:w="1830" w:type="dxa"/>
            <w:tcBorders>
              <w:left w:val="single" w:sz="2" w:space="0" w:color="000000"/>
              <w:right w:val="single" w:sz="2" w:space="0" w:color="000000"/>
            </w:tcBorders>
          </w:tcPr>
          <w:p>
            <w:pPr>
              <w:pStyle w:val="TableParagraph"/>
              <w:spacing w:before="8"/>
              <w:ind w:right="59"/>
              <w:rPr>
                <w:rFonts w:ascii="Verdana"/>
                <w:sz w:val="18"/>
              </w:rPr>
            </w:pPr>
            <w:r>
              <w:rPr>
                <w:rFonts w:ascii="Verdana"/>
                <w:sz w:val="18"/>
              </w:rPr>
              <w:t>19.661,49</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17" w:type="dxa"/>
            <w:tcBorders>
              <w:left w:val="single" w:sz="2" w:space="0" w:color="000000"/>
              <w:right w:val="nil"/>
            </w:tcBorders>
          </w:tcPr>
          <w:p>
            <w:pPr>
              <w:pStyle w:val="TableParagraph"/>
              <w:spacing w:before="8"/>
              <w:ind w:right="23"/>
              <w:rPr>
                <w:rFonts w:ascii="Verdana"/>
                <w:sz w:val="18"/>
              </w:rPr>
            </w:pPr>
            <w:r>
              <w:rPr>
                <w:rFonts w:ascii="Verdana"/>
                <w:sz w:val="18"/>
              </w:rPr>
              <w:t>37,81%</w:t>
            </w:r>
          </w:p>
        </w:tc>
      </w:tr>
      <w:tr>
        <w:trPr>
          <w:trHeight w:val="265" w:hRule="atLeast"/>
        </w:trPr>
        <w:tc>
          <w:tcPr>
            <w:tcW w:w="734" w:type="dxa"/>
            <w:tcBorders>
              <w:left w:val="nil"/>
              <w:right w:val="single" w:sz="2" w:space="0" w:color="000000"/>
            </w:tcBorders>
          </w:tcPr>
          <w:p>
            <w:pPr>
              <w:pStyle w:val="TableParagraph"/>
              <w:spacing w:before="20"/>
              <w:ind w:right="9"/>
              <w:rPr>
                <w:rFonts w:ascii="Arial"/>
                <w:sz w:val="18"/>
              </w:rPr>
            </w:pPr>
            <w:r>
              <w:rPr>
                <w:rFonts w:ascii="Arial"/>
                <w:sz w:val="18"/>
              </w:rPr>
              <w:t>411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sz w:val="18"/>
              </w:rPr>
            </w:pPr>
            <w:r>
              <w:rPr>
                <w:rFonts w:ascii="Arial"/>
                <w:sz w:val="18"/>
              </w:rPr>
              <w:t>Materijalna imovina - prirodna bogatstva</w:t>
            </w:r>
          </w:p>
        </w:tc>
        <w:tc>
          <w:tcPr>
            <w:tcW w:w="1830" w:type="dxa"/>
            <w:tcBorders>
              <w:left w:val="single" w:sz="2" w:space="0" w:color="000000"/>
              <w:right w:val="single" w:sz="2" w:space="0" w:color="000000"/>
            </w:tcBorders>
          </w:tcPr>
          <w:p>
            <w:pPr>
              <w:pStyle w:val="TableParagraph"/>
              <w:spacing w:before="20"/>
              <w:ind w:right="69"/>
              <w:rPr>
                <w:rFonts w:ascii="Arial"/>
                <w:sz w:val="18"/>
              </w:rPr>
            </w:pPr>
            <w:r>
              <w:rPr>
                <w:rFonts w:ascii="Arial"/>
                <w:sz w:val="18"/>
              </w:rPr>
              <w:t>0,00</w:t>
            </w: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22.000,00</w:t>
            </w:r>
          </w:p>
        </w:tc>
        <w:tc>
          <w:tcPr>
            <w:tcW w:w="1830" w:type="dxa"/>
            <w:tcBorders>
              <w:left w:val="single" w:sz="2" w:space="0" w:color="000000"/>
              <w:right w:val="single" w:sz="2" w:space="0" w:color="000000"/>
            </w:tcBorders>
          </w:tcPr>
          <w:p>
            <w:pPr>
              <w:pStyle w:val="TableParagraph"/>
              <w:spacing w:before="20"/>
              <w:ind w:right="81"/>
              <w:rPr>
                <w:rFonts w:ascii="Arial"/>
                <w:sz w:val="18"/>
              </w:rPr>
            </w:pPr>
            <w:r>
              <w:rPr>
                <w:rFonts w:ascii="Arial"/>
                <w:sz w:val="18"/>
              </w:rPr>
              <w:t>22.000,00</w:t>
            </w: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15.844,90</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17" w:type="dxa"/>
            <w:tcBorders>
              <w:left w:val="single" w:sz="2" w:space="0" w:color="000000"/>
              <w:right w:val="nil"/>
            </w:tcBorders>
          </w:tcPr>
          <w:p>
            <w:pPr>
              <w:pStyle w:val="TableParagraph"/>
              <w:ind w:right="19"/>
              <w:rPr>
                <w:sz w:val="16"/>
              </w:rPr>
            </w:pPr>
            <w:r>
              <w:rPr>
                <w:sz w:val="16"/>
              </w:rPr>
              <w:t>72,02%</w:t>
            </w:r>
          </w:p>
        </w:tc>
      </w:tr>
      <w:tr>
        <w:trPr>
          <w:trHeight w:val="265" w:hRule="atLeast"/>
        </w:trPr>
        <w:tc>
          <w:tcPr>
            <w:tcW w:w="734" w:type="dxa"/>
            <w:tcBorders>
              <w:left w:val="nil"/>
              <w:right w:val="single" w:sz="2" w:space="0" w:color="000000"/>
            </w:tcBorders>
          </w:tcPr>
          <w:p>
            <w:pPr>
              <w:pStyle w:val="TableParagraph"/>
              <w:spacing w:before="20"/>
              <w:ind w:right="12"/>
              <w:rPr>
                <w:rFonts w:ascii="Arial"/>
                <w:sz w:val="18"/>
              </w:rPr>
            </w:pPr>
            <w:r>
              <w:rPr>
                <w:rFonts w:ascii="Arial"/>
                <w:sz w:val="18"/>
              </w:rPr>
              <w:t>4111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hAnsi="Arial"/>
                <w:sz w:val="18"/>
              </w:rPr>
            </w:pPr>
            <w:r>
              <w:rPr>
                <w:rFonts w:ascii="Arial" w:hAnsi="Arial"/>
                <w:sz w:val="18"/>
              </w:rPr>
              <w:t>Zemljište</w:t>
            </w:r>
          </w:p>
        </w:tc>
        <w:tc>
          <w:tcPr>
            <w:tcW w:w="1830" w:type="dxa"/>
            <w:tcBorders>
              <w:left w:val="single" w:sz="2" w:space="0" w:color="000000"/>
              <w:right w:val="single" w:sz="2" w:space="0" w:color="000000"/>
            </w:tcBorders>
          </w:tcPr>
          <w:p>
            <w:pPr>
              <w:pStyle w:val="TableParagraph"/>
              <w:spacing w:before="20"/>
              <w:ind w:right="69"/>
              <w:rPr>
                <w:rFonts w:ascii="Arial"/>
                <w:sz w:val="18"/>
              </w:rPr>
            </w:pPr>
            <w:r>
              <w:rPr>
                <w:rFonts w:ascii="Arial"/>
                <w:sz w:val="18"/>
              </w:rPr>
              <w:t>0,00</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15.844,90</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17" w:type="dxa"/>
            <w:tcBorders>
              <w:left w:val="single" w:sz="2" w:space="0" w:color="000000"/>
              <w:right w:val="nil"/>
            </w:tcBorders>
          </w:tcPr>
          <w:p>
            <w:pPr>
              <w:pStyle w:val="TableParagraph"/>
              <w:spacing w:before="0"/>
              <w:jc w:val="left"/>
              <w:rPr>
                <w:rFonts w:ascii="Times New Roman"/>
                <w:sz w:val="18"/>
              </w:rPr>
            </w:pPr>
          </w:p>
        </w:tc>
      </w:tr>
      <w:tr>
        <w:trPr>
          <w:trHeight w:val="267" w:hRule="atLeast"/>
        </w:trPr>
        <w:tc>
          <w:tcPr>
            <w:tcW w:w="734" w:type="dxa"/>
            <w:tcBorders>
              <w:left w:val="nil"/>
              <w:right w:val="single" w:sz="2" w:space="0" w:color="000000"/>
            </w:tcBorders>
          </w:tcPr>
          <w:p>
            <w:pPr>
              <w:pStyle w:val="TableParagraph"/>
              <w:spacing w:before="20"/>
              <w:ind w:right="9"/>
              <w:rPr>
                <w:rFonts w:ascii="Arial"/>
                <w:sz w:val="18"/>
              </w:rPr>
            </w:pPr>
            <w:r>
              <w:rPr>
                <w:rFonts w:ascii="Arial"/>
                <w:sz w:val="18"/>
              </w:rPr>
              <w:t>412</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sz w:val="18"/>
              </w:rPr>
            </w:pPr>
            <w:r>
              <w:rPr>
                <w:rFonts w:ascii="Arial"/>
                <w:sz w:val="18"/>
              </w:rPr>
              <w:t>Nematerijalna imovina</w:t>
            </w:r>
          </w:p>
        </w:tc>
        <w:tc>
          <w:tcPr>
            <w:tcW w:w="1830" w:type="dxa"/>
            <w:tcBorders>
              <w:left w:val="single" w:sz="2" w:space="0" w:color="000000"/>
              <w:right w:val="single" w:sz="2" w:space="0" w:color="000000"/>
            </w:tcBorders>
          </w:tcPr>
          <w:p>
            <w:pPr>
              <w:pStyle w:val="TableParagraph"/>
              <w:spacing w:before="20"/>
              <w:ind w:right="69"/>
              <w:rPr>
                <w:rFonts w:ascii="Arial"/>
                <w:sz w:val="18"/>
              </w:rPr>
            </w:pPr>
            <w:r>
              <w:rPr>
                <w:rFonts w:ascii="Arial"/>
                <w:sz w:val="18"/>
              </w:rPr>
              <w:t>0,00</w:t>
            </w: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30.000,00</w:t>
            </w:r>
          </w:p>
        </w:tc>
        <w:tc>
          <w:tcPr>
            <w:tcW w:w="1830" w:type="dxa"/>
            <w:tcBorders>
              <w:left w:val="single" w:sz="2" w:space="0" w:color="000000"/>
              <w:right w:val="single" w:sz="2" w:space="0" w:color="000000"/>
            </w:tcBorders>
          </w:tcPr>
          <w:p>
            <w:pPr>
              <w:pStyle w:val="TableParagraph"/>
              <w:spacing w:before="20"/>
              <w:ind w:right="81"/>
              <w:rPr>
                <w:rFonts w:ascii="Arial"/>
                <w:sz w:val="18"/>
              </w:rPr>
            </w:pPr>
            <w:r>
              <w:rPr>
                <w:rFonts w:ascii="Arial"/>
                <w:sz w:val="18"/>
              </w:rPr>
              <w:t>30.000,00</w:t>
            </w: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3.816,59</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17" w:type="dxa"/>
            <w:tcBorders>
              <w:left w:val="single" w:sz="2" w:space="0" w:color="000000"/>
              <w:right w:val="nil"/>
            </w:tcBorders>
          </w:tcPr>
          <w:p>
            <w:pPr>
              <w:pStyle w:val="TableParagraph"/>
              <w:ind w:right="19"/>
              <w:rPr>
                <w:sz w:val="16"/>
              </w:rPr>
            </w:pPr>
            <w:r>
              <w:rPr>
                <w:sz w:val="16"/>
              </w:rPr>
              <w:t>12,72%</w:t>
            </w:r>
          </w:p>
        </w:tc>
      </w:tr>
      <w:tr>
        <w:trPr>
          <w:trHeight w:val="265" w:hRule="atLeast"/>
        </w:trPr>
        <w:tc>
          <w:tcPr>
            <w:tcW w:w="734" w:type="dxa"/>
            <w:tcBorders>
              <w:left w:val="nil"/>
              <w:right w:val="single" w:sz="2" w:space="0" w:color="000000"/>
            </w:tcBorders>
          </w:tcPr>
          <w:p>
            <w:pPr>
              <w:pStyle w:val="TableParagraph"/>
              <w:spacing w:before="20"/>
              <w:ind w:right="12"/>
              <w:rPr>
                <w:rFonts w:ascii="Arial"/>
                <w:sz w:val="18"/>
              </w:rPr>
            </w:pPr>
            <w:r>
              <w:rPr>
                <w:rFonts w:ascii="Arial"/>
                <w:sz w:val="18"/>
              </w:rPr>
              <w:t>4124</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sz w:val="18"/>
              </w:rPr>
            </w:pPr>
            <w:r>
              <w:rPr>
                <w:rFonts w:ascii="Arial"/>
                <w:sz w:val="18"/>
              </w:rPr>
              <w:t>Ostala prava</w:t>
            </w:r>
          </w:p>
        </w:tc>
        <w:tc>
          <w:tcPr>
            <w:tcW w:w="1830" w:type="dxa"/>
            <w:tcBorders>
              <w:left w:val="single" w:sz="2" w:space="0" w:color="000000"/>
              <w:right w:val="single" w:sz="2" w:space="0" w:color="000000"/>
            </w:tcBorders>
          </w:tcPr>
          <w:p>
            <w:pPr>
              <w:pStyle w:val="TableParagraph"/>
              <w:spacing w:before="20"/>
              <w:ind w:right="69"/>
              <w:rPr>
                <w:rFonts w:ascii="Arial"/>
                <w:sz w:val="18"/>
              </w:rPr>
            </w:pPr>
            <w:r>
              <w:rPr>
                <w:rFonts w:ascii="Arial"/>
                <w:sz w:val="18"/>
              </w:rPr>
              <w:t>0,00</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3.816,59</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17" w:type="dxa"/>
            <w:tcBorders>
              <w:left w:val="single" w:sz="2" w:space="0" w:color="000000"/>
              <w:right w:val="nil"/>
            </w:tcBorders>
          </w:tcPr>
          <w:p>
            <w:pPr>
              <w:pStyle w:val="TableParagraph"/>
              <w:spacing w:before="0"/>
              <w:jc w:val="left"/>
              <w:rPr>
                <w:rFonts w:ascii="Times New Roman"/>
                <w:sz w:val="18"/>
              </w:rPr>
            </w:pPr>
          </w:p>
        </w:tc>
      </w:tr>
      <w:tr>
        <w:trPr>
          <w:trHeight w:val="481" w:hRule="atLeast"/>
        </w:trPr>
        <w:tc>
          <w:tcPr>
            <w:tcW w:w="734" w:type="dxa"/>
            <w:tcBorders>
              <w:left w:val="nil"/>
              <w:right w:val="single" w:sz="2" w:space="0" w:color="000000"/>
            </w:tcBorders>
          </w:tcPr>
          <w:p>
            <w:pPr>
              <w:pStyle w:val="TableParagraph"/>
              <w:spacing w:before="8"/>
              <w:ind w:right="6"/>
              <w:rPr>
                <w:rFonts w:ascii="Verdana"/>
                <w:sz w:val="18"/>
              </w:rPr>
            </w:pPr>
            <w:r>
              <w:rPr>
                <w:rFonts w:ascii="Verdana"/>
                <w:sz w:val="18"/>
              </w:rPr>
              <w:t>42</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line="237" w:lineRule="auto"/>
              <w:ind w:left="94"/>
              <w:jc w:val="left"/>
              <w:rPr>
                <w:rFonts w:ascii="Verdana"/>
                <w:sz w:val="18"/>
              </w:rPr>
            </w:pPr>
            <w:r>
              <w:rPr>
                <w:rFonts w:ascii="Verdana"/>
                <w:sz w:val="18"/>
              </w:rPr>
              <w:t>Rashodi za nabavu proizvedene dugotrajne imovine</w:t>
            </w:r>
          </w:p>
        </w:tc>
        <w:tc>
          <w:tcPr>
            <w:tcW w:w="1830" w:type="dxa"/>
            <w:tcBorders>
              <w:left w:val="single" w:sz="2" w:space="0" w:color="000000"/>
              <w:right w:val="single" w:sz="2" w:space="0" w:color="000000"/>
            </w:tcBorders>
          </w:tcPr>
          <w:p>
            <w:pPr>
              <w:pStyle w:val="TableParagraph"/>
              <w:spacing w:before="8"/>
              <w:ind w:right="73"/>
              <w:rPr>
                <w:rFonts w:ascii="Verdana"/>
                <w:sz w:val="18"/>
              </w:rPr>
            </w:pPr>
            <w:r>
              <w:rPr>
                <w:rFonts w:ascii="Verdana"/>
                <w:sz w:val="18"/>
              </w:rPr>
              <w:t>2.738.392,53</w:t>
            </w:r>
          </w:p>
        </w:tc>
        <w:tc>
          <w:tcPr>
            <w:tcW w:w="1830" w:type="dxa"/>
            <w:tcBorders>
              <w:left w:val="single" w:sz="2" w:space="0" w:color="000000"/>
              <w:right w:val="single" w:sz="2" w:space="0" w:color="000000"/>
            </w:tcBorders>
          </w:tcPr>
          <w:p>
            <w:pPr>
              <w:pStyle w:val="TableParagraph"/>
              <w:spacing w:before="8"/>
              <w:ind w:right="62"/>
              <w:rPr>
                <w:rFonts w:ascii="Verdana"/>
                <w:sz w:val="18"/>
              </w:rPr>
            </w:pPr>
            <w:r>
              <w:rPr>
                <w:rFonts w:ascii="Verdana"/>
                <w:sz w:val="18"/>
              </w:rPr>
              <w:t>8.784.000,00</w:t>
            </w:r>
          </w:p>
        </w:tc>
        <w:tc>
          <w:tcPr>
            <w:tcW w:w="1830" w:type="dxa"/>
            <w:tcBorders>
              <w:left w:val="single" w:sz="2" w:space="0" w:color="000000"/>
              <w:right w:val="single" w:sz="2" w:space="0" w:color="000000"/>
            </w:tcBorders>
          </w:tcPr>
          <w:p>
            <w:pPr>
              <w:pStyle w:val="TableParagraph"/>
              <w:spacing w:before="8"/>
              <w:ind w:right="74"/>
              <w:rPr>
                <w:rFonts w:ascii="Verdana"/>
                <w:sz w:val="18"/>
              </w:rPr>
            </w:pPr>
            <w:r>
              <w:rPr>
                <w:rFonts w:ascii="Verdana"/>
                <w:sz w:val="18"/>
              </w:rPr>
              <w:t>8.780.500,00</w:t>
            </w:r>
          </w:p>
        </w:tc>
        <w:tc>
          <w:tcPr>
            <w:tcW w:w="1830" w:type="dxa"/>
            <w:tcBorders>
              <w:left w:val="single" w:sz="2" w:space="0" w:color="000000"/>
              <w:right w:val="single" w:sz="2" w:space="0" w:color="000000"/>
            </w:tcBorders>
          </w:tcPr>
          <w:p>
            <w:pPr>
              <w:pStyle w:val="TableParagraph"/>
              <w:spacing w:before="8"/>
              <w:ind w:right="60"/>
              <w:rPr>
                <w:rFonts w:ascii="Verdana"/>
                <w:sz w:val="18"/>
              </w:rPr>
            </w:pPr>
            <w:r>
              <w:rPr>
                <w:rFonts w:ascii="Verdana"/>
                <w:sz w:val="18"/>
              </w:rPr>
              <w:t>2.955.762,50</w:t>
            </w:r>
          </w:p>
        </w:tc>
        <w:tc>
          <w:tcPr>
            <w:tcW w:w="1115" w:type="dxa"/>
            <w:tcBorders>
              <w:left w:val="single" w:sz="2" w:space="0" w:color="000000"/>
              <w:right w:val="single" w:sz="2" w:space="0" w:color="000000"/>
            </w:tcBorders>
          </w:tcPr>
          <w:p>
            <w:pPr>
              <w:pStyle w:val="TableParagraph"/>
              <w:spacing w:before="8"/>
              <w:ind w:right="23"/>
              <w:rPr>
                <w:rFonts w:ascii="Verdana"/>
                <w:sz w:val="18"/>
              </w:rPr>
            </w:pPr>
            <w:r>
              <w:rPr>
                <w:rFonts w:ascii="Verdana"/>
                <w:sz w:val="18"/>
              </w:rPr>
              <w:t>107,94%</w:t>
            </w:r>
          </w:p>
        </w:tc>
        <w:tc>
          <w:tcPr>
            <w:tcW w:w="1117" w:type="dxa"/>
            <w:tcBorders>
              <w:left w:val="single" w:sz="2" w:space="0" w:color="000000"/>
              <w:right w:val="nil"/>
            </w:tcBorders>
          </w:tcPr>
          <w:p>
            <w:pPr>
              <w:pStyle w:val="TableParagraph"/>
              <w:spacing w:before="8"/>
              <w:ind w:right="21"/>
              <w:rPr>
                <w:rFonts w:ascii="Verdana"/>
                <w:sz w:val="18"/>
              </w:rPr>
            </w:pPr>
            <w:r>
              <w:rPr>
                <w:rFonts w:ascii="Verdana"/>
                <w:sz w:val="18"/>
              </w:rPr>
              <w:t>33,66%</w:t>
            </w:r>
          </w:p>
        </w:tc>
      </w:tr>
      <w:tr>
        <w:trPr>
          <w:trHeight w:val="265" w:hRule="atLeast"/>
        </w:trPr>
        <w:tc>
          <w:tcPr>
            <w:tcW w:w="734" w:type="dxa"/>
            <w:tcBorders>
              <w:left w:val="nil"/>
              <w:right w:val="single" w:sz="2" w:space="0" w:color="000000"/>
            </w:tcBorders>
          </w:tcPr>
          <w:p>
            <w:pPr>
              <w:pStyle w:val="TableParagraph"/>
              <w:spacing w:before="20"/>
              <w:ind w:right="9"/>
              <w:rPr>
                <w:rFonts w:ascii="Arial"/>
                <w:sz w:val="18"/>
              </w:rPr>
            </w:pPr>
            <w:r>
              <w:rPr>
                <w:rFonts w:ascii="Arial"/>
                <w:sz w:val="18"/>
              </w:rPr>
              <w:t>421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hAnsi="Arial"/>
                <w:sz w:val="18"/>
              </w:rPr>
            </w:pPr>
            <w:r>
              <w:rPr>
                <w:rFonts w:ascii="Arial" w:hAnsi="Arial"/>
                <w:sz w:val="18"/>
              </w:rPr>
              <w:t>Građevinski objekti</w:t>
            </w:r>
          </w:p>
        </w:tc>
        <w:tc>
          <w:tcPr>
            <w:tcW w:w="1830" w:type="dxa"/>
            <w:tcBorders>
              <w:left w:val="single" w:sz="2" w:space="0" w:color="000000"/>
              <w:right w:val="single" w:sz="2" w:space="0" w:color="000000"/>
            </w:tcBorders>
          </w:tcPr>
          <w:p>
            <w:pPr>
              <w:pStyle w:val="TableParagraph"/>
              <w:spacing w:before="20"/>
              <w:ind w:right="81"/>
              <w:rPr>
                <w:rFonts w:ascii="Arial"/>
                <w:sz w:val="18"/>
              </w:rPr>
            </w:pPr>
            <w:r>
              <w:rPr>
                <w:rFonts w:ascii="Arial"/>
                <w:sz w:val="18"/>
              </w:rPr>
              <w:t>2.392.208,32</w:t>
            </w:r>
          </w:p>
        </w:tc>
        <w:tc>
          <w:tcPr>
            <w:tcW w:w="1830" w:type="dxa"/>
            <w:tcBorders>
              <w:left w:val="single" w:sz="2" w:space="0" w:color="000000"/>
              <w:right w:val="single" w:sz="2" w:space="0" w:color="000000"/>
            </w:tcBorders>
          </w:tcPr>
          <w:p>
            <w:pPr>
              <w:pStyle w:val="TableParagraph"/>
              <w:spacing w:before="20"/>
              <w:ind w:right="68"/>
              <w:rPr>
                <w:rFonts w:ascii="Arial"/>
                <w:sz w:val="18"/>
              </w:rPr>
            </w:pPr>
            <w:r>
              <w:rPr>
                <w:rFonts w:ascii="Arial"/>
                <w:sz w:val="18"/>
              </w:rPr>
              <w:t>8.252.000,00</w:t>
            </w:r>
          </w:p>
        </w:tc>
        <w:tc>
          <w:tcPr>
            <w:tcW w:w="1830" w:type="dxa"/>
            <w:tcBorders>
              <w:left w:val="single" w:sz="2" w:space="0" w:color="000000"/>
              <w:right w:val="single" w:sz="2" w:space="0" w:color="000000"/>
            </w:tcBorders>
          </w:tcPr>
          <w:p>
            <w:pPr>
              <w:pStyle w:val="TableParagraph"/>
              <w:spacing w:before="20"/>
              <w:ind w:right="85"/>
              <w:rPr>
                <w:rFonts w:ascii="Arial"/>
                <w:sz w:val="18"/>
              </w:rPr>
            </w:pPr>
            <w:r>
              <w:rPr>
                <w:rFonts w:ascii="Arial"/>
                <w:sz w:val="18"/>
              </w:rPr>
              <w:t>8.252.000,00</w:t>
            </w:r>
          </w:p>
        </w:tc>
        <w:tc>
          <w:tcPr>
            <w:tcW w:w="1830" w:type="dxa"/>
            <w:tcBorders>
              <w:left w:val="single" w:sz="2" w:space="0" w:color="000000"/>
              <w:right w:val="single" w:sz="2" w:space="0" w:color="000000"/>
            </w:tcBorders>
          </w:tcPr>
          <w:p>
            <w:pPr>
              <w:pStyle w:val="TableParagraph"/>
              <w:spacing w:before="20"/>
              <w:ind w:right="72"/>
              <w:rPr>
                <w:rFonts w:ascii="Arial"/>
                <w:sz w:val="18"/>
              </w:rPr>
            </w:pPr>
            <w:r>
              <w:rPr>
                <w:rFonts w:ascii="Arial"/>
                <w:sz w:val="18"/>
              </w:rPr>
              <w:t>2.496.201,89</w:t>
            </w:r>
          </w:p>
        </w:tc>
        <w:tc>
          <w:tcPr>
            <w:tcW w:w="1115" w:type="dxa"/>
            <w:tcBorders>
              <w:left w:val="single" w:sz="2" w:space="0" w:color="000000"/>
              <w:right w:val="single" w:sz="2" w:space="0" w:color="000000"/>
            </w:tcBorders>
          </w:tcPr>
          <w:p>
            <w:pPr>
              <w:pStyle w:val="TableParagraph"/>
              <w:ind w:right="16"/>
              <w:rPr>
                <w:sz w:val="16"/>
              </w:rPr>
            </w:pPr>
            <w:r>
              <w:rPr>
                <w:sz w:val="16"/>
              </w:rPr>
              <w:t>104,35%</w:t>
            </w:r>
          </w:p>
        </w:tc>
        <w:tc>
          <w:tcPr>
            <w:tcW w:w="1117" w:type="dxa"/>
            <w:tcBorders>
              <w:left w:val="single" w:sz="2" w:space="0" w:color="000000"/>
              <w:right w:val="nil"/>
            </w:tcBorders>
          </w:tcPr>
          <w:p>
            <w:pPr>
              <w:pStyle w:val="TableParagraph"/>
              <w:ind w:right="19"/>
              <w:rPr>
                <w:sz w:val="16"/>
              </w:rPr>
            </w:pPr>
            <w:r>
              <w:rPr>
                <w:sz w:val="16"/>
              </w:rPr>
              <w:t>30,25%</w:t>
            </w:r>
          </w:p>
        </w:tc>
      </w:tr>
      <w:tr>
        <w:trPr>
          <w:trHeight w:val="265" w:hRule="atLeast"/>
        </w:trPr>
        <w:tc>
          <w:tcPr>
            <w:tcW w:w="734" w:type="dxa"/>
            <w:tcBorders>
              <w:left w:val="nil"/>
              <w:right w:val="single" w:sz="2" w:space="0" w:color="000000"/>
            </w:tcBorders>
          </w:tcPr>
          <w:p>
            <w:pPr>
              <w:pStyle w:val="TableParagraph"/>
              <w:spacing w:before="20"/>
              <w:ind w:right="12"/>
              <w:rPr>
                <w:rFonts w:ascii="Arial"/>
                <w:sz w:val="18"/>
              </w:rPr>
            </w:pPr>
            <w:r>
              <w:rPr>
                <w:rFonts w:ascii="Arial"/>
                <w:sz w:val="18"/>
              </w:rPr>
              <w:t>4212</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sz w:val="18"/>
              </w:rPr>
            </w:pPr>
            <w:r>
              <w:rPr>
                <w:rFonts w:ascii="Arial"/>
                <w:sz w:val="18"/>
              </w:rPr>
              <w:t>Poslovni objekti</w:t>
            </w:r>
          </w:p>
        </w:tc>
        <w:tc>
          <w:tcPr>
            <w:tcW w:w="1830" w:type="dxa"/>
            <w:tcBorders>
              <w:left w:val="single" w:sz="2" w:space="0" w:color="000000"/>
              <w:right w:val="single" w:sz="2" w:space="0" w:color="000000"/>
            </w:tcBorders>
          </w:tcPr>
          <w:p>
            <w:pPr>
              <w:pStyle w:val="TableParagraph"/>
              <w:spacing w:before="20"/>
              <w:ind w:right="81"/>
              <w:rPr>
                <w:rFonts w:ascii="Arial"/>
                <w:sz w:val="18"/>
              </w:rPr>
            </w:pPr>
            <w:r>
              <w:rPr>
                <w:rFonts w:ascii="Arial"/>
                <w:sz w:val="18"/>
              </w:rPr>
              <w:t>1.072.501,05</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20"/>
              <w:ind w:right="68"/>
              <w:rPr>
                <w:rFonts w:ascii="Arial"/>
                <w:sz w:val="18"/>
              </w:rPr>
            </w:pPr>
            <w:r>
              <w:rPr>
                <w:rFonts w:ascii="Arial"/>
                <w:sz w:val="18"/>
              </w:rPr>
              <w:t>325.000,00</w:t>
            </w:r>
          </w:p>
        </w:tc>
        <w:tc>
          <w:tcPr>
            <w:tcW w:w="1115" w:type="dxa"/>
            <w:tcBorders>
              <w:left w:val="single" w:sz="2" w:space="0" w:color="000000"/>
              <w:right w:val="single" w:sz="2" w:space="0" w:color="000000"/>
            </w:tcBorders>
          </w:tcPr>
          <w:p>
            <w:pPr>
              <w:pStyle w:val="TableParagraph"/>
              <w:ind w:right="16"/>
              <w:rPr>
                <w:sz w:val="16"/>
              </w:rPr>
            </w:pPr>
            <w:r>
              <w:rPr>
                <w:sz w:val="16"/>
              </w:rPr>
              <w:t>30,30%</w:t>
            </w:r>
          </w:p>
        </w:tc>
        <w:tc>
          <w:tcPr>
            <w:tcW w:w="1117" w:type="dxa"/>
            <w:tcBorders>
              <w:left w:val="single" w:sz="2" w:space="0" w:color="000000"/>
              <w:right w:val="nil"/>
            </w:tcBorders>
          </w:tcPr>
          <w:p>
            <w:pPr>
              <w:pStyle w:val="TableParagraph"/>
              <w:spacing w:before="0"/>
              <w:jc w:val="left"/>
              <w:rPr>
                <w:rFonts w:ascii="Times New Roman"/>
                <w:sz w:val="18"/>
              </w:rPr>
            </w:pPr>
          </w:p>
        </w:tc>
      </w:tr>
      <w:tr>
        <w:trPr>
          <w:trHeight w:val="265" w:hRule="atLeast"/>
        </w:trPr>
        <w:tc>
          <w:tcPr>
            <w:tcW w:w="734" w:type="dxa"/>
            <w:tcBorders>
              <w:left w:val="nil"/>
              <w:right w:val="single" w:sz="2" w:space="0" w:color="000000"/>
            </w:tcBorders>
          </w:tcPr>
          <w:p>
            <w:pPr>
              <w:pStyle w:val="TableParagraph"/>
              <w:spacing w:before="20"/>
              <w:ind w:right="12"/>
              <w:rPr>
                <w:rFonts w:ascii="Arial"/>
                <w:sz w:val="18"/>
              </w:rPr>
            </w:pPr>
            <w:r>
              <w:rPr>
                <w:rFonts w:ascii="Arial"/>
                <w:sz w:val="18"/>
              </w:rPr>
              <w:t>4213</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hAnsi="Arial"/>
                <w:sz w:val="18"/>
              </w:rPr>
            </w:pPr>
            <w:r>
              <w:rPr>
                <w:rFonts w:ascii="Arial" w:hAnsi="Arial"/>
                <w:sz w:val="18"/>
              </w:rPr>
              <w:t>Ceste, željeznice i slični građevinski objekti</w:t>
            </w:r>
          </w:p>
        </w:tc>
        <w:tc>
          <w:tcPr>
            <w:tcW w:w="1830" w:type="dxa"/>
            <w:tcBorders>
              <w:left w:val="single" w:sz="2" w:space="0" w:color="000000"/>
              <w:right w:val="single" w:sz="2" w:space="0" w:color="000000"/>
            </w:tcBorders>
          </w:tcPr>
          <w:p>
            <w:pPr>
              <w:pStyle w:val="TableParagraph"/>
              <w:spacing w:before="20"/>
              <w:ind w:right="81"/>
              <w:rPr>
                <w:rFonts w:ascii="Arial"/>
                <w:sz w:val="18"/>
              </w:rPr>
            </w:pPr>
            <w:r>
              <w:rPr>
                <w:rFonts w:ascii="Arial"/>
                <w:sz w:val="18"/>
              </w:rPr>
              <w:t>1.264.892,27</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20"/>
              <w:ind w:right="71"/>
              <w:rPr>
                <w:rFonts w:ascii="Arial"/>
                <w:sz w:val="18"/>
              </w:rPr>
            </w:pPr>
            <w:r>
              <w:rPr>
                <w:rFonts w:ascii="Arial"/>
                <w:sz w:val="18"/>
              </w:rPr>
              <w:t>2.144.951,89</w:t>
            </w:r>
          </w:p>
        </w:tc>
        <w:tc>
          <w:tcPr>
            <w:tcW w:w="1115" w:type="dxa"/>
            <w:tcBorders>
              <w:left w:val="single" w:sz="2" w:space="0" w:color="000000"/>
              <w:right w:val="single" w:sz="2" w:space="0" w:color="000000"/>
            </w:tcBorders>
          </w:tcPr>
          <w:p>
            <w:pPr>
              <w:pStyle w:val="TableParagraph"/>
              <w:ind w:right="16"/>
              <w:rPr>
                <w:sz w:val="16"/>
              </w:rPr>
            </w:pPr>
            <w:r>
              <w:rPr>
                <w:sz w:val="16"/>
              </w:rPr>
              <w:t>169,58%</w:t>
            </w:r>
          </w:p>
        </w:tc>
        <w:tc>
          <w:tcPr>
            <w:tcW w:w="1117" w:type="dxa"/>
            <w:tcBorders>
              <w:left w:val="single" w:sz="2" w:space="0" w:color="000000"/>
              <w:right w:val="nil"/>
            </w:tcBorders>
          </w:tcPr>
          <w:p>
            <w:pPr>
              <w:pStyle w:val="TableParagraph"/>
              <w:spacing w:before="0"/>
              <w:jc w:val="left"/>
              <w:rPr>
                <w:rFonts w:ascii="Times New Roman"/>
                <w:sz w:val="18"/>
              </w:rPr>
            </w:pPr>
          </w:p>
        </w:tc>
      </w:tr>
      <w:tr>
        <w:trPr>
          <w:trHeight w:val="265" w:hRule="atLeast"/>
        </w:trPr>
        <w:tc>
          <w:tcPr>
            <w:tcW w:w="734" w:type="dxa"/>
            <w:tcBorders>
              <w:left w:val="nil"/>
              <w:right w:val="single" w:sz="2" w:space="0" w:color="000000"/>
            </w:tcBorders>
          </w:tcPr>
          <w:p>
            <w:pPr>
              <w:pStyle w:val="TableParagraph"/>
              <w:spacing w:before="20"/>
              <w:ind w:right="12"/>
              <w:rPr>
                <w:rFonts w:ascii="Arial"/>
                <w:sz w:val="18"/>
              </w:rPr>
            </w:pPr>
            <w:r>
              <w:rPr>
                <w:rFonts w:ascii="Arial"/>
                <w:sz w:val="18"/>
              </w:rPr>
              <w:t>4214</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hAnsi="Arial"/>
                <w:sz w:val="18"/>
              </w:rPr>
            </w:pPr>
            <w:r>
              <w:rPr>
                <w:rFonts w:ascii="Arial" w:hAnsi="Arial"/>
                <w:sz w:val="18"/>
              </w:rPr>
              <w:t>Ostali građevinski objekti</w:t>
            </w:r>
          </w:p>
        </w:tc>
        <w:tc>
          <w:tcPr>
            <w:tcW w:w="1830" w:type="dxa"/>
            <w:tcBorders>
              <w:left w:val="single" w:sz="2" w:space="0" w:color="000000"/>
              <w:right w:val="single" w:sz="2" w:space="0" w:color="000000"/>
            </w:tcBorders>
          </w:tcPr>
          <w:p>
            <w:pPr>
              <w:pStyle w:val="TableParagraph"/>
              <w:spacing w:before="20"/>
              <w:ind w:right="76"/>
              <w:rPr>
                <w:rFonts w:ascii="Arial"/>
                <w:sz w:val="18"/>
              </w:rPr>
            </w:pPr>
            <w:r>
              <w:rPr>
                <w:rFonts w:ascii="Arial"/>
                <w:sz w:val="18"/>
              </w:rPr>
              <w:t>54.815,00</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26.250,00</w:t>
            </w:r>
          </w:p>
        </w:tc>
        <w:tc>
          <w:tcPr>
            <w:tcW w:w="1115" w:type="dxa"/>
            <w:tcBorders>
              <w:left w:val="single" w:sz="2" w:space="0" w:color="000000"/>
              <w:right w:val="single" w:sz="2" w:space="0" w:color="000000"/>
            </w:tcBorders>
          </w:tcPr>
          <w:p>
            <w:pPr>
              <w:pStyle w:val="TableParagraph"/>
              <w:ind w:right="16"/>
              <w:rPr>
                <w:sz w:val="16"/>
              </w:rPr>
            </w:pPr>
            <w:r>
              <w:rPr>
                <w:sz w:val="16"/>
              </w:rPr>
              <w:t>47,89%</w:t>
            </w:r>
          </w:p>
        </w:tc>
        <w:tc>
          <w:tcPr>
            <w:tcW w:w="1117" w:type="dxa"/>
            <w:tcBorders>
              <w:left w:val="single" w:sz="2" w:space="0" w:color="000000"/>
              <w:right w:val="nil"/>
            </w:tcBorders>
          </w:tcPr>
          <w:p>
            <w:pPr>
              <w:pStyle w:val="TableParagraph"/>
              <w:spacing w:before="0"/>
              <w:jc w:val="left"/>
              <w:rPr>
                <w:rFonts w:ascii="Times New Roman"/>
                <w:sz w:val="18"/>
              </w:rPr>
            </w:pPr>
          </w:p>
        </w:tc>
      </w:tr>
      <w:tr>
        <w:trPr>
          <w:trHeight w:val="265" w:hRule="atLeast"/>
        </w:trPr>
        <w:tc>
          <w:tcPr>
            <w:tcW w:w="734" w:type="dxa"/>
            <w:tcBorders>
              <w:left w:val="nil"/>
              <w:right w:val="single" w:sz="2" w:space="0" w:color="000000"/>
            </w:tcBorders>
          </w:tcPr>
          <w:p>
            <w:pPr>
              <w:pStyle w:val="TableParagraph"/>
              <w:spacing w:before="20"/>
              <w:ind w:right="9"/>
              <w:rPr>
                <w:rFonts w:ascii="Arial"/>
                <w:sz w:val="18"/>
              </w:rPr>
            </w:pPr>
            <w:r>
              <w:rPr>
                <w:rFonts w:ascii="Arial"/>
                <w:sz w:val="18"/>
              </w:rPr>
              <w:t>422</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sz w:val="18"/>
              </w:rPr>
            </w:pPr>
            <w:r>
              <w:rPr>
                <w:rFonts w:ascii="Arial"/>
                <w:sz w:val="18"/>
              </w:rPr>
              <w:t>Postrojenja i oprema</w:t>
            </w:r>
          </w:p>
        </w:tc>
        <w:tc>
          <w:tcPr>
            <w:tcW w:w="1830" w:type="dxa"/>
            <w:tcBorders>
              <w:left w:val="single" w:sz="2" w:space="0" w:color="000000"/>
              <w:right w:val="single" w:sz="2" w:space="0" w:color="000000"/>
            </w:tcBorders>
          </w:tcPr>
          <w:p>
            <w:pPr>
              <w:pStyle w:val="TableParagraph"/>
              <w:spacing w:before="20"/>
              <w:ind w:right="79"/>
              <w:rPr>
                <w:rFonts w:ascii="Arial"/>
                <w:sz w:val="18"/>
              </w:rPr>
            </w:pPr>
            <w:r>
              <w:rPr>
                <w:rFonts w:ascii="Arial"/>
                <w:sz w:val="18"/>
              </w:rPr>
              <w:t>127.075,64</w:t>
            </w:r>
          </w:p>
        </w:tc>
        <w:tc>
          <w:tcPr>
            <w:tcW w:w="1830" w:type="dxa"/>
            <w:tcBorders>
              <w:left w:val="single" w:sz="2" w:space="0" w:color="000000"/>
              <w:right w:val="single" w:sz="2" w:space="0" w:color="000000"/>
            </w:tcBorders>
          </w:tcPr>
          <w:p>
            <w:pPr>
              <w:pStyle w:val="TableParagraph"/>
              <w:spacing w:before="20"/>
              <w:ind w:right="68"/>
              <w:rPr>
                <w:rFonts w:ascii="Arial"/>
                <w:sz w:val="18"/>
              </w:rPr>
            </w:pPr>
            <w:r>
              <w:rPr>
                <w:rFonts w:ascii="Arial"/>
                <w:sz w:val="18"/>
              </w:rPr>
              <w:t>238.500,00</w:t>
            </w:r>
          </w:p>
        </w:tc>
        <w:tc>
          <w:tcPr>
            <w:tcW w:w="1830" w:type="dxa"/>
            <w:tcBorders>
              <w:left w:val="single" w:sz="2" w:space="0" w:color="000000"/>
              <w:right w:val="single" w:sz="2" w:space="0" w:color="000000"/>
            </w:tcBorders>
          </w:tcPr>
          <w:p>
            <w:pPr>
              <w:pStyle w:val="TableParagraph"/>
              <w:spacing w:before="20"/>
              <w:ind w:right="82"/>
              <w:rPr>
                <w:rFonts w:ascii="Arial"/>
                <w:sz w:val="18"/>
              </w:rPr>
            </w:pPr>
            <w:r>
              <w:rPr>
                <w:rFonts w:ascii="Arial"/>
                <w:sz w:val="18"/>
              </w:rPr>
              <w:t>235.000,00</w:t>
            </w:r>
          </w:p>
        </w:tc>
        <w:tc>
          <w:tcPr>
            <w:tcW w:w="1830" w:type="dxa"/>
            <w:tcBorders>
              <w:left w:val="single" w:sz="2" w:space="0" w:color="000000"/>
              <w:right w:val="single" w:sz="2" w:space="0" w:color="000000"/>
            </w:tcBorders>
          </w:tcPr>
          <w:p>
            <w:pPr>
              <w:pStyle w:val="TableParagraph"/>
              <w:spacing w:before="20"/>
              <w:ind w:right="69"/>
              <w:rPr>
                <w:rFonts w:ascii="Arial"/>
                <w:sz w:val="18"/>
              </w:rPr>
            </w:pPr>
            <w:r>
              <w:rPr>
                <w:rFonts w:ascii="Arial"/>
                <w:sz w:val="18"/>
              </w:rPr>
              <w:t>218.303,10</w:t>
            </w:r>
          </w:p>
        </w:tc>
        <w:tc>
          <w:tcPr>
            <w:tcW w:w="1115" w:type="dxa"/>
            <w:tcBorders>
              <w:left w:val="single" w:sz="2" w:space="0" w:color="000000"/>
              <w:right w:val="single" w:sz="2" w:space="0" w:color="000000"/>
            </w:tcBorders>
          </w:tcPr>
          <w:p>
            <w:pPr>
              <w:pStyle w:val="TableParagraph"/>
              <w:ind w:right="16"/>
              <w:rPr>
                <w:sz w:val="16"/>
              </w:rPr>
            </w:pPr>
            <w:r>
              <w:rPr>
                <w:sz w:val="16"/>
              </w:rPr>
              <w:t>171,79%</w:t>
            </w:r>
          </w:p>
        </w:tc>
        <w:tc>
          <w:tcPr>
            <w:tcW w:w="1117" w:type="dxa"/>
            <w:tcBorders>
              <w:left w:val="single" w:sz="2" w:space="0" w:color="000000"/>
              <w:right w:val="nil"/>
            </w:tcBorders>
          </w:tcPr>
          <w:p>
            <w:pPr>
              <w:pStyle w:val="TableParagraph"/>
              <w:ind w:right="19"/>
              <w:rPr>
                <w:sz w:val="16"/>
              </w:rPr>
            </w:pPr>
            <w:r>
              <w:rPr>
                <w:sz w:val="16"/>
              </w:rPr>
              <w:t>92,89%</w:t>
            </w:r>
          </w:p>
        </w:tc>
      </w:tr>
      <w:tr>
        <w:trPr>
          <w:trHeight w:val="267" w:hRule="atLeast"/>
        </w:trPr>
        <w:tc>
          <w:tcPr>
            <w:tcW w:w="734" w:type="dxa"/>
            <w:tcBorders>
              <w:left w:val="nil"/>
              <w:right w:val="single" w:sz="2" w:space="0" w:color="000000"/>
            </w:tcBorders>
          </w:tcPr>
          <w:p>
            <w:pPr>
              <w:pStyle w:val="TableParagraph"/>
              <w:spacing w:before="20"/>
              <w:ind w:right="12"/>
              <w:rPr>
                <w:rFonts w:ascii="Arial"/>
                <w:sz w:val="18"/>
              </w:rPr>
            </w:pPr>
            <w:r>
              <w:rPr>
                <w:rFonts w:ascii="Arial"/>
                <w:sz w:val="18"/>
              </w:rPr>
              <w:t>4221</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20"/>
              <w:ind w:left="94"/>
              <w:jc w:val="left"/>
              <w:rPr>
                <w:rFonts w:ascii="Arial" w:hAnsi="Arial"/>
                <w:sz w:val="18"/>
              </w:rPr>
            </w:pPr>
            <w:r>
              <w:rPr>
                <w:rFonts w:ascii="Arial" w:hAnsi="Arial"/>
                <w:sz w:val="18"/>
              </w:rPr>
              <w:t>Uredska oprema i namještaj</w:t>
            </w:r>
          </w:p>
        </w:tc>
        <w:tc>
          <w:tcPr>
            <w:tcW w:w="1830" w:type="dxa"/>
            <w:tcBorders>
              <w:left w:val="single" w:sz="2" w:space="0" w:color="000000"/>
              <w:right w:val="single" w:sz="2" w:space="0" w:color="000000"/>
            </w:tcBorders>
          </w:tcPr>
          <w:p>
            <w:pPr>
              <w:pStyle w:val="TableParagraph"/>
              <w:spacing w:before="20"/>
              <w:ind w:right="76"/>
              <w:rPr>
                <w:rFonts w:ascii="Arial"/>
                <w:sz w:val="18"/>
              </w:rPr>
            </w:pPr>
            <w:r>
              <w:rPr>
                <w:rFonts w:ascii="Arial"/>
                <w:sz w:val="18"/>
              </w:rPr>
              <w:t>17.840,14</w:t>
            </w: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right w:val="single" w:sz="2" w:space="0" w:color="000000"/>
            </w:tcBorders>
          </w:tcPr>
          <w:p>
            <w:pPr>
              <w:pStyle w:val="TableParagraph"/>
              <w:spacing w:before="20"/>
              <w:ind w:right="66"/>
              <w:rPr>
                <w:rFonts w:ascii="Arial"/>
                <w:sz w:val="18"/>
              </w:rPr>
            </w:pPr>
            <w:r>
              <w:rPr>
                <w:rFonts w:ascii="Arial"/>
                <w:sz w:val="18"/>
              </w:rPr>
              <w:t>32.520,97</w:t>
            </w:r>
          </w:p>
        </w:tc>
        <w:tc>
          <w:tcPr>
            <w:tcW w:w="1115" w:type="dxa"/>
            <w:tcBorders>
              <w:left w:val="single" w:sz="2" w:space="0" w:color="000000"/>
              <w:right w:val="single" w:sz="2" w:space="0" w:color="000000"/>
            </w:tcBorders>
          </w:tcPr>
          <w:p>
            <w:pPr>
              <w:pStyle w:val="TableParagraph"/>
              <w:ind w:right="16"/>
              <w:rPr>
                <w:sz w:val="16"/>
              </w:rPr>
            </w:pPr>
            <w:r>
              <w:rPr>
                <w:sz w:val="16"/>
              </w:rPr>
              <w:t>182,29%</w:t>
            </w:r>
          </w:p>
        </w:tc>
        <w:tc>
          <w:tcPr>
            <w:tcW w:w="1117" w:type="dxa"/>
            <w:tcBorders>
              <w:left w:val="single" w:sz="2" w:space="0" w:color="000000"/>
              <w:right w:val="nil"/>
            </w:tcBorders>
          </w:tcPr>
          <w:p>
            <w:pPr>
              <w:pStyle w:val="TableParagraph"/>
              <w:spacing w:before="0"/>
              <w:jc w:val="left"/>
              <w:rPr>
                <w:rFonts w:ascii="Times New Roman"/>
                <w:sz w:val="18"/>
              </w:rPr>
            </w:pPr>
          </w:p>
        </w:tc>
      </w:tr>
      <w:tr>
        <w:trPr>
          <w:trHeight w:val="282" w:hRule="atLeast"/>
        </w:trPr>
        <w:tc>
          <w:tcPr>
            <w:tcW w:w="734" w:type="dxa"/>
            <w:tcBorders>
              <w:left w:val="nil"/>
              <w:bottom w:val="nil"/>
              <w:right w:val="single" w:sz="2" w:space="0" w:color="000000"/>
            </w:tcBorders>
          </w:tcPr>
          <w:p>
            <w:pPr>
              <w:pStyle w:val="TableParagraph"/>
              <w:spacing w:before="20"/>
              <w:ind w:right="12"/>
              <w:rPr>
                <w:rFonts w:ascii="Arial"/>
                <w:sz w:val="18"/>
              </w:rPr>
            </w:pPr>
            <w:r>
              <w:rPr>
                <w:rFonts w:ascii="Arial"/>
                <w:sz w:val="18"/>
              </w:rPr>
              <w:t>4223</w:t>
            </w:r>
          </w:p>
        </w:tc>
        <w:tc>
          <w:tcPr>
            <w:tcW w:w="400"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4672" w:type="dxa"/>
            <w:tcBorders>
              <w:left w:val="single" w:sz="2" w:space="0" w:color="000000"/>
              <w:bottom w:val="nil"/>
              <w:right w:val="single" w:sz="2" w:space="0" w:color="000000"/>
            </w:tcBorders>
          </w:tcPr>
          <w:p>
            <w:pPr>
              <w:pStyle w:val="TableParagraph"/>
              <w:spacing w:before="20"/>
              <w:ind w:left="94"/>
              <w:jc w:val="left"/>
              <w:rPr>
                <w:rFonts w:ascii="Arial" w:hAnsi="Arial"/>
                <w:sz w:val="18"/>
              </w:rPr>
            </w:pPr>
            <w:r>
              <w:rPr>
                <w:rFonts w:ascii="Arial" w:hAnsi="Arial"/>
                <w:sz w:val="18"/>
              </w:rPr>
              <w:t>Oprema za održavanje i zaštitu</w:t>
            </w:r>
          </w:p>
        </w:tc>
        <w:tc>
          <w:tcPr>
            <w:tcW w:w="1830" w:type="dxa"/>
            <w:tcBorders>
              <w:left w:val="single" w:sz="2" w:space="0" w:color="000000"/>
              <w:bottom w:val="nil"/>
              <w:right w:val="single" w:sz="2" w:space="0" w:color="000000"/>
            </w:tcBorders>
          </w:tcPr>
          <w:p>
            <w:pPr>
              <w:pStyle w:val="TableParagraph"/>
              <w:spacing w:before="20"/>
              <w:ind w:right="74"/>
              <w:rPr>
                <w:rFonts w:ascii="Arial"/>
                <w:sz w:val="18"/>
              </w:rPr>
            </w:pPr>
            <w:r>
              <w:rPr>
                <w:rFonts w:ascii="Arial"/>
                <w:sz w:val="18"/>
              </w:rPr>
              <w:t>5.391,25</w:t>
            </w:r>
          </w:p>
        </w:tc>
        <w:tc>
          <w:tcPr>
            <w:tcW w:w="1830"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1830" w:type="dxa"/>
            <w:tcBorders>
              <w:left w:val="single" w:sz="2" w:space="0" w:color="000000"/>
              <w:bottom w:val="nil"/>
              <w:right w:val="single" w:sz="2" w:space="0" w:color="000000"/>
            </w:tcBorders>
          </w:tcPr>
          <w:p>
            <w:pPr>
              <w:pStyle w:val="TableParagraph"/>
              <w:spacing w:before="0"/>
              <w:jc w:val="left"/>
              <w:rPr>
                <w:rFonts w:ascii="Times New Roman"/>
                <w:sz w:val="18"/>
              </w:rPr>
            </w:pPr>
          </w:p>
        </w:tc>
        <w:tc>
          <w:tcPr>
            <w:tcW w:w="1830" w:type="dxa"/>
            <w:tcBorders>
              <w:left w:val="single" w:sz="2" w:space="0" w:color="000000"/>
              <w:bottom w:val="nil"/>
              <w:right w:val="single" w:sz="2" w:space="0" w:color="000000"/>
            </w:tcBorders>
          </w:tcPr>
          <w:p>
            <w:pPr>
              <w:pStyle w:val="TableParagraph"/>
              <w:spacing w:before="20"/>
              <w:ind w:right="66"/>
              <w:rPr>
                <w:rFonts w:ascii="Arial"/>
                <w:sz w:val="18"/>
              </w:rPr>
            </w:pPr>
            <w:r>
              <w:rPr>
                <w:rFonts w:ascii="Arial"/>
                <w:sz w:val="18"/>
              </w:rPr>
              <w:t>3.800,00</w:t>
            </w:r>
          </w:p>
        </w:tc>
        <w:tc>
          <w:tcPr>
            <w:tcW w:w="1115" w:type="dxa"/>
            <w:tcBorders>
              <w:left w:val="single" w:sz="2" w:space="0" w:color="000000"/>
              <w:bottom w:val="nil"/>
              <w:right w:val="single" w:sz="2" w:space="0" w:color="000000"/>
            </w:tcBorders>
          </w:tcPr>
          <w:p>
            <w:pPr>
              <w:pStyle w:val="TableParagraph"/>
              <w:ind w:right="16"/>
              <w:rPr>
                <w:sz w:val="16"/>
              </w:rPr>
            </w:pPr>
            <w:r>
              <w:rPr>
                <w:sz w:val="16"/>
              </w:rPr>
              <w:t>70,48%</w:t>
            </w:r>
          </w:p>
        </w:tc>
        <w:tc>
          <w:tcPr>
            <w:tcW w:w="1117" w:type="dxa"/>
            <w:tcBorders>
              <w:left w:val="single" w:sz="2" w:space="0" w:color="000000"/>
              <w:bottom w:val="nil"/>
              <w:right w:val="nil"/>
            </w:tcBorders>
          </w:tcPr>
          <w:p>
            <w:pPr>
              <w:pStyle w:val="TableParagraph"/>
              <w:spacing w:before="0"/>
              <w:jc w:val="left"/>
              <w:rPr>
                <w:rFonts w:ascii="Times New Roman"/>
                <w:sz w:val="18"/>
              </w:rPr>
            </w:pPr>
          </w:p>
        </w:tc>
      </w:tr>
    </w:tbl>
    <w:p>
      <w:pPr>
        <w:spacing w:after="0"/>
        <w:jc w:val="left"/>
        <w:rPr>
          <w:rFonts w:ascii="Times New Roman"/>
          <w:sz w:val="18"/>
        </w:rPr>
        <w:sectPr>
          <w:pgSz w:w="16840" w:h="11900" w:orient="landscape"/>
          <w:pgMar w:header="0" w:footer="718" w:top="1100" w:bottom="90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399"/>
        <w:gridCol w:w="4672"/>
        <w:gridCol w:w="1833"/>
        <w:gridCol w:w="1831"/>
        <w:gridCol w:w="1831"/>
        <w:gridCol w:w="1831"/>
        <w:gridCol w:w="1116"/>
        <w:gridCol w:w="1120"/>
      </w:tblGrid>
      <w:tr>
        <w:trPr>
          <w:trHeight w:val="828" w:hRule="atLeast"/>
        </w:trPr>
        <w:tc>
          <w:tcPr>
            <w:tcW w:w="15367" w:type="dxa"/>
            <w:gridSpan w:val="9"/>
            <w:tcBorders>
              <w:left w:val="nil"/>
              <w:bottom w:val="single" w:sz="8" w:space="0" w:color="000000"/>
              <w:right w:val="nil"/>
            </w:tcBorders>
            <w:shd w:val="clear" w:color="auto" w:fill="C0C0C0"/>
          </w:tcPr>
          <w:p>
            <w:pPr>
              <w:pStyle w:val="TableParagraph"/>
              <w:spacing w:before="56"/>
              <w:ind w:left="1744" w:right="1830"/>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5442"/>
              <w:jc w:val="left"/>
              <w:rPr>
                <w:rFonts w:ascii="Times New Roman" w:hAnsi="Times New Roman"/>
                <w:sz w:val="22"/>
              </w:rPr>
            </w:pPr>
            <w:r>
              <w:rPr>
                <w:rFonts w:ascii="Times New Roman" w:hAnsi="Times New Roman"/>
                <w:sz w:val="22"/>
              </w:rPr>
              <w:t>A. RAČUN PRIHODA I RASHODA (RASHODI)</w:t>
            </w:r>
          </w:p>
        </w:tc>
      </w:tr>
      <w:tr>
        <w:trPr>
          <w:trHeight w:val="846" w:hRule="atLeast"/>
        </w:trPr>
        <w:tc>
          <w:tcPr>
            <w:tcW w:w="1133"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1" w:right="229" w:hanging="49"/>
              <w:jc w:val="center"/>
              <w:rPr>
                <w:sz w:val="20"/>
              </w:rPr>
            </w:pPr>
            <w:r>
              <w:rPr>
                <w:sz w:val="20"/>
              </w:rPr>
              <w:t>Račun/ Pozicija</w:t>
            </w:r>
          </w:p>
          <w:p>
            <w:pPr>
              <w:pStyle w:val="TableParagraph"/>
              <w:spacing w:before="100"/>
              <w:ind w:left="11"/>
              <w:jc w:val="center"/>
              <w:rPr>
                <w:rFonts w:ascii="Arial"/>
                <w:sz w:val="18"/>
              </w:rPr>
            </w:pPr>
            <w:r>
              <w:rPr>
                <w:rFonts w:ascii="Arial"/>
                <w:w w:val="98"/>
                <w:sz w:val="18"/>
              </w:rPr>
              <w:t>1</w:t>
            </w:r>
          </w:p>
        </w:tc>
        <w:tc>
          <w:tcPr>
            <w:tcW w:w="467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7"/>
              <w:jc w:val="center"/>
              <w:rPr>
                <w:sz w:val="20"/>
              </w:rPr>
            </w:pPr>
            <w:r>
              <w:rPr>
                <w:sz w:val="20"/>
              </w:rPr>
              <w:t>Opis</w:t>
            </w:r>
          </w:p>
          <w:p>
            <w:pPr>
              <w:pStyle w:val="TableParagraph"/>
              <w:spacing w:before="0"/>
              <w:jc w:val="left"/>
              <w:rPr>
                <w:rFonts w:ascii="Arial"/>
                <w:sz w:val="20"/>
              </w:rPr>
            </w:pPr>
          </w:p>
          <w:p>
            <w:pPr>
              <w:pStyle w:val="TableParagraph"/>
              <w:spacing w:before="117"/>
              <w:ind w:left="41"/>
              <w:jc w:val="center"/>
              <w:rPr>
                <w:rFonts w:ascii="Arial"/>
                <w:sz w:val="18"/>
              </w:rPr>
            </w:pPr>
            <w:r>
              <w:rPr>
                <w:rFonts w:ascii="Arial"/>
                <w:w w:val="98"/>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4" w:right="362" w:hanging="39"/>
              <w:jc w:val="center"/>
              <w:rPr>
                <w:sz w:val="20"/>
              </w:rPr>
            </w:pPr>
            <w:r>
              <w:rPr>
                <w:sz w:val="20"/>
              </w:rPr>
              <w:t>Ostvareno u 2012. godini</w:t>
            </w:r>
          </w:p>
          <w:p>
            <w:pPr>
              <w:pStyle w:val="TableParagraph"/>
              <w:spacing w:before="100"/>
              <w:ind w:left="16"/>
              <w:jc w:val="center"/>
              <w:rPr>
                <w:rFonts w:ascii="Arial"/>
                <w:sz w:val="18"/>
              </w:rPr>
            </w:pPr>
            <w:r>
              <w:rPr>
                <w:rFonts w:ascii="Arial"/>
                <w:w w:val="98"/>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4" w:hanging="70"/>
              <w:jc w:val="center"/>
              <w:rPr>
                <w:sz w:val="20"/>
              </w:rPr>
            </w:pPr>
            <w:r>
              <w:rPr>
                <w:sz w:val="20"/>
              </w:rPr>
              <w:t>Izvorni plan za 2013 -Rebalans</w:t>
            </w:r>
            <w:r>
              <w:rPr>
                <w:spacing w:val="-7"/>
                <w:sz w:val="20"/>
              </w:rPr>
              <w:t> II</w:t>
            </w:r>
          </w:p>
          <w:p>
            <w:pPr>
              <w:pStyle w:val="TableParagraph"/>
              <w:spacing w:before="100"/>
              <w:ind w:left="33"/>
              <w:jc w:val="center"/>
              <w:rPr>
                <w:rFonts w:ascii="Arial"/>
                <w:sz w:val="18"/>
              </w:rPr>
            </w:pPr>
            <w:r>
              <w:rPr>
                <w:rFonts w:ascii="Arial"/>
                <w:w w:val="98"/>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6" w:right="92" w:hanging="66"/>
              <w:jc w:val="center"/>
              <w:rPr>
                <w:sz w:val="20"/>
              </w:rPr>
            </w:pPr>
            <w:r>
              <w:rPr>
                <w:sz w:val="20"/>
              </w:rPr>
              <w:t>Tekući plan za 2013 - Rebalans</w:t>
            </w:r>
            <w:r>
              <w:rPr>
                <w:spacing w:val="-8"/>
                <w:sz w:val="20"/>
              </w:rPr>
              <w:t> II</w:t>
            </w:r>
          </w:p>
          <w:p>
            <w:pPr>
              <w:pStyle w:val="TableParagraph"/>
              <w:spacing w:before="105"/>
              <w:jc w:val="center"/>
              <w:rPr>
                <w:rFonts w:ascii="Arial"/>
                <w:sz w:val="18"/>
              </w:rPr>
            </w:pPr>
            <w:r>
              <w:rPr>
                <w:rFonts w:ascii="Arial"/>
                <w:w w:val="98"/>
                <w:sz w:val="18"/>
              </w:rPr>
              <w:t>5</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100"/>
              <w:ind w:left="29"/>
              <w:jc w:val="center"/>
              <w:rPr>
                <w:rFonts w:ascii="Arial"/>
                <w:sz w:val="18"/>
              </w:rPr>
            </w:pPr>
            <w:r>
              <w:rPr>
                <w:rFonts w:ascii="Arial"/>
                <w:w w:val="98"/>
                <w:sz w:val="18"/>
              </w:rPr>
              <w:t>6</w:t>
            </w:r>
          </w:p>
        </w:tc>
        <w:tc>
          <w:tcPr>
            <w:tcW w:w="1116"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9" w:right="251"/>
              <w:jc w:val="center"/>
              <w:rPr>
                <w:sz w:val="20"/>
              </w:rPr>
            </w:pPr>
            <w:r>
              <w:rPr>
                <w:w w:val="95"/>
                <w:sz w:val="20"/>
              </w:rPr>
              <w:t>Indeks </w:t>
            </w:r>
            <w:r>
              <w:rPr>
                <w:sz w:val="20"/>
              </w:rPr>
              <w:t>6/3</w:t>
            </w:r>
          </w:p>
          <w:p>
            <w:pPr>
              <w:pStyle w:val="TableParagraph"/>
              <w:spacing w:before="100"/>
              <w:ind w:left="20"/>
              <w:jc w:val="center"/>
              <w:rPr>
                <w:rFonts w:ascii="Arial"/>
                <w:sz w:val="18"/>
              </w:rPr>
            </w:pPr>
            <w:r>
              <w:rPr>
                <w:rFonts w:ascii="Arial"/>
                <w:w w:val="98"/>
                <w:sz w:val="18"/>
              </w:rPr>
              <w:t>7</w:t>
            </w:r>
          </w:p>
        </w:tc>
        <w:tc>
          <w:tcPr>
            <w:tcW w:w="1120"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9" w:right="267"/>
              <w:jc w:val="center"/>
              <w:rPr>
                <w:sz w:val="20"/>
              </w:rPr>
            </w:pPr>
            <w:r>
              <w:rPr>
                <w:w w:val="95"/>
                <w:sz w:val="20"/>
              </w:rPr>
              <w:t>Indeks </w:t>
            </w:r>
            <w:r>
              <w:rPr>
                <w:sz w:val="20"/>
              </w:rPr>
              <w:t>6/5</w:t>
            </w:r>
          </w:p>
          <w:p>
            <w:pPr>
              <w:pStyle w:val="TableParagraph"/>
              <w:spacing w:before="100"/>
              <w:ind w:right="3"/>
              <w:jc w:val="center"/>
              <w:rPr>
                <w:rFonts w:ascii="Arial"/>
                <w:sz w:val="18"/>
              </w:rPr>
            </w:pPr>
            <w:r>
              <w:rPr>
                <w:rFonts w:ascii="Arial"/>
                <w:w w:val="98"/>
                <w:sz w:val="18"/>
              </w:rPr>
              <w:t>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4226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Sportska i glazbena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68.750,00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67"/>
              <w:rPr>
                <w:rFonts w:ascii="Arial"/>
                <w:sz w:val="18"/>
              </w:rPr>
            </w:pPr>
            <w:r>
              <w:rPr>
                <w:rFonts w:ascii="Arial"/>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8"/>
              <w:rPr>
                <w:sz w:val="16"/>
              </w:rPr>
            </w:pPr>
            <w:r>
              <w:rPr>
                <w:sz w:val="16"/>
              </w:rPr>
              <w:t>0,00%</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4227</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35.094,25</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7"/>
              <w:rPr>
                <w:rFonts w:ascii="Arial"/>
                <w:sz w:val="18"/>
              </w:rPr>
            </w:pPr>
            <w:r>
              <w:rPr>
                <w:rFonts w:ascii="Arial"/>
                <w:sz w:val="18"/>
              </w:rPr>
              <w:t>181.982,13</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518,55%</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423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Prijevozna sredstva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53.410,00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120" w:type="dxa"/>
            <w:tcBorders>
              <w:top w:val="single" w:sz="8" w:space="0" w:color="000000"/>
              <w:left w:val="single" w:sz="2" w:space="0" w:color="000000"/>
              <w:bottom w:val="single" w:sz="8" w:space="0" w:color="000000"/>
              <w:right w:val="nil"/>
            </w:tcBorders>
          </w:tcPr>
          <w:p>
            <w:pPr>
              <w:pStyle w:val="TableParagraph"/>
              <w:ind w:right="32"/>
              <w:rPr>
                <w:sz w:val="16"/>
              </w:rPr>
            </w:pPr>
            <w:r>
              <w:rPr>
                <w:sz w:val="16"/>
              </w:rPr>
              <w:t>76,30%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4231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Prijevozna sredstva u cestovnom prometu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53.410,00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424</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43.378,57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2"/>
              <w:rPr>
                <w:rFonts w:ascii="Arial"/>
                <w:sz w:val="18"/>
              </w:rPr>
            </w:pPr>
            <w:r>
              <w:rPr>
                <w:rFonts w:ascii="Arial"/>
                <w:sz w:val="18"/>
              </w:rPr>
              <w:t>83.500,00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83.500,00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5"/>
              <w:rPr>
                <w:rFonts w:ascii="Arial"/>
                <w:sz w:val="18"/>
              </w:rPr>
            </w:pPr>
            <w:r>
              <w:rPr>
                <w:rFonts w:ascii="Arial"/>
                <w:sz w:val="18"/>
              </w:rPr>
              <w:t>77.777,51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179,30%</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93,15%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4241</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Knjige u knjižnicama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19.454,27</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49.882,51</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256,41%</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4243</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Muzejski izlošci i predmeti prirodnih rijetkosti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2"/>
              <w:rPr>
                <w:rFonts w:ascii="Arial"/>
                <w:sz w:val="18"/>
              </w:rPr>
            </w:pPr>
            <w:r>
              <w:rPr>
                <w:rFonts w:ascii="Arial"/>
                <w:sz w:val="18"/>
              </w:rPr>
              <w:t>23.924,30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27.895,00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116,60%</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3"/>
              <w:rPr>
                <w:rFonts w:ascii="Arial"/>
                <w:sz w:val="18"/>
              </w:rPr>
            </w:pPr>
            <w:r>
              <w:rPr>
                <w:rFonts w:ascii="Arial"/>
                <w:sz w:val="18"/>
              </w:rPr>
              <w:t>426</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sz w:val="18"/>
              </w:rPr>
            </w:pPr>
            <w:r>
              <w:rPr>
                <w:rFonts w:ascii="Arial"/>
                <w:sz w:val="18"/>
              </w:rPr>
              <w:t>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4"/>
              <w:rPr>
                <w:rFonts w:ascii="Arial"/>
                <w:sz w:val="18"/>
              </w:rPr>
            </w:pPr>
            <w:r>
              <w:rPr>
                <w:rFonts w:ascii="Arial"/>
                <w:sz w:val="18"/>
              </w:rPr>
              <w:t>175.730,00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4"/>
              <w:rPr>
                <w:rFonts w:ascii="Arial"/>
                <w:sz w:val="18"/>
              </w:rPr>
            </w:pPr>
            <w:r>
              <w:rPr>
                <w:rFonts w:ascii="Arial"/>
                <w:sz w:val="18"/>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89"/>
              <w:rPr>
                <w:rFonts w:ascii="Arial"/>
                <w:sz w:val="18"/>
              </w:rPr>
            </w:pPr>
            <w:r>
              <w:rPr>
                <w:rFonts w:ascii="Arial"/>
                <w:sz w:val="18"/>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78"/>
              <w:rPr>
                <w:rFonts w:ascii="Arial"/>
                <w:sz w:val="18"/>
              </w:rPr>
            </w:pPr>
            <w:r>
              <w:rPr>
                <w:rFonts w:ascii="Arial"/>
                <w:sz w:val="18"/>
              </w:rPr>
              <w:t>110.070,00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5"/>
              <w:rPr>
                <w:sz w:val="16"/>
              </w:rPr>
            </w:pPr>
            <w:r>
              <w:rPr>
                <w:sz w:val="16"/>
              </w:rPr>
              <w:t>62,64%</w:t>
            </w:r>
          </w:p>
        </w:tc>
        <w:tc>
          <w:tcPr>
            <w:tcW w:w="1120" w:type="dxa"/>
            <w:tcBorders>
              <w:top w:val="single" w:sz="8" w:space="0" w:color="000000"/>
              <w:left w:val="single" w:sz="2" w:space="0" w:color="000000"/>
              <w:bottom w:val="single" w:sz="8" w:space="0" w:color="000000"/>
              <w:right w:val="nil"/>
            </w:tcBorders>
          </w:tcPr>
          <w:p>
            <w:pPr>
              <w:pStyle w:val="TableParagraph"/>
              <w:ind w:right="31"/>
              <w:rPr>
                <w:sz w:val="16"/>
              </w:rPr>
            </w:pPr>
            <w:r>
              <w:rPr>
                <w:sz w:val="16"/>
              </w:rPr>
              <w:t>78,62%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20"/>
              <w:ind w:right="15"/>
              <w:rPr>
                <w:rFonts w:ascii="Arial"/>
                <w:sz w:val="18"/>
              </w:rPr>
            </w:pPr>
            <w:r>
              <w:rPr>
                <w:rFonts w:ascii="Arial"/>
                <w:sz w:val="18"/>
              </w:rPr>
              <w:t>4262</w:t>
            </w:r>
          </w:p>
        </w:tc>
        <w:tc>
          <w:tcPr>
            <w:tcW w:w="399"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bottom w:val="single" w:sz="8" w:space="0" w:color="000000"/>
              <w:right w:val="single" w:sz="2" w:space="0" w:color="000000"/>
            </w:tcBorders>
          </w:tcPr>
          <w:p>
            <w:pPr>
              <w:pStyle w:val="TableParagraph"/>
              <w:spacing w:before="20"/>
              <w:ind w:left="92"/>
              <w:jc w:val="left"/>
              <w:rPr>
                <w:rFonts w:ascii="Arial" w:hAnsi="Arial"/>
                <w:sz w:val="18"/>
              </w:rPr>
            </w:pPr>
            <w:r>
              <w:rPr>
                <w:rFonts w:ascii="Arial" w:hAnsi="Arial"/>
                <w:sz w:val="18"/>
              </w:rPr>
              <w:t>Ulaganja u računalne programe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20"/>
              <w:ind w:right="80"/>
              <w:rPr>
                <w:rFonts w:ascii="Arial"/>
                <w:sz w:val="18"/>
              </w:rPr>
            </w:pPr>
            <w:r>
              <w:rPr>
                <w:rFonts w:ascii="Arial"/>
                <w:sz w:val="18"/>
              </w:rPr>
              <w:t>6.875,00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20"/>
              <w:ind w:right="67"/>
              <w:rPr>
                <w:rFonts w:ascii="Arial"/>
                <w:sz w:val="18"/>
              </w:rPr>
            </w:pPr>
            <w:r>
              <w:rPr>
                <w:rFonts w:ascii="Arial"/>
                <w:sz w:val="18"/>
              </w:rPr>
              <w:t>0,00</w:t>
            </w:r>
          </w:p>
        </w:tc>
        <w:tc>
          <w:tcPr>
            <w:tcW w:w="1116" w:type="dxa"/>
            <w:tcBorders>
              <w:top w:val="single" w:sz="8" w:space="0" w:color="000000"/>
              <w:left w:val="single" w:sz="2" w:space="0" w:color="000000"/>
              <w:bottom w:val="single" w:sz="8" w:space="0" w:color="000000"/>
              <w:right w:val="single" w:sz="2" w:space="0" w:color="000000"/>
            </w:tcBorders>
          </w:tcPr>
          <w:p>
            <w:pPr>
              <w:pStyle w:val="TableParagraph"/>
              <w:ind w:right="28"/>
              <w:rPr>
                <w:sz w:val="16"/>
              </w:rPr>
            </w:pPr>
            <w:r>
              <w:rPr>
                <w:sz w:val="16"/>
              </w:rPr>
              <w:t>0,00%</w:t>
            </w:r>
          </w:p>
        </w:tc>
        <w:tc>
          <w:tcPr>
            <w:tcW w:w="1120" w:type="dxa"/>
            <w:tcBorders>
              <w:top w:val="single" w:sz="8" w:space="0" w:color="000000"/>
              <w:left w:val="single" w:sz="2" w:space="0" w:color="000000"/>
              <w:bottom w:val="single" w:sz="8" w:space="0" w:color="000000"/>
              <w:right w:val="nil"/>
            </w:tcBorders>
          </w:tcPr>
          <w:p>
            <w:pPr>
              <w:pStyle w:val="TableParagraph"/>
              <w:spacing w:before="0"/>
              <w:jc w:val="left"/>
              <w:rPr>
                <w:rFonts w:ascii="Times New Roman"/>
                <w:sz w:val="18"/>
              </w:rPr>
            </w:pPr>
          </w:p>
        </w:tc>
      </w:tr>
      <w:tr>
        <w:trPr>
          <w:trHeight w:val="274" w:hRule="atLeast"/>
        </w:trPr>
        <w:tc>
          <w:tcPr>
            <w:tcW w:w="734" w:type="dxa"/>
            <w:tcBorders>
              <w:top w:val="single" w:sz="8" w:space="0" w:color="000000"/>
              <w:left w:val="nil"/>
              <w:right w:val="single" w:sz="2" w:space="0" w:color="000000"/>
            </w:tcBorders>
          </w:tcPr>
          <w:p>
            <w:pPr>
              <w:pStyle w:val="TableParagraph"/>
              <w:spacing w:before="20"/>
              <w:ind w:right="15"/>
              <w:rPr>
                <w:rFonts w:ascii="Arial"/>
                <w:sz w:val="18"/>
              </w:rPr>
            </w:pPr>
            <w:r>
              <w:rPr>
                <w:rFonts w:ascii="Arial"/>
                <w:sz w:val="18"/>
              </w:rPr>
              <w:t>4264</w:t>
            </w:r>
          </w:p>
        </w:tc>
        <w:tc>
          <w:tcPr>
            <w:tcW w:w="399"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4672" w:type="dxa"/>
            <w:tcBorders>
              <w:top w:val="single" w:sz="8" w:space="0" w:color="000000"/>
              <w:left w:val="single" w:sz="2" w:space="0" w:color="000000"/>
              <w:right w:val="single" w:sz="2" w:space="0" w:color="000000"/>
            </w:tcBorders>
          </w:tcPr>
          <w:p>
            <w:pPr>
              <w:pStyle w:val="TableParagraph"/>
              <w:spacing w:before="20"/>
              <w:ind w:left="92"/>
              <w:jc w:val="left"/>
              <w:rPr>
                <w:rFonts w:ascii="Arial"/>
                <w:sz w:val="18"/>
              </w:rPr>
            </w:pPr>
            <w:r>
              <w:rPr>
                <w:rFonts w:ascii="Arial"/>
                <w:sz w:val="18"/>
              </w:rPr>
              <w:t>Ostala nematerijalna proizvedena imovina</w:t>
            </w:r>
          </w:p>
        </w:tc>
        <w:tc>
          <w:tcPr>
            <w:tcW w:w="1833" w:type="dxa"/>
            <w:tcBorders>
              <w:top w:val="single" w:sz="8" w:space="0" w:color="000000"/>
              <w:left w:val="single" w:sz="2" w:space="0" w:color="000000"/>
              <w:right w:val="single" w:sz="2" w:space="0" w:color="000000"/>
            </w:tcBorders>
          </w:tcPr>
          <w:p>
            <w:pPr>
              <w:pStyle w:val="TableParagraph"/>
              <w:spacing w:before="20"/>
              <w:ind w:right="84"/>
              <w:rPr>
                <w:rFonts w:ascii="Arial"/>
                <w:sz w:val="18"/>
              </w:rPr>
            </w:pPr>
            <w:r>
              <w:rPr>
                <w:rFonts w:ascii="Arial"/>
                <w:sz w:val="18"/>
              </w:rPr>
              <w:t>168.855,00</w:t>
            </w:r>
          </w:p>
        </w:tc>
        <w:tc>
          <w:tcPr>
            <w:tcW w:w="1831"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1" w:type="dxa"/>
            <w:tcBorders>
              <w:top w:val="single" w:sz="8" w:space="0" w:color="000000"/>
              <w:left w:val="single" w:sz="2" w:space="0" w:color="000000"/>
              <w:right w:val="single" w:sz="2" w:space="0" w:color="000000"/>
            </w:tcBorders>
          </w:tcPr>
          <w:p>
            <w:pPr>
              <w:pStyle w:val="TableParagraph"/>
              <w:spacing w:before="20"/>
              <w:ind w:right="77"/>
              <w:rPr>
                <w:rFonts w:ascii="Arial"/>
                <w:sz w:val="18"/>
              </w:rPr>
            </w:pPr>
            <w:r>
              <w:rPr>
                <w:rFonts w:ascii="Arial"/>
                <w:sz w:val="18"/>
              </w:rPr>
              <w:t>110.070,00</w:t>
            </w:r>
          </w:p>
        </w:tc>
        <w:tc>
          <w:tcPr>
            <w:tcW w:w="1116" w:type="dxa"/>
            <w:tcBorders>
              <w:top w:val="single" w:sz="8" w:space="0" w:color="000000"/>
              <w:left w:val="single" w:sz="2" w:space="0" w:color="000000"/>
              <w:right w:val="single" w:sz="2" w:space="0" w:color="000000"/>
            </w:tcBorders>
          </w:tcPr>
          <w:p>
            <w:pPr>
              <w:pStyle w:val="TableParagraph"/>
              <w:ind w:right="25"/>
              <w:rPr>
                <w:sz w:val="16"/>
              </w:rPr>
            </w:pPr>
            <w:r>
              <w:rPr>
                <w:sz w:val="16"/>
              </w:rPr>
              <w:t>65,19%</w:t>
            </w:r>
          </w:p>
        </w:tc>
        <w:tc>
          <w:tcPr>
            <w:tcW w:w="1120" w:type="dxa"/>
            <w:tcBorders>
              <w:top w:val="single" w:sz="8" w:space="0" w:color="000000"/>
              <w:left w:val="single" w:sz="2" w:space="0" w:color="000000"/>
              <w:right w:val="nil"/>
            </w:tcBorders>
          </w:tcPr>
          <w:p>
            <w:pPr>
              <w:pStyle w:val="TableParagraph"/>
              <w:spacing w:before="0"/>
              <w:jc w:val="left"/>
              <w:rPr>
                <w:rFonts w:ascii="Times New Roman"/>
                <w:sz w:val="18"/>
              </w:rPr>
            </w:pPr>
          </w:p>
        </w:tc>
      </w:tr>
    </w:tbl>
    <w:p>
      <w:pPr>
        <w:pStyle w:val="BodyText"/>
        <w:rPr>
          <w:rFonts w:ascii="Arial"/>
          <w:sz w:val="20"/>
        </w:rPr>
      </w:pPr>
    </w:p>
    <w:p>
      <w:pPr>
        <w:pStyle w:val="BodyText"/>
        <w:spacing w:before="9"/>
        <w:rPr>
          <w:rFonts w:ascii="Arial"/>
          <w:sz w:val="17"/>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08"/>
        <w:gridCol w:w="1831"/>
        <w:gridCol w:w="1831"/>
        <w:gridCol w:w="1831"/>
        <w:gridCol w:w="1831"/>
        <w:gridCol w:w="1116"/>
        <w:gridCol w:w="1121"/>
      </w:tblGrid>
      <w:tr>
        <w:trPr>
          <w:trHeight w:val="431" w:hRule="atLeast"/>
        </w:trPr>
        <w:tc>
          <w:tcPr>
            <w:tcW w:w="5808" w:type="dxa"/>
            <w:tcBorders>
              <w:left w:val="nil"/>
              <w:right w:val="single" w:sz="2" w:space="0" w:color="000000"/>
            </w:tcBorders>
            <w:shd w:val="clear" w:color="auto" w:fill="C0C0C0"/>
          </w:tcPr>
          <w:p>
            <w:pPr>
              <w:pStyle w:val="TableParagraph"/>
              <w:spacing w:before="69"/>
              <w:ind w:left="1291"/>
              <w:jc w:val="left"/>
              <w:rPr>
                <w:rFonts w:ascii="Arial"/>
                <w:sz w:val="24"/>
              </w:rPr>
            </w:pPr>
            <w:r>
              <w:rPr>
                <w:rFonts w:ascii="Arial"/>
                <w:sz w:val="24"/>
              </w:rPr>
              <w:t>UKUPNO</w:t>
            </w:r>
          </w:p>
        </w:tc>
        <w:tc>
          <w:tcPr>
            <w:tcW w:w="1831" w:type="dxa"/>
            <w:tcBorders>
              <w:left w:val="single" w:sz="2" w:space="0" w:color="000000"/>
              <w:right w:val="single" w:sz="2" w:space="0" w:color="000000"/>
            </w:tcBorders>
            <w:shd w:val="clear" w:color="auto" w:fill="C0C0C0"/>
          </w:tcPr>
          <w:p>
            <w:pPr>
              <w:pStyle w:val="TableParagraph"/>
              <w:spacing w:before="74"/>
              <w:ind w:left="376"/>
              <w:jc w:val="left"/>
              <w:rPr>
                <w:rFonts w:ascii="Arial"/>
                <w:sz w:val="24"/>
              </w:rPr>
            </w:pPr>
            <w:r>
              <w:rPr>
                <w:rFonts w:ascii="Arial"/>
                <w:w w:val="90"/>
                <w:sz w:val="24"/>
              </w:rPr>
              <w:t>13.315.443,23</w:t>
            </w:r>
          </w:p>
        </w:tc>
        <w:tc>
          <w:tcPr>
            <w:tcW w:w="1831" w:type="dxa"/>
            <w:tcBorders>
              <w:left w:val="single" w:sz="2" w:space="0" w:color="000000"/>
              <w:right w:val="single" w:sz="2" w:space="0" w:color="000000"/>
            </w:tcBorders>
            <w:shd w:val="clear" w:color="auto" w:fill="C0C0C0"/>
          </w:tcPr>
          <w:p>
            <w:pPr>
              <w:pStyle w:val="TableParagraph"/>
              <w:spacing w:before="74"/>
              <w:ind w:left="386"/>
              <w:jc w:val="left"/>
              <w:rPr>
                <w:rFonts w:ascii="Arial"/>
                <w:sz w:val="24"/>
              </w:rPr>
            </w:pPr>
            <w:r>
              <w:rPr>
                <w:rFonts w:ascii="Arial"/>
                <w:w w:val="90"/>
                <w:sz w:val="24"/>
              </w:rPr>
              <w:t>21.612.499,78</w:t>
            </w:r>
          </w:p>
        </w:tc>
        <w:tc>
          <w:tcPr>
            <w:tcW w:w="1831" w:type="dxa"/>
            <w:tcBorders>
              <w:left w:val="single" w:sz="2" w:space="0" w:color="000000"/>
              <w:right w:val="single" w:sz="2" w:space="0" w:color="000000"/>
            </w:tcBorders>
            <w:shd w:val="clear" w:color="auto" w:fill="C0C0C0"/>
          </w:tcPr>
          <w:p>
            <w:pPr>
              <w:pStyle w:val="TableParagraph"/>
              <w:spacing w:before="69"/>
              <w:ind w:left="372"/>
              <w:jc w:val="left"/>
              <w:rPr>
                <w:rFonts w:ascii="Arial"/>
                <w:sz w:val="24"/>
              </w:rPr>
            </w:pPr>
            <w:r>
              <w:rPr>
                <w:rFonts w:ascii="Arial"/>
                <w:w w:val="90"/>
                <w:sz w:val="24"/>
              </w:rPr>
              <w:t>21.612.499,78</w:t>
            </w:r>
          </w:p>
        </w:tc>
        <w:tc>
          <w:tcPr>
            <w:tcW w:w="1831" w:type="dxa"/>
            <w:tcBorders>
              <w:left w:val="single" w:sz="2" w:space="0" w:color="000000"/>
              <w:right w:val="single" w:sz="2" w:space="0" w:color="000000"/>
            </w:tcBorders>
            <w:shd w:val="clear" w:color="auto" w:fill="C0C0C0"/>
          </w:tcPr>
          <w:p>
            <w:pPr>
              <w:pStyle w:val="TableParagraph"/>
              <w:spacing w:before="74"/>
              <w:ind w:left="384"/>
              <w:jc w:val="left"/>
              <w:rPr>
                <w:rFonts w:ascii="Arial"/>
                <w:sz w:val="24"/>
              </w:rPr>
            </w:pPr>
            <w:r>
              <w:rPr>
                <w:rFonts w:ascii="Arial"/>
                <w:w w:val="90"/>
                <w:sz w:val="24"/>
              </w:rPr>
              <w:t>14.886.537,18</w:t>
            </w:r>
          </w:p>
        </w:tc>
        <w:tc>
          <w:tcPr>
            <w:tcW w:w="1116" w:type="dxa"/>
            <w:tcBorders>
              <w:left w:val="single" w:sz="2" w:space="0" w:color="000000"/>
              <w:right w:val="single" w:sz="2" w:space="0" w:color="000000"/>
            </w:tcBorders>
            <w:shd w:val="clear" w:color="auto" w:fill="C0C0C0"/>
          </w:tcPr>
          <w:p>
            <w:pPr>
              <w:pStyle w:val="TableParagraph"/>
              <w:spacing w:before="79"/>
              <w:ind w:left="233" w:right="-29"/>
              <w:jc w:val="left"/>
              <w:rPr>
                <w:rFonts w:ascii="Arial"/>
                <w:sz w:val="24"/>
              </w:rPr>
            </w:pPr>
            <w:r>
              <w:rPr>
                <w:rFonts w:ascii="Arial"/>
                <w:w w:val="95"/>
                <w:sz w:val="24"/>
              </w:rPr>
              <w:t>111,80%</w:t>
            </w:r>
          </w:p>
        </w:tc>
        <w:tc>
          <w:tcPr>
            <w:tcW w:w="1121" w:type="dxa"/>
            <w:tcBorders>
              <w:left w:val="single" w:sz="2" w:space="0" w:color="000000"/>
              <w:right w:val="nil"/>
            </w:tcBorders>
            <w:shd w:val="clear" w:color="auto" w:fill="C0C0C0"/>
          </w:tcPr>
          <w:p>
            <w:pPr>
              <w:pStyle w:val="TableParagraph"/>
              <w:spacing w:before="79"/>
              <w:ind w:left="332"/>
              <w:jc w:val="left"/>
              <w:rPr>
                <w:rFonts w:ascii="Arial"/>
                <w:sz w:val="24"/>
              </w:rPr>
            </w:pPr>
            <w:r>
              <w:rPr>
                <w:rFonts w:ascii="Arial"/>
                <w:w w:val="95"/>
                <w:sz w:val="24"/>
              </w:rPr>
              <w:t>68,88%</w:t>
            </w:r>
          </w:p>
        </w:tc>
      </w:tr>
    </w:tbl>
    <w:p>
      <w:pPr>
        <w:spacing w:after="0"/>
        <w:jc w:val="left"/>
        <w:rPr>
          <w:rFonts w:ascii="Arial"/>
          <w:sz w:val="24"/>
        </w:rPr>
        <w:sectPr>
          <w:pgSz w:w="16840" w:h="11900" w:orient="landscape"/>
          <w:pgMar w:header="0" w:footer="718" w:top="1100" w:bottom="900" w:left="740" w:right="340"/>
        </w:sectPr>
      </w:pPr>
    </w:p>
    <w:p>
      <w:pPr>
        <w:pStyle w:val="BodyText"/>
        <w:rPr>
          <w:rFonts w:ascii="Arial"/>
          <w:sz w:val="20"/>
        </w:rPr>
      </w:pPr>
      <w:r>
        <w:rPr/>
        <w:pict>
          <v:shape style="position:absolute;margin-left:421.562012pt;margin-top:-166.317017pt;width:108.85pt;height:717.8pt;mso-position-horizontal-relative:page;mso-position-vertical-relative:page;z-index:15729664" type="#_x0000_t202" fillcolor="#ffffff" stroked="true" strokeweight="1pt" strokecolor="#000000">
            <v:textbox inset="0,0,0,0">
              <w:txbxContent>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6"/>
                    <w:rPr>
                      <w:rFonts w:ascii="Arial"/>
                      <w:sz w:val="28"/>
                    </w:rPr>
                  </w:pPr>
                </w:p>
                <w:p>
                  <w:pPr>
                    <w:spacing w:before="0"/>
                    <w:ind w:left="-361" w:right="0" w:firstLine="0"/>
                    <w:jc w:val="left"/>
                    <w:rPr>
                      <w:sz w:val="22"/>
                    </w:rPr>
                  </w:pPr>
                  <w:r>
                    <w:rPr>
                      <w:sz w:val="22"/>
                    </w:rPr>
                    <w:t>II. POSEBNI DIO</w:t>
                  </w:r>
                </w:p>
                <w:p>
                  <w:pPr>
                    <w:pStyle w:val="BodyText"/>
                    <w:spacing w:before="5"/>
                    <w:rPr>
                      <w:sz w:val="32"/>
                    </w:rPr>
                  </w:pPr>
                </w:p>
                <w:p>
                  <w:pPr>
                    <w:spacing w:before="0"/>
                    <w:ind w:left="88" w:right="0" w:firstLine="0"/>
                    <w:jc w:val="left"/>
                    <w:rPr>
                      <w:sz w:val="22"/>
                    </w:rPr>
                  </w:pPr>
                  <w:r>
                    <w:rPr>
                      <w:rFonts w:ascii="Palatino Linotype" w:hAnsi="Palatino Linotype"/>
                      <w:sz w:val="22"/>
                    </w:rPr>
                    <w:t>Č</w:t>
                  </w:r>
                  <w:r>
                    <w:rPr>
                      <w:sz w:val="22"/>
                    </w:rPr>
                    <w:t>lanak 3:</w:t>
                  </w:r>
                </w:p>
                <w:p>
                  <w:pPr>
                    <w:pStyle w:val="BodyText"/>
                    <w:spacing w:before="10"/>
                    <w:rPr>
                      <w:sz w:val="30"/>
                    </w:rPr>
                  </w:pPr>
                </w:p>
                <w:p>
                  <w:pPr>
                    <w:spacing w:before="1"/>
                    <w:ind w:left="-7561" w:right="-4580" w:firstLine="0"/>
                    <w:jc w:val="left"/>
                    <w:rPr>
                      <w:sz w:val="22"/>
                    </w:rPr>
                  </w:pPr>
                  <w:r>
                    <w:rPr>
                      <w:sz w:val="22"/>
                    </w:rPr>
                    <w:t>Izvršenje</w:t>
                  </w:r>
                  <w:r>
                    <w:rPr>
                      <w:spacing w:val="-9"/>
                      <w:sz w:val="22"/>
                    </w:rPr>
                    <w:t> </w:t>
                  </w:r>
                  <w:r>
                    <w:rPr>
                      <w:sz w:val="22"/>
                    </w:rPr>
                    <w:t>rashoda</w:t>
                  </w:r>
                  <w:r>
                    <w:rPr>
                      <w:spacing w:val="-9"/>
                      <w:sz w:val="22"/>
                    </w:rPr>
                    <w:t> </w:t>
                  </w:r>
                  <w:r>
                    <w:rPr>
                      <w:sz w:val="22"/>
                    </w:rPr>
                    <w:t>i</w:t>
                  </w:r>
                  <w:r>
                    <w:rPr>
                      <w:spacing w:val="-8"/>
                      <w:sz w:val="22"/>
                    </w:rPr>
                    <w:t> </w:t>
                  </w:r>
                  <w:r>
                    <w:rPr>
                      <w:sz w:val="22"/>
                    </w:rPr>
                    <w:t>izdataka</w:t>
                  </w:r>
                  <w:r>
                    <w:rPr>
                      <w:spacing w:val="-9"/>
                      <w:sz w:val="22"/>
                    </w:rPr>
                    <w:t> </w:t>
                  </w:r>
                  <w:r>
                    <w:rPr>
                      <w:sz w:val="22"/>
                    </w:rPr>
                    <w:t>obzirom</w:t>
                  </w:r>
                  <w:r>
                    <w:rPr>
                      <w:spacing w:val="-8"/>
                      <w:sz w:val="22"/>
                    </w:rPr>
                    <w:t> </w:t>
                  </w:r>
                  <w:r>
                    <w:rPr>
                      <w:sz w:val="22"/>
                    </w:rPr>
                    <w:t>na</w:t>
                  </w:r>
                  <w:r>
                    <w:rPr>
                      <w:spacing w:val="-9"/>
                      <w:sz w:val="22"/>
                    </w:rPr>
                    <w:t> </w:t>
                  </w:r>
                  <w:r>
                    <w:rPr>
                      <w:sz w:val="22"/>
                    </w:rPr>
                    <w:t>nosioce,</w:t>
                  </w:r>
                  <w:r>
                    <w:rPr>
                      <w:spacing w:val="-8"/>
                      <w:sz w:val="22"/>
                    </w:rPr>
                    <w:t> </w:t>
                  </w:r>
                  <w:r>
                    <w:rPr>
                      <w:sz w:val="22"/>
                    </w:rPr>
                    <w:t>iskazano</w:t>
                  </w:r>
                  <w:r>
                    <w:rPr>
                      <w:spacing w:val="-9"/>
                      <w:sz w:val="22"/>
                    </w:rPr>
                    <w:t> </w:t>
                  </w:r>
                  <w:r>
                    <w:rPr>
                      <w:sz w:val="22"/>
                    </w:rPr>
                    <w:t>prema</w:t>
                  </w:r>
                  <w:r>
                    <w:rPr>
                      <w:spacing w:val="-8"/>
                      <w:sz w:val="22"/>
                    </w:rPr>
                    <w:t> </w:t>
                  </w:r>
                  <w:r>
                    <w:rPr>
                      <w:sz w:val="22"/>
                    </w:rPr>
                    <w:t>organizacijskoj</w:t>
                  </w:r>
                  <w:r>
                    <w:rPr>
                      <w:spacing w:val="-9"/>
                      <w:sz w:val="22"/>
                    </w:rPr>
                    <w:t> </w:t>
                  </w:r>
                  <w:r>
                    <w:rPr>
                      <w:sz w:val="22"/>
                    </w:rPr>
                    <w:t>i</w:t>
                  </w:r>
                  <w:r>
                    <w:rPr>
                      <w:spacing w:val="-8"/>
                      <w:sz w:val="22"/>
                    </w:rPr>
                    <w:t> </w:t>
                  </w:r>
                  <w:r>
                    <w:rPr>
                      <w:sz w:val="22"/>
                    </w:rPr>
                    <w:t>programskoj,</w:t>
                  </w:r>
                  <w:r>
                    <w:rPr>
                      <w:spacing w:val="38"/>
                      <w:sz w:val="22"/>
                    </w:rPr>
                    <w:t> </w:t>
                  </w:r>
                  <w:r>
                    <w:rPr>
                      <w:sz w:val="22"/>
                    </w:rPr>
                    <w:t>te</w:t>
                  </w:r>
                  <w:r>
                    <w:rPr>
                      <w:spacing w:val="-8"/>
                      <w:sz w:val="22"/>
                    </w:rPr>
                    <w:t> </w:t>
                  </w:r>
                  <w:r>
                    <w:rPr>
                      <w:sz w:val="22"/>
                    </w:rPr>
                    <w:t>razini</w:t>
                  </w:r>
                  <w:r>
                    <w:rPr>
                      <w:spacing w:val="-9"/>
                      <w:sz w:val="22"/>
                    </w:rPr>
                    <w:t> </w:t>
                  </w:r>
                  <w:r>
                    <w:rPr>
                      <w:sz w:val="22"/>
                    </w:rPr>
                    <w:t>odjeljka</w:t>
                  </w:r>
                  <w:r>
                    <w:rPr>
                      <w:spacing w:val="-8"/>
                      <w:sz w:val="22"/>
                    </w:rPr>
                    <w:t> </w:t>
                  </w:r>
                  <w:r>
                    <w:rPr>
                      <w:sz w:val="22"/>
                    </w:rPr>
                    <w:t>ekonomske</w:t>
                  </w:r>
                  <w:r>
                    <w:rPr>
                      <w:spacing w:val="-9"/>
                      <w:sz w:val="22"/>
                    </w:rPr>
                    <w:t> </w:t>
                  </w:r>
                  <w:r>
                    <w:rPr>
                      <w:sz w:val="22"/>
                    </w:rPr>
                    <w:t>klasifikacije,</w:t>
                  </w:r>
                  <w:r>
                    <w:rPr>
                      <w:spacing w:val="-8"/>
                      <w:sz w:val="22"/>
                    </w:rPr>
                    <w:t> </w:t>
                  </w:r>
                  <w:r>
                    <w:rPr>
                      <w:sz w:val="22"/>
                    </w:rPr>
                    <w:t>utvr</w:t>
                  </w:r>
                  <w:r>
                    <w:rPr>
                      <w:rFonts w:ascii="Palatino Linotype" w:hAnsi="Palatino Linotype"/>
                      <w:sz w:val="22"/>
                    </w:rPr>
                    <w:t>đ</w:t>
                  </w:r>
                  <w:r>
                    <w:rPr>
                      <w:sz w:val="22"/>
                    </w:rPr>
                    <w:t>uje</w:t>
                  </w:r>
                  <w:r>
                    <w:rPr>
                      <w:spacing w:val="-9"/>
                      <w:sz w:val="22"/>
                    </w:rPr>
                    <w:t> </w:t>
                  </w:r>
                  <w:r>
                    <w:rPr>
                      <w:sz w:val="22"/>
                    </w:rPr>
                    <w:t>se</w:t>
                  </w:r>
                  <w:r>
                    <w:rPr>
                      <w:spacing w:val="-8"/>
                      <w:sz w:val="22"/>
                    </w:rPr>
                    <w:t> </w:t>
                  </w:r>
                  <w:r>
                    <w:rPr>
                      <w:sz w:val="22"/>
                    </w:rPr>
                    <w:t>kako</w:t>
                  </w:r>
                  <w:r>
                    <w:rPr>
                      <w:spacing w:val="-9"/>
                      <w:sz w:val="22"/>
                    </w:rPr>
                    <w:t> </w:t>
                  </w:r>
                  <w:r>
                    <w:rPr>
                      <w:sz w:val="22"/>
                    </w:rPr>
                    <w:t>slijedi:</w:t>
                  </w:r>
                </w:p>
              </w:txbxContent>
            </v:textbox>
            <v:fill opacity="45875f" type="gradient"/>
            <v:stroke dashstyle="dash"/>
            <w10:wrap type="none"/>
          </v:shape>
        </w:pic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after="1"/>
        <w:rPr>
          <w:rFonts w:ascii="Arial"/>
          <w:sz w:val="18"/>
        </w:r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0"/>
        <w:gridCol w:w="4673"/>
        <w:gridCol w:w="1833"/>
        <w:gridCol w:w="1832"/>
        <w:gridCol w:w="1832"/>
        <w:gridCol w:w="1832"/>
        <w:gridCol w:w="1117"/>
        <w:gridCol w:w="1121"/>
      </w:tblGrid>
      <w:tr>
        <w:trPr>
          <w:trHeight w:val="828" w:hRule="atLeast"/>
        </w:trPr>
        <w:tc>
          <w:tcPr>
            <w:tcW w:w="15374" w:type="dxa"/>
            <w:gridSpan w:val="9"/>
            <w:tcBorders>
              <w:left w:val="nil"/>
              <w:bottom w:val="single" w:sz="8" w:space="0" w:color="000000"/>
              <w:right w:val="nil"/>
            </w:tcBorders>
            <w:shd w:val="clear" w:color="auto" w:fill="C0C0C0"/>
          </w:tcPr>
          <w:p>
            <w:pPr>
              <w:pStyle w:val="TableParagraph"/>
              <w:spacing w:before="56"/>
              <w:ind w:left="1746" w:right="1836"/>
              <w:jc w:val="center"/>
              <w:rPr>
                <w:rFonts w:ascii="Century" w:hAnsi="Century"/>
                <w:sz w:val="28"/>
              </w:rPr>
            </w:pPr>
            <w:r>
              <w:rPr>
                <w:rFonts w:ascii="Century" w:hAnsi="Century"/>
                <w:sz w:val="28"/>
              </w:rPr>
              <w:t>GODIŠNJI IZVJEŠTAJ O IZVRŠENJU PRORAČUNA GRADA OZLJA ZA 2013. GODINU</w:t>
            </w:r>
          </w:p>
          <w:p>
            <w:pPr>
              <w:pStyle w:val="TableParagraph"/>
              <w:spacing w:before="32"/>
              <w:ind w:left="6321"/>
              <w:jc w:val="left"/>
              <w:rPr>
                <w:rFonts w:ascii="Lucida Sans Unicode" w:hAnsi="Lucida Sans Unicode"/>
                <w:sz w:val="22"/>
              </w:rPr>
            </w:pPr>
            <w:r>
              <w:rPr>
                <w:rFonts w:ascii="Lucida Sans Unicode" w:hAnsi="Lucida Sans Unicode"/>
                <w:sz w:val="22"/>
              </w:rPr>
              <w:t>B. RAČUN FINANCIRANJA</w:t>
            </w:r>
          </w:p>
        </w:tc>
      </w:tr>
      <w:tr>
        <w:trPr>
          <w:trHeight w:val="846" w:hRule="atLeast"/>
        </w:trPr>
        <w:tc>
          <w:tcPr>
            <w:tcW w:w="1134"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13"/>
              <w:ind w:left="232" w:right="229" w:hanging="49"/>
              <w:jc w:val="center"/>
              <w:rPr>
                <w:sz w:val="20"/>
              </w:rPr>
            </w:pPr>
            <w:r>
              <w:rPr>
                <w:sz w:val="20"/>
              </w:rPr>
              <w:t>Račun/ Pozicija</w:t>
            </w:r>
          </w:p>
          <w:p>
            <w:pPr>
              <w:pStyle w:val="TableParagraph"/>
              <w:spacing w:before="89"/>
              <w:ind w:left="13"/>
              <w:jc w:val="center"/>
              <w:rPr>
                <w:sz w:val="18"/>
              </w:rPr>
            </w:pPr>
            <w:r>
              <w:rPr>
                <w:w w:val="100"/>
                <w:sz w:val="18"/>
              </w:rPr>
              <w:t>1</w:t>
            </w:r>
          </w:p>
        </w:tc>
        <w:tc>
          <w:tcPr>
            <w:tcW w:w="467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2143" w:right="2098"/>
              <w:jc w:val="center"/>
              <w:rPr>
                <w:sz w:val="20"/>
              </w:rPr>
            </w:pPr>
            <w:r>
              <w:rPr>
                <w:sz w:val="20"/>
              </w:rPr>
              <w:t>Opis</w:t>
            </w:r>
          </w:p>
          <w:p>
            <w:pPr>
              <w:pStyle w:val="TableParagraph"/>
              <w:spacing w:before="2"/>
              <w:jc w:val="left"/>
              <w:rPr>
                <w:rFonts w:ascii="Arial"/>
                <w:sz w:val="29"/>
              </w:rPr>
            </w:pPr>
          </w:p>
          <w:p>
            <w:pPr>
              <w:pStyle w:val="TableParagraph"/>
              <w:spacing w:before="0"/>
              <w:ind w:left="4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53" w:right="362" w:hanging="39"/>
              <w:jc w:val="center"/>
              <w:rPr>
                <w:sz w:val="20"/>
              </w:rPr>
            </w:pPr>
            <w:r>
              <w:rPr>
                <w:sz w:val="20"/>
              </w:rPr>
              <w:t>Ostvareno u 2012. godini</w:t>
            </w:r>
          </w:p>
          <w:p>
            <w:pPr>
              <w:pStyle w:val="TableParagraph"/>
              <w:spacing w:before="89"/>
              <w:ind w:left="14"/>
              <w:jc w:val="center"/>
              <w:rPr>
                <w:sz w:val="18"/>
              </w:rPr>
            </w:pPr>
            <w:r>
              <w:rPr>
                <w:w w:val="100"/>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3" w:right="106" w:hanging="70"/>
              <w:jc w:val="center"/>
              <w:rPr>
                <w:sz w:val="20"/>
              </w:rPr>
            </w:pPr>
            <w:r>
              <w:rPr>
                <w:sz w:val="20"/>
              </w:rPr>
              <w:t>Izvorni plan za 2013 -Rebalans </w:t>
            </w:r>
            <w:r>
              <w:rPr>
                <w:spacing w:val="-7"/>
                <w:sz w:val="20"/>
              </w:rPr>
              <w:t>II</w:t>
            </w:r>
          </w:p>
          <w:p>
            <w:pPr>
              <w:pStyle w:val="TableParagraph"/>
              <w:spacing w:before="89"/>
              <w:ind w:left="31"/>
              <w:jc w:val="center"/>
              <w:rPr>
                <w:sz w:val="18"/>
              </w:rPr>
            </w:pPr>
            <w:r>
              <w:rPr>
                <w:w w:val="100"/>
                <w:sz w:val="18"/>
              </w:rPr>
              <w:t>4</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94" w:right="95" w:hanging="66"/>
              <w:jc w:val="center"/>
              <w:rPr>
                <w:sz w:val="20"/>
              </w:rPr>
            </w:pPr>
            <w:r>
              <w:rPr>
                <w:sz w:val="20"/>
              </w:rPr>
              <w:t>Tekući plan za 2013 - Rebalans</w:t>
            </w:r>
            <w:r>
              <w:rPr>
                <w:spacing w:val="-8"/>
                <w:sz w:val="20"/>
              </w:rPr>
              <w:t> II</w:t>
            </w:r>
          </w:p>
          <w:p>
            <w:pPr>
              <w:pStyle w:val="TableParagraph"/>
              <w:spacing w:before="94"/>
              <w:ind w:right="3"/>
              <w:jc w:val="center"/>
              <w:rPr>
                <w:sz w:val="18"/>
              </w:rPr>
            </w:pPr>
            <w:r>
              <w:rPr>
                <w:w w:val="100"/>
                <w:sz w:val="18"/>
              </w:rPr>
              <w:t>5</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7" w:right="358" w:hanging="39"/>
              <w:jc w:val="center"/>
              <w:rPr>
                <w:sz w:val="20"/>
              </w:rPr>
            </w:pPr>
            <w:r>
              <w:rPr>
                <w:sz w:val="20"/>
              </w:rPr>
              <w:t>Ostvareno u 2013. godini</w:t>
            </w:r>
          </w:p>
          <w:p>
            <w:pPr>
              <w:pStyle w:val="TableParagraph"/>
              <w:spacing w:before="89"/>
              <w:ind w:left="23"/>
              <w:jc w:val="center"/>
              <w:rPr>
                <w:sz w:val="18"/>
              </w:rPr>
            </w:pPr>
            <w:r>
              <w:rPr>
                <w:w w:val="100"/>
                <w:sz w:val="18"/>
              </w:rPr>
              <w:t>6</w:t>
            </w:r>
          </w:p>
        </w:tc>
        <w:tc>
          <w:tcPr>
            <w:tcW w:w="1117"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265" w:right="256"/>
              <w:jc w:val="center"/>
              <w:rPr>
                <w:sz w:val="20"/>
              </w:rPr>
            </w:pPr>
            <w:r>
              <w:rPr>
                <w:w w:val="95"/>
                <w:sz w:val="20"/>
              </w:rPr>
              <w:t>Indeks </w:t>
            </w:r>
            <w:r>
              <w:rPr>
                <w:sz w:val="20"/>
              </w:rPr>
              <w:t>6/3</w:t>
            </w:r>
          </w:p>
          <w:p>
            <w:pPr>
              <w:pStyle w:val="TableParagraph"/>
              <w:spacing w:before="89"/>
              <w:ind w:left="11"/>
              <w:jc w:val="center"/>
              <w:rPr>
                <w:sz w:val="18"/>
              </w:rPr>
            </w:pPr>
            <w:r>
              <w:rPr>
                <w:w w:val="100"/>
                <w:sz w:val="18"/>
              </w:rPr>
              <w:t>7</w:t>
            </w:r>
          </w:p>
        </w:tc>
        <w:tc>
          <w:tcPr>
            <w:tcW w:w="1121"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4" w:right="273"/>
              <w:jc w:val="center"/>
              <w:rPr>
                <w:sz w:val="20"/>
              </w:rPr>
            </w:pPr>
            <w:r>
              <w:rPr>
                <w:w w:val="95"/>
                <w:sz w:val="20"/>
              </w:rPr>
              <w:t>Indeks </w:t>
            </w:r>
            <w:r>
              <w:rPr>
                <w:sz w:val="20"/>
              </w:rPr>
              <w:t>6/5</w:t>
            </w:r>
          </w:p>
          <w:p>
            <w:pPr>
              <w:pStyle w:val="TableParagraph"/>
              <w:spacing w:before="89"/>
              <w:ind w:right="14"/>
              <w:jc w:val="center"/>
              <w:rPr>
                <w:sz w:val="18"/>
              </w:rPr>
            </w:pPr>
            <w:r>
              <w:rPr>
                <w:w w:val="100"/>
                <w:sz w:val="18"/>
              </w:rPr>
              <w:t>8</w:t>
            </w:r>
          </w:p>
        </w:tc>
      </w:tr>
      <w:tr>
        <w:trPr>
          <w:trHeight w:val="498" w:hRule="atLeast"/>
        </w:trPr>
        <w:tc>
          <w:tcPr>
            <w:tcW w:w="734" w:type="dxa"/>
            <w:tcBorders>
              <w:top w:val="single" w:sz="8" w:space="0" w:color="000000"/>
              <w:left w:val="nil"/>
              <w:bottom w:val="single" w:sz="8" w:space="0" w:color="000000"/>
              <w:right w:val="single" w:sz="2" w:space="0" w:color="000000"/>
            </w:tcBorders>
          </w:tcPr>
          <w:p>
            <w:pPr>
              <w:pStyle w:val="TableParagraph"/>
              <w:spacing w:before="7"/>
              <w:ind w:right="9"/>
              <w:rPr>
                <w:rFonts w:ascii="Verdana"/>
                <w:sz w:val="20"/>
              </w:rPr>
            </w:pPr>
            <w:r>
              <w:rPr>
                <w:rFonts w:ascii="Verdana"/>
                <w:w w:val="100"/>
                <w:sz w:val="20"/>
              </w:rPr>
              <w:t>5</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3" w:type="dxa"/>
            <w:tcBorders>
              <w:top w:val="single" w:sz="8" w:space="0" w:color="000000"/>
              <w:left w:val="single" w:sz="2" w:space="0" w:color="000000"/>
              <w:bottom w:val="single" w:sz="8" w:space="0" w:color="000000"/>
              <w:right w:val="single" w:sz="2" w:space="0" w:color="000000"/>
            </w:tcBorders>
          </w:tcPr>
          <w:p>
            <w:pPr>
              <w:pStyle w:val="TableParagraph"/>
              <w:spacing w:line="240" w:lineRule="exact" w:before="16"/>
              <w:ind w:left="92" w:right="769"/>
              <w:jc w:val="left"/>
              <w:rPr>
                <w:rFonts w:ascii="Verdana"/>
                <w:sz w:val="20"/>
              </w:rPr>
            </w:pPr>
            <w:r>
              <w:rPr>
                <w:rFonts w:ascii="Verdana"/>
                <w:w w:val="105"/>
                <w:sz w:val="20"/>
              </w:rPr>
              <w:t>Izdaci</w:t>
            </w:r>
            <w:r>
              <w:rPr>
                <w:rFonts w:ascii="Verdana"/>
                <w:spacing w:val="-40"/>
                <w:w w:val="105"/>
                <w:sz w:val="20"/>
              </w:rPr>
              <w:t> </w:t>
            </w:r>
            <w:r>
              <w:rPr>
                <w:rFonts w:ascii="Verdana"/>
                <w:w w:val="105"/>
                <w:sz w:val="20"/>
              </w:rPr>
              <w:t>za</w:t>
            </w:r>
            <w:r>
              <w:rPr>
                <w:rFonts w:ascii="Verdana"/>
                <w:spacing w:val="-40"/>
                <w:w w:val="105"/>
                <w:sz w:val="20"/>
              </w:rPr>
              <w:t> </w:t>
            </w:r>
            <w:r>
              <w:rPr>
                <w:rFonts w:ascii="Verdana"/>
                <w:w w:val="105"/>
                <w:sz w:val="20"/>
              </w:rPr>
              <w:t>financijsku</w:t>
            </w:r>
            <w:r>
              <w:rPr>
                <w:rFonts w:ascii="Verdana"/>
                <w:spacing w:val="-39"/>
                <w:w w:val="105"/>
                <w:sz w:val="20"/>
              </w:rPr>
              <w:t> </w:t>
            </w:r>
            <w:r>
              <w:rPr>
                <w:rFonts w:ascii="Verdana"/>
                <w:w w:val="105"/>
                <w:sz w:val="20"/>
              </w:rPr>
              <w:t>imovinu</w:t>
            </w:r>
            <w:r>
              <w:rPr>
                <w:rFonts w:ascii="Verdana"/>
                <w:spacing w:val="-40"/>
                <w:w w:val="105"/>
                <w:sz w:val="20"/>
              </w:rPr>
              <w:t> </w:t>
            </w:r>
            <w:r>
              <w:rPr>
                <w:rFonts w:ascii="Verdana"/>
                <w:w w:val="105"/>
                <w:sz w:val="20"/>
              </w:rPr>
              <w:t>i</w:t>
            </w:r>
            <w:r>
              <w:rPr>
                <w:rFonts w:ascii="Verdana"/>
                <w:spacing w:val="-39"/>
                <w:w w:val="105"/>
                <w:sz w:val="20"/>
              </w:rPr>
              <w:t> </w:t>
            </w:r>
            <w:r>
              <w:rPr>
                <w:rFonts w:ascii="Verdana"/>
                <w:w w:val="105"/>
                <w:sz w:val="20"/>
              </w:rPr>
              <w:t>otplate zajmova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7"/>
              <w:ind w:right="79"/>
              <w:rPr>
                <w:rFonts w:ascii="Verdana"/>
                <w:sz w:val="20"/>
              </w:rPr>
            </w:pPr>
            <w:r>
              <w:rPr>
                <w:rFonts w:ascii="Verdana"/>
                <w:sz w:val="20"/>
              </w:rPr>
              <w:t>-386.831,52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7"/>
              <w:ind w:right="71"/>
              <w:rPr>
                <w:rFonts w:ascii="Verdana"/>
                <w:sz w:val="20"/>
              </w:rPr>
            </w:pPr>
            <w:r>
              <w:rPr>
                <w:rFonts w:ascii="Verdana"/>
                <w:sz w:val="20"/>
              </w:rPr>
              <w:t>-34.000,00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7"/>
              <w:ind w:right="88"/>
              <w:rPr>
                <w:rFonts w:ascii="Verdana"/>
                <w:sz w:val="20"/>
              </w:rPr>
            </w:pPr>
            <w:r>
              <w:rPr>
                <w:rFonts w:ascii="Verdana"/>
                <w:sz w:val="20"/>
              </w:rPr>
              <w:t>-34.000,00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7"/>
              <w:ind w:right="74"/>
              <w:rPr>
                <w:rFonts w:ascii="Verdana"/>
                <w:sz w:val="20"/>
              </w:rPr>
            </w:pPr>
            <w:r>
              <w:rPr>
                <w:rFonts w:ascii="Verdana"/>
                <w:sz w:val="20"/>
              </w:rPr>
              <w:t>-33.559,19</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7"/>
              <w:ind w:right="36"/>
              <w:rPr>
                <w:rFonts w:ascii="Verdana"/>
                <w:sz w:val="20"/>
              </w:rPr>
            </w:pPr>
            <w:r>
              <w:rPr>
                <w:rFonts w:ascii="Verdana"/>
                <w:sz w:val="20"/>
              </w:rPr>
              <w:t>8,68%</w:t>
            </w:r>
          </w:p>
        </w:tc>
        <w:tc>
          <w:tcPr>
            <w:tcW w:w="1121" w:type="dxa"/>
            <w:tcBorders>
              <w:top w:val="single" w:sz="8" w:space="0" w:color="000000"/>
              <w:left w:val="single" w:sz="2" w:space="0" w:color="000000"/>
              <w:bottom w:val="single" w:sz="8" w:space="0" w:color="000000"/>
              <w:right w:val="nil"/>
            </w:tcBorders>
          </w:tcPr>
          <w:p>
            <w:pPr>
              <w:pStyle w:val="TableParagraph"/>
              <w:spacing w:before="7"/>
              <w:ind w:right="44"/>
              <w:rPr>
                <w:rFonts w:ascii="Verdana"/>
                <w:sz w:val="20"/>
              </w:rPr>
            </w:pPr>
            <w:r>
              <w:rPr>
                <w:rFonts w:ascii="Verdana"/>
                <w:sz w:val="20"/>
              </w:rPr>
              <w:t>98,70%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spacing w:before="8"/>
              <w:ind w:right="9"/>
              <w:rPr>
                <w:rFonts w:ascii="Verdana"/>
                <w:sz w:val="18"/>
              </w:rPr>
            </w:pPr>
            <w:r>
              <w:rPr>
                <w:rFonts w:ascii="Verdana"/>
                <w:sz w:val="18"/>
              </w:rPr>
              <w:t>54</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3" w:type="dxa"/>
            <w:tcBorders>
              <w:top w:val="single" w:sz="8" w:space="0" w:color="000000"/>
              <w:left w:val="single" w:sz="2" w:space="0" w:color="000000"/>
              <w:bottom w:val="single" w:sz="8" w:space="0" w:color="000000"/>
              <w:right w:val="single" w:sz="2" w:space="0" w:color="000000"/>
            </w:tcBorders>
          </w:tcPr>
          <w:p>
            <w:pPr>
              <w:pStyle w:val="TableParagraph"/>
              <w:spacing w:before="8"/>
              <w:ind w:left="92"/>
              <w:jc w:val="left"/>
              <w:rPr>
                <w:rFonts w:ascii="Verdana"/>
                <w:sz w:val="18"/>
              </w:rPr>
            </w:pPr>
            <w:r>
              <w:rPr>
                <w:rFonts w:ascii="Verdana"/>
                <w:sz w:val="18"/>
              </w:rPr>
              <w:t>Izdaci za otplatu glavnice primljenih zajmova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8"/>
              <w:ind w:right="76"/>
              <w:rPr>
                <w:rFonts w:ascii="Verdana"/>
                <w:sz w:val="18"/>
              </w:rPr>
            </w:pPr>
            <w:r>
              <w:rPr>
                <w:rFonts w:ascii="Verdana"/>
                <w:sz w:val="18"/>
              </w:rPr>
              <w:t>-386.831,52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8"/>
              <w:ind w:right="66"/>
              <w:rPr>
                <w:rFonts w:ascii="Verdana"/>
                <w:sz w:val="18"/>
              </w:rPr>
            </w:pPr>
            <w:r>
              <w:rPr>
                <w:rFonts w:ascii="Verdana"/>
                <w:sz w:val="18"/>
              </w:rPr>
              <w:t>-34.000,00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8"/>
              <w:ind w:right="83"/>
              <w:rPr>
                <w:rFonts w:ascii="Verdana"/>
                <w:sz w:val="18"/>
              </w:rPr>
            </w:pPr>
            <w:r>
              <w:rPr>
                <w:rFonts w:ascii="Verdana"/>
                <w:sz w:val="18"/>
              </w:rPr>
              <w:t>-34.000,00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8"/>
              <w:ind w:right="71"/>
              <w:rPr>
                <w:rFonts w:ascii="Verdana"/>
                <w:sz w:val="18"/>
              </w:rPr>
            </w:pPr>
            <w:r>
              <w:rPr>
                <w:rFonts w:ascii="Verdana"/>
                <w:sz w:val="18"/>
              </w:rPr>
              <w:t>-33.559,19</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spacing w:before="8"/>
              <w:ind w:right="36"/>
              <w:rPr>
                <w:rFonts w:ascii="Verdana"/>
                <w:sz w:val="18"/>
              </w:rPr>
            </w:pPr>
            <w:r>
              <w:rPr>
                <w:rFonts w:ascii="Verdana"/>
                <w:sz w:val="18"/>
              </w:rPr>
              <w:t>8,68%</w:t>
            </w:r>
          </w:p>
        </w:tc>
        <w:tc>
          <w:tcPr>
            <w:tcW w:w="1121" w:type="dxa"/>
            <w:tcBorders>
              <w:top w:val="single" w:sz="8" w:space="0" w:color="000000"/>
              <w:left w:val="single" w:sz="2" w:space="0" w:color="000000"/>
              <w:bottom w:val="single" w:sz="8" w:space="0" w:color="000000"/>
              <w:right w:val="nil"/>
            </w:tcBorders>
          </w:tcPr>
          <w:p>
            <w:pPr>
              <w:pStyle w:val="TableParagraph"/>
              <w:spacing w:before="8"/>
              <w:ind w:right="40"/>
              <w:rPr>
                <w:rFonts w:ascii="Verdana"/>
                <w:sz w:val="18"/>
              </w:rPr>
            </w:pPr>
            <w:r>
              <w:rPr>
                <w:rFonts w:ascii="Verdana"/>
                <w:sz w:val="18"/>
              </w:rPr>
              <w:t>98,70%</w:t>
            </w:r>
          </w:p>
        </w:tc>
      </w:tr>
      <w:tr>
        <w:trPr>
          <w:trHeight w:val="481" w:hRule="atLeast"/>
        </w:trPr>
        <w:tc>
          <w:tcPr>
            <w:tcW w:w="734" w:type="dxa"/>
            <w:tcBorders>
              <w:top w:val="single" w:sz="8" w:space="0" w:color="000000"/>
              <w:left w:val="nil"/>
              <w:bottom w:val="single" w:sz="8" w:space="0" w:color="000000"/>
              <w:right w:val="single" w:sz="2" w:space="0" w:color="000000"/>
            </w:tcBorders>
          </w:tcPr>
          <w:p>
            <w:pPr>
              <w:pStyle w:val="TableParagraph"/>
              <w:spacing w:before="9"/>
              <w:ind w:right="12"/>
              <w:rPr>
                <w:sz w:val="18"/>
              </w:rPr>
            </w:pPr>
            <w:r>
              <w:rPr>
                <w:sz w:val="18"/>
              </w:rPr>
              <w:t>542</w:t>
            </w:r>
          </w:p>
        </w:tc>
        <w:tc>
          <w:tcPr>
            <w:tcW w:w="400"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4673" w:type="dxa"/>
            <w:tcBorders>
              <w:top w:val="single" w:sz="8" w:space="0" w:color="000000"/>
              <w:left w:val="single" w:sz="2" w:space="0" w:color="000000"/>
              <w:bottom w:val="single" w:sz="8" w:space="0" w:color="000000"/>
              <w:right w:val="single" w:sz="2" w:space="0" w:color="000000"/>
            </w:tcBorders>
          </w:tcPr>
          <w:p>
            <w:pPr>
              <w:pStyle w:val="TableParagraph"/>
              <w:spacing w:before="9"/>
              <w:ind w:left="92"/>
              <w:jc w:val="left"/>
              <w:rPr>
                <w:sz w:val="18"/>
              </w:rPr>
            </w:pPr>
            <w:r>
              <w:rPr>
                <w:sz w:val="18"/>
              </w:rPr>
              <w:t>Otplata glavnice primljenih zajmova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9"/>
              <w:ind w:right="82"/>
              <w:rPr>
                <w:sz w:val="18"/>
              </w:rPr>
            </w:pPr>
            <w:r>
              <w:rPr>
                <w:sz w:val="18"/>
              </w:rPr>
              <w:t>-386.831,52</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71"/>
              <w:rPr>
                <w:sz w:val="18"/>
              </w:rPr>
            </w:pPr>
            <w:r>
              <w:rPr>
                <w:sz w:val="18"/>
              </w:rPr>
              <w:t>-34.000,00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89"/>
              <w:rPr>
                <w:sz w:val="18"/>
              </w:rPr>
            </w:pPr>
            <w:r>
              <w:rPr>
                <w:sz w:val="18"/>
              </w:rPr>
              <w:t>-34.000,00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9"/>
              <w:ind w:right="78"/>
              <w:rPr>
                <w:sz w:val="18"/>
              </w:rPr>
            </w:pPr>
            <w:r>
              <w:rPr>
                <w:sz w:val="18"/>
              </w:rPr>
              <w:t>-33.559,19</w:t>
            </w:r>
          </w:p>
        </w:tc>
        <w:tc>
          <w:tcPr>
            <w:tcW w:w="1117" w:type="dxa"/>
            <w:tcBorders>
              <w:top w:val="single" w:sz="8" w:space="0" w:color="000000"/>
              <w:left w:val="single" w:sz="2" w:space="0" w:color="000000"/>
              <w:bottom w:val="single" w:sz="8" w:space="0" w:color="000000"/>
              <w:right w:val="single" w:sz="2" w:space="0" w:color="000000"/>
            </w:tcBorders>
          </w:tcPr>
          <w:p>
            <w:pPr>
              <w:pStyle w:val="TableParagraph"/>
              <w:ind w:right="33"/>
              <w:rPr>
                <w:sz w:val="16"/>
              </w:rPr>
            </w:pPr>
            <w:r>
              <w:rPr>
                <w:sz w:val="16"/>
              </w:rPr>
              <w:t>8,68%</w:t>
            </w:r>
          </w:p>
        </w:tc>
        <w:tc>
          <w:tcPr>
            <w:tcW w:w="1121" w:type="dxa"/>
            <w:tcBorders>
              <w:top w:val="single" w:sz="8" w:space="0" w:color="000000"/>
              <w:left w:val="single" w:sz="2" w:space="0" w:color="000000"/>
              <w:bottom w:val="single" w:sz="8" w:space="0" w:color="000000"/>
              <w:right w:val="nil"/>
            </w:tcBorders>
          </w:tcPr>
          <w:p>
            <w:pPr>
              <w:pStyle w:val="TableParagraph"/>
              <w:ind w:right="37"/>
              <w:rPr>
                <w:sz w:val="16"/>
              </w:rPr>
            </w:pPr>
            <w:r>
              <w:rPr>
                <w:sz w:val="16"/>
              </w:rPr>
              <w:t>98,70%</w:t>
            </w:r>
          </w:p>
        </w:tc>
      </w:tr>
      <w:tr>
        <w:trPr>
          <w:trHeight w:val="486" w:hRule="atLeast"/>
        </w:trPr>
        <w:tc>
          <w:tcPr>
            <w:tcW w:w="734" w:type="dxa"/>
            <w:tcBorders>
              <w:top w:val="single" w:sz="8" w:space="0" w:color="000000"/>
              <w:left w:val="nil"/>
              <w:right w:val="single" w:sz="2" w:space="0" w:color="000000"/>
            </w:tcBorders>
          </w:tcPr>
          <w:p>
            <w:pPr>
              <w:pStyle w:val="TableParagraph"/>
              <w:spacing w:before="9"/>
              <w:ind w:right="14"/>
              <w:rPr>
                <w:sz w:val="18"/>
              </w:rPr>
            </w:pPr>
            <w:r>
              <w:rPr>
                <w:sz w:val="18"/>
              </w:rPr>
              <w:t>5422</w:t>
            </w:r>
          </w:p>
        </w:tc>
        <w:tc>
          <w:tcPr>
            <w:tcW w:w="400"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4673" w:type="dxa"/>
            <w:tcBorders>
              <w:top w:val="single" w:sz="8" w:space="0" w:color="000000"/>
              <w:left w:val="single" w:sz="2" w:space="0" w:color="000000"/>
              <w:right w:val="single" w:sz="2" w:space="0" w:color="000000"/>
            </w:tcBorders>
          </w:tcPr>
          <w:p>
            <w:pPr>
              <w:pStyle w:val="TableParagraph"/>
              <w:spacing w:line="217" w:lineRule="exact" w:before="9"/>
              <w:ind w:left="92"/>
              <w:jc w:val="left"/>
              <w:rPr>
                <w:sz w:val="18"/>
              </w:rPr>
            </w:pPr>
            <w:r>
              <w:rPr>
                <w:sz w:val="18"/>
              </w:rPr>
              <w:t>Otplata glavnice primljenih kredita i zajmova od</w:t>
            </w:r>
          </w:p>
          <w:p>
            <w:pPr>
              <w:pStyle w:val="TableParagraph"/>
              <w:spacing w:line="217" w:lineRule="exact" w:before="0"/>
              <w:ind w:left="92"/>
              <w:jc w:val="left"/>
              <w:rPr>
                <w:sz w:val="18"/>
              </w:rPr>
            </w:pPr>
            <w:r>
              <w:rPr>
                <w:sz w:val="18"/>
              </w:rPr>
              <w:t>kreditnih i ostalih financijskih institucija u javnom sektoru</w:t>
            </w:r>
          </w:p>
        </w:tc>
        <w:tc>
          <w:tcPr>
            <w:tcW w:w="1833" w:type="dxa"/>
            <w:tcBorders>
              <w:top w:val="single" w:sz="8" w:space="0" w:color="000000"/>
              <w:left w:val="single" w:sz="2" w:space="0" w:color="000000"/>
              <w:right w:val="single" w:sz="2" w:space="0" w:color="000000"/>
            </w:tcBorders>
          </w:tcPr>
          <w:p>
            <w:pPr>
              <w:pStyle w:val="TableParagraph"/>
              <w:spacing w:before="9"/>
              <w:ind w:right="82"/>
              <w:rPr>
                <w:sz w:val="18"/>
              </w:rPr>
            </w:pPr>
            <w:r>
              <w:rPr>
                <w:sz w:val="18"/>
              </w:rPr>
              <w:t>-386.831,52</w:t>
            </w:r>
          </w:p>
        </w:tc>
        <w:tc>
          <w:tcPr>
            <w:tcW w:w="1832"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2" w:type="dxa"/>
            <w:tcBorders>
              <w:top w:val="single" w:sz="8" w:space="0" w:color="000000"/>
              <w:left w:val="single" w:sz="2" w:space="0" w:color="000000"/>
              <w:right w:val="single" w:sz="2" w:space="0" w:color="000000"/>
            </w:tcBorders>
          </w:tcPr>
          <w:p>
            <w:pPr>
              <w:pStyle w:val="TableParagraph"/>
              <w:spacing w:before="0"/>
              <w:jc w:val="left"/>
              <w:rPr>
                <w:rFonts w:ascii="Times New Roman"/>
                <w:sz w:val="18"/>
              </w:rPr>
            </w:pPr>
          </w:p>
        </w:tc>
        <w:tc>
          <w:tcPr>
            <w:tcW w:w="1832" w:type="dxa"/>
            <w:tcBorders>
              <w:top w:val="single" w:sz="8" w:space="0" w:color="000000"/>
              <w:left w:val="single" w:sz="2" w:space="0" w:color="000000"/>
              <w:right w:val="single" w:sz="2" w:space="0" w:color="000000"/>
            </w:tcBorders>
          </w:tcPr>
          <w:p>
            <w:pPr>
              <w:pStyle w:val="TableParagraph"/>
              <w:spacing w:before="9"/>
              <w:ind w:right="78"/>
              <w:rPr>
                <w:sz w:val="18"/>
              </w:rPr>
            </w:pPr>
            <w:r>
              <w:rPr>
                <w:sz w:val="18"/>
              </w:rPr>
              <w:t>-33.559,19</w:t>
            </w:r>
          </w:p>
        </w:tc>
        <w:tc>
          <w:tcPr>
            <w:tcW w:w="1117" w:type="dxa"/>
            <w:tcBorders>
              <w:top w:val="single" w:sz="8" w:space="0" w:color="000000"/>
              <w:left w:val="single" w:sz="2" w:space="0" w:color="000000"/>
              <w:right w:val="single" w:sz="2" w:space="0" w:color="000000"/>
            </w:tcBorders>
          </w:tcPr>
          <w:p>
            <w:pPr>
              <w:pStyle w:val="TableParagraph"/>
              <w:ind w:right="33"/>
              <w:rPr>
                <w:sz w:val="16"/>
              </w:rPr>
            </w:pPr>
            <w:r>
              <w:rPr>
                <w:sz w:val="16"/>
              </w:rPr>
              <w:t>8,68%</w:t>
            </w:r>
          </w:p>
        </w:tc>
        <w:tc>
          <w:tcPr>
            <w:tcW w:w="1121" w:type="dxa"/>
            <w:tcBorders>
              <w:top w:val="single" w:sz="8" w:space="0" w:color="000000"/>
              <w:left w:val="single" w:sz="2" w:space="0" w:color="000000"/>
              <w:right w:val="nil"/>
            </w:tcBorders>
          </w:tcPr>
          <w:p>
            <w:pPr>
              <w:pStyle w:val="TableParagraph"/>
              <w:spacing w:before="0"/>
              <w:jc w:val="left"/>
              <w:rPr>
                <w:rFonts w:ascii="Times New Roman"/>
                <w:sz w:val="18"/>
              </w:rPr>
            </w:pPr>
          </w:p>
        </w:tc>
      </w:tr>
    </w:tbl>
    <w:p>
      <w:pPr>
        <w:pStyle w:val="BodyText"/>
        <w:rPr>
          <w:rFonts w:ascii="Arial"/>
          <w:sz w:val="20"/>
        </w:rPr>
      </w:pPr>
    </w:p>
    <w:p>
      <w:pPr>
        <w:pStyle w:val="BodyText"/>
        <w:spacing w:before="8" w:after="1"/>
        <w:rPr>
          <w:rFonts w:ascii="Arial"/>
          <w:sz w:val="17"/>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4"/>
        <w:gridCol w:w="400"/>
        <w:gridCol w:w="4672"/>
        <w:gridCol w:w="1830"/>
        <w:gridCol w:w="1830"/>
        <w:gridCol w:w="1830"/>
        <w:gridCol w:w="1830"/>
        <w:gridCol w:w="1115"/>
        <w:gridCol w:w="1120"/>
      </w:tblGrid>
      <w:tr>
        <w:trPr>
          <w:trHeight w:val="265" w:hRule="atLeast"/>
        </w:trPr>
        <w:tc>
          <w:tcPr>
            <w:tcW w:w="734" w:type="dxa"/>
            <w:tcBorders>
              <w:left w:val="nil"/>
              <w:right w:val="single" w:sz="2" w:space="0" w:color="000000"/>
            </w:tcBorders>
          </w:tcPr>
          <w:p>
            <w:pPr>
              <w:pStyle w:val="TableParagraph"/>
              <w:spacing w:line="238" w:lineRule="exact" w:before="7"/>
              <w:ind w:right="7"/>
              <w:rPr>
                <w:rFonts w:ascii="Verdana"/>
                <w:sz w:val="20"/>
              </w:rPr>
            </w:pPr>
            <w:r>
              <w:rPr>
                <w:rFonts w:ascii="Verdana"/>
                <w:w w:val="100"/>
                <w:sz w:val="20"/>
              </w:rPr>
              <w:t>8</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line="238" w:lineRule="exact" w:before="7"/>
              <w:ind w:left="94"/>
              <w:jc w:val="left"/>
              <w:rPr>
                <w:rFonts w:ascii="Verdana" w:hAnsi="Verdana"/>
                <w:sz w:val="20"/>
              </w:rPr>
            </w:pPr>
            <w:r>
              <w:rPr>
                <w:rFonts w:ascii="Verdana" w:hAnsi="Verdana"/>
                <w:w w:val="105"/>
                <w:sz w:val="20"/>
              </w:rPr>
              <w:t>Primici</w:t>
            </w:r>
            <w:r>
              <w:rPr>
                <w:rFonts w:ascii="Verdana" w:hAnsi="Verdana"/>
                <w:spacing w:val="-33"/>
                <w:w w:val="105"/>
                <w:sz w:val="20"/>
              </w:rPr>
              <w:t> </w:t>
            </w:r>
            <w:r>
              <w:rPr>
                <w:rFonts w:ascii="Verdana" w:hAnsi="Verdana"/>
                <w:w w:val="105"/>
                <w:sz w:val="20"/>
              </w:rPr>
              <w:t>od</w:t>
            </w:r>
            <w:r>
              <w:rPr>
                <w:rFonts w:ascii="Verdana" w:hAnsi="Verdana"/>
                <w:spacing w:val="-33"/>
                <w:w w:val="105"/>
                <w:sz w:val="20"/>
              </w:rPr>
              <w:t> </w:t>
            </w:r>
            <w:r>
              <w:rPr>
                <w:rFonts w:ascii="Verdana" w:hAnsi="Verdana"/>
                <w:w w:val="105"/>
                <w:sz w:val="20"/>
              </w:rPr>
              <w:t>financijske</w:t>
            </w:r>
            <w:r>
              <w:rPr>
                <w:rFonts w:ascii="Verdana" w:hAnsi="Verdana"/>
                <w:spacing w:val="-33"/>
                <w:w w:val="105"/>
                <w:sz w:val="20"/>
              </w:rPr>
              <w:t> </w:t>
            </w:r>
            <w:r>
              <w:rPr>
                <w:rFonts w:ascii="Verdana" w:hAnsi="Verdana"/>
                <w:w w:val="105"/>
                <w:sz w:val="20"/>
              </w:rPr>
              <w:t>imovine</w:t>
            </w:r>
            <w:r>
              <w:rPr>
                <w:rFonts w:ascii="Verdana" w:hAnsi="Verdana"/>
                <w:spacing w:val="-32"/>
                <w:w w:val="105"/>
                <w:sz w:val="20"/>
              </w:rPr>
              <w:t> </w:t>
            </w:r>
            <w:r>
              <w:rPr>
                <w:rFonts w:ascii="Verdana" w:hAnsi="Verdana"/>
                <w:w w:val="105"/>
                <w:sz w:val="20"/>
              </w:rPr>
              <w:t>i</w:t>
            </w:r>
            <w:r>
              <w:rPr>
                <w:rFonts w:ascii="Verdana" w:hAnsi="Verdana"/>
                <w:spacing w:val="-33"/>
                <w:w w:val="105"/>
                <w:sz w:val="20"/>
              </w:rPr>
              <w:t> </w:t>
            </w:r>
            <w:r>
              <w:rPr>
                <w:rFonts w:ascii="Verdana" w:hAnsi="Verdana"/>
                <w:w w:val="105"/>
                <w:sz w:val="20"/>
              </w:rPr>
              <w:t>zaduživanja</w:t>
            </w:r>
          </w:p>
        </w:tc>
        <w:tc>
          <w:tcPr>
            <w:tcW w:w="1830" w:type="dxa"/>
            <w:tcBorders>
              <w:left w:val="single" w:sz="2" w:space="0" w:color="000000"/>
              <w:right w:val="single" w:sz="2" w:space="0" w:color="000000"/>
            </w:tcBorders>
          </w:tcPr>
          <w:p>
            <w:pPr>
              <w:pStyle w:val="TableParagraph"/>
              <w:spacing w:line="238" w:lineRule="exact" w:before="7"/>
              <w:ind w:right="66"/>
              <w:rPr>
                <w:rFonts w:ascii="Verdana"/>
                <w:sz w:val="20"/>
              </w:rPr>
            </w:pPr>
            <w:r>
              <w:rPr>
                <w:rFonts w:ascii="Verdana"/>
                <w:sz w:val="20"/>
              </w:rPr>
              <w:t>0,00</w:t>
            </w:r>
          </w:p>
        </w:tc>
        <w:tc>
          <w:tcPr>
            <w:tcW w:w="1830" w:type="dxa"/>
            <w:tcBorders>
              <w:left w:val="single" w:sz="2" w:space="0" w:color="000000"/>
              <w:right w:val="single" w:sz="2" w:space="0" w:color="000000"/>
            </w:tcBorders>
          </w:tcPr>
          <w:p>
            <w:pPr>
              <w:pStyle w:val="TableParagraph"/>
              <w:spacing w:line="238" w:lineRule="exact" w:before="7"/>
              <w:ind w:right="62"/>
              <w:rPr>
                <w:rFonts w:ascii="Verdana"/>
                <w:sz w:val="20"/>
              </w:rPr>
            </w:pPr>
            <w:r>
              <w:rPr>
                <w:rFonts w:ascii="Verdana"/>
                <w:sz w:val="20"/>
              </w:rPr>
              <w:t>5.500.000,00</w:t>
            </w:r>
          </w:p>
        </w:tc>
        <w:tc>
          <w:tcPr>
            <w:tcW w:w="1830" w:type="dxa"/>
            <w:tcBorders>
              <w:left w:val="single" w:sz="2" w:space="0" w:color="000000"/>
              <w:right w:val="single" w:sz="2" w:space="0" w:color="000000"/>
            </w:tcBorders>
          </w:tcPr>
          <w:p>
            <w:pPr>
              <w:pStyle w:val="TableParagraph"/>
              <w:spacing w:line="238" w:lineRule="exact" w:before="7"/>
              <w:ind w:right="78"/>
              <w:rPr>
                <w:rFonts w:ascii="Verdana"/>
                <w:sz w:val="20"/>
              </w:rPr>
            </w:pPr>
            <w:r>
              <w:rPr>
                <w:rFonts w:ascii="Verdana"/>
                <w:sz w:val="20"/>
              </w:rPr>
              <w:t>5.500.000,00</w:t>
            </w:r>
          </w:p>
        </w:tc>
        <w:tc>
          <w:tcPr>
            <w:tcW w:w="1830" w:type="dxa"/>
            <w:tcBorders>
              <w:left w:val="single" w:sz="2" w:space="0" w:color="000000"/>
              <w:right w:val="single" w:sz="2" w:space="0" w:color="000000"/>
            </w:tcBorders>
          </w:tcPr>
          <w:p>
            <w:pPr>
              <w:pStyle w:val="TableParagraph"/>
              <w:spacing w:line="238" w:lineRule="exact" w:before="7"/>
              <w:ind w:right="57"/>
              <w:rPr>
                <w:rFonts w:ascii="Verdana"/>
                <w:sz w:val="20"/>
              </w:rPr>
            </w:pPr>
            <w:r>
              <w:rPr>
                <w:rFonts w:ascii="Verdana"/>
                <w:sz w:val="20"/>
              </w:rPr>
              <w:t>0,00</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20" w:type="dxa"/>
            <w:tcBorders>
              <w:left w:val="single" w:sz="2" w:space="0" w:color="000000"/>
              <w:right w:val="nil"/>
            </w:tcBorders>
          </w:tcPr>
          <w:p>
            <w:pPr>
              <w:pStyle w:val="TableParagraph"/>
              <w:spacing w:line="238" w:lineRule="exact" w:before="7"/>
              <w:ind w:right="26"/>
              <w:rPr>
                <w:rFonts w:ascii="Verdana"/>
                <w:sz w:val="20"/>
              </w:rPr>
            </w:pPr>
            <w:r>
              <w:rPr>
                <w:rFonts w:ascii="Verdana"/>
                <w:sz w:val="20"/>
              </w:rPr>
              <w:t>0,00%</w:t>
            </w:r>
          </w:p>
        </w:tc>
      </w:tr>
      <w:tr>
        <w:trPr>
          <w:trHeight w:val="265" w:hRule="atLeast"/>
        </w:trPr>
        <w:tc>
          <w:tcPr>
            <w:tcW w:w="734" w:type="dxa"/>
            <w:tcBorders>
              <w:left w:val="nil"/>
              <w:right w:val="single" w:sz="2" w:space="0" w:color="000000"/>
            </w:tcBorders>
          </w:tcPr>
          <w:p>
            <w:pPr>
              <w:pStyle w:val="TableParagraph"/>
              <w:spacing w:before="8"/>
              <w:ind w:right="6"/>
              <w:rPr>
                <w:rFonts w:ascii="Verdana"/>
                <w:sz w:val="18"/>
              </w:rPr>
            </w:pPr>
            <w:r>
              <w:rPr>
                <w:rFonts w:ascii="Verdana"/>
                <w:sz w:val="18"/>
              </w:rPr>
              <w:t>84</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8"/>
              <w:ind w:left="94"/>
              <w:jc w:val="left"/>
              <w:rPr>
                <w:rFonts w:ascii="Verdana" w:hAnsi="Verdana"/>
                <w:sz w:val="18"/>
              </w:rPr>
            </w:pPr>
            <w:r>
              <w:rPr>
                <w:rFonts w:ascii="Verdana" w:hAnsi="Verdana"/>
                <w:w w:val="105"/>
                <w:sz w:val="18"/>
              </w:rPr>
              <w:t>Primici od zaduživanja</w:t>
            </w:r>
          </w:p>
        </w:tc>
        <w:tc>
          <w:tcPr>
            <w:tcW w:w="1830" w:type="dxa"/>
            <w:tcBorders>
              <w:left w:val="single" w:sz="2" w:space="0" w:color="000000"/>
              <w:right w:val="single" w:sz="2" w:space="0" w:color="000000"/>
            </w:tcBorders>
          </w:tcPr>
          <w:p>
            <w:pPr>
              <w:pStyle w:val="TableParagraph"/>
              <w:spacing w:before="8"/>
              <w:ind w:right="66"/>
              <w:rPr>
                <w:rFonts w:ascii="Verdana"/>
                <w:sz w:val="18"/>
              </w:rPr>
            </w:pPr>
            <w:r>
              <w:rPr>
                <w:rFonts w:ascii="Verdana"/>
                <w:sz w:val="18"/>
              </w:rPr>
              <w:t>0,00</w:t>
            </w:r>
          </w:p>
        </w:tc>
        <w:tc>
          <w:tcPr>
            <w:tcW w:w="1830" w:type="dxa"/>
            <w:tcBorders>
              <w:left w:val="single" w:sz="2" w:space="0" w:color="000000"/>
              <w:right w:val="single" w:sz="2" w:space="0" w:color="000000"/>
            </w:tcBorders>
          </w:tcPr>
          <w:p>
            <w:pPr>
              <w:pStyle w:val="TableParagraph"/>
              <w:spacing w:before="8"/>
              <w:ind w:right="62"/>
              <w:rPr>
                <w:rFonts w:ascii="Verdana"/>
                <w:sz w:val="18"/>
              </w:rPr>
            </w:pPr>
            <w:r>
              <w:rPr>
                <w:rFonts w:ascii="Verdana"/>
                <w:sz w:val="18"/>
              </w:rPr>
              <w:t>5.500.000,00</w:t>
            </w:r>
          </w:p>
        </w:tc>
        <w:tc>
          <w:tcPr>
            <w:tcW w:w="1830" w:type="dxa"/>
            <w:tcBorders>
              <w:left w:val="single" w:sz="2" w:space="0" w:color="000000"/>
              <w:right w:val="single" w:sz="2" w:space="0" w:color="000000"/>
            </w:tcBorders>
          </w:tcPr>
          <w:p>
            <w:pPr>
              <w:pStyle w:val="TableParagraph"/>
              <w:spacing w:before="8"/>
              <w:ind w:right="75"/>
              <w:rPr>
                <w:rFonts w:ascii="Verdana"/>
                <w:sz w:val="18"/>
              </w:rPr>
            </w:pPr>
            <w:r>
              <w:rPr>
                <w:rFonts w:ascii="Verdana"/>
                <w:sz w:val="18"/>
              </w:rPr>
              <w:t>5.500.000,00</w:t>
            </w:r>
          </w:p>
        </w:tc>
        <w:tc>
          <w:tcPr>
            <w:tcW w:w="1830" w:type="dxa"/>
            <w:tcBorders>
              <w:left w:val="single" w:sz="2" w:space="0" w:color="000000"/>
              <w:right w:val="single" w:sz="2" w:space="0" w:color="000000"/>
            </w:tcBorders>
          </w:tcPr>
          <w:p>
            <w:pPr>
              <w:pStyle w:val="TableParagraph"/>
              <w:spacing w:before="8"/>
              <w:ind w:right="54"/>
              <w:rPr>
                <w:rFonts w:ascii="Verdana"/>
                <w:sz w:val="18"/>
              </w:rPr>
            </w:pPr>
            <w:r>
              <w:rPr>
                <w:rFonts w:ascii="Verdana"/>
                <w:sz w:val="18"/>
              </w:rPr>
              <w:t>0,00</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20" w:type="dxa"/>
            <w:tcBorders>
              <w:left w:val="single" w:sz="2" w:space="0" w:color="000000"/>
              <w:right w:val="nil"/>
            </w:tcBorders>
          </w:tcPr>
          <w:p>
            <w:pPr>
              <w:pStyle w:val="TableParagraph"/>
              <w:spacing w:before="8"/>
              <w:ind w:right="26"/>
              <w:rPr>
                <w:rFonts w:ascii="Verdana"/>
                <w:sz w:val="18"/>
              </w:rPr>
            </w:pPr>
            <w:r>
              <w:rPr>
                <w:rFonts w:ascii="Verdana"/>
                <w:sz w:val="18"/>
              </w:rPr>
              <w:t>0,00%</w:t>
            </w:r>
          </w:p>
        </w:tc>
      </w:tr>
      <w:tr>
        <w:trPr>
          <w:trHeight w:val="481" w:hRule="atLeast"/>
        </w:trPr>
        <w:tc>
          <w:tcPr>
            <w:tcW w:w="734" w:type="dxa"/>
            <w:tcBorders>
              <w:left w:val="nil"/>
              <w:right w:val="single" w:sz="2" w:space="0" w:color="000000"/>
            </w:tcBorders>
          </w:tcPr>
          <w:p>
            <w:pPr>
              <w:pStyle w:val="TableParagraph"/>
              <w:spacing w:before="9"/>
              <w:ind w:right="9"/>
              <w:rPr>
                <w:sz w:val="18"/>
              </w:rPr>
            </w:pPr>
            <w:r>
              <w:rPr>
                <w:sz w:val="18"/>
              </w:rPr>
              <w:t>842</w:t>
            </w:r>
          </w:p>
        </w:tc>
        <w:tc>
          <w:tcPr>
            <w:tcW w:w="400" w:type="dxa"/>
            <w:tcBorders>
              <w:left w:val="single" w:sz="2"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right w:val="single" w:sz="2" w:space="0" w:color="000000"/>
            </w:tcBorders>
          </w:tcPr>
          <w:p>
            <w:pPr>
              <w:pStyle w:val="TableParagraph"/>
              <w:spacing w:before="9"/>
              <w:ind w:left="94" w:right="101"/>
              <w:jc w:val="left"/>
              <w:rPr>
                <w:sz w:val="18"/>
              </w:rPr>
            </w:pPr>
            <w:r>
              <w:rPr>
                <w:sz w:val="18"/>
              </w:rPr>
              <w:t>Primljeni zajmovi od banaka i ostalih financijskih institucija u javnom sektoru</w:t>
            </w:r>
          </w:p>
        </w:tc>
        <w:tc>
          <w:tcPr>
            <w:tcW w:w="1830" w:type="dxa"/>
            <w:tcBorders>
              <w:left w:val="single" w:sz="2" w:space="0" w:color="000000"/>
              <w:right w:val="single" w:sz="2" w:space="0" w:color="000000"/>
            </w:tcBorders>
          </w:tcPr>
          <w:p>
            <w:pPr>
              <w:pStyle w:val="TableParagraph"/>
              <w:spacing w:before="9"/>
              <w:ind w:right="69"/>
              <w:rPr>
                <w:sz w:val="18"/>
              </w:rPr>
            </w:pPr>
            <w:r>
              <w:rPr>
                <w:sz w:val="18"/>
              </w:rPr>
              <w:t>0,00</w:t>
            </w:r>
          </w:p>
        </w:tc>
        <w:tc>
          <w:tcPr>
            <w:tcW w:w="1830" w:type="dxa"/>
            <w:tcBorders>
              <w:left w:val="single" w:sz="2" w:space="0" w:color="000000"/>
              <w:right w:val="single" w:sz="2" w:space="0" w:color="000000"/>
            </w:tcBorders>
          </w:tcPr>
          <w:p>
            <w:pPr>
              <w:pStyle w:val="TableParagraph"/>
              <w:spacing w:before="9"/>
              <w:ind w:right="68"/>
              <w:rPr>
                <w:sz w:val="18"/>
              </w:rPr>
            </w:pPr>
            <w:r>
              <w:rPr>
                <w:sz w:val="18"/>
              </w:rPr>
              <w:t>5.500.000,00</w:t>
            </w:r>
          </w:p>
        </w:tc>
        <w:tc>
          <w:tcPr>
            <w:tcW w:w="1830" w:type="dxa"/>
            <w:tcBorders>
              <w:left w:val="single" w:sz="2" w:space="0" w:color="000000"/>
              <w:right w:val="single" w:sz="2" w:space="0" w:color="000000"/>
            </w:tcBorders>
          </w:tcPr>
          <w:p>
            <w:pPr>
              <w:pStyle w:val="TableParagraph"/>
              <w:spacing w:before="9"/>
              <w:ind w:right="84"/>
              <w:rPr>
                <w:sz w:val="18"/>
              </w:rPr>
            </w:pPr>
            <w:r>
              <w:rPr>
                <w:sz w:val="18"/>
              </w:rPr>
              <w:t>5.500.000,00</w:t>
            </w:r>
          </w:p>
        </w:tc>
        <w:tc>
          <w:tcPr>
            <w:tcW w:w="1830" w:type="dxa"/>
            <w:tcBorders>
              <w:left w:val="single" w:sz="2" w:space="0" w:color="000000"/>
              <w:right w:val="single" w:sz="2" w:space="0" w:color="000000"/>
            </w:tcBorders>
          </w:tcPr>
          <w:p>
            <w:pPr>
              <w:pStyle w:val="TableParagraph"/>
              <w:spacing w:before="9"/>
              <w:ind w:right="59"/>
              <w:rPr>
                <w:sz w:val="18"/>
              </w:rPr>
            </w:pPr>
            <w:r>
              <w:rPr>
                <w:sz w:val="18"/>
              </w:rPr>
              <w:t>0,00</w:t>
            </w:r>
          </w:p>
        </w:tc>
        <w:tc>
          <w:tcPr>
            <w:tcW w:w="1115" w:type="dxa"/>
            <w:tcBorders>
              <w:left w:val="single" w:sz="2" w:space="0" w:color="000000"/>
              <w:right w:val="single" w:sz="2" w:space="0" w:color="000000"/>
            </w:tcBorders>
          </w:tcPr>
          <w:p>
            <w:pPr>
              <w:pStyle w:val="TableParagraph"/>
              <w:spacing w:before="0"/>
              <w:jc w:val="left"/>
              <w:rPr>
                <w:rFonts w:ascii="Times New Roman"/>
                <w:sz w:val="18"/>
              </w:rPr>
            </w:pPr>
          </w:p>
        </w:tc>
        <w:tc>
          <w:tcPr>
            <w:tcW w:w="1120" w:type="dxa"/>
            <w:tcBorders>
              <w:left w:val="single" w:sz="2" w:space="0" w:color="000000"/>
              <w:right w:val="nil"/>
            </w:tcBorders>
          </w:tcPr>
          <w:p>
            <w:pPr>
              <w:pStyle w:val="TableParagraph"/>
              <w:ind w:right="22"/>
              <w:rPr>
                <w:sz w:val="16"/>
              </w:rPr>
            </w:pPr>
            <w:r>
              <w:rPr>
                <w:sz w:val="16"/>
              </w:rPr>
              <w:t>0,00%</w:t>
            </w:r>
          </w:p>
        </w:tc>
      </w:tr>
      <w:tr>
        <w:trPr>
          <w:trHeight w:val="270" w:hRule="atLeast"/>
        </w:trPr>
        <w:tc>
          <w:tcPr>
            <w:tcW w:w="734" w:type="dxa"/>
            <w:tcBorders>
              <w:left w:val="nil"/>
              <w:bottom w:val="single" w:sz="6" w:space="0" w:color="000000"/>
              <w:right w:val="single" w:sz="2" w:space="0" w:color="000000"/>
            </w:tcBorders>
          </w:tcPr>
          <w:p>
            <w:pPr>
              <w:pStyle w:val="TableParagraph"/>
              <w:spacing w:before="9"/>
              <w:ind w:right="12"/>
              <w:rPr>
                <w:sz w:val="18"/>
              </w:rPr>
            </w:pPr>
            <w:r>
              <w:rPr>
                <w:sz w:val="18"/>
              </w:rPr>
              <w:t>8422</w:t>
            </w:r>
          </w:p>
        </w:tc>
        <w:tc>
          <w:tcPr>
            <w:tcW w:w="400" w:type="dxa"/>
            <w:tcBorders>
              <w:left w:val="single" w:sz="2" w:space="0" w:color="000000"/>
              <w:bottom w:val="single" w:sz="6" w:space="0" w:color="000000"/>
              <w:right w:val="single" w:sz="2" w:space="0" w:color="000000"/>
            </w:tcBorders>
          </w:tcPr>
          <w:p>
            <w:pPr>
              <w:pStyle w:val="TableParagraph"/>
              <w:spacing w:before="0"/>
              <w:jc w:val="left"/>
              <w:rPr>
                <w:rFonts w:ascii="Times New Roman"/>
                <w:sz w:val="18"/>
              </w:rPr>
            </w:pPr>
          </w:p>
        </w:tc>
        <w:tc>
          <w:tcPr>
            <w:tcW w:w="4672" w:type="dxa"/>
            <w:tcBorders>
              <w:left w:val="single" w:sz="2" w:space="0" w:color="000000"/>
              <w:bottom w:val="single" w:sz="6" w:space="0" w:color="000000"/>
              <w:right w:val="single" w:sz="2" w:space="0" w:color="000000"/>
            </w:tcBorders>
          </w:tcPr>
          <w:p>
            <w:pPr>
              <w:pStyle w:val="TableParagraph"/>
              <w:spacing w:before="9"/>
              <w:ind w:left="94"/>
              <w:jc w:val="left"/>
              <w:rPr>
                <w:sz w:val="18"/>
              </w:rPr>
            </w:pPr>
            <w:r>
              <w:rPr>
                <w:sz w:val="18"/>
              </w:rPr>
              <w:t>Primljeni krediti od kreditnih institucija u javnom sektoru</w:t>
            </w:r>
          </w:p>
        </w:tc>
        <w:tc>
          <w:tcPr>
            <w:tcW w:w="1830" w:type="dxa"/>
            <w:tcBorders>
              <w:left w:val="single" w:sz="2" w:space="0" w:color="000000"/>
              <w:bottom w:val="single" w:sz="6" w:space="0" w:color="000000"/>
              <w:right w:val="single" w:sz="2" w:space="0" w:color="000000"/>
            </w:tcBorders>
          </w:tcPr>
          <w:p>
            <w:pPr>
              <w:pStyle w:val="TableParagraph"/>
              <w:spacing w:before="9"/>
              <w:ind w:right="69"/>
              <w:rPr>
                <w:sz w:val="18"/>
              </w:rPr>
            </w:pPr>
            <w:r>
              <w:rPr>
                <w:sz w:val="18"/>
              </w:rPr>
              <w:t>0,00</w:t>
            </w:r>
          </w:p>
        </w:tc>
        <w:tc>
          <w:tcPr>
            <w:tcW w:w="1830" w:type="dxa"/>
            <w:tcBorders>
              <w:left w:val="single" w:sz="2" w:space="0" w:color="000000"/>
              <w:bottom w:val="single" w:sz="6"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bottom w:val="single" w:sz="6" w:space="0" w:color="000000"/>
              <w:right w:val="single" w:sz="2" w:space="0" w:color="000000"/>
            </w:tcBorders>
          </w:tcPr>
          <w:p>
            <w:pPr>
              <w:pStyle w:val="TableParagraph"/>
              <w:spacing w:before="0"/>
              <w:jc w:val="left"/>
              <w:rPr>
                <w:rFonts w:ascii="Times New Roman"/>
                <w:sz w:val="18"/>
              </w:rPr>
            </w:pPr>
          </w:p>
        </w:tc>
        <w:tc>
          <w:tcPr>
            <w:tcW w:w="1830" w:type="dxa"/>
            <w:tcBorders>
              <w:left w:val="single" w:sz="2" w:space="0" w:color="000000"/>
              <w:bottom w:val="single" w:sz="6" w:space="0" w:color="000000"/>
              <w:right w:val="single" w:sz="2" w:space="0" w:color="000000"/>
            </w:tcBorders>
          </w:tcPr>
          <w:p>
            <w:pPr>
              <w:pStyle w:val="TableParagraph"/>
              <w:spacing w:before="9"/>
              <w:ind w:right="58"/>
              <w:rPr>
                <w:sz w:val="18"/>
              </w:rPr>
            </w:pPr>
            <w:r>
              <w:rPr>
                <w:sz w:val="18"/>
              </w:rPr>
              <w:t>0,00</w:t>
            </w:r>
          </w:p>
        </w:tc>
        <w:tc>
          <w:tcPr>
            <w:tcW w:w="1115" w:type="dxa"/>
            <w:tcBorders>
              <w:left w:val="single" w:sz="2" w:space="0" w:color="000000"/>
              <w:bottom w:val="single" w:sz="6" w:space="0" w:color="000000"/>
              <w:right w:val="single" w:sz="2" w:space="0" w:color="000000"/>
            </w:tcBorders>
          </w:tcPr>
          <w:p>
            <w:pPr>
              <w:pStyle w:val="TableParagraph"/>
              <w:spacing w:before="0"/>
              <w:jc w:val="left"/>
              <w:rPr>
                <w:rFonts w:ascii="Times New Roman"/>
                <w:sz w:val="18"/>
              </w:rPr>
            </w:pPr>
          </w:p>
        </w:tc>
        <w:tc>
          <w:tcPr>
            <w:tcW w:w="1120" w:type="dxa"/>
            <w:tcBorders>
              <w:left w:val="single" w:sz="2" w:space="0" w:color="000000"/>
              <w:bottom w:val="single" w:sz="6" w:space="0" w:color="000000"/>
              <w:right w:val="nil"/>
            </w:tcBorders>
          </w:tcPr>
          <w:p>
            <w:pPr>
              <w:pStyle w:val="TableParagraph"/>
              <w:spacing w:before="0"/>
              <w:jc w:val="left"/>
              <w:rPr>
                <w:rFonts w:ascii="Times New Roman"/>
                <w:sz w:val="18"/>
              </w:rPr>
            </w:pPr>
          </w:p>
        </w:tc>
      </w:tr>
    </w:tbl>
    <w:p>
      <w:pPr>
        <w:pStyle w:val="BodyText"/>
        <w:rPr>
          <w:rFonts w:ascii="Arial"/>
          <w:sz w:val="20"/>
        </w:rPr>
      </w:pPr>
    </w:p>
    <w:p>
      <w:pPr>
        <w:pStyle w:val="BodyText"/>
        <w:spacing w:before="8" w:after="1"/>
        <w:rPr>
          <w:rFonts w:ascii="Arial"/>
          <w:sz w:val="17"/>
        </w:rPr>
      </w:pPr>
    </w:p>
    <w:tbl>
      <w:tblPr>
        <w:tblW w:w="0" w:type="auto"/>
        <w:jc w:val="lef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08"/>
        <w:gridCol w:w="1831"/>
        <w:gridCol w:w="1831"/>
        <w:gridCol w:w="1831"/>
        <w:gridCol w:w="1831"/>
        <w:gridCol w:w="1116"/>
        <w:gridCol w:w="1121"/>
      </w:tblGrid>
      <w:tr>
        <w:trPr>
          <w:trHeight w:val="431" w:hRule="atLeast"/>
        </w:trPr>
        <w:tc>
          <w:tcPr>
            <w:tcW w:w="5808" w:type="dxa"/>
            <w:tcBorders>
              <w:left w:val="nil"/>
              <w:right w:val="single" w:sz="2" w:space="0" w:color="000000"/>
            </w:tcBorders>
            <w:shd w:val="clear" w:color="auto" w:fill="C0C0C0"/>
          </w:tcPr>
          <w:p>
            <w:pPr>
              <w:pStyle w:val="TableParagraph"/>
              <w:spacing w:before="69"/>
              <w:ind w:left="1291"/>
              <w:jc w:val="left"/>
              <w:rPr>
                <w:rFonts w:ascii="Arial"/>
                <w:sz w:val="24"/>
              </w:rPr>
            </w:pPr>
            <w:r>
              <w:rPr>
                <w:rFonts w:ascii="Arial"/>
                <w:sz w:val="24"/>
              </w:rPr>
              <w:t>UKUPNO</w:t>
            </w:r>
          </w:p>
        </w:tc>
        <w:tc>
          <w:tcPr>
            <w:tcW w:w="1831" w:type="dxa"/>
            <w:tcBorders>
              <w:left w:val="single" w:sz="2" w:space="0" w:color="000000"/>
              <w:right w:val="single" w:sz="2" w:space="0" w:color="000000"/>
            </w:tcBorders>
            <w:shd w:val="clear" w:color="auto" w:fill="C0C0C0"/>
          </w:tcPr>
          <w:p>
            <w:pPr>
              <w:pStyle w:val="TableParagraph"/>
              <w:spacing w:before="74"/>
              <w:ind w:left="597"/>
              <w:jc w:val="left"/>
              <w:rPr>
                <w:rFonts w:ascii="Arial"/>
                <w:sz w:val="24"/>
              </w:rPr>
            </w:pPr>
            <w:r>
              <w:rPr>
                <w:rFonts w:ascii="Arial"/>
                <w:w w:val="90"/>
                <w:sz w:val="24"/>
              </w:rPr>
              <w:t>-386.831,52</w:t>
            </w:r>
          </w:p>
        </w:tc>
        <w:tc>
          <w:tcPr>
            <w:tcW w:w="1831" w:type="dxa"/>
            <w:tcBorders>
              <w:left w:val="single" w:sz="2" w:space="0" w:color="000000"/>
              <w:right w:val="single" w:sz="2" w:space="0" w:color="000000"/>
            </w:tcBorders>
            <w:shd w:val="clear" w:color="auto" w:fill="C0C0C0"/>
          </w:tcPr>
          <w:p>
            <w:pPr>
              <w:pStyle w:val="TableParagraph"/>
              <w:spacing w:before="74"/>
              <w:ind w:left="506"/>
              <w:jc w:val="left"/>
              <w:rPr>
                <w:rFonts w:ascii="Arial"/>
                <w:sz w:val="24"/>
              </w:rPr>
            </w:pPr>
            <w:r>
              <w:rPr>
                <w:rFonts w:ascii="Arial"/>
                <w:w w:val="90"/>
                <w:sz w:val="24"/>
              </w:rPr>
              <w:t>5.466.000,00</w:t>
            </w:r>
          </w:p>
        </w:tc>
        <w:tc>
          <w:tcPr>
            <w:tcW w:w="1831" w:type="dxa"/>
            <w:tcBorders>
              <w:left w:val="single" w:sz="2" w:space="0" w:color="000000"/>
              <w:right w:val="single" w:sz="2" w:space="0" w:color="000000"/>
            </w:tcBorders>
            <w:shd w:val="clear" w:color="auto" w:fill="C0C0C0"/>
          </w:tcPr>
          <w:p>
            <w:pPr>
              <w:pStyle w:val="TableParagraph"/>
              <w:spacing w:before="69"/>
              <w:ind w:left="492"/>
              <w:jc w:val="left"/>
              <w:rPr>
                <w:rFonts w:ascii="Arial"/>
                <w:sz w:val="24"/>
              </w:rPr>
            </w:pPr>
            <w:r>
              <w:rPr>
                <w:rFonts w:ascii="Arial"/>
                <w:w w:val="90"/>
                <w:sz w:val="24"/>
              </w:rPr>
              <w:t>5.466.000,00</w:t>
            </w:r>
          </w:p>
        </w:tc>
        <w:tc>
          <w:tcPr>
            <w:tcW w:w="1831" w:type="dxa"/>
            <w:tcBorders>
              <w:left w:val="single" w:sz="2" w:space="0" w:color="000000"/>
              <w:right w:val="single" w:sz="2" w:space="0" w:color="000000"/>
            </w:tcBorders>
            <w:shd w:val="clear" w:color="auto" w:fill="C0C0C0"/>
          </w:tcPr>
          <w:p>
            <w:pPr>
              <w:pStyle w:val="TableParagraph"/>
              <w:spacing w:before="74"/>
              <w:ind w:left="725"/>
              <w:jc w:val="left"/>
              <w:rPr>
                <w:rFonts w:ascii="Arial"/>
                <w:sz w:val="24"/>
              </w:rPr>
            </w:pPr>
            <w:r>
              <w:rPr>
                <w:rFonts w:ascii="Arial"/>
                <w:w w:val="90"/>
                <w:sz w:val="24"/>
              </w:rPr>
              <w:t>-33.559,19</w:t>
            </w:r>
          </w:p>
        </w:tc>
        <w:tc>
          <w:tcPr>
            <w:tcW w:w="1116" w:type="dxa"/>
            <w:tcBorders>
              <w:left w:val="single" w:sz="2" w:space="0" w:color="000000"/>
              <w:right w:val="single" w:sz="2" w:space="0" w:color="000000"/>
            </w:tcBorders>
            <w:shd w:val="clear" w:color="auto" w:fill="C0C0C0"/>
          </w:tcPr>
          <w:p>
            <w:pPr>
              <w:pStyle w:val="TableParagraph"/>
              <w:spacing w:before="79"/>
              <w:ind w:left="473" w:right="-29"/>
              <w:jc w:val="left"/>
              <w:rPr>
                <w:rFonts w:ascii="Arial"/>
                <w:sz w:val="24"/>
              </w:rPr>
            </w:pPr>
            <w:r>
              <w:rPr>
                <w:rFonts w:ascii="Arial"/>
                <w:w w:val="95"/>
                <w:sz w:val="24"/>
              </w:rPr>
              <w:t>8,68%</w:t>
            </w:r>
          </w:p>
        </w:tc>
        <w:tc>
          <w:tcPr>
            <w:tcW w:w="1121" w:type="dxa"/>
            <w:tcBorders>
              <w:left w:val="single" w:sz="2" w:space="0" w:color="000000"/>
              <w:right w:val="nil"/>
            </w:tcBorders>
            <w:shd w:val="clear" w:color="auto" w:fill="C0C0C0"/>
          </w:tcPr>
          <w:p>
            <w:pPr>
              <w:pStyle w:val="TableParagraph"/>
              <w:spacing w:before="79"/>
              <w:ind w:left="372"/>
              <w:jc w:val="left"/>
              <w:rPr>
                <w:rFonts w:ascii="Arial"/>
                <w:sz w:val="24"/>
              </w:rPr>
            </w:pPr>
            <w:r>
              <w:rPr>
                <w:rFonts w:ascii="Arial"/>
                <w:w w:val="95"/>
                <w:sz w:val="24"/>
              </w:rPr>
              <w:t>-0,61%</w:t>
            </w:r>
          </w:p>
        </w:tc>
      </w:tr>
    </w:tbl>
    <w:p>
      <w:pPr>
        <w:spacing w:after="0"/>
        <w:jc w:val="left"/>
        <w:rPr>
          <w:rFonts w:ascii="Arial"/>
          <w:sz w:val="24"/>
        </w:rPr>
        <w:sectPr>
          <w:pgSz w:w="16840" w:h="11900" w:orient="landscape"/>
          <w:pgMar w:header="0" w:footer="718" w:top="0" w:bottom="900" w:left="740" w:right="340"/>
        </w:sectPr>
      </w:pPr>
    </w:p>
    <w:p>
      <w:pPr>
        <w:pStyle w:val="BodyText"/>
        <w:spacing w:before="9"/>
        <w:rPr>
          <w:rFonts w:ascii="Arial"/>
          <w:sz w:val="2"/>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36"/>
        <w:gridCol w:w="7780"/>
        <w:gridCol w:w="1833"/>
        <w:gridCol w:w="1832"/>
        <w:gridCol w:w="1833"/>
        <w:gridCol w:w="1105"/>
      </w:tblGrid>
      <w:tr>
        <w:trPr>
          <w:trHeight w:val="828" w:hRule="atLeast"/>
        </w:trPr>
        <w:tc>
          <w:tcPr>
            <w:tcW w:w="15519" w:type="dxa"/>
            <w:gridSpan w:val="6"/>
            <w:tcBorders>
              <w:left w:val="nil"/>
              <w:bottom w:val="single" w:sz="8" w:space="0" w:color="000000"/>
              <w:right w:val="nil"/>
            </w:tcBorders>
            <w:shd w:val="clear" w:color="auto" w:fill="C0C0C0"/>
          </w:tcPr>
          <w:p>
            <w:pPr>
              <w:pStyle w:val="TableParagraph"/>
              <w:spacing w:before="56"/>
              <w:ind w:left="1844" w:right="1882"/>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44" w:right="1774"/>
              <w:jc w:val="center"/>
              <w:rPr>
                <w:rFonts w:ascii="Times New Roman"/>
                <w:sz w:val="22"/>
              </w:rPr>
            </w:pPr>
            <w:r>
              <w:rPr>
                <w:rFonts w:ascii="Times New Roman"/>
                <w:sz w:val="22"/>
              </w:rPr>
              <w:t>ORGANIZACIJSKA KLASIFIKACIJA</w:t>
            </w:r>
          </w:p>
        </w:tc>
      </w:tr>
      <w:tr>
        <w:trPr>
          <w:trHeight w:val="846" w:hRule="atLeast"/>
        </w:trPr>
        <w:tc>
          <w:tcPr>
            <w:tcW w:w="1136" w:type="dxa"/>
            <w:tcBorders>
              <w:top w:val="single" w:sz="8" w:space="0" w:color="000000"/>
              <w:left w:val="nil"/>
              <w:bottom w:val="single" w:sz="8" w:space="0" w:color="000000"/>
              <w:right w:val="single" w:sz="2" w:space="0" w:color="000000"/>
            </w:tcBorders>
            <w:shd w:val="clear" w:color="auto" w:fill="C0C0C0"/>
          </w:tcPr>
          <w:p>
            <w:pPr>
              <w:pStyle w:val="TableParagraph"/>
              <w:spacing w:before="8"/>
              <w:ind w:left="247" w:right="233" w:hanging="5"/>
              <w:jc w:val="center"/>
              <w:rPr>
                <w:sz w:val="20"/>
              </w:rPr>
            </w:pPr>
            <w:r>
              <w:rPr>
                <w:sz w:val="20"/>
              </w:rPr>
              <w:t>Račun/ </w:t>
            </w:r>
            <w:r>
              <w:rPr>
                <w:w w:val="95"/>
                <w:sz w:val="20"/>
              </w:rPr>
              <w:t>Pozicija</w:t>
            </w:r>
          </w:p>
          <w:p>
            <w:pPr>
              <w:pStyle w:val="TableParagraph"/>
              <w:spacing w:before="84"/>
              <w:ind w:left="160"/>
              <w:jc w:val="center"/>
              <w:rPr>
                <w:sz w:val="18"/>
              </w:rPr>
            </w:pPr>
            <w:r>
              <w:rPr>
                <w:w w:val="100"/>
                <w:sz w:val="18"/>
              </w:rPr>
              <w:t>1</w:t>
            </w:r>
          </w:p>
        </w:tc>
        <w:tc>
          <w:tcPr>
            <w:tcW w:w="778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58" w:right="3675"/>
              <w:jc w:val="center"/>
              <w:rPr>
                <w:sz w:val="20"/>
              </w:rPr>
            </w:pPr>
            <w:r>
              <w:rPr>
                <w:sz w:val="20"/>
              </w:rPr>
              <w:t>Opis</w:t>
            </w:r>
          </w:p>
          <w:p>
            <w:pPr>
              <w:pStyle w:val="TableParagraph"/>
              <w:spacing w:before="4"/>
              <w:jc w:val="left"/>
              <w:rPr>
                <w:rFonts w:ascii="Arial"/>
                <w:sz w:val="28"/>
              </w:rPr>
            </w:pPr>
          </w:p>
          <w:p>
            <w:pPr>
              <w:pStyle w:val="TableParagraph"/>
              <w:spacing w:before="0"/>
              <w:ind w:right="5"/>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6" w:right="114" w:hanging="66"/>
              <w:jc w:val="center"/>
              <w:rPr>
                <w:sz w:val="20"/>
              </w:rPr>
            </w:pPr>
            <w:r>
              <w:rPr>
                <w:sz w:val="20"/>
              </w:rPr>
              <w:t>Izvorni plan za 2013 -Rebalans </w:t>
            </w:r>
            <w:r>
              <w:rPr>
                <w:spacing w:val="-8"/>
                <w:sz w:val="20"/>
              </w:rPr>
              <w:t>II</w:t>
            </w:r>
          </w:p>
          <w:p>
            <w:pPr>
              <w:pStyle w:val="TableParagraph"/>
              <w:spacing w:before="89"/>
              <w:ind w:left="22"/>
              <w:jc w:val="center"/>
              <w:rPr>
                <w:sz w:val="18"/>
              </w:rPr>
            </w:pPr>
            <w:r>
              <w:rPr>
                <w:w w:val="100"/>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98" w:right="88" w:hanging="63"/>
              <w:jc w:val="center"/>
              <w:rPr>
                <w:sz w:val="20"/>
              </w:rPr>
            </w:pPr>
            <w:r>
              <w:rPr>
                <w:sz w:val="20"/>
              </w:rPr>
              <w:t>Tekući plan za 2013 - Rebalans</w:t>
            </w:r>
            <w:r>
              <w:rPr>
                <w:spacing w:val="-7"/>
                <w:sz w:val="20"/>
              </w:rPr>
              <w:t> II</w:t>
            </w:r>
          </w:p>
          <w:p>
            <w:pPr>
              <w:pStyle w:val="TableParagraph"/>
              <w:spacing w:before="89"/>
              <w:ind w:left="10"/>
              <w:jc w:val="center"/>
              <w:rPr>
                <w:sz w:val="18"/>
              </w:rPr>
            </w:pPr>
            <w:r>
              <w:rPr>
                <w:w w:val="100"/>
                <w:sz w:val="18"/>
              </w:rPr>
              <w:t>4</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47" w:right="368" w:hanging="39"/>
              <w:jc w:val="center"/>
              <w:rPr>
                <w:sz w:val="20"/>
              </w:rPr>
            </w:pPr>
            <w:r>
              <w:rPr>
                <w:sz w:val="20"/>
              </w:rPr>
              <w:t>Ostvareno u 2013. godini</w:t>
            </w:r>
          </w:p>
          <w:p>
            <w:pPr>
              <w:pStyle w:val="TableParagraph"/>
              <w:spacing w:before="89"/>
              <w:ind w:left="2"/>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46" w:right="235"/>
              <w:jc w:val="center"/>
              <w:rPr>
                <w:sz w:val="20"/>
              </w:rPr>
            </w:pPr>
            <w:r>
              <w:rPr>
                <w:w w:val="95"/>
                <w:sz w:val="20"/>
              </w:rPr>
              <w:t>Indeks </w:t>
            </w:r>
            <w:r>
              <w:rPr>
                <w:sz w:val="20"/>
              </w:rPr>
              <w:t>5/4</w:t>
            </w:r>
          </w:p>
          <w:p>
            <w:pPr>
              <w:pStyle w:val="TableParagraph"/>
              <w:spacing w:before="89"/>
              <w:ind w:left="14"/>
              <w:jc w:val="center"/>
              <w:rPr>
                <w:sz w:val="18"/>
              </w:rPr>
            </w:pPr>
            <w:r>
              <w:rPr>
                <w:w w:val="100"/>
                <w:sz w:val="18"/>
              </w:rPr>
              <w:t>6</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656599"/>
          </w:tcPr>
          <w:p>
            <w:pPr>
              <w:pStyle w:val="TableParagraph"/>
              <w:spacing w:before="9"/>
              <w:ind w:left="21"/>
              <w:jc w:val="left"/>
              <w:rPr>
                <w:rFonts w:ascii="Verdana"/>
                <w:sz w:val="16"/>
              </w:rPr>
            </w:pPr>
            <w:r>
              <w:rPr>
                <w:rFonts w:ascii="Verdana"/>
                <w:sz w:val="16"/>
              </w:rPr>
              <w:t>RAZDJEL</w:t>
            </w:r>
          </w:p>
          <w:p>
            <w:pPr>
              <w:pStyle w:val="TableParagraph"/>
              <w:spacing w:line="193" w:lineRule="exact" w:before="89"/>
              <w:ind w:right="10"/>
              <w:rPr>
                <w:rFonts w:ascii="Verdana"/>
                <w:sz w:val="16"/>
              </w:rPr>
            </w:pPr>
            <w:r>
              <w:rPr>
                <w:rFonts w:ascii="Verdana"/>
                <w:sz w:val="16"/>
              </w:rPr>
              <w:t>001</w:t>
            </w:r>
          </w:p>
        </w:tc>
        <w:tc>
          <w:tcPr>
            <w:tcW w:w="7780"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5"/>
              <w:jc w:val="left"/>
              <w:rPr>
                <w:rFonts w:ascii="Verdana" w:hAnsi="Verdana"/>
                <w:sz w:val="20"/>
              </w:rPr>
            </w:pPr>
            <w:r>
              <w:rPr>
                <w:rFonts w:ascii="Verdana" w:hAnsi="Verdana"/>
                <w:sz w:val="20"/>
              </w:rPr>
              <w:t>GRADSKO VIJEĆE, URED GRADONAČELNIKA</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6"/>
              <w:rPr>
                <w:rFonts w:ascii="Verdana"/>
                <w:sz w:val="20"/>
              </w:rPr>
            </w:pPr>
            <w:r>
              <w:rPr>
                <w:rFonts w:ascii="Verdana"/>
                <w:sz w:val="20"/>
              </w:rPr>
              <w:t>467.000,00</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9"/>
              <w:rPr>
                <w:rFonts w:ascii="Verdana"/>
                <w:sz w:val="20"/>
              </w:rPr>
            </w:pPr>
            <w:r>
              <w:rPr>
                <w:rFonts w:ascii="Verdana"/>
                <w:sz w:val="20"/>
              </w:rPr>
              <w:t>467.000,00</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5"/>
              <w:rPr>
                <w:rFonts w:ascii="Verdana"/>
                <w:sz w:val="20"/>
              </w:rPr>
            </w:pPr>
            <w:r>
              <w:rPr>
                <w:rFonts w:ascii="Verdana"/>
                <w:sz w:val="20"/>
              </w:rPr>
              <w:t>448.839,31</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9"/>
              <w:rPr>
                <w:rFonts w:ascii="Verdana"/>
                <w:sz w:val="20"/>
              </w:rPr>
            </w:pPr>
            <w:r>
              <w:rPr>
                <w:rFonts w:ascii="Verdana"/>
                <w:sz w:val="20"/>
              </w:rPr>
              <w:t>96,11%</w:t>
            </w:r>
          </w:p>
        </w:tc>
      </w:tr>
      <w:tr>
        <w:trPr>
          <w:trHeight w:val="503" w:hRule="atLeast"/>
        </w:trPr>
        <w:tc>
          <w:tcPr>
            <w:tcW w:w="1136" w:type="dxa"/>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00101</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5"/>
              <w:jc w:val="left"/>
              <w:rPr>
                <w:rFonts w:ascii="Verdana" w:hAnsi="Verdana"/>
                <w:sz w:val="20"/>
              </w:rPr>
            </w:pPr>
            <w:r>
              <w:rPr>
                <w:rFonts w:ascii="Verdana" w:hAnsi="Verdana"/>
                <w:sz w:val="20"/>
              </w:rPr>
              <w:t>GRADSKO VIJEĆE, URED GRADONAČELNIKA</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6"/>
              <w:rPr>
                <w:rFonts w:ascii="Verdana"/>
                <w:sz w:val="20"/>
              </w:rPr>
            </w:pPr>
            <w:r>
              <w:rPr>
                <w:rFonts w:ascii="Verdana"/>
                <w:sz w:val="20"/>
              </w:rPr>
              <w:t>467.000,00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9"/>
              <w:rPr>
                <w:rFonts w:ascii="Verdana"/>
                <w:sz w:val="20"/>
              </w:rPr>
            </w:pPr>
            <w:r>
              <w:rPr>
                <w:rFonts w:ascii="Verdana"/>
                <w:sz w:val="20"/>
              </w:rPr>
              <w:t>467.000,00</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5"/>
              <w:rPr>
                <w:rFonts w:ascii="Verdana"/>
                <w:sz w:val="20"/>
              </w:rPr>
            </w:pPr>
            <w:r>
              <w:rPr>
                <w:rFonts w:ascii="Verdana"/>
                <w:sz w:val="20"/>
              </w:rPr>
              <w:t>448.839,31</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9"/>
              <w:rPr>
                <w:rFonts w:ascii="Verdana"/>
                <w:sz w:val="20"/>
              </w:rPr>
            </w:pPr>
            <w:r>
              <w:rPr>
                <w:rFonts w:ascii="Verdana"/>
                <w:sz w:val="20"/>
              </w:rPr>
              <w:t>96,11%</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656599"/>
          </w:tcPr>
          <w:p>
            <w:pPr>
              <w:pStyle w:val="TableParagraph"/>
              <w:spacing w:before="9"/>
              <w:ind w:left="21"/>
              <w:jc w:val="left"/>
              <w:rPr>
                <w:rFonts w:ascii="Verdana"/>
                <w:sz w:val="16"/>
              </w:rPr>
            </w:pPr>
            <w:r>
              <w:rPr>
                <w:rFonts w:ascii="Verdana"/>
                <w:sz w:val="16"/>
              </w:rPr>
              <w:t>RAZDJEL</w:t>
            </w:r>
          </w:p>
          <w:p>
            <w:pPr>
              <w:pStyle w:val="TableParagraph"/>
              <w:spacing w:line="193" w:lineRule="exact" w:before="89"/>
              <w:ind w:right="10"/>
              <w:rPr>
                <w:rFonts w:ascii="Verdana"/>
                <w:sz w:val="16"/>
              </w:rPr>
            </w:pPr>
            <w:r>
              <w:rPr>
                <w:rFonts w:ascii="Verdana"/>
                <w:sz w:val="16"/>
              </w:rPr>
              <w:t>002</w:t>
            </w:r>
          </w:p>
        </w:tc>
        <w:tc>
          <w:tcPr>
            <w:tcW w:w="7780"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5"/>
              <w:jc w:val="left"/>
              <w:rPr>
                <w:rFonts w:ascii="Verdana" w:hAnsi="Verdana"/>
                <w:sz w:val="20"/>
              </w:rPr>
            </w:pPr>
            <w:r>
              <w:rPr>
                <w:rFonts w:ascii="Verdana" w:hAnsi="Verdana"/>
                <w:sz w:val="20"/>
              </w:rPr>
              <w:t>UPRAVNI ODJEL ZA OPĆE POSLOVE I DRUŠTVENE DJELATNOSTI</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8"/>
              <w:rPr>
                <w:rFonts w:ascii="Verdana"/>
                <w:sz w:val="20"/>
              </w:rPr>
            </w:pPr>
            <w:r>
              <w:rPr>
                <w:rFonts w:ascii="Verdana"/>
                <w:sz w:val="20"/>
              </w:rPr>
              <w:t>4.663.500,00</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1"/>
              <w:rPr>
                <w:rFonts w:ascii="Verdana"/>
                <w:sz w:val="20"/>
              </w:rPr>
            </w:pPr>
            <w:r>
              <w:rPr>
                <w:rFonts w:ascii="Verdana"/>
                <w:sz w:val="20"/>
              </w:rPr>
              <w:t>4.673.500,00</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7"/>
              <w:rPr>
                <w:rFonts w:ascii="Verdana"/>
                <w:sz w:val="20"/>
              </w:rPr>
            </w:pPr>
            <w:r>
              <w:rPr>
                <w:rFonts w:ascii="Verdana"/>
                <w:sz w:val="20"/>
              </w:rPr>
              <w:t>4.468.237,50</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9"/>
              <w:rPr>
                <w:rFonts w:ascii="Verdana"/>
                <w:sz w:val="20"/>
              </w:rPr>
            </w:pPr>
            <w:r>
              <w:rPr>
                <w:rFonts w:ascii="Verdana"/>
                <w:sz w:val="20"/>
              </w:rPr>
              <w:t>95,61%</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00201</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5"/>
              <w:jc w:val="left"/>
              <w:rPr>
                <w:rFonts w:ascii="Verdana" w:hAnsi="Verdana"/>
                <w:sz w:val="20"/>
              </w:rPr>
            </w:pPr>
            <w:r>
              <w:rPr>
                <w:rFonts w:ascii="Verdana" w:hAnsi="Verdana"/>
                <w:sz w:val="20"/>
              </w:rPr>
              <w:t>UO ZA OPĆE POSLOVE I DRUŠTVENE DJELATNOSTI</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6"/>
              <w:rPr>
                <w:rFonts w:ascii="Verdana"/>
                <w:sz w:val="20"/>
              </w:rPr>
            </w:pPr>
            <w:r>
              <w:rPr>
                <w:rFonts w:ascii="Verdana"/>
                <w:sz w:val="20"/>
              </w:rPr>
              <w:t>918.000,00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9"/>
              <w:rPr>
                <w:rFonts w:ascii="Verdana"/>
                <w:sz w:val="20"/>
              </w:rPr>
            </w:pPr>
            <w:r>
              <w:rPr>
                <w:rFonts w:ascii="Verdana"/>
                <w:sz w:val="20"/>
              </w:rPr>
              <w:t>928.000,00</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5"/>
              <w:rPr>
                <w:rFonts w:ascii="Verdana"/>
                <w:sz w:val="20"/>
              </w:rPr>
            </w:pPr>
            <w:r>
              <w:rPr>
                <w:rFonts w:ascii="Verdana"/>
                <w:sz w:val="20"/>
              </w:rPr>
              <w:t>884.557,39</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9"/>
              <w:rPr>
                <w:rFonts w:ascii="Verdana"/>
                <w:sz w:val="20"/>
              </w:rPr>
            </w:pPr>
            <w:r>
              <w:rPr>
                <w:rFonts w:ascii="Verdana"/>
                <w:sz w:val="20"/>
              </w:rPr>
              <w:t>95,32%</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00203</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line="240" w:lineRule="exact" w:before="16"/>
              <w:ind w:left="75"/>
              <w:jc w:val="left"/>
              <w:rPr>
                <w:rFonts w:ascii="Verdana" w:hAnsi="Verdana"/>
                <w:sz w:val="20"/>
              </w:rPr>
            </w:pPr>
            <w:r>
              <w:rPr>
                <w:rFonts w:ascii="Verdana" w:hAnsi="Verdana"/>
                <w:sz w:val="20"/>
              </w:rPr>
              <w:t>PRORAČUNSKI KORISNIK: 42694-GRADSKA KNJIŽNICA I ČITAONICA I.BELOSTENAC</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6"/>
              <w:rPr>
                <w:rFonts w:ascii="Verdana"/>
                <w:sz w:val="20"/>
              </w:rPr>
            </w:pPr>
            <w:r>
              <w:rPr>
                <w:rFonts w:ascii="Verdana"/>
                <w:sz w:val="20"/>
              </w:rPr>
              <w:t>422.500,00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9"/>
              <w:rPr>
                <w:rFonts w:ascii="Verdana"/>
                <w:sz w:val="20"/>
              </w:rPr>
            </w:pPr>
            <w:r>
              <w:rPr>
                <w:rFonts w:ascii="Verdana"/>
                <w:sz w:val="20"/>
              </w:rPr>
              <w:t>422.500,00</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5"/>
              <w:rPr>
                <w:rFonts w:ascii="Verdana"/>
                <w:sz w:val="20"/>
              </w:rPr>
            </w:pPr>
            <w:r>
              <w:rPr>
                <w:rFonts w:ascii="Verdana"/>
                <w:sz w:val="20"/>
              </w:rPr>
              <w:t>380.298,19</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9"/>
              <w:rPr>
                <w:rFonts w:ascii="Verdana"/>
                <w:sz w:val="20"/>
              </w:rPr>
            </w:pPr>
            <w:r>
              <w:rPr>
                <w:rFonts w:ascii="Verdana"/>
                <w:sz w:val="20"/>
              </w:rPr>
              <w:t>90,01%</w:t>
            </w:r>
          </w:p>
        </w:tc>
      </w:tr>
      <w:tr>
        <w:trPr>
          <w:trHeight w:val="503" w:hRule="atLeast"/>
        </w:trPr>
        <w:tc>
          <w:tcPr>
            <w:tcW w:w="1136" w:type="dxa"/>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00204</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5"/>
              <w:jc w:val="left"/>
              <w:rPr>
                <w:rFonts w:ascii="Verdana" w:hAnsi="Verdana"/>
                <w:sz w:val="20"/>
              </w:rPr>
            </w:pPr>
            <w:r>
              <w:rPr>
                <w:rFonts w:ascii="Verdana" w:hAnsi="Verdana"/>
                <w:sz w:val="20"/>
              </w:rPr>
              <w:t>PRORAČUNSKI KORISNIK: 42686- ZAVIČAJNI MUZEJ OZALJ</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6"/>
              <w:rPr>
                <w:rFonts w:ascii="Verdana"/>
                <w:sz w:val="20"/>
              </w:rPr>
            </w:pPr>
            <w:r>
              <w:rPr>
                <w:rFonts w:ascii="Verdana"/>
                <w:sz w:val="20"/>
              </w:rPr>
              <w:t>446.000,00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9"/>
              <w:rPr>
                <w:rFonts w:ascii="Verdana"/>
                <w:sz w:val="20"/>
              </w:rPr>
            </w:pPr>
            <w:r>
              <w:rPr>
                <w:rFonts w:ascii="Verdana"/>
                <w:sz w:val="20"/>
              </w:rPr>
              <w:t>446.000,00</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5"/>
              <w:rPr>
                <w:rFonts w:ascii="Verdana"/>
                <w:sz w:val="20"/>
              </w:rPr>
            </w:pPr>
            <w:r>
              <w:rPr>
                <w:rFonts w:ascii="Verdana"/>
                <w:sz w:val="20"/>
              </w:rPr>
              <w:t>406.261,88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9"/>
              <w:rPr>
                <w:rFonts w:ascii="Verdana"/>
                <w:sz w:val="20"/>
              </w:rPr>
            </w:pPr>
            <w:r>
              <w:rPr>
                <w:rFonts w:ascii="Verdana"/>
                <w:sz w:val="20"/>
              </w:rPr>
              <w:t>91,09%</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00205</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5"/>
              <w:jc w:val="left"/>
              <w:rPr>
                <w:rFonts w:ascii="Verdana" w:hAnsi="Verdana"/>
                <w:sz w:val="20"/>
              </w:rPr>
            </w:pPr>
            <w:r>
              <w:rPr>
                <w:rFonts w:ascii="Verdana" w:hAnsi="Verdana"/>
                <w:sz w:val="20"/>
              </w:rPr>
              <w:t>PRORAČUNSKI KORISNIK: 27484-DJEČJI VRTIĆ I JASLICE ZVONČIĆ</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8"/>
              <w:rPr>
                <w:rFonts w:ascii="Verdana"/>
                <w:sz w:val="20"/>
              </w:rPr>
            </w:pPr>
            <w:r>
              <w:rPr>
                <w:rFonts w:ascii="Verdana"/>
                <w:sz w:val="20"/>
              </w:rPr>
              <w:t>2.877.000,00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1"/>
              <w:rPr>
                <w:rFonts w:ascii="Verdana"/>
                <w:sz w:val="20"/>
              </w:rPr>
            </w:pPr>
            <w:r>
              <w:rPr>
                <w:rFonts w:ascii="Verdana"/>
                <w:sz w:val="20"/>
              </w:rPr>
              <w:t>2.877.000,00</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7"/>
              <w:rPr>
                <w:rFonts w:ascii="Verdana"/>
                <w:sz w:val="20"/>
              </w:rPr>
            </w:pPr>
            <w:r>
              <w:rPr>
                <w:rFonts w:ascii="Verdana"/>
                <w:sz w:val="20"/>
              </w:rPr>
              <w:t>2.797.120,04</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9"/>
              <w:rPr>
                <w:rFonts w:ascii="Verdana"/>
                <w:sz w:val="20"/>
              </w:rPr>
            </w:pPr>
            <w:r>
              <w:rPr>
                <w:rFonts w:ascii="Verdana"/>
                <w:sz w:val="20"/>
              </w:rPr>
              <w:t>97,22%</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656599"/>
          </w:tcPr>
          <w:p>
            <w:pPr>
              <w:pStyle w:val="TableParagraph"/>
              <w:spacing w:before="9"/>
              <w:ind w:left="21"/>
              <w:jc w:val="left"/>
              <w:rPr>
                <w:rFonts w:ascii="Verdana"/>
                <w:sz w:val="16"/>
              </w:rPr>
            </w:pPr>
            <w:r>
              <w:rPr>
                <w:rFonts w:ascii="Verdana"/>
                <w:sz w:val="16"/>
              </w:rPr>
              <w:t>RAZDJEL</w:t>
            </w:r>
          </w:p>
          <w:p>
            <w:pPr>
              <w:pStyle w:val="TableParagraph"/>
              <w:spacing w:line="193" w:lineRule="exact" w:before="89"/>
              <w:ind w:right="10"/>
              <w:rPr>
                <w:rFonts w:ascii="Verdana"/>
                <w:sz w:val="16"/>
              </w:rPr>
            </w:pPr>
            <w:r>
              <w:rPr>
                <w:rFonts w:ascii="Verdana"/>
                <w:sz w:val="16"/>
              </w:rPr>
              <w:t>003</w:t>
            </w:r>
          </w:p>
        </w:tc>
        <w:tc>
          <w:tcPr>
            <w:tcW w:w="7780"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5"/>
              <w:jc w:val="left"/>
              <w:rPr>
                <w:rFonts w:ascii="Verdana"/>
                <w:sz w:val="20"/>
              </w:rPr>
            </w:pPr>
            <w:r>
              <w:rPr>
                <w:rFonts w:ascii="Verdana"/>
                <w:w w:val="105"/>
                <w:sz w:val="20"/>
              </w:rPr>
              <w:t>UPRAVNI ODJEL ZA FINANCIJE I GOSPODARSTVO</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8"/>
              <w:rPr>
                <w:rFonts w:ascii="Verdana"/>
                <w:sz w:val="20"/>
              </w:rPr>
            </w:pPr>
            <w:r>
              <w:rPr>
                <w:rFonts w:ascii="Verdana"/>
                <w:sz w:val="20"/>
              </w:rPr>
              <w:t>4.376.999,78</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1"/>
              <w:rPr>
                <w:rFonts w:ascii="Verdana"/>
                <w:sz w:val="20"/>
              </w:rPr>
            </w:pPr>
            <w:r>
              <w:rPr>
                <w:rFonts w:ascii="Verdana"/>
                <w:sz w:val="20"/>
              </w:rPr>
              <w:t>4.366.999,78</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7"/>
              <w:rPr>
                <w:rFonts w:ascii="Verdana"/>
                <w:sz w:val="20"/>
              </w:rPr>
            </w:pPr>
            <w:r>
              <w:rPr>
                <w:rFonts w:ascii="Verdana"/>
                <w:sz w:val="20"/>
              </w:rPr>
              <w:t>4.000.342,18</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9"/>
              <w:rPr>
                <w:rFonts w:ascii="Verdana"/>
                <w:sz w:val="20"/>
              </w:rPr>
            </w:pPr>
            <w:r>
              <w:rPr>
                <w:rFonts w:ascii="Verdana"/>
                <w:sz w:val="20"/>
              </w:rPr>
              <w:t>91,60%</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00301</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5"/>
              <w:jc w:val="left"/>
              <w:rPr>
                <w:rFonts w:ascii="Verdana"/>
                <w:sz w:val="20"/>
              </w:rPr>
            </w:pPr>
            <w:r>
              <w:rPr>
                <w:rFonts w:ascii="Verdana"/>
                <w:sz w:val="20"/>
              </w:rPr>
              <w:t>UO ZA FINANCIJE I</w:t>
            </w:r>
            <w:r>
              <w:rPr>
                <w:rFonts w:ascii="Verdana"/>
                <w:spacing w:val="-53"/>
                <w:sz w:val="20"/>
              </w:rPr>
              <w:t> </w:t>
            </w:r>
            <w:r>
              <w:rPr>
                <w:rFonts w:ascii="Verdana"/>
                <w:sz w:val="20"/>
              </w:rPr>
              <w:t>GOSPODARSTVO</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8"/>
              <w:rPr>
                <w:rFonts w:ascii="Verdana"/>
                <w:sz w:val="20"/>
              </w:rPr>
            </w:pPr>
            <w:r>
              <w:rPr>
                <w:rFonts w:ascii="Verdana"/>
                <w:sz w:val="20"/>
              </w:rPr>
              <w:t>4.376.999,78</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1"/>
              <w:rPr>
                <w:rFonts w:ascii="Verdana"/>
                <w:sz w:val="20"/>
              </w:rPr>
            </w:pPr>
            <w:r>
              <w:rPr>
                <w:rFonts w:ascii="Verdana"/>
                <w:sz w:val="20"/>
              </w:rPr>
              <w:t>4.366.999,78</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7"/>
              <w:rPr>
                <w:rFonts w:ascii="Verdana"/>
                <w:sz w:val="20"/>
              </w:rPr>
            </w:pPr>
            <w:r>
              <w:rPr>
                <w:rFonts w:ascii="Verdana"/>
                <w:sz w:val="20"/>
              </w:rPr>
              <w:t>4.000.342,18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9"/>
              <w:rPr>
                <w:rFonts w:ascii="Verdana"/>
                <w:sz w:val="20"/>
              </w:rPr>
            </w:pPr>
            <w:r>
              <w:rPr>
                <w:rFonts w:ascii="Verdana"/>
                <w:sz w:val="20"/>
              </w:rPr>
              <w:t>91,60%</w:t>
            </w:r>
          </w:p>
        </w:tc>
      </w:tr>
      <w:tr>
        <w:trPr>
          <w:trHeight w:val="503" w:hRule="atLeast"/>
        </w:trPr>
        <w:tc>
          <w:tcPr>
            <w:tcW w:w="1136" w:type="dxa"/>
            <w:tcBorders>
              <w:top w:val="single" w:sz="8" w:space="0" w:color="000000"/>
              <w:left w:val="nil"/>
              <w:bottom w:val="single" w:sz="8" w:space="0" w:color="000000"/>
              <w:right w:val="single" w:sz="2" w:space="0" w:color="000000"/>
            </w:tcBorders>
            <w:shd w:val="clear" w:color="auto" w:fill="656599"/>
          </w:tcPr>
          <w:p>
            <w:pPr>
              <w:pStyle w:val="TableParagraph"/>
              <w:spacing w:before="9"/>
              <w:ind w:left="21"/>
              <w:jc w:val="left"/>
              <w:rPr>
                <w:rFonts w:ascii="Verdana"/>
                <w:sz w:val="16"/>
              </w:rPr>
            </w:pPr>
            <w:r>
              <w:rPr>
                <w:rFonts w:ascii="Verdana"/>
                <w:sz w:val="16"/>
              </w:rPr>
              <w:t>RAZDJEL</w:t>
            </w:r>
          </w:p>
          <w:p>
            <w:pPr>
              <w:pStyle w:val="TableParagraph"/>
              <w:spacing w:line="191" w:lineRule="exact" w:before="89"/>
              <w:ind w:right="10"/>
              <w:rPr>
                <w:rFonts w:ascii="Verdana"/>
                <w:sz w:val="16"/>
              </w:rPr>
            </w:pPr>
            <w:r>
              <w:rPr>
                <w:rFonts w:ascii="Verdana"/>
                <w:sz w:val="16"/>
              </w:rPr>
              <w:t>004</w:t>
            </w:r>
          </w:p>
        </w:tc>
        <w:tc>
          <w:tcPr>
            <w:tcW w:w="7780"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5"/>
              <w:jc w:val="left"/>
              <w:rPr>
                <w:rFonts w:ascii="Verdana"/>
                <w:sz w:val="20"/>
              </w:rPr>
            </w:pPr>
            <w:r>
              <w:rPr>
                <w:rFonts w:ascii="Verdana"/>
                <w:sz w:val="20"/>
              </w:rPr>
              <w:t>UPRAVNI ODJEL ZA URBANIZAM I KOMUNALNE POSLOVE</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8"/>
              <w:rPr>
                <w:rFonts w:ascii="Verdana"/>
                <w:sz w:val="20"/>
              </w:rPr>
            </w:pPr>
            <w:r>
              <w:rPr>
                <w:rFonts w:ascii="Verdana"/>
                <w:sz w:val="20"/>
              </w:rPr>
              <w:t>12.139.000,00</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4"/>
              <w:rPr>
                <w:rFonts w:ascii="Verdana"/>
                <w:sz w:val="20"/>
              </w:rPr>
            </w:pPr>
            <w:r>
              <w:rPr>
                <w:rFonts w:ascii="Verdana"/>
                <w:sz w:val="20"/>
              </w:rPr>
              <w:t>12.139.000,00</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7"/>
              <w:rPr>
                <w:rFonts w:ascii="Verdana"/>
                <w:sz w:val="20"/>
              </w:rPr>
            </w:pPr>
            <w:r>
              <w:rPr>
                <w:rFonts w:ascii="Verdana"/>
                <w:sz w:val="20"/>
              </w:rPr>
              <w:t>6.002.677,38</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9"/>
              <w:rPr>
                <w:rFonts w:ascii="Verdana"/>
                <w:sz w:val="20"/>
              </w:rPr>
            </w:pPr>
            <w:r>
              <w:rPr>
                <w:rFonts w:ascii="Verdana"/>
                <w:sz w:val="20"/>
              </w:rPr>
              <w:t>49,45%</w:t>
            </w:r>
          </w:p>
        </w:tc>
      </w:tr>
      <w:tr>
        <w:trPr>
          <w:trHeight w:val="505" w:hRule="atLeast"/>
        </w:trPr>
        <w:tc>
          <w:tcPr>
            <w:tcW w:w="1136" w:type="dxa"/>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00401</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5"/>
              <w:jc w:val="left"/>
              <w:rPr>
                <w:rFonts w:ascii="Verdana"/>
                <w:sz w:val="20"/>
              </w:rPr>
            </w:pPr>
            <w:r>
              <w:rPr>
                <w:rFonts w:ascii="Verdana"/>
                <w:sz w:val="20"/>
              </w:rPr>
              <w:t>UO ZA URBANIZAM I KOMUNALNE DJELATNOSTI</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8"/>
              <w:rPr>
                <w:rFonts w:ascii="Verdana"/>
                <w:sz w:val="20"/>
              </w:rPr>
            </w:pPr>
            <w:r>
              <w:rPr>
                <w:rFonts w:ascii="Verdana"/>
                <w:sz w:val="20"/>
              </w:rPr>
              <w:t>12.139.000,00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4"/>
              <w:rPr>
                <w:rFonts w:ascii="Verdana"/>
                <w:sz w:val="20"/>
              </w:rPr>
            </w:pPr>
            <w:r>
              <w:rPr>
                <w:rFonts w:ascii="Verdana"/>
                <w:sz w:val="20"/>
              </w:rPr>
              <w:t>12.139.000,00</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7"/>
              <w:rPr>
                <w:rFonts w:ascii="Verdana"/>
                <w:sz w:val="20"/>
              </w:rPr>
            </w:pPr>
            <w:r>
              <w:rPr>
                <w:rFonts w:ascii="Verdana"/>
                <w:sz w:val="20"/>
              </w:rPr>
              <w:t>6.002.677,38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9"/>
              <w:rPr>
                <w:rFonts w:ascii="Verdana"/>
                <w:sz w:val="20"/>
              </w:rPr>
            </w:pPr>
            <w:r>
              <w:rPr>
                <w:rFonts w:ascii="Verdana"/>
                <w:sz w:val="20"/>
              </w:rPr>
              <w:t>49,45%</w:t>
            </w:r>
          </w:p>
        </w:tc>
      </w:tr>
      <w:tr>
        <w:trPr>
          <w:trHeight w:val="433" w:hRule="atLeast"/>
        </w:trPr>
        <w:tc>
          <w:tcPr>
            <w:tcW w:w="891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73"/>
              <w:ind w:left="1221"/>
              <w:jc w:val="left"/>
              <w:rPr>
                <w:rFonts w:ascii="Bookman Old Style"/>
                <w:b w:val="0"/>
                <w:sz w:val="24"/>
              </w:rPr>
            </w:pPr>
            <w:r>
              <w:rPr>
                <w:rFonts w:ascii="Bookman Old Style"/>
                <w:b w:val="0"/>
                <w:sz w:val="24"/>
              </w:rPr>
              <w:t>UKUPNO</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65"/>
              <w:rPr>
                <w:rFonts w:ascii="Bookman Old Style"/>
                <w:b w:val="0"/>
                <w:sz w:val="24"/>
              </w:rPr>
            </w:pPr>
            <w:r>
              <w:rPr>
                <w:rFonts w:ascii="Bookman Old Style"/>
                <w:b w:val="0"/>
                <w:w w:val="90"/>
                <w:sz w:val="24"/>
              </w:rPr>
              <w:t>21.646.499,78</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69"/>
              <w:rPr>
                <w:rFonts w:ascii="Bookman Old Style"/>
                <w:b w:val="0"/>
                <w:sz w:val="24"/>
              </w:rPr>
            </w:pPr>
            <w:r>
              <w:rPr>
                <w:rFonts w:ascii="Bookman Old Style"/>
                <w:b w:val="0"/>
                <w:w w:val="90"/>
                <w:sz w:val="24"/>
              </w:rPr>
              <w:t>21.646.499,78</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74"/>
              <w:rPr>
                <w:rFonts w:ascii="Bookman Old Style"/>
                <w:b w:val="0"/>
                <w:sz w:val="24"/>
              </w:rPr>
            </w:pPr>
            <w:r>
              <w:rPr>
                <w:rFonts w:ascii="Bookman Old Style"/>
                <w:b w:val="0"/>
                <w:w w:val="90"/>
                <w:sz w:val="24"/>
              </w:rPr>
              <w:t>14.920.096,37</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78"/>
              <w:ind w:right="55"/>
              <w:rPr>
                <w:rFonts w:ascii="Bookman Old Style"/>
                <w:b w:val="0"/>
                <w:sz w:val="24"/>
              </w:rPr>
            </w:pPr>
            <w:r>
              <w:rPr>
                <w:rFonts w:ascii="Bookman Old Style"/>
                <w:b w:val="0"/>
                <w:w w:val="95"/>
                <w:sz w:val="24"/>
              </w:rPr>
              <w:t>68,93%</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9"/>
        </w:rPr>
      </w:pPr>
      <w:r>
        <w:rPr/>
        <w:pict>
          <v:rect style="position:absolute;margin-left:42.590637pt;margin-top:19.125954pt;width:775.679983pt;height:.6pt;mso-position-horizontal-relative:page;mso-position-vertical-relative:paragraph;z-index:-15727104;mso-wrap-distance-left:0;mso-wrap-distance-right:0" filled="true" fillcolor="#000000" stroked="false">
            <v:fill type="solid"/>
            <w10:wrap type="topAndBottom"/>
          </v:rect>
        </w:pict>
      </w:r>
    </w:p>
    <w:p>
      <w:pPr>
        <w:spacing w:after="0"/>
        <w:rPr>
          <w:rFonts w:ascii="Arial"/>
          <w:sz w:val="29"/>
        </w:rPr>
        <w:sectPr>
          <w:footerReference w:type="default" r:id="rId8"/>
          <w:pgSz w:w="16840" w:h="11900" w:orient="landscape"/>
          <w:pgMar w:footer="744" w:header="0" w:top="1100" w:bottom="94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1"/>
        <w:gridCol w:w="7779"/>
        <w:gridCol w:w="1832"/>
        <w:gridCol w:w="1831"/>
        <w:gridCol w:w="1832"/>
        <w:gridCol w:w="1104"/>
      </w:tblGrid>
      <w:tr>
        <w:trPr>
          <w:trHeight w:val="828" w:hRule="atLeast"/>
        </w:trPr>
        <w:tc>
          <w:tcPr>
            <w:tcW w:w="15513" w:type="dxa"/>
            <w:gridSpan w:val="7"/>
            <w:tcBorders>
              <w:left w:val="nil"/>
              <w:bottom w:val="single" w:sz="8" w:space="0" w:color="000000"/>
              <w:right w:val="nil"/>
            </w:tcBorders>
            <w:shd w:val="clear" w:color="auto" w:fill="C0C0C0"/>
          </w:tcPr>
          <w:p>
            <w:pPr>
              <w:pStyle w:val="TableParagraph"/>
              <w:spacing w:before="56"/>
              <w:ind w:left="1850" w:right="1870"/>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6"/>
              <w:jc w:val="center"/>
              <w:rPr>
                <w:rFonts w:ascii="Times New Roman"/>
                <w:sz w:val="22"/>
              </w:rPr>
            </w:pPr>
            <w:r>
              <w:rPr>
                <w:rFonts w:ascii="Times New Roman"/>
                <w:sz w:val="22"/>
              </w:rPr>
              <w:t>EKONOMSKA KLASIFIKACIJA - POSEBNI DIO</w:t>
            </w:r>
          </w:p>
        </w:tc>
      </w:tr>
      <w:tr>
        <w:trPr>
          <w:trHeight w:val="846" w:hRule="atLeast"/>
        </w:trPr>
        <w:tc>
          <w:tcPr>
            <w:tcW w:w="1135"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6" w:hanging="5"/>
              <w:jc w:val="center"/>
              <w:rPr>
                <w:sz w:val="20"/>
              </w:rPr>
            </w:pPr>
            <w:r>
              <w:rPr>
                <w:sz w:val="20"/>
              </w:rPr>
              <w:t>Račun/ </w:t>
            </w:r>
            <w:r>
              <w:rPr>
                <w:w w:val="95"/>
                <w:sz w:val="20"/>
              </w:rPr>
              <w:t>Pozicija</w:t>
            </w:r>
          </w:p>
          <w:p>
            <w:pPr>
              <w:pStyle w:val="TableParagraph"/>
              <w:spacing w:before="84"/>
              <w:ind w:left="173"/>
              <w:jc w:val="center"/>
              <w:rPr>
                <w:sz w:val="18"/>
              </w:rPr>
            </w:pPr>
            <w:r>
              <w:rPr>
                <w:w w:val="100"/>
                <w:sz w:val="18"/>
              </w:rPr>
              <w:t>1</w:t>
            </w:r>
          </w:p>
        </w:tc>
        <w:tc>
          <w:tcPr>
            <w:tcW w:w="777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72" w:right="3674"/>
              <w:jc w:val="center"/>
              <w:rPr>
                <w:sz w:val="20"/>
              </w:rPr>
            </w:pPr>
            <w:r>
              <w:rPr>
                <w:sz w:val="20"/>
              </w:rPr>
              <w:t>Opis</w:t>
            </w:r>
          </w:p>
          <w:p>
            <w:pPr>
              <w:pStyle w:val="TableParagraph"/>
              <w:spacing w:before="4"/>
              <w:jc w:val="left"/>
              <w:rPr>
                <w:rFonts w:ascii="Arial"/>
                <w:sz w:val="28"/>
              </w:rPr>
            </w:pPr>
          </w:p>
          <w:p>
            <w:pPr>
              <w:pStyle w:val="TableParagraph"/>
              <w:spacing w:before="0"/>
              <w:ind w:left="7"/>
              <w:jc w:val="center"/>
              <w:rPr>
                <w:sz w:val="18"/>
              </w:rPr>
            </w:pPr>
            <w:r>
              <w:rPr>
                <w:w w:val="100"/>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5" w:hanging="66"/>
              <w:jc w:val="center"/>
              <w:rPr>
                <w:sz w:val="20"/>
              </w:rPr>
            </w:pPr>
            <w:r>
              <w:rPr>
                <w:sz w:val="20"/>
              </w:rPr>
              <w:t>Izvorni plan za 2013 -Rebalans </w:t>
            </w:r>
            <w:r>
              <w:rPr>
                <w:spacing w:val="-8"/>
                <w:sz w:val="20"/>
              </w:rPr>
              <w:t>II</w:t>
            </w:r>
          </w:p>
          <w:p>
            <w:pPr>
              <w:pStyle w:val="TableParagraph"/>
              <w:spacing w:before="89"/>
              <w:ind w:left="39"/>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7" w:right="78" w:hanging="63"/>
              <w:jc w:val="center"/>
              <w:rPr>
                <w:sz w:val="20"/>
              </w:rPr>
            </w:pPr>
            <w:r>
              <w:rPr>
                <w:sz w:val="20"/>
              </w:rPr>
              <w:t>Tekući plan za 2013 - Rebalans</w:t>
            </w:r>
            <w:r>
              <w:rPr>
                <w:spacing w:val="-7"/>
                <w:sz w:val="20"/>
              </w:rPr>
              <w:t> II</w:t>
            </w:r>
          </w:p>
          <w:p>
            <w:pPr>
              <w:pStyle w:val="TableParagraph"/>
              <w:spacing w:before="89"/>
              <w:ind w:left="29"/>
              <w:jc w:val="center"/>
              <w:rPr>
                <w:sz w:val="18"/>
              </w:rPr>
            </w:pPr>
            <w:r>
              <w:rPr>
                <w:w w:val="100"/>
                <w:sz w:val="18"/>
              </w:rPr>
              <w:t>4</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7" w:right="357" w:hanging="39"/>
              <w:jc w:val="center"/>
              <w:rPr>
                <w:sz w:val="20"/>
              </w:rPr>
            </w:pPr>
            <w:r>
              <w:rPr>
                <w:sz w:val="20"/>
              </w:rPr>
              <w:t>Ostvareno u 2013. godini</w:t>
            </w:r>
          </w:p>
          <w:p>
            <w:pPr>
              <w:pStyle w:val="TableParagraph"/>
              <w:spacing w:before="89"/>
              <w:ind w:left="23"/>
              <w:jc w:val="center"/>
              <w:rPr>
                <w:sz w:val="18"/>
              </w:rPr>
            </w:pPr>
            <w:r>
              <w:rPr>
                <w:w w:val="100"/>
                <w:sz w:val="18"/>
              </w:rPr>
              <w:t>5</w:t>
            </w:r>
          </w:p>
        </w:tc>
        <w:tc>
          <w:tcPr>
            <w:tcW w:w="1104"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7" w:right="233"/>
              <w:jc w:val="center"/>
              <w:rPr>
                <w:sz w:val="20"/>
              </w:rPr>
            </w:pPr>
            <w:r>
              <w:rPr>
                <w:w w:val="95"/>
                <w:sz w:val="20"/>
              </w:rPr>
              <w:t>Indeks </w:t>
            </w:r>
            <w:r>
              <w:rPr>
                <w:sz w:val="20"/>
              </w:rPr>
              <w:t>5/4</w:t>
            </w:r>
          </w:p>
          <w:p>
            <w:pPr>
              <w:pStyle w:val="TableParagraph"/>
              <w:spacing w:before="89"/>
              <w:ind w:left="37"/>
              <w:jc w:val="center"/>
              <w:rPr>
                <w:sz w:val="18"/>
              </w:rPr>
            </w:pPr>
            <w:r>
              <w:rPr>
                <w:w w:val="100"/>
                <w:sz w:val="18"/>
              </w:rPr>
              <w:t>6</w:t>
            </w:r>
          </w:p>
        </w:tc>
      </w:tr>
      <w:tr>
        <w:trPr>
          <w:trHeight w:val="505" w:hRule="atLeast"/>
        </w:trPr>
        <w:tc>
          <w:tcPr>
            <w:tcW w:w="1135" w:type="dxa"/>
            <w:gridSpan w:val="2"/>
            <w:tcBorders>
              <w:top w:val="single" w:sz="8" w:space="0" w:color="000000"/>
              <w:left w:val="nil"/>
              <w:bottom w:val="single" w:sz="8" w:space="0" w:color="000000"/>
              <w:right w:val="single" w:sz="2" w:space="0" w:color="000000"/>
            </w:tcBorders>
            <w:shd w:val="clear" w:color="auto" w:fill="656599"/>
          </w:tcPr>
          <w:p>
            <w:pPr>
              <w:pStyle w:val="TableParagraph"/>
              <w:spacing w:before="9"/>
              <w:ind w:left="27"/>
              <w:jc w:val="left"/>
              <w:rPr>
                <w:rFonts w:ascii="Verdana"/>
                <w:sz w:val="16"/>
              </w:rPr>
            </w:pPr>
            <w:r>
              <w:rPr>
                <w:rFonts w:ascii="Verdana"/>
                <w:sz w:val="16"/>
              </w:rPr>
              <w:t>RAZDJEL</w:t>
            </w:r>
          </w:p>
          <w:p>
            <w:pPr>
              <w:pStyle w:val="TableParagraph"/>
              <w:spacing w:line="193" w:lineRule="exact" w:before="89"/>
              <w:ind w:right="3"/>
              <w:rPr>
                <w:rFonts w:ascii="Verdana"/>
                <w:sz w:val="16"/>
              </w:rPr>
            </w:pPr>
            <w:r>
              <w:rPr>
                <w:rFonts w:ascii="Verdana"/>
                <w:sz w:val="16"/>
              </w:rPr>
              <w:t>001</w:t>
            </w:r>
          </w:p>
        </w:tc>
        <w:tc>
          <w:tcPr>
            <w:tcW w:w="7779"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82"/>
              <w:jc w:val="left"/>
              <w:rPr>
                <w:rFonts w:ascii="Verdana" w:hAnsi="Verdana"/>
                <w:sz w:val="20"/>
              </w:rPr>
            </w:pPr>
            <w:r>
              <w:rPr>
                <w:rFonts w:ascii="Verdana" w:hAnsi="Verdana"/>
                <w:sz w:val="20"/>
              </w:rPr>
              <w:t>GRADSKO VIJEĆE, URED GRADONAČELNIKA</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67"/>
              <w:rPr>
                <w:rFonts w:ascii="Verdana"/>
                <w:sz w:val="20"/>
              </w:rPr>
            </w:pPr>
            <w:r>
              <w:rPr>
                <w:rFonts w:ascii="Verdana"/>
                <w:sz w:val="20"/>
              </w:rPr>
              <w:t>467.000,00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69"/>
              <w:rPr>
                <w:rFonts w:ascii="Verdana"/>
                <w:sz w:val="20"/>
              </w:rPr>
            </w:pPr>
            <w:r>
              <w:rPr>
                <w:rFonts w:ascii="Verdana"/>
                <w:sz w:val="20"/>
              </w:rPr>
              <w:t>467.000,00</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4"/>
              <w:rPr>
                <w:rFonts w:ascii="Verdana"/>
                <w:sz w:val="20"/>
              </w:rPr>
            </w:pPr>
            <w:r>
              <w:rPr>
                <w:rFonts w:ascii="Verdana"/>
                <w:sz w:val="20"/>
              </w:rPr>
              <w:t>448.839,31</w:t>
            </w:r>
          </w:p>
        </w:tc>
        <w:tc>
          <w:tcPr>
            <w:tcW w:w="1104"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57"/>
              <w:rPr>
                <w:rFonts w:ascii="Verdana"/>
                <w:sz w:val="20"/>
              </w:rPr>
            </w:pPr>
            <w:r>
              <w:rPr>
                <w:rFonts w:ascii="Verdana"/>
                <w:sz w:val="20"/>
              </w:rPr>
              <w:t>96,11%</w:t>
            </w:r>
          </w:p>
        </w:tc>
      </w:tr>
      <w:tr>
        <w:trPr>
          <w:trHeight w:val="503" w:hRule="atLeast"/>
        </w:trPr>
        <w:tc>
          <w:tcPr>
            <w:tcW w:w="1135" w:type="dxa"/>
            <w:gridSpan w:val="2"/>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00101</w:t>
            </w:r>
          </w:p>
        </w:tc>
        <w:tc>
          <w:tcPr>
            <w:tcW w:w="7779"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82"/>
              <w:jc w:val="left"/>
              <w:rPr>
                <w:rFonts w:ascii="Verdana" w:hAnsi="Verdana"/>
                <w:sz w:val="20"/>
              </w:rPr>
            </w:pPr>
            <w:r>
              <w:rPr>
                <w:rFonts w:ascii="Verdana" w:hAnsi="Verdana"/>
                <w:sz w:val="20"/>
              </w:rPr>
              <w:t>GRADSKO VIJEĆE, URED GRADONAČELNIKA</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7"/>
              <w:rPr>
                <w:rFonts w:ascii="Verdana"/>
                <w:sz w:val="20"/>
              </w:rPr>
            </w:pPr>
            <w:r>
              <w:rPr>
                <w:rFonts w:ascii="Verdana"/>
                <w:sz w:val="20"/>
              </w:rPr>
              <w:t>467.000,00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9"/>
              <w:rPr>
                <w:rFonts w:ascii="Verdana"/>
                <w:sz w:val="20"/>
              </w:rPr>
            </w:pPr>
            <w:r>
              <w:rPr>
                <w:rFonts w:ascii="Verdana"/>
                <w:sz w:val="20"/>
              </w:rPr>
              <w:t>467.000,00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4"/>
              <w:rPr>
                <w:rFonts w:ascii="Verdana"/>
                <w:sz w:val="20"/>
              </w:rPr>
            </w:pPr>
            <w:r>
              <w:rPr>
                <w:rFonts w:ascii="Verdana"/>
                <w:sz w:val="20"/>
              </w:rPr>
              <w:t>448.839,31</w:t>
            </w:r>
          </w:p>
        </w:tc>
        <w:tc>
          <w:tcPr>
            <w:tcW w:w="1104"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7"/>
              <w:rPr>
                <w:rFonts w:ascii="Verdana"/>
                <w:sz w:val="20"/>
              </w:rPr>
            </w:pPr>
            <w:r>
              <w:rPr>
                <w:rFonts w:ascii="Verdana"/>
                <w:sz w:val="20"/>
              </w:rPr>
              <w:t>96,11%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77.798,18</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97,25%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za rad predstavničkih i izvršnih tijela, povjerenstava i slično</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77.798,18</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97,25%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95.000,00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95.000,00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79.401,80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83,58%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za rad predstavničkih i izvršnih tijela, povjerenstava i slično</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29.866,67</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99,56%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Reprezentacija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59.000,00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59.000,00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45.335,18</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76,84%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4.199,95</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70,00%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30.800,00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99,35%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30.800,00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99,35%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materijal i energiju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6.150,00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6.150,00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6.125,95</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99,61%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Uredski materijal i ostali 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6.150,00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6.150,00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6.125,95</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99,61%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12.300,00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12.300,00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12.212,14</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99,29%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promidžbe i informiranja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6.250,00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99,21%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5.962,14</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99,37%</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195.850,00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195.850,00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195.846,44</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100,00%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za rad predstavničkih i izvršnih tijela, povjerenstava i slično</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195.850,00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195.850,00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195.846,44</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46.700,00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46.700,00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46.654,80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99,90%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46.700,00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46.700,00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46.654,80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99,90%</w:t>
            </w:r>
          </w:p>
        </w:tc>
      </w:tr>
      <w:tr>
        <w:trPr>
          <w:trHeight w:val="505" w:hRule="atLeast"/>
        </w:trPr>
        <w:tc>
          <w:tcPr>
            <w:tcW w:w="1135" w:type="dxa"/>
            <w:gridSpan w:val="2"/>
            <w:tcBorders>
              <w:top w:val="single" w:sz="8" w:space="0" w:color="000000"/>
              <w:left w:val="nil"/>
              <w:bottom w:val="single" w:sz="8" w:space="0" w:color="000000"/>
              <w:right w:val="single" w:sz="2" w:space="0" w:color="000000"/>
            </w:tcBorders>
            <w:shd w:val="clear" w:color="auto" w:fill="656599"/>
          </w:tcPr>
          <w:p>
            <w:pPr>
              <w:pStyle w:val="TableParagraph"/>
              <w:spacing w:before="9"/>
              <w:ind w:left="27"/>
              <w:jc w:val="left"/>
              <w:rPr>
                <w:rFonts w:ascii="Verdana"/>
                <w:sz w:val="16"/>
              </w:rPr>
            </w:pPr>
            <w:r>
              <w:rPr>
                <w:rFonts w:ascii="Verdana"/>
                <w:sz w:val="16"/>
              </w:rPr>
              <w:t>RAZDJEL</w:t>
            </w:r>
          </w:p>
          <w:p>
            <w:pPr>
              <w:pStyle w:val="TableParagraph"/>
              <w:spacing w:line="193" w:lineRule="exact" w:before="89"/>
              <w:ind w:right="3"/>
              <w:rPr>
                <w:rFonts w:ascii="Verdana"/>
                <w:sz w:val="16"/>
              </w:rPr>
            </w:pPr>
            <w:r>
              <w:rPr>
                <w:rFonts w:ascii="Verdana"/>
                <w:sz w:val="16"/>
              </w:rPr>
              <w:t>002</w:t>
            </w:r>
          </w:p>
        </w:tc>
        <w:tc>
          <w:tcPr>
            <w:tcW w:w="7779"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82"/>
              <w:jc w:val="left"/>
              <w:rPr>
                <w:rFonts w:ascii="Verdana" w:hAnsi="Verdana"/>
                <w:sz w:val="20"/>
              </w:rPr>
            </w:pPr>
            <w:r>
              <w:rPr>
                <w:rFonts w:ascii="Verdana" w:hAnsi="Verdana"/>
                <w:sz w:val="20"/>
              </w:rPr>
              <w:t>UPRAVNI ODJEL ZA OPĆE POSLOVE I DRUŠTVENE DJELATNOSTI</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69"/>
              <w:rPr>
                <w:rFonts w:ascii="Verdana"/>
                <w:sz w:val="20"/>
              </w:rPr>
            </w:pPr>
            <w:r>
              <w:rPr>
                <w:rFonts w:ascii="Verdana"/>
                <w:sz w:val="20"/>
              </w:rPr>
              <w:t>4.663.500,00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1"/>
              <w:rPr>
                <w:rFonts w:ascii="Verdana"/>
                <w:sz w:val="20"/>
              </w:rPr>
            </w:pPr>
            <w:r>
              <w:rPr>
                <w:rFonts w:ascii="Verdana"/>
                <w:sz w:val="20"/>
              </w:rPr>
              <w:t>4.673.500,00</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6"/>
              <w:rPr>
                <w:rFonts w:ascii="Verdana"/>
                <w:sz w:val="20"/>
              </w:rPr>
            </w:pPr>
            <w:r>
              <w:rPr>
                <w:rFonts w:ascii="Verdana"/>
                <w:sz w:val="20"/>
              </w:rPr>
              <w:t>4.468.237,50</w:t>
            </w:r>
          </w:p>
        </w:tc>
        <w:tc>
          <w:tcPr>
            <w:tcW w:w="1104"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57"/>
              <w:rPr>
                <w:rFonts w:ascii="Verdana"/>
                <w:sz w:val="20"/>
              </w:rPr>
            </w:pPr>
            <w:r>
              <w:rPr>
                <w:rFonts w:ascii="Verdana"/>
                <w:sz w:val="20"/>
              </w:rPr>
              <w:t>95,61%</w:t>
            </w:r>
          </w:p>
        </w:tc>
      </w:tr>
      <w:tr>
        <w:trPr>
          <w:trHeight w:val="505" w:hRule="atLeast"/>
        </w:trPr>
        <w:tc>
          <w:tcPr>
            <w:tcW w:w="1135" w:type="dxa"/>
            <w:gridSpan w:val="2"/>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00201</w:t>
            </w:r>
          </w:p>
        </w:tc>
        <w:tc>
          <w:tcPr>
            <w:tcW w:w="7779"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82"/>
              <w:jc w:val="left"/>
              <w:rPr>
                <w:rFonts w:ascii="Verdana" w:hAnsi="Verdana"/>
                <w:sz w:val="20"/>
              </w:rPr>
            </w:pPr>
            <w:r>
              <w:rPr>
                <w:rFonts w:ascii="Verdana" w:hAnsi="Verdana"/>
                <w:sz w:val="20"/>
              </w:rPr>
              <w:t>UO ZA OPĆE POSLOVE I DRUŠTVENE DJELATNOSTI</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7"/>
              <w:rPr>
                <w:rFonts w:ascii="Verdana"/>
                <w:sz w:val="20"/>
              </w:rPr>
            </w:pPr>
            <w:r>
              <w:rPr>
                <w:rFonts w:ascii="Verdana"/>
                <w:sz w:val="20"/>
              </w:rPr>
              <w:t>918.000,00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9"/>
              <w:rPr>
                <w:rFonts w:ascii="Verdana"/>
                <w:sz w:val="20"/>
              </w:rPr>
            </w:pPr>
            <w:r>
              <w:rPr>
                <w:rFonts w:ascii="Verdana"/>
                <w:sz w:val="20"/>
              </w:rPr>
              <w:t>928.000,00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4"/>
              <w:rPr>
                <w:rFonts w:ascii="Verdana"/>
                <w:sz w:val="20"/>
              </w:rPr>
            </w:pPr>
            <w:r>
              <w:rPr>
                <w:rFonts w:ascii="Verdana"/>
                <w:sz w:val="20"/>
              </w:rPr>
              <w:t>884.557,39</w:t>
            </w:r>
          </w:p>
        </w:tc>
        <w:tc>
          <w:tcPr>
            <w:tcW w:w="1104"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7"/>
              <w:rPr>
                <w:rFonts w:ascii="Verdana"/>
                <w:sz w:val="20"/>
              </w:rPr>
            </w:pPr>
            <w:r>
              <w:rPr>
                <w:rFonts w:ascii="Verdana"/>
                <w:sz w:val="20"/>
              </w:rPr>
              <w:t>95,32%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72.000,00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71.924,88</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99,90%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72.000,00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71.924,88</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99,90%</w:t>
            </w:r>
          </w:p>
        </w:tc>
      </w:tr>
      <w:tr>
        <w:trPr>
          <w:trHeight w:val="282"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381</w:t>
            </w:r>
          </w:p>
        </w:tc>
        <w:tc>
          <w:tcPr>
            <w:tcW w:w="401"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nil"/>
              <w:right w:val="single" w:sz="2" w:space="0" w:color="000000"/>
            </w:tcBorders>
          </w:tcPr>
          <w:p>
            <w:pPr>
              <w:pStyle w:val="TableParagraph"/>
              <w:ind w:left="90"/>
              <w:jc w:val="left"/>
              <w:rPr>
                <w:sz w:val="16"/>
              </w:rPr>
            </w:pPr>
            <w:r>
              <w:rPr>
                <w:sz w:val="16"/>
              </w:rPr>
              <w:t>Tekuće donacije</w:t>
            </w:r>
          </w:p>
        </w:tc>
        <w:tc>
          <w:tcPr>
            <w:tcW w:w="1832" w:type="dxa"/>
            <w:tcBorders>
              <w:top w:val="single" w:sz="8" w:space="0" w:color="000000"/>
              <w:left w:val="single" w:sz="2" w:space="0" w:color="000000"/>
              <w:bottom w:val="nil"/>
              <w:right w:val="single" w:sz="2" w:space="0" w:color="000000"/>
            </w:tcBorders>
          </w:tcPr>
          <w:p>
            <w:pPr>
              <w:pStyle w:val="TableParagraph"/>
              <w:ind w:right="52"/>
              <w:rPr>
                <w:sz w:val="16"/>
              </w:rPr>
            </w:pPr>
            <w:r>
              <w:rPr>
                <w:sz w:val="16"/>
              </w:rPr>
              <w:t>20.000,00</w:t>
            </w:r>
          </w:p>
        </w:tc>
        <w:tc>
          <w:tcPr>
            <w:tcW w:w="1831" w:type="dxa"/>
            <w:tcBorders>
              <w:top w:val="single" w:sz="8" w:space="0" w:color="000000"/>
              <w:left w:val="single" w:sz="2" w:space="0" w:color="000000"/>
              <w:bottom w:val="nil"/>
              <w:right w:val="single" w:sz="2" w:space="0" w:color="000000"/>
            </w:tcBorders>
          </w:tcPr>
          <w:p>
            <w:pPr>
              <w:pStyle w:val="TableParagraph"/>
              <w:ind w:right="54"/>
              <w:rPr>
                <w:sz w:val="16"/>
              </w:rPr>
            </w:pPr>
            <w:r>
              <w:rPr>
                <w:sz w:val="16"/>
              </w:rPr>
              <w:t>20.000,00</w:t>
            </w:r>
          </w:p>
        </w:tc>
        <w:tc>
          <w:tcPr>
            <w:tcW w:w="1832"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20.000,00</w:t>
            </w:r>
          </w:p>
        </w:tc>
        <w:tc>
          <w:tcPr>
            <w:tcW w:w="1104" w:type="dxa"/>
            <w:tcBorders>
              <w:top w:val="single" w:sz="8" w:space="0" w:color="000000"/>
              <w:left w:val="single" w:sz="2" w:space="0" w:color="000000"/>
              <w:bottom w:val="nil"/>
              <w:right w:val="nil"/>
            </w:tcBorders>
          </w:tcPr>
          <w:p>
            <w:pPr>
              <w:pStyle w:val="TableParagraph"/>
              <w:ind w:right="50"/>
              <w:rPr>
                <w:sz w:val="16"/>
              </w:rPr>
            </w:pPr>
            <w:r>
              <w:rPr>
                <w:sz w:val="16"/>
              </w:rPr>
              <w:t>100,00%</w:t>
            </w:r>
          </w:p>
        </w:tc>
      </w:tr>
    </w:tbl>
    <w:p>
      <w:pPr>
        <w:spacing w:after="0"/>
        <w:rPr>
          <w:sz w:val="16"/>
        </w:rPr>
        <w:sectPr>
          <w:footerReference w:type="default" r:id="rId9"/>
          <w:pgSz w:w="16840" w:h="11900" w:orient="landscape"/>
          <w:pgMar w:footer="721" w:header="0"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5"/>
      </w:tblGrid>
      <w:tr>
        <w:trPr>
          <w:trHeight w:val="828" w:hRule="atLeast"/>
        </w:trPr>
        <w:tc>
          <w:tcPr>
            <w:tcW w:w="15514" w:type="dxa"/>
            <w:gridSpan w:val="7"/>
            <w:tcBorders>
              <w:left w:val="nil"/>
              <w:bottom w:val="single" w:sz="8" w:space="0" w:color="000000"/>
              <w:right w:val="nil"/>
            </w:tcBorders>
            <w:shd w:val="clear" w:color="auto" w:fill="C0C0C0"/>
          </w:tcPr>
          <w:p>
            <w:pPr>
              <w:pStyle w:val="TableParagraph"/>
              <w:spacing w:before="56"/>
              <w:ind w:left="1847" w:right="1868"/>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7"/>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28"/>
              <w:jc w:val="center"/>
              <w:rPr>
                <w:sz w:val="20"/>
              </w:rPr>
            </w:pPr>
            <w:r>
              <w:rPr>
                <w:w w:val="95"/>
                <w:sz w:val="20"/>
              </w:rPr>
              <w:t>Indeks </w:t>
            </w:r>
            <w:r>
              <w:rPr>
                <w:sz w:val="20"/>
              </w:rPr>
              <w:t>5/4</w:t>
            </w:r>
          </w:p>
          <w:p>
            <w:pPr>
              <w:pStyle w:val="TableParagraph"/>
              <w:spacing w:before="89"/>
              <w:ind w:left="36"/>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20.000,00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Zakupnine i najamnine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372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3.500,00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87,50%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3721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3.500,00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87,50%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372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508.000,00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518.000,00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517.602,51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99,92%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3721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191.000,00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190.350,00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190.145,41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99,89%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3722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građanima i kućanstvima u naravi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317.000,00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327.650,00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327.457,10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99,94%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131.530,00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87,69%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131.530,00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87,69%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140.000,00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140.000,00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505" w:hRule="atLeast"/>
        </w:trPr>
        <w:tc>
          <w:tcPr>
            <w:tcW w:w="1136" w:type="dxa"/>
            <w:gridSpan w:val="2"/>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00203</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line="240" w:lineRule="exact" w:before="16"/>
              <w:ind w:left="81"/>
              <w:jc w:val="left"/>
              <w:rPr>
                <w:rFonts w:ascii="Verdana" w:hAnsi="Verdana"/>
                <w:sz w:val="20"/>
              </w:rPr>
            </w:pPr>
            <w:r>
              <w:rPr>
                <w:rFonts w:ascii="Verdana" w:hAnsi="Verdana"/>
                <w:sz w:val="20"/>
              </w:rPr>
              <w:t>PRORAČUNSKI KORISNIK: 42694-GRADSKA KNJIŽNICA I ČITAONICA I.BELOSTENAC</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8"/>
              <w:rPr>
                <w:rFonts w:ascii="Verdana"/>
                <w:sz w:val="20"/>
              </w:rPr>
            </w:pPr>
            <w:r>
              <w:rPr>
                <w:rFonts w:ascii="Verdana"/>
                <w:sz w:val="20"/>
              </w:rPr>
              <w:t>422.500,00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0"/>
              <w:rPr>
                <w:rFonts w:ascii="Verdana"/>
                <w:sz w:val="20"/>
              </w:rPr>
            </w:pPr>
            <w:r>
              <w:rPr>
                <w:rFonts w:ascii="Verdana"/>
                <w:sz w:val="20"/>
              </w:rPr>
              <w:t>422.500,00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4"/>
              <w:rPr>
                <w:rFonts w:ascii="Verdana"/>
                <w:sz w:val="20"/>
              </w:rPr>
            </w:pPr>
            <w:r>
              <w:rPr>
                <w:rFonts w:ascii="Verdana"/>
                <w:sz w:val="20"/>
              </w:rPr>
              <w:t>380.298,19</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8"/>
              <w:rPr>
                <w:rFonts w:ascii="Verdana"/>
                <w:sz w:val="20"/>
              </w:rPr>
            </w:pPr>
            <w:r>
              <w:rPr>
                <w:rFonts w:ascii="Verdana"/>
                <w:sz w:val="20"/>
              </w:rPr>
              <w:t>90,01%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137.505,06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97,52%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137.505,06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97,52%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1.380,00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47,59%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1.380,00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47,59%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22.600,00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22.600,00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20.900,69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92,48%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18.563,11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92,82%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2.337,58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89,91%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13.877,82</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44,77%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7.694,97</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54,96%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5.596,61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69,96%</w:t>
            </w:r>
          </w:p>
        </w:tc>
      </w:tr>
      <w:tr>
        <w:trPr>
          <w:trHeight w:val="293" w:hRule="atLeast"/>
        </w:trPr>
        <w:tc>
          <w:tcPr>
            <w:tcW w:w="734" w:type="dxa"/>
            <w:tcBorders>
              <w:top w:val="single" w:sz="8" w:space="0" w:color="000000"/>
              <w:left w:val="nil"/>
              <w:right w:val="single" w:sz="2" w:space="0" w:color="000000"/>
            </w:tcBorders>
          </w:tcPr>
          <w:p>
            <w:pPr>
              <w:pStyle w:val="TableParagraph"/>
              <w:ind w:right="5"/>
              <w:rPr>
                <w:sz w:val="16"/>
              </w:rPr>
            </w:pPr>
            <w:r>
              <w:rPr>
                <w:sz w:val="16"/>
              </w:rPr>
              <w:t>3224</w:t>
            </w:r>
          </w:p>
        </w:tc>
        <w:tc>
          <w:tcPr>
            <w:tcW w:w="402" w:type="dxa"/>
            <w:tcBorders>
              <w:top w:val="single" w:sz="8" w:space="0" w:color="000000"/>
              <w:left w:val="single" w:sz="2"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right w:val="single" w:sz="2" w:space="0" w:color="000000"/>
            </w:tcBorders>
          </w:tcPr>
          <w:p>
            <w:pPr>
              <w:pStyle w:val="TableParagraph"/>
              <w:ind w:left="89"/>
              <w:jc w:val="left"/>
              <w:rPr>
                <w:sz w:val="16"/>
              </w:rPr>
            </w:pPr>
            <w:r>
              <w:rPr>
                <w:sz w:val="16"/>
              </w:rPr>
              <w:t>Mat. i dijelovi za tekuće i investicijsko održavanje</w:t>
            </w:r>
          </w:p>
        </w:tc>
        <w:tc>
          <w:tcPr>
            <w:tcW w:w="1833" w:type="dxa"/>
            <w:tcBorders>
              <w:top w:val="single" w:sz="8" w:space="0" w:color="000000"/>
              <w:left w:val="single" w:sz="2" w:space="0" w:color="000000"/>
              <w:right w:val="single" w:sz="2" w:space="0" w:color="000000"/>
            </w:tcBorders>
          </w:tcPr>
          <w:p>
            <w:pPr>
              <w:pStyle w:val="TableParagraph"/>
              <w:ind w:right="53"/>
              <w:rPr>
                <w:sz w:val="16"/>
              </w:rPr>
            </w:pPr>
            <w:r>
              <w:rPr>
                <w:sz w:val="16"/>
              </w:rPr>
              <w:t>4.000,00</w:t>
            </w:r>
          </w:p>
        </w:tc>
        <w:tc>
          <w:tcPr>
            <w:tcW w:w="1831" w:type="dxa"/>
            <w:tcBorders>
              <w:top w:val="single" w:sz="8" w:space="0" w:color="000000"/>
              <w:left w:val="single" w:sz="2"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right w:val="single" w:sz="2" w:space="0" w:color="000000"/>
            </w:tcBorders>
          </w:tcPr>
          <w:p>
            <w:pPr>
              <w:pStyle w:val="TableParagraph"/>
              <w:ind w:right="60"/>
              <w:rPr>
                <w:sz w:val="16"/>
              </w:rPr>
            </w:pPr>
            <w:r>
              <w:rPr>
                <w:sz w:val="16"/>
              </w:rPr>
              <w:t>586,24</w:t>
            </w:r>
          </w:p>
        </w:tc>
        <w:tc>
          <w:tcPr>
            <w:tcW w:w="1105" w:type="dxa"/>
            <w:tcBorders>
              <w:top w:val="single" w:sz="8" w:space="0" w:color="000000"/>
              <w:left w:val="single" w:sz="2" w:space="0" w:color="000000"/>
              <w:right w:val="nil"/>
            </w:tcBorders>
          </w:tcPr>
          <w:p>
            <w:pPr>
              <w:pStyle w:val="TableParagraph"/>
              <w:ind w:right="51"/>
              <w:rPr>
                <w:sz w:val="16"/>
              </w:rPr>
            </w:pPr>
            <w:r>
              <w:rPr>
                <w:sz w:val="16"/>
              </w:rPr>
              <w:t>14,66%</w:t>
            </w:r>
          </w:p>
        </w:tc>
      </w:tr>
    </w:tbl>
    <w:p>
      <w:pPr>
        <w:spacing w:after="0"/>
        <w:rPr>
          <w:sz w:val="16"/>
        </w:rPr>
        <w:sectPr>
          <w:footerReference w:type="default" r:id="rId10"/>
          <w:pgSz w:w="16840" w:h="11900" w:orient="landscape"/>
          <w:pgMar w:footer="721" w:header="0" w:top="1100" w:bottom="920" w:left="740" w:right="340"/>
          <w:pgNumType w:start="12"/>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5"/>
      </w:tblGrid>
      <w:tr>
        <w:trPr>
          <w:trHeight w:val="828" w:hRule="atLeast"/>
        </w:trPr>
        <w:tc>
          <w:tcPr>
            <w:tcW w:w="15514" w:type="dxa"/>
            <w:gridSpan w:val="7"/>
            <w:tcBorders>
              <w:left w:val="nil"/>
              <w:bottom w:val="single" w:sz="8" w:space="0" w:color="000000"/>
              <w:right w:val="nil"/>
            </w:tcBorders>
            <w:shd w:val="clear" w:color="auto" w:fill="C0C0C0"/>
          </w:tcPr>
          <w:p>
            <w:pPr>
              <w:pStyle w:val="TableParagraph"/>
              <w:spacing w:before="56"/>
              <w:ind w:left="1847" w:right="1868"/>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7"/>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28"/>
              <w:jc w:val="center"/>
              <w:rPr>
                <w:sz w:val="20"/>
              </w:rPr>
            </w:pPr>
            <w:r>
              <w:rPr>
                <w:w w:val="95"/>
                <w:sz w:val="20"/>
              </w:rPr>
              <w:t>Indeks </w:t>
            </w:r>
            <w:r>
              <w:rPr>
                <w:sz w:val="20"/>
              </w:rPr>
              <w:t>5/4</w:t>
            </w:r>
          </w:p>
          <w:p>
            <w:pPr>
              <w:pStyle w:val="TableParagraph"/>
              <w:spacing w:before="89"/>
              <w:ind w:left="36"/>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36.614,21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77,90%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5.920,13</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84,57%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18.376,30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91,88%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2.780,28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55,61%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3238</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6.987,50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87,34%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2.550,00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36,43%</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4.130,18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82,60%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4.130,18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82,60%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6.007,72</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80,10%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3.101,34</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96,92%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878,29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87,83%</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2.028,09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61,46%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110.000,00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110.000,00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49.882,51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99,77%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Knjige u knjižnicama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49.882,51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99,77%</w:t>
            </w:r>
          </w:p>
        </w:tc>
      </w:tr>
      <w:tr>
        <w:trPr>
          <w:trHeight w:val="505" w:hRule="atLeast"/>
        </w:trPr>
        <w:tc>
          <w:tcPr>
            <w:tcW w:w="1136" w:type="dxa"/>
            <w:gridSpan w:val="2"/>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00204</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81"/>
              <w:jc w:val="left"/>
              <w:rPr>
                <w:rFonts w:ascii="Verdana" w:hAnsi="Verdana"/>
                <w:sz w:val="20"/>
              </w:rPr>
            </w:pPr>
            <w:r>
              <w:rPr>
                <w:rFonts w:ascii="Verdana" w:hAnsi="Verdana"/>
                <w:sz w:val="20"/>
              </w:rPr>
              <w:t>PRORAČUNSKI KORISNIK: 42686- ZAVIČAJNI MUZEJ OZALJ</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8"/>
              <w:rPr>
                <w:rFonts w:ascii="Verdana"/>
                <w:sz w:val="20"/>
              </w:rPr>
            </w:pPr>
            <w:r>
              <w:rPr>
                <w:rFonts w:ascii="Verdana"/>
                <w:sz w:val="20"/>
              </w:rPr>
              <w:t>446.000,00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0"/>
              <w:rPr>
                <w:rFonts w:ascii="Verdana"/>
                <w:sz w:val="20"/>
              </w:rPr>
            </w:pPr>
            <w:r>
              <w:rPr>
                <w:rFonts w:ascii="Verdana"/>
                <w:sz w:val="20"/>
              </w:rPr>
              <w:t>446.000,00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4"/>
              <w:rPr>
                <w:rFonts w:ascii="Verdana"/>
                <w:sz w:val="20"/>
              </w:rPr>
            </w:pPr>
            <w:r>
              <w:rPr>
                <w:rFonts w:ascii="Verdana"/>
                <w:sz w:val="20"/>
              </w:rPr>
              <w:t>406.261,88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8"/>
              <w:rPr>
                <w:rFonts w:ascii="Verdana"/>
                <w:sz w:val="20"/>
              </w:rPr>
            </w:pPr>
            <w:r>
              <w:rPr>
                <w:rFonts w:ascii="Verdana"/>
                <w:sz w:val="20"/>
              </w:rPr>
              <w:t>91,09%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172.936,54</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99,96%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172.936,54</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99,96%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3.740,00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98,42%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3.740,00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98,42%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26.286,27</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99,19%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23.346,37</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99,35%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2.939,90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98,00%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25.554,00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91,26%</w:t>
            </w:r>
          </w:p>
        </w:tc>
      </w:tr>
      <w:tr>
        <w:trPr>
          <w:trHeight w:val="295" w:hRule="atLeast"/>
        </w:trPr>
        <w:tc>
          <w:tcPr>
            <w:tcW w:w="734" w:type="dxa"/>
            <w:tcBorders>
              <w:top w:val="single" w:sz="8" w:space="0" w:color="000000"/>
              <w:left w:val="nil"/>
              <w:right w:val="single" w:sz="2" w:space="0" w:color="000000"/>
            </w:tcBorders>
          </w:tcPr>
          <w:p>
            <w:pPr>
              <w:pStyle w:val="TableParagraph"/>
              <w:ind w:right="5"/>
              <w:rPr>
                <w:sz w:val="16"/>
              </w:rPr>
            </w:pPr>
            <w:r>
              <w:rPr>
                <w:sz w:val="16"/>
              </w:rPr>
              <w:t>3211</w:t>
            </w:r>
          </w:p>
        </w:tc>
        <w:tc>
          <w:tcPr>
            <w:tcW w:w="402" w:type="dxa"/>
            <w:tcBorders>
              <w:top w:val="single" w:sz="8" w:space="0" w:color="000000"/>
              <w:left w:val="single" w:sz="2"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right w:val="single" w:sz="2" w:space="0" w:color="000000"/>
            </w:tcBorders>
          </w:tcPr>
          <w:p>
            <w:pPr>
              <w:pStyle w:val="TableParagraph"/>
              <w:ind w:left="89"/>
              <w:jc w:val="left"/>
              <w:rPr>
                <w:sz w:val="16"/>
              </w:rPr>
            </w:pPr>
            <w:r>
              <w:rPr>
                <w:sz w:val="16"/>
              </w:rPr>
              <w:t>Službena putovanja</w:t>
            </w:r>
          </w:p>
        </w:tc>
        <w:tc>
          <w:tcPr>
            <w:tcW w:w="1833" w:type="dxa"/>
            <w:tcBorders>
              <w:top w:val="single" w:sz="8" w:space="0" w:color="000000"/>
              <w:left w:val="single" w:sz="2" w:space="0" w:color="000000"/>
              <w:right w:val="single" w:sz="2" w:space="0" w:color="000000"/>
            </w:tcBorders>
          </w:tcPr>
          <w:p>
            <w:pPr>
              <w:pStyle w:val="TableParagraph"/>
              <w:ind w:right="53"/>
              <w:rPr>
                <w:sz w:val="16"/>
              </w:rPr>
            </w:pPr>
            <w:r>
              <w:rPr>
                <w:sz w:val="16"/>
              </w:rPr>
              <w:t>2.500,00</w:t>
            </w:r>
          </w:p>
        </w:tc>
        <w:tc>
          <w:tcPr>
            <w:tcW w:w="1831" w:type="dxa"/>
            <w:tcBorders>
              <w:top w:val="single" w:sz="8" w:space="0" w:color="000000"/>
              <w:left w:val="single" w:sz="2" w:space="0" w:color="000000"/>
              <w:right w:val="single" w:sz="2" w:space="0" w:color="000000"/>
            </w:tcBorders>
          </w:tcPr>
          <w:p>
            <w:pPr>
              <w:pStyle w:val="TableParagraph"/>
              <w:ind w:right="55"/>
              <w:rPr>
                <w:sz w:val="16"/>
              </w:rPr>
            </w:pPr>
            <w:r>
              <w:rPr>
                <w:sz w:val="16"/>
              </w:rPr>
              <w:t>2.500,00</w:t>
            </w:r>
          </w:p>
        </w:tc>
        <w:tc>
          <w:tcPr>
            <w:tcW w:w="1831" w:type="dxa"/>
            <w:tcBorders>
              <w:top w:val="single" w:sz="8" w:space="0" w:color="000000"/>
              <w:left w:val="single" w:sz="2" w:space="0" w:color="000000"/>
              <w:right w:val="single" w:sz="2" w:space="0" w:color="000000"/>
            </w:tcBorders>
          </w:tcPr>
          <w:p>
            <w:pPr>
              <w:pStyle w:val="TableParagraph"/>
              <w:ind w:right="60"/>
              <w:rPr>
                <w:sz w:val="16"/>
              </w:rPr>
            </w:pPr>
            <w:r>
              <w:rPr>
                <w:sz w:val="16"/>
              </w:rPr>
              <w:t>1.234,00</w:t>
            </w:r>
          </w:p>
        </w:tc>
        <w:tc>
          <w:tcPr>
            <w:tcW w:w="1105" w:type="dxa"/>
            <w:tcBorders>
              <w:top w:val="single" w:sz="8" w:space="0" w:color="000000"/>
              <w:left w:val="single" w:sz="2" w:space="0" w:color="000000"/>
              <w:right w:val="nil"/>
            </w:tcBorders>
          </w:tcPr>
          <w:p>
            <w:pPr>
              <w:pStyle w:val="TableParagraph"/>
              <w:ind w:right="51"/>
              <w:rPr>
                <w:sz w:val="16"/>
              </w:rPr>
            </w:pPr>
            <w:r>
              <w:rPr>
                <w:sz w:val="16"/>
              </w:rPr>
              <w:t>49,36%</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3"/>
      </w:tblGrid>
      <w:tr>
        <w:trPr>
          <w:trHeight w:val="828" w:hRule="atLeast"/>
        </w:trPr>
        <w:tc>
          <w:tcPr>
            <w:tcW w:w="15512" w:type="dxa"/>
            <w:gridSpan w:val="7"/>
            <w:tcBorders>
              <w:left w:val="nil"/>
              <w:bottom w:val="single" w:sz="8" w:space="0" w:color="000000"/>
              <w:right w:val="nil"/>
            </w:tcBorders>
            <w:shd w:val="clear" w:color="auto" w:fill="C0C0C0"/>
          </w:tcPr>
          <w:p>
            <w:pPr>
              <w:pStyle w:val="TableParagraph"/>
              <w:spacing w:before="56"/>
              <w:ind w:left="1850" w:right="1869"/>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5"/>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37"/>
              <w:jc w:val="center"/>
              <w:rPr>
                <w:sz w:val="20"/>
              </w:rPr>
            </w:pPr>
            <w:r>
              <w:rPr>
                <w:w w:val="95"/>
                <w:sz w:val="20"/>
              </w:rPr>
              <w:t>Indeks </w:t>
            </w:r>
            <w:r>
              <w:rPr>
                <w:sz w:val="20"/>
              </w:rPr>
              <w:t>5/4</w:t>
            </w:r>
          </w:p>
          <w:p>
            <w:pPr>
              <w:pStyle w:val="TableParagraph"/>
              <w:spacing w:before="89"/>
              <w:ind w:left="38"/>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21.228,00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96,49%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3.092,00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88,34%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45.900,00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45.900,00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44.163,78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96,22%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6.525,68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85,86%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4.381,25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99,57%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25.411,11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99,65%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4.872,00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90,22%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2.973,74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99,12%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85.300,00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83.700,00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80.760,87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96,49%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6.184,49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98,17%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17.900,00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17.900,00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17.054,05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95,27%</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13.100,00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13.100,00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13.000,38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99,24%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10.058,80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97,66%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33.100,00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32.048,51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96,82%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4.600,00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2.414,64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80,49%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10.329,33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99,32%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10.329,33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99,32%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6.979,50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96,94%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4.150,00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4.150,00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4.041,78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97,39%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1.950,00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1.950,00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1.886,47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96,74%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1.051,25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95,57%</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Nematerijalna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3.816,59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12,72%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4124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Ostala prava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3.816,59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12,72%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3.800,00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Oprema za održavanje i zaštitu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3.800,00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27.895,00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83,27%</w:t>
            </w:r>
          </w:p>
        </w:tc>
      </w:tr>
      <w:tr>
        <w:trPr>
          <w:trHeight w:val="280"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4243</w:t>
            </w:r>
          </w:p>
        </w:tc>
        <w:tc>
          <w:tcPr>
            <w:tcW w:w="402"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9"/>
              <w:jc w:val="left"/>
              <w:rPr>
                <w:sz w:val="16"/>
              </w:rPr>
            </w:pPr>
            <w:r>
              <w:rPr>
                <w:sz w:val="16"/>
              </w:rPr>
              <w:t>Muzejski izlošci i predmeti prirodnih rijetkosti</w:t>
            </w:r>
          </w:p>
        </w:tc>
        <w:tc>
          <w:tcPr>
            <w:tcW w:w="1833" w:type="dxa"/>
            <w:tcBorders>
              <w:top w:val="single" w:sz="8" w:space="0" w:color="000000"/>
              <w:left w:val="single" w:sz="2" w:space="0" w:color="000000"/>
              <w:bottom w:val="nil"/>
              <w:right w:val="single" w:sz="2" w:space="0" w:color="000000"/>
            </w:tcBorders>
          </w:tcPr>
          <w:p>
            <w:pPr>
              <w:pStyle w:val="TableParagraph"/>
              <w:ind w:right="53"/>
              <w:rPr>
                <w:sz w:val="16"/>
              </w:rPr>
            </w:pPr>
            <w:r>
              <w:rPr>
                <w:sz w:val="16"/>
              </w:rPr>
              <w:t>33.500,00</w:t>
            </w:r>
          </w:p>
        </w:tc>
        <w:tc>
          <w:tcPr>
            <w:tcW w:w="1831"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33.500,00</w:t>
            </w:r>
          </w:p>
        </w:tc>
        <w:tc>
          <w:tcPr>
            <w:tcW w:w="1831"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27.895,00</w:t>
            </w:r>
          </w:p>
        </w:tc>
        <w:tc>
          <w:tcPr>
            <w:tcW w:w="1103" w:type="dxa"/>
            <w:tcBorders>
              <w:top w:val="single" w:sz="8" w:space="0" w:color="000000"/>
              <w:left w:val="single" w:sz="2" w:space="0" w:color="000000"/>
              <w:bottom w:val="nil"/>
              <w:right w:val="nil"/>
            </w:tcBorders>
          </w:tcPr>
          <w:p>
            <w:pPr>
              <w:pStyle w:val="TableParagraph"/>
              <w:ind w:right="49"/>
              <w:rPr>
                <w:sz w:val="16"/>
              </w:rPr>
            </w:pPr>
            <w:r>
              <w:rPr>
                <w:sz w:val="16"/>
              </w:rPr>
              <w:t>83,27%</w:t>
            </w:r>
          </w:p>
        </w:tc>
      </w:tr>
    </w:tbl>
    <w:p>
      <w:pPr>
        <w:pStyle w:val="BodyText"/>
        <w:spacing w:before="8"/>
        <w:rPr>
          <w:rFonts w:ascii="Arial"/>
          <w:sz w:val="18"/>
        </w:rPr>
      </w:pPr>
      <w:r>
        <w:rPr/>
        <w:pict>
          <v:rect style="position:absolute;margin-left:42.590637pt;margin-top:12.700083pt;width:775.679983pt;height:.6pt;mso-position-horizontal-relative:page;mso-position-vertical-relative:paragraph;z-index:-15726592;mso-wrap-distance-left:0;mso-wrap-distance-right:0" filled="true" fillcolor="#000000" stroked="false">
            <v:fill type="solid"/>
            <w10:wrap type="topAndBottom"/>
          </v:rect>
        </w:pict>
      </w:r>
    </w:p>
    <w:p>
      <w:pPr>
        <w:spacing w:after="0"/>
        <w:rPr>
          <w:rFonts w:ascii="Arial"/>
          <w:sz w:val="18"/>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1"/>
        <w:gridCol w:w="7779"/>
        <w:gridCol w:w="1832"/>
        <w:gridCol w:w="1831"/>
        <w:gridCol w:w="1832"/>
        <w:gridCol w:w="1104"/>
      </w:tblGrid>
      <w:tr>
        <w:trPr>
          <w:trHeight w:val="828" w:hRule="atLeast"/>
        </w:trPr>
        <w:tc>
          <w:tcPr>
            <w:tcW w:w="15513" w:type="dxa"/>
            <w:gridSpan w:val="7"/>
            <w:tcBorders>
              <w:left w:val="nil"/>
              <w:bottom w:val="single" w:sz="8" w:space="0" w:color="000000"/>
              <w:right w:val="nil"/>
            </w:tcBorders>
            <w:shd w:val="clear" w:color="auto" w:fill="C0C0C0"/>
          </w:tcPr>
          <w:p>
            <w:pPr>
              <w:pStyle w:val="TableParagraph"/>
              <w:spacing w:before="56"/>
              <w:ind w:left="1850" w:right="1870"/>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6"/>
              <w:jc w:val="center"/>
              <w:rPr>
                <w:rFonts w:ascii="Times New Roman"/>
                <w:sz w:val="22"/>
              </w:rPr>
            </w:pPr>
            <w:r>
              <w:rPr>
                <w:rFonts w:ascii="Times New Roman"/>
                <w:sz w:val="22"/>
              </w:rPr>
              <w:t>EKONOMSKA KLASIFIKACIJA - POSEBNI DIO</w:t>
            </w:r>
          </w:p>
        </w:tc>
      </w:tr>
      <w:tr>
        <w:trPr>
          <w:trHeight w:val="846" w:hRule="atLeast"/>
        </w:trPr>
        <w:tc>
          <w:tcPr>
            <w:tcW w:w="1135"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6" w:hanging="5"/>
              <w:jc w:val="center"/>
              <w:rPr>
                <w:sz w:val="20"/>
              </w:rPr>
            </w:pPr>
            <w:r>
              <w:rPr>
                <w:sz w:val="20"/>
              </w:rPr>
              <w:t>Račun/ </w:t>
            </w:r>
            <w:r>
              <w:rPr>
                <w:w w:val="95"/>
                <w:sz w:val="20"/>
              </w:rPr>
              <w:t>Pozicija</w:t>
            </w:r>
          </w:p>
          <w:p>
            <w:pPr>
              <w:pStyle w:val="TableParagraph"/>
              <w:spacing w:before="84"/>
              <w:ind w:left="173"/>
              <w:jc w:val="center"/>
              <w:rPr>
                <w:sz w:val="18"/>
              </w:rPr>
            </w:pPr>
            <w:r>
              <w:rPr>
                <w:w w:val="100"/>
                <w:sz w:val="18"/>
              </w:rPr>
              <w:t>1</w:t>
            </w:r>
          </w:p>
        </w:tc>
        <w:tc>
          <w:tcPr>
            <w:tcW w:w="7779"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72" w:right="3674"/>
              <w:jc w:val="center"/>
              <w:rPr>
                <w:sz w:val="20"/>
              </w:rPr>
            </w:pPr>
            <w:r>
              <w:rPr>
                <w:sz w:val="20"/>
              </w:rPr>
              <w:t>Opis</w:t>
            </w:r>
          </w:p>
          <w:p>
            <w:pPr>
              <w:pStyle w:val="TableParagraph"/>
              <w:spacing w:before="4"/>
              <w:jc w:val="left"/>
              <w:rPr>
                <w:rFonts w:ascii="Arial"/>
                <w:sz w:val="28"/>
              </w:rPr>
            </w:pPr>
          </w:p>
          <w:p>
            <w:pPr>
              <w:pStyle w:val="TableParagraph"/>
              <w:spacing w:before="0"/>
              <w:ind w:left="7"/>
              <w:jc w:val="center"/>
              <w:rPr>
                <w:sz w:val="18"/>
              </w:rPr>
            </w:pPr>
            <w:r>
              <w:rPr>
                <w:w w:val="100"/>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5" w:hanging="66"/>
              <w:jc w:val="center"/>
              <w:rPr>
                <w:sz w:val="20"/>
              </w:rPr>
            </w:pPr>
            <w:r>
              <w:rPr>
                <w:sz w:val="20"/>
              </w:rPr>
              <w:t>Izvorni plan za 2013 -Rebalans </w:t>
            </w:r>
            <w:r>
              <w:rPr>
                <w:spacing w:val="-8"/>
                <w:sz w:val="20"/>
              </w:rPr>
              <w:t>II</w:t>
            </w:r>
          </w:p>
          <w:p>
            <w:pPr>
              <w:pStyle w:val="TableParagraph"/>
              <w:spacing w:before="89"/>
              <w:ind w:left="39"/>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7" w:right="78" w:hanging="63"/>
              <w:jc w:val="center"/>
              <w:rPr>
                <w:sz w:val="20"/>
              </w:rPr>
            </w:pPr>
            <w:r>
              <w:rPr>
                <w:sz w:val="20"/>
              </w:rPr>
              <w:t>Tekući plan za 2013 - Rebalans</w:t>
            </w:r>
            <w:r>
              <w:rPr>
                <w:spacing w:val="-7"/>
                <w:sz w:val="20"/>
              </w:rPr>
              <w:t> II</w:t>
            </w:r>
          </w:p>
          <w:p>
            <w:pPr>
              <w:pStyle w:val="TableParagraph"/>
              <w:spacing w:before="89"/>
              <w:ind w:left="29"/>
              <w:jc w:val="center"/>
              <w:rPr>
                <w:sz w:val="18"/>
              </w:rPr>
            </w:pPr>
            <w:r>
              <w:rPr>
                <w:w w:val="100"/>
                <w:sz w:val="18"/>
              </w:rPr>
              <w:t>4</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7" w:right="357" w:hanging="39"/>
              <w:jc w:val="center"/>
              <w:rPr>
                <w:sz w:val="20"/>
              </w:rPr>
            </w:pPr>
            <w:r>
              <w:rPr>
                <w:sz w:val="20"/>
              </w:rPr>
              <w:t>Ostvareno u 2013. godini</w:t>
            </w:r>
          </w:p>
          <w:p>
            <w:pPr>
              <w:pStyle w:val="TableParagraph"/>
              <w:spacing w:before="89"/>
              <w:ind w:left="23"/>
              <w:jc w:val="center"/>
              <w:rPr>
                <w:sz w:val="18"/>
              </w:rPr>
            </w:pPr>
            <w:r>
              <w:rPr>
                <w:w w:val="100"/>
                <w:sz w:val="18"/>
              </w:rPr>
              <w:t>5</w:t>
            </w:r>
          </w:p>
        </w:tc>
        <w:tc>
          <w:tcPr>
            <w:tcW w:w="1104"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7" w:right="233"/>
              <w:jc w:val="center"/>
              <w:rPr>
                <w:sz w:val="20"/>
              </w:rPr>
            </w:pPr>
            <w:r>
              <w:rPr>
                <w:w w:val="95"/>
                <w:sz w:val="20"/>
              </w:rPr>
              <w:t>Indeks </w:t>
            </w:r>
            <w:r>
              <w:rPr>
                <w:sz w:val="20"/>
              </w:rPr>
              <w:t>5/4</w:t>
            </w:r>
          </w:p>
          <w:p>
            <w:pPr>
              <w:pStyle w:val="TableParagraph"/>
              <w:spacing w:before="89"/>
              <w:ind w:left="37"/>
              <w:jc w:val="center"/>
              <w:rPr>
                <w:sz w:val="18"/>
              </w:rPr>
            </w:pPr>
            <w:r>
              <w:rPr>
                <w:w w:val="100"/>
                <w:sz w:val="18"/>
              </w:rPr>
              <w:t>6</w:t>
            </w:r>
          </w:p>
        </w:tc>
      </w:tr>
      <w:tr>
        <w:trPr>
          <w:trHeight w:val="505" w:hRule="atLeast"/>
        </w:trPr>
        <w:tc>
          <w:tcPr>
            <w:tcW w:w="1135" w:type="dxa"/>
            <w:gridSpan w:val="2"/>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00205</w:t>
            </w:r>
          </w:p>
        </w:tc>
        <w:tc>
          <w:tcPr>
            <w:tcW w:w="7779"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82"/>
              <w:jc w:val="left"/>
              <w:rPr>
                <w:rFonts w:ascii="Verdana" w:hAnsi="Verdana"/>
                <w:sz w:val="20"/>
              </w:rPr>
            </w:pPr>
            <w:r>
              <w:rPr>
                <w:rFonts w:ascii="Verdana" w:hAnsi="Verdana"/>
                <w:sz w:val="20"/>
              </w:rPr>
              <w:t>PRORAČUNSKI KORISNIK: 27484-DJEČJI VRTIĆ I JASLICE ZVONČIĆ</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9"/>
              <w:rPr>
                <w:rFonts w:ascii="Verdana"/>
                <w:sz w:val="20"/>
              </w:rPr>
            </w:pPr>
            <w:r>
              <w:rPr>
                <w:rFonts w:ascii="Verdana"/>
                <w:sz w:val="20"/>
              </w:rPr>
              <w:t>2.877.000,00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1"/>
              <w:rPr>
                <w:rFonts w:ascii="Verdana"/>
                <w:sz w:val="20"/>
              </w:rPr>
            </w:pPr>
            <w:r>
              <w:rPr>
                <w:rFonts w:ascii="Verdana"/>
                <w:sz w:val="20"/>
              </w:rPr>
              <w:t>2.877.000,00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6"/>
              <w:rPr>
                <w:rFonts w:ascii="Verdana"/>
                <w:sz w:val="20"/>
              </w:rPr>
            </w:pPr>
            <w:r>
              <w:rPr>
                <w:rFonts w:ascii="Verdana"/>
                <w:sz w:val="20"/>
              </w:rPr>
              <w:t>2.797.120,04</w:t>
            </w:r>
          </w:p>
        </w:tc>
        <w:tc>
          <w:tcPr>
            <w:tcW w:w="1104"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7"/>
              <w:rPr>
                <w:rFonts w:ascii="Verdana"/>
                <w:sz w:val="20"/>
              </w:rPr>
            </w:pPr>
            <w:r>
              <w:rPr>
                <w:rFonts w:ascii="Verdana"/>
                <w:sz w:val="20"/>
              </w:rPr>
              <w:t>97,22%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1.622.000,00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1.634.000,00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1.630.601,89</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99,79%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Plaće za redovan rad</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1.622.000,00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1.634.000,00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1.630.601,89</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99,79%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87.000,00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81.097,71</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93,22%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87.000,00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81.097,71</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93,22%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na 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244.000,00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249.000,00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247.851,44</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99,54%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za zdravstveno osiguranje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220.500,00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220.131,38</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99,83%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za zapošljavanje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28.500,00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27.720,06</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97,26%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troškova zaposlenima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128.000,00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132.322,00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98,02%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Službena putovanja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4.625,00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71,15%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za prijevoz, za rad na terenu i odvojeni život</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122.500,00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122.247,00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99,79%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Stručno usavršavanje zaposlenika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5.450,00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90,83%</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materijal i energiju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495.000,00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481.000,00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478.697,82</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99,52%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Uredski materijal i ostali 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66.061,62</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98,60%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Materijal i sirovine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288.000,00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287.000,00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286.709,19</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99,90%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Energija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121.000,00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120.351,34</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99,46%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3225</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Sitni inventar i auto gume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4.948,14</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98,96%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Službena, radna i zaštitna odjeća i obuća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627,53</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62,75%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161.500,00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120.107,36</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74,37%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3231</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telefona, pošte i prijevoza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10.363,16</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69,09%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55.000,00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49.842,23</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90,62%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3233</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promidžbe i informiranja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616,25</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30,81%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3234</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Komunalne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21.780,63</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70,26%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3236</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Zdravstvene i veterinarske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22.500,00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11.102,09</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49,34%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3238</w:t>
            </w:r>
          </w:p>
        </w:tc>
        <w:tc>
          <w:tcPr>
            <w:tcW w:w="401"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Računalne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7.025,00</w:t>
            </w:r>
          </w:p>
        </w:tc>
        <w:tc>
          <w:tcPr>
            <w:tcW w:w="1104" w:type="dxa"/>
            <w:tcBorders>
              <w:top w:val="single" w:sz="8" w:space="0" w:color="000000"/>
              <w:left w:val="single" w:sz="2" w:space="0" w:color="000000"/>
              <w:bottom w:val="single" w:sz="8" w:space="0" w:color="000000"/>
              <w:right w:val="nil"/>
            </w:tcBorders>
          </w:tcPr>
          <w:p>
            <w:pPr>
              <w:pStyle w:val="TableParagraph"/>
              <w:ind w:right="50"/>
              <w:rPr>
                <w:sz w:val="16"/>
              </w:rPr>
            </w:pPr>
            <w:r>
              <w:rPr>
                <w:sz w:val="16"/>
              </w:rPr>
              <w:t>87,81%</w:t>
            </w:r>
          </w:p>
        </w:tc>
      </w:tr>
      <w:tr>
        <w:trPr>
          <w:trHeight w:val="300" w:hRule="atLeast"/>
        </w:trPr>
        <w:tc>
          <w:tcPr>
            <w:tcW w:w="734" w:type="dxa"/>
            <w:tcBorders>
              <w:top w:val="single" w:sz="8" w:space="0" w:color="000000"/>
              <w:left w:val="nil"/>
              <w:right w:val="single" w:sz="2" w:space="0" w:color="000000"/>
            </w:tcBorders>
          </w:tcPr>
          <w:p>
            <w:pPr>
              <w:pStyle w:val="TableParagraph"/>
              <w:ind w:right="5"/>
              <w:rPr>
                <w:sz w:val="16"/>
              </w:rPr>
            </w:pPr>
            <w:r>
              <w:rPr>
                <w:sz w:val="16"/>
              </w:rPr>
              <w:t>3239</w:t>
            </w:r>
          </w:p>
        </w:tc>
        <w:tc>
          <w:tcPr>
            <w:tcW w:w="401" w:type="dxa"/>
            <w:tcBorders>
              <w:top w:val="single" w:sz="8" w:space="0" w:color="000000"/>
              <w:left w:val="single" w:sz="2" w:space="0" w:color="000000"/>
              <w:right w:val="single" w:sz="2" w:space="0" w:color="000000"/>
            </w:tcBorders>
          </w:tcPr>
          <w:p>
            <w:pPr>
              <w:pStyle w:val="TableParagraph"/>
              <w:spacing w:before="0"/>
              <w:jc w:val="left"/>
              <w:rPr>
                <w:rFonts w:ascii="Times New Roman"/>
                <w:sz w:val="16"/>
              </w:rPr>
            </w:pPr>
          </w:p>
        </w:tc>
        <w:tc>
          <w:tcPr>
            <w:tcW w:w="7779" w:type="dxa"/>
            <w:tcBorders>
              <w:top w:val="single" w:sz="8" w:space="0" w:color="000000"/>
              <w:left w:val="single" w:sz="2" w:space="0" w:color="000000"/>
              <w:right w:val="single" w:sz="2" w:space="0" w:color="000000"/>
            </w:tcBorders>
          </w:tcPr>
          <w:p>
            <w:pPr>
              <w:pStyle w:val="TableParagraph"/>
              <w:ind w:left="90"/>
              <w:jc w:val="left"/>
              <w:rPr>
                <w:sz w:val="16"/>
              </w:rPr>
            </w:pPr>
            <w:r>
              <w:rPr>
                <w:sz w:val="16"/>
              </w:rPr>
              <w:t>Ostale usluge</w:t>
            </w:r>
          </w:p>
        </w:tc>
        <w:tc>
          <w:tcPr>
            <w:tcW w:w="1832" w:type="dxa"/>
            <w:tcBorders>
              <w:top w:val="single" w:sz="8" w:space="0" w:color="000000"/>
              <w:left w:val="single" w:sz="2" w:space="0" w:color="000000"/>
              <w:right w:val="single" w:sz="2" w:space="0" w:color="000000"/>
            </w:tcBorders>
          </w:tcPr>
          <w:p>
            <w:pPr>
              <w:pStyle w:val="TableParagraph"/>
              <w:ind w:right="52"/>
              <w:rPr>
                <w:sz w:val="16"/>
              </w:rPr>
            </w:pPr>
            <w:r>
              <w:rPr>
                <w:sz w:val="16"/>
              </w:rPr>
              <w:t>21.000,00</w:t>
            </w:r>
          </w:p>
        </w:tc>
        <w:tc>
          <w:tcPr>
            <w:tcW w:w="1831" w:type="dxa"/>
            <w:tcBorders>
              <w:top w:val="single" w:sz="8" w:space="0" w:color="000000"/>
              <w:left w:val="single" w:sz="2" w:space="0" w:color="000000"/>
              <w:right w:val="single" w:sz="2" w:space="0" w:color="000000"/>
            </w:tcBorders>
          </w:tcPr>
          <w:p>
            <w:pPr>
              <w:pStyle w:val="TableParagraph"/>
              <w:ind w:right="54"/>
              <w:rPr>
                <w:sz w:val="16"/>
              </w:rPr>
            </w:pPr>
            <w:r>
              <w:rPr>
                <w:sz w:val="16"/>
              </w:rPr>
              <w:t>21.000,00</w:t>
            </w:r>
          </w:p>
        </w:tc>
        <w:tc>
          <w:tcPr>
            <w:tcW w:w="1832" w:type="dxa"/>
            <w:tcBorders>
              <w:top w:val="single" w:sz="8" w:space="0" w:color="000000"/>
              <w:left w:val="single" w:sz="2" w:space="0" w:color="000000"/>
              <w:right w:val="single" w:sz="2" w:space="0" w:color="000000"/>
            </w:tcBorders>
          </w:tcPr>
          <w:p>
            <w:pPr>
              <w:pStyle w:val="TableParagraph"/>
              <w:ind w:right="57"/>
              <w:rPr>
                <w:sz w:val="16"/>
              </w:rPr>
            </w:pPr>
            <w:r>
              <w:rPr>
                <w:sz w:val="16"/>
              </w:rPr>
              <w:t>19.378,00</w:t>
            </w:r>
          </w:p>
        </w:tc>
        <w:tc>
          <w:tcPr>
            <w:tcW w:w="1104" w:type="dxa"/>
            <w:tcBorders>
              <w:top w:val="single" w:sz="8" w:space="0" w:color="000000"/>
              <w:left w:val="single" w:sz="2" w:space="0" w:color="000000"/>
              <w:right w:val="nil"/>
            </w:tcBorders>
          </w:tcPr>
          <w:p>
            <w:pPr>
              <w:pStyle w:val="TableParagraph"/>
              <w:ind w:right="50"/>
              <w:rPr>
                <w:sz w:val="16"/>
              </w:rPr>
            </w:pPr>
            <w:r>
              <w:rPr>
                <w:sz w:val="16"/>
              </w:rPr>
              <w:t>92,28%</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5"/>
      </w:tblGrid>
      <w:tr>
        <w:trPr>
          <w:trHeight w:val="828" w:hRule="atLeast"/>
        </w:trPr>
        <w:tc>
          <w:tcPr>
            <w:tcW w:w="15514" w:type="dxa"/>
            <w:gridSpan w:val="7"/>
            <w:tcBorders>
              <w:left w:val="nil"/>
              <w:bottom w:val="single" w:sz="8" w:space="0" w:color="000000"/>
              <w:right w:val="nil"/>
            </w:tcBorders>
            <w:shd w:val="clear" w:color="auto" w:fill="C0C0C0"/>
          </w:tcPr>
          <w:p>
            <w:pPr>
              <w:pStyle w:val="TableParagraph"/>
              <w:spacing w:before="56"/>
              <w:ind w:left="1847" w:right="1868"/>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7"/>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28"/>
              <w:jc w:val="center"/>
              <w:rPr>
                <w:sz w:val="20"/>
              </w:rPr>
            </w:pPr>
            <w:r>
              <w:rPr>
                <w:w w:val="95"/>
                <w:sz w:val="20"/>
              </w:rPr>
              <w:t>Indeks </w:t>
            </w:r>
            <w:r>
              <w:rPr>
                <w:sz w:val="20"/>
              </w:rPr>
              <w:t>5/4</w:t>
            </w:r>
          </w:p>
          <w:p>
            <w:pPr>
              <w:pStyle w:val="TableParagraph"/>
              <w:spacing w:before="89"/>
              <w:ind w:left="36"/>
              <w:jc w:val="center"/>
              <w:rPr>
                <w:sz w:val="18"/>
              </w:rPr>
            </w:pPr>
            <w:r>
              <w:rPr>
                <w:w w:val="100"/>
                <w:sz w:val="18"/>
              </w:rPr>
              <w:t>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2.460,48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41,01%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2.460,48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41,01%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51.407,89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95,20%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9.809,09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98,09%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7.625,36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95,32%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2.578,04</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85,93%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31.395,40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95,14%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3,09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0,31%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3,09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0,31%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68.500,00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52.570,36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76,75%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7.193,73</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43,60%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45.376,63</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87,26%</w:t>
            </w:r>
          </w:p>
        </w:tc>
      </w:tr>
      <w:tr>
        <w:trPr>
          <w:trHeight w:val="505" w:hRule="atLeast"/>
        </w:trPr>
        <w:tc>
          <w:tcPr>
            <w:tcW w:w="1136" w:type="dxa"/>
            <w:gridSpan w:val="2"/>
            <w:tcBorders>
              <w:top w:val="single" w:sz="8" w:space="0" w:color="000000"/>
              <w:left w:val="nil"/>
              <w:bottom w:val="single" w:sz="8" w:space="0" w:color="000000"/>
              <w:right w:val="single" w:sz="2" w:space="0" w:color="000000"/>
            </w:tcBorders>
            <w:shd w:val="clear" w:color="auto" w:fill="656599"/>
          </w:tcPr>
          <w:p>
            <w:pPr>
              <w:pStyle w:val="TableParagraph"/>
              <w:spacing w:before="9"/>
              <w:ind w:left="27"/>
              <w:jc w:val="left"/>
              <w:rPr>
                <w:rFonts w:ascii="Verdana"/>
                <w:sz w:val="16"/>
              </w:rPr>
            </w:pPr>
            <w:r>
              <w:rPr>
                <w:rFonts w:ascii="Verdana"/>
                <w:sz w:val="16"/>
              </w:rPr>
              <w:t>RAZDJEL</w:t>
            </w:r>
          </w:p>
          <w:p>
            <w:pPr>
              <w:pStyle w:val="TableParagraph"/>
              <w:spacing w:line="193" w:lineRule="exact" w:before="89"/>
              <w:ind w:right="4"/>
              <w:rPr>
                <w:rFonts w:ascii="Verdana"/>
                <w:sz w:val="16"/>
              </w:rPr>
            </w:pPr>
            <w:r>
              <w:rPr>
                <w:rFonts w:ascii="Verdana"/>
                <w:sz w:val="16"/>
              </w:rPr>
              <w:t>003</w:t>
            </w:r>
          </w:p>
        </w:tc>
        <w:tc>
          <w:tcPr>
            <w:tcW w:w="7778"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81"/>
              <w:jc w:val="left"/>
              <w:rPr>
                <w:rFonts w:ascii="Verdana"/>
                <w:sz w:val="20"/>
              </w:rPr>
            </w:pPr>
            <w:r>
              <w:rPr>
                <w:rFonts w:ascii="Verdana"/>
                <w:w w:val="105"/>
                <w:sz w:val="20"/>
              </w:rPr>
              <w:t>UPRAVNI ODJEL ZA FINANCIJE I GOSPODARSTVO</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0"/>
              <w:rPr>
                <w:rFonts w:ascii="Verdana"/>
                <w:sz w:val="20"/>
              </w:rPr>
            </w:pPr>
            <w:r>
              <w:rPr>
                <w:rFonts w:ascii="Verdana"/>
                <w:sz w:val="20"/>
              </w:rPr>
              <w:t>4.376.999,78</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2"/>
              <w:rPr>
                <w:rFonts w:ascii="Verdana"/>
                <w:sz w:val="20"/>
              </w:rPr>
            </w:pPr>
            <w:r>
              <w:rPr>
                <w:rFonts w:ascii="Verdana"/>
                <w:sz w:val="20"/>
              </w:rPr>
              <w:t>4.366.999,78</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6"/>
              <w:rPr>
                <w:rFonts w:ascii="Verdana"/>
                <w:sz w:val="20"/>
              </w:rPr>
            </w:pPr>
            <w:r>
              <w:rPr>
                <w:rFonts w:ascii="Verdana"/>
                <w:sz w:val="20"/>
              </w:rPr>
              <w:t>4.000.342,18</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58"/>
              <w:rPr>
                <w:rFonts w:ascii="Verdana"/>
                <w:sz w:val="20"/>
              </w:rPr>
            </w:pPr>
            <w:r>
              <w:rPr>
                <w:rFonts w:ascii="Verdana"/>
                <w:sz w:val="20"/>
              </w:rPr>
              <w:t>91,60%</w:t>
            </w:r>
          </w:p>
        </w:tc>
      </w:tr>
      <w:tr>
        <w:trPr>
          <w:trHeight w:val="505" w:hRule="atLeast"/>
        </w:trPr>
        <w:tc>
          <w:tcPr>
            <w:tcW w:w="1136" w:type="dxa"/>
            <w:gridSpan w:val="2"/>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00301</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81"/>
              <w:jc w:val="left"/>
              <w:rPr>
                <w:rFonts w:ascii="Verdana"/>
                <w:sz w:val="20"/>
              </w:rPr>
            </w:pPr>
            <w:r>
              <w:rPr>
                <w:rFonts w:ascii="Verdana"/>
                <w:sz w:val="20"/>
              </w:rPr>
              <w:t>UO ZA FINANCIJE I</w:t>
            </w:r>
            <w:r>
              <w:rPr>
                <w:rFonts w:ascii="Verdana"/>
                <w:spacing w:val="-53"/>
                <w:sz w:val="20"/>
              </w:rPr>
              <w:t> </w:t>
            </w:r>
            <w:r>
              <w:rPr>
                <w:rFonts w:ascii="Verdana"/>
                <w:sz w:val="20"/>
              </w:rPr>
              <w:t>GOSPODARSTVO</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0"/>
              <w:rPr>
                <w:rFonts w:ascii="Verdana"/>
                <w:sz w:val="20"/>
              </w:rPr>
            </w:pPr>
            <w:r>
              <w:rPr>
                <w:rFonts w:ascii="Verdana"/>
                <w:sz w:val="20"/>
              </w:rPr>
              <w:t>4.376.999,78</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2"/>
              <w:rPr>
                <w:rFonts w:ascii="Verdana"/>
                <w:sz w:val="20"/>
              </w:rPr>
            </w:pPr>
            <w:r>
              <w:rPr>
                <w:rFonts w:ascii="Verdana"/>
                <w:sz w:val="20"/>
              </w:rPr>
              <w:t>4.366.999,78</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6"/>
              <w:rPr>
                <w:rFonts w:ascii="Verdana"/>
                <w:sz w:val="20"/>
              </w:rPr>
            </w:pPr>
            <w:r>
              <w:rPr>
                <w:rFonts w:ascii="Verdana"/>
                <w:sz w:val="20"/>
              </w:rPr>
              <w:t>4.000.342,18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8"/>
              <w:rPr>
                <w:rFonts w:ascii="Verdana"/>
                <w:sz w:val="20"/>
              </w:rPr>
            </w:pPr>
            <w:r>
              <w:rPr>
                <w:rFonts w:ascii="Verdana"/>
                <w:sz w:val="20"/>
              </w:rPr>
              <w:t>91,60%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352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Subvencije trgovačkim društvima, obrtnicima, malim i srednjim poduzetnicima izvan javnog sektora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20.118,69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67,06%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3523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Subvencije poljoprivrednicima, obrtnicima, malim i srednjim poduzetnicima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20.118,69</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67,06%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Materijalna imovina - prirodna bogatstva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5.524,90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78,93%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4111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Zemljište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5.524,90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78,93%</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Prijevozna sredstva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53.410,00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76,30%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Prijevozna sredstva u cestovnom prometu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53.410,00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76,30%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20.000,00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20.000,00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1.789.999,78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1.774.999,78</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1.718.079,08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96,79%</w:t>
            </w:r>
          </w:p>
        </w:tc>
      </w:tr>
      <w:tr>
        <w:trPr>
          <w:trHeight w:val="280"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3111</w:t>
            </w:r>
          </w:p>
        </w:tc>
        <w:tc>
          <w:tcPr>
            <w:tcW w:w="402"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9"/>
              <w:jc w:val="left"/>
              <w:rPr>
                <w:sz w:val="16"/>
              </w:rPr>
            </w:pPr>
            <w:r>
              <w:rPr>
                <w:sz w:val="16"/>
              </w:rPr>
              <w:t>Plaće za redovan rad</w:t>
            </w:r>
          </w:p>
        </w:tc>
        <w:tc>
          <w:tcPr>
            <w:tcW w:w="1833" w:type="dxa"/>
            <w:tcBorders>
              <w:top w:val="single" w:sz="8" w:space="0" w:color="000000"/>
              <w:left w:val="single" w:sz="2" w:space="0" w:color="000000"/>
              <w:bottom w:val="nil"/>
              <w:right w:val="single" w:sz="2" w:space="0" w:color="000000"/>
            </w:tcBorders>
          </w:tcPr>
          <w:p>
            <w:pPr>
              <w:pStyle w:val="TableParagraph"/>
              <w:ind w:right="51"/>
              <w:rPr>
                <w:sz w:val="16"/>
              </w:rPr>
            </w:pPr>
            <w:r>
              <w:rPr>
                <w:sz w:val="16"/>
              </w:rPr>
              <w:t>1.789.999,78</w:t>
            </w:r>
          </w:p>
        </w:tc>
        <w:tc>
          <w:tcPr>
            <w:tcW w:w="1831"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1.774.999,78</w:t>
            </w:r>
          </w:p>
        </w:tc>
        <w:tc>
          <w:tcPr>
            <w:tcW w:w="1831"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1.718.079,08</w:t>
            </w:r>
          </w:p>
        </w:tc>
        <w:tc>
          <w:tcPr>
            <w:tcW w:w="1105" w:type="dxa"/>
            <w:tcBorders>
              <w:top w:val="single" w:sz="8" w:space="0" w:color="000000"/>
              <w:left w:val="single" w:sz="2" w:space="0" w:color="000000"/>
              <w:bottom w:val="nil"/>
              <w:right w:val="nil"/>
            </w:tcBorders>
          </w:tcPr>
          <w:p>
            <w:pPr>
              <w:pStyle w:val="TableParagraph"/>
              <w:ind w:right="51"/>
              <w:rPr>
                <w:sz w:val="16"/>
              </w:rPr>
            </w:pPr>
            <w:r>
              <w:rPr>
                <w:sz w:val="16"/>
              </w:rPr>
              <w:t>96,79%</w:t>
            </w:r>
          </w:p>
        </w:tc>
      </w:tr>
    </w:tbl>
    <w:p>
      <w:pPr>
        <w:pStyle w:val="BodyText"/>
        <w:spacing w:before="8"/>
        <w:rPr>
          <w:rFonts w:ascii="Arial"/>
          <w:sz w:val="4"/>
        </w:rPr>
      </w:pPr>
    </w:p>
    <w:p>
      <w:pPr>
        <w:pStyle w:val="BodyText"/>
        <w:spacing w:line="20" w:lineRule="exact"/>
        <w:ind w:left="111"/>
        <w:rPr>
          <w:rFonts w:ascii="Arial"/>
          <w:sz w:val="2"/>
        </w:rPr>
      </w:pPr>
      <w:r>
        <w:rPr>
          <w:rFonts w:ascii="Arial"/>
          <w:sz w:val="2"/>
        </w:rPr>
        <w:pict>
          <v:group style="width:775.7pt;height:.6pt;mso-position-horizontal-relative:char;mso-position-vertical-relative:line" coordorigin="0,0" coordsize="15514,12">
            <v:rect style="position:absolute;left:0;top:0;width:15514;height:12" filled="true" fillcolor="#000000" stroked="false">
              <v:fill type="solid"/>
            </v:rect>
          </v:group>
        </w:pict>
      </w:r>
      <w:r>
        <w:rPr>
          <w:rFonts w:ascii="Arial"/>
          <w:sz w:val="2"/>
        </w:rPr>
      </w:r>
    </w:p>
    <w:p>
      <w:pPr>
        <w:spacing w:after="0" w:line="20" w:lineRule="exact"/>
        <w:rPr>
          <w:rFonts w:ascii="Arial"/>
          <w:sz w:val="2"/>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3"/>
      </w:tblGrid>
      <w:tr>
        <w:trPr>
          <w:trHeight w:val="828" w:hRule="atLeast"/>
        </w:trPr>
        <w:tc>
          <w:tcPr>
            <w:tcW w:w="15512" w:type="dxa"/>
            <w:gridSpan w:val="7"/>
            <w:tcBorders>
              <w:left w:val="nil"/>
              <w:bottom w:val="single" w:sz="8" w:space="0" w:color="000000"/>
              <w:right w:val="nil"/>
            </w:tcBorders>
            <w:shd w:val="clear" w:color="auto" w:fill="C0C0C0"/>
          </w:tcPr>
          <w:p>
            <w:pPr>
              <w:pStyle w:val="TableParagraph"/>
              <w:spacing w:before="56"/>
              <w:ind w:left="1850" w:right="1869"/>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5"/>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37"/>
              <w:jc w:val="center"/>
              <w:rPr>
                <w:sz w:val="20"/>
              </w:rPr>
            </w:pPr>
            <w:r>
              <w:rPr>
                <w:w w:val="95"/>
                <w:sz w:val="20"/>
              </w:rPr>
              <w:t>Indeks </w:t>
            </w:r>
            <w:r>
              <w:rPr>
                <w:sz w:val="20"/>
              </w:rPr>
              <w:t>5/4</w:t>
            </w:r>
          </w:p>
          <w:p>
            <w:pPr>
              <w:pStyle w:val="TableParagraph"/>
              <w:spacing w:before="89"/>
              <w:ind w:left="38"/>
              <w:jc w:val="center"/>
              <w:rPr>
                <w:sz w:val="18"/>
              </w:rPr>
            </w:pPr>
            <w:r>
              <w:rPr>
                <w:w w:val="100"/>
                <w:sz w:val="18"/>
              </w:rPr>
              <w:t>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31.859,99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91,03%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31.859,99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91,03%</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261.148,20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95,66%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242.000,00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242.000,00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231.940,74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95,84%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29.207,46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94,22%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124.500,00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124.500,00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111.891,20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89,87%</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31.500,00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31.500,00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27.567,10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87,51%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78.496,60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90,75%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5.827,50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89,65%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25.633,29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91,55%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23.123,29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98,40%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2.510,00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55,78%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26.050,04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96,48%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26.050,04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96,48%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29.837,56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85,25%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7.181,24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65,28%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Članarine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22.656,32</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94,40%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30.211,27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83,92%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Bankarske usluge i usluge platnog prometa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30.211,27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86,32%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304.441,16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93,67%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54.832,06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97,91%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244.000,00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247.000,00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228.992,32</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92,71%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11.500,00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10.242,73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93,12%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8.414,50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93,49%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1.959,55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97,98%</w:t>
            </w:r>
          </w:p>
        </w:tc>
      </w:tr>
      <w:tr>
        <w:trPr>
          <w:trHeight w:val="285"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nil"/>
              <w:right w:val="single" w:sz="2" w:space="0" w:color="000000"/>
            </w:tcBorders>
          </w:tcPr>
          <w:p>
            <w:pPr>
              <w:pStyle w:val="TableParagraph"/>
              <w:ind w:right="51"/>
              <w:rPr>
                <w:sz w:val="16"/>
              </w:rPr>
            </w:pPr>
            <w:r>
              <w:rPr>
                <w:sz w:val="16"/>
              </w:rPr>
              <w:t>309.000,00</w:t>
            </w:r>
          </w:p>
        </w:tc>
        <w:tc>
          <w:tcPr>
            <w:tcW w:w="1831"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309.000,00</w:t>
            </w:r>
          </w:p>
        </w:tc>
        <w:tc>
          <w:tcPr>
            <w:tcW w:w="1831"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272.089,97</w:t>
            </w:r>
          </w:p>
        </w:tc>
        <w:tc>
          <w:tcPr>
            <w:tcW w:w="1103" w:type="dxa"/>
            <w:tcBorders>
              <w:top w:val="single" w:sz="8" w:space="0" w:color="000000"/>
              <w:left w:val="single" w:sz="2" w:space="0" w:color="000000"/>
              <w:bottom w:val="nil"/>
              <w:right w:val="nil"/>
            </w:tcBorders>
          </w:tcPr>
          <w:p>
            <w:pPr>
              <w:pStyle w:val="TableParagraph"/>
              <w:ind w:right="49"/>
              <w:rPr>
                <w:sz w:val="16"/>
              </w:rPr>
            </w:pPr>
            <w:r>
              <w:rPr>
                <w:sz w:val="16"/>
              </w:rPr>
              <w:t>88,06%</w:t>
            </w:r>
          </w:p>
        </w:tc>
      </w:tr>
    </w:tbl>
    <w:p>
      <w:pPr>
        <w:spacing w:after="0"/>
        <w:rPr>
          <w:sz w:val="16"/>
        </w:rPr>
        <w:sectPr>
          <w:footerReference w:type="default" r:id="rId11"/>
          <w:pgSz w:w="16840" w:h="11900" w:orient="landscape"/>
          <w:pgMar w:footer="721" w:header="0"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3"/>
      </w:tblGrid>
      <w:tr>
        <w:trPr>
          <w:trHeight w:val="828" w:hRule="atLeast"/>
        </w:trPr>
        <w:tc>
          <w:tcPr>
            <w:tcW w:w="15512" w:type="dxa"/>
            <w:gridSpan w:val="7"/>
            <w:tcBorders>
              <w:left w:val="nil"/>
              <w:bottom w:val="single" w:sz="8" w:space="0" w:color="000000"/>
              <w:right w:val="nil"/>
            </w:tcBorders>
            <w:shd w:val="clear" w:color="auto" w:fill="C0C0C0"/>
          </w:tcPr>
          <w:p>
            <w:pPr>
              <w:pStyle w:val="TableParagraph"/>
              <w:spacing w:before="56"/>
              <w:ind w:left="1850" w:right="1869"/>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5"/>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37"/>
              <w:jc w:val="center"/>
              <w:rPr>
                <w:sz w:val="20"/>
              </w:rPr>
            </w:pPr>
            <w:r>
              <w:rPr>
                <w:w w:val="95"/>
                <w:sz w:val="20"/>
              </w:rPr>
              <w:t>Indeks </w:t>
            </w:r>
            <w:r>
              <w:rPr>
                <w:sz w:val="20"/>
              </w:rPr>
              <w:t>5/4</w:t>
            </w:r>
          </w:p>
          <w:p>
            <w:pPr>
              <w:pStyle w:val="TableParagraph"/>
              <w:spacing w:before="89"/>
              <w:ind w:left="38"/>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66.620,23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91,26%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19.659,40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78,64%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43.322,31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90,25%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98.000,00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98.000,00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80.433,37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82,07%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1.666,67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83,33%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3238</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27.473,28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94,74%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32.914,71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96,81%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27.656,55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72,78%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3.480,00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87,00%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24.176,55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71,11%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25.327,24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99,32%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25.500,00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25.327,24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99,32%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80.000,00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100,00%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80.000,00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31.250,00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32,22%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31.250,00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32,22%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325.000,00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100,00%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Poslovni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325.000,00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Kamate za primljene zajmove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168,37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16,84%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Kamate za primljene zajmove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168,37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16,84%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542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Otplata glavnice primljenih zajmova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33.559,19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98,70%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5422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Otplata glavnice primljenih kredita i zajmova od kreditnih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33.559,19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98,70%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33.837,50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96,68%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33.837,50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96,68%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429.144,81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95,37%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429.144,81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95,37%</w:t>
            </w:r>
          </w:p>
        </w:tc>
      </w:tr>
      <w:tr>
        <w:trPr>
          <w:trHeight w:val="282"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352</w:t>
            </w:r>
          </w:p>
        </w:tc>
        <w:tc>
          <w:tcPr>
            <w:tcW w:w="402"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9"/>
              <w:jc w:val="left"/>
              <w:rPr>
                <w:sz w:val="16"/>
              </w:rPr>
            </w:pPr>
            <w:r>
              <w:rPr>
                <w:sz w:val="16"/>
              </w:rPr>
              <w:t>Subvencije trgovačkim društvima, obrtnicima, malim i srednjim poduzetnicima izvan javnog sektora</w:t>
            </w:r>
          </w:p>
        </w:tc>
        <w:tc>
          <w:tcPr>
            <w:tcW w:w="1833" w:type="dxa"/>
            <w:tcBorders>
              <w:top w:val="single" w:sz="8" w:space="0" w:color="000000"/>
              <w:left w:val="single" w:sz="2" w:space="0" w:color="000000"/>
              <w:bottom w:val="nil"/>
              <w:right w:val="single" w:sz="2" w:space="0" w:color="000000"/>
            </w:tcBorders>
          </w:tcPr>
          <w:p>
            <w:pPr>
              <w:pStyle w:val="TableParagraph"/>
              <w:ind w:right="53"/>
              <w:rPr>
                <w:sz w:val="16"/>
              </w:rPr>
            </w:pPr>
            <w:r>
              <w:rPr>
                <w:sz w:val="16"/>
              </w:rPr>
              <w:t>2.000,00</w:t>
            </w:r>
          </w:p>
        </w:tc>
        <w:tc>
          <w:tcPr>
            <w:tcW w:w="1831"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2.000,00</w:t>
            </w:r>
          </w:p>
        </w:tc>
        <w:tc>
          <w:tcPr>
            <w:tcW w:w="1831" w:type="dxa"/>
            <w:tcBorders>
              <w:top w:val="single" w:sz="8" w:space="0" w:color="000000"/>
              <w:left w:val="single" w:sz="2" w:space="0" w:color="000000"/>
              <w:bottom w:val="nil"/>
              <w:right w:val="single" w:sz="2" w:space="0" w:color="000000"/>
            </w:tcBorders>
          </w:tcPr>
          <w:p>
            <w:pPr>
              <w:pStyle w:val="TableParagraph"/>
              <w:ind w:right="60"/>
              <w:rPr>
                <w:sz w:val="16"/>
              </w:rPr>
            </w:pPr>
            <w:r>
              <w:rPr>
                <w:sz w:val="16"/>
              </w:rPr>
              <w:t>673,51</w:t>
            </w:r>
          </w:p>
        </w:tc>
        <w:tc>
          <w:tcPr>
            <w:tcW w:w="1103" w:type="dxa"/>
            <w:tcBorders>
              <w:top w:val="single" w:sz="8" w:space="0" w:color="000000"/>
              <w:left w:val="single" w:sz="2" w:space="0" w:color="000000"/>
              <w:bottom w:val="nil"/>
              <w:right w:val="nil"/>
            </w:tcBorders>
          </w:tcPr>
          <w:p>
            <w:pPr>
              <w:pStyle w:val="TableParagraph"/>
              <w:ind w:right="49"/>
              <w:rPr>
                <w:sz w:val="16"/>
              </w:rPr>
            </w:pPr>
            <w:r>
              <w:rPr>
                <w:sz w:val="16"/>
              </w:rPr>
              <w:t>33,68%</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5"/>
      </w:tblGrid>
      <w:tr>
        <w:trPr>
          <w:trHeight w:val="828" w:hRule="atLeast"/>
        </w:trPr>
        <w:tc>
          <w:tcPr>
            <w:tcW w:w="15514" w:type="dxa"/>
            <w:gridSpan w:val="7"/>
            <w:tcBorders>
              <w:left w:val="nil"/>
              <w:bottom w:val="single" w:sz="8" w:space="0" w:color="000000"/>
              <w:right w:val="nil"/>
            </w:tcBorders>
            <w:shd w:val="clear" w:color="auto" w:fill="C0C0C0"/>
          </w:tcPr>
          <w:p>
            <w:pPr>
              <w:pStyle w:val="TableParagraph"/>
              <w:spacing w:before="56"/>
              <w:ind w:left="1847" w:right="1868"/>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7"/>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28"/>
              <w:jc w:val="center"/>
              <w:rPr>
                <w:sz w:val="20"/>
              </w:rPr>
            </w:pPr>
            <w:r>
              <w:rPr>
                <w:w w:val="95"/>
                <w:sz w:val="20"/>
              </w:rPr>
              <w:t>Indeks </w:t>
            </w:r>
            <w:r>
              <w:rPr>
                <w:sz w:val="20"/>
              </w:rPr>
              <w:t>5/4</w:t>
            </w:r>
          </w:p>
          <w:p>
            <w:pPr>
              <w:pStyle w:val="TableParagraph"/>
              <w:spacing w:before="89"/>
              <w:ind w:left="36"/>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3523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Subvencije poljoprivrednicima, obrtnicima, malim i srednjim poduzetnicima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673,51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33,68%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83.229,66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61,65%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83.229,66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61,65%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17.200,00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49,14%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17.200,00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49,14%</w:t>
            </w:r>
          </w:p>
        </w:tc>
      </w:tr>
      <w:tr>
        <w:trPr>
          <w:trHeight w:val="503" w:hRule="atLeast"/>
        </w:trPr>
        <w:tc>
          <w:tcPr>
            <w:tcW w:w="1136" w:type="dxa"/>
            <w:gridSpan w:val="2"/>
            <w:tcBorders>
              <w:top w:val="single" w:sz="8" w:space="0" w:color="000000"/>
              <w:left w:val="nil"/>
              <w:bottom w:val="single" w:sz="8" w:space="0" w:color="000000"/>
              <w:right w:val="single" w:sz="2" w:space="0" w:color="000000"/>
            </w:tcBorders>
            <w:shd w:val="clear" w:color="auto" w:fill="656599"/>
          </w:tcPr>
          <w:p>
            <w:pPr>
              <w:pStyle w:val="TableParagraph"/>
              <w:spacing w:before="9"/>
              <w:ind w:left="27"/>
              <w:jc w:val="left"/>
              <w:rPr>
                <w:rFonts w:ascii="Verdana"/>
                <w:sz w:val="16"/>
              </w:rPr>
            </w:pPr>
            <w:r>
              <w:rPr>
                <w:rFonts w:ascii="Verdana"/>
                <w:sz w:val="16"/>
              </w:rPr>
              <w:t>RAZDJEL</w:t>
            </w:r>
          </w:p>
          <w:p>
            <w:pPr>
              <w:pStyle w:val="TableParagraph"/>
              <w:spacing w:line="191" w:lineRule="exact" w:before="89"/>
              <w:ind w:right="4"/>
              <w:rPr>
                <w:rFonts w:ascii="Verdana"/>
                <w:sz w:val="16"/>
              </w:rPr>
            </w:pPr>
            <w:r>
              <w:rPr>
                <w:rFonts w:ascii="Verdana"/>
                <w:sz w:val="16"/>
              </w:rPr>
              <w:t>004</w:t>
            </w:r>
          </w:p>
        </w:tc>
        <w:tc>
          <w:tcPr>
            <w:tcW w:w="7778"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81"/>
              <w:jc w:val="left"/>
              <w:rPr>
                <w:rFonts w:ascii="Verdana"/>
                <w:sz w:val="20"/>
              </w:rPr>
            </w:pPr>
            <w:r>
              <w:rPr>
                <w:rFonts w:ascii="Verdana"/>
                <w:sz w:val="20"/>
              </w:rPr>
              <w:t>UPRAVNI ODJEL ZA URBANIZAM I KOMUNALNE POSLOVE</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0"/>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5"/>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6"/>
              <w:rPr>
                <w:rFonts w:ascii="Verdana"/>
                <w:sz w:val="20"/>
              </w:rPr>
            </w:pPr>
            <w:r>
              <w:rPr>
                <w:rFonts w:ascii="Verdana"/>
                <w:sz w:val="20"/>
              </w:rPr>
              <w:t>6.002.677,38</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58"/>
              <w:rPr>
                <w:rFonts w:ascii="Verdana"/>
                <w:sz w:val="20"/>
              </w:rPr>
            </w:pPr>
            <w:r>
              <w:rPr>
                <w:rFonts w:ascii="Verdana"/>
                <w:sz w:val="20"/>
              </w:rPr>
              <w:t>49,45%</w:t>
            </w:r>
          </w:p>
        </w:tc>
      </w:tr>
      <w:tr>
        <w:trPr>
          <w:trHeight w:val="505" w:hRule="atLeast"/>
        </w:trPr>
        <w:tc>
          <w:tcPr>
            <w:tcW w:w="1136" w:type="dxa"/>
            <w:gridSpan w:val="2"/>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00401</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81"/>
              <w:jc w:val="left"/>
              <w:rPr>
                <w:rFonts w:ascii="Verdana"/>
                <w:sz w:val="20"/>
              </w:rPr>
            </w:pPr>
            <w:r>
              <w:rPr>
                <w:rFonts w:ascii="Verdana"/>
                <w:sz w:val="20"/>
              </w:rPr>
              <w:t>UO ZA URBANIZAM I KOMUNALNE DJELATNOSTI</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0"/>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5"/>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6"/>
              <w:rPr>
                <w:rFonts w:ascii="Verdana"/>
                <w:sz w:val="20"/>
              </w:rPr>
            </w:pPr>
            <w:r>
              <w:rPr>
                <w:rFonts w:ascii="Verdana"/>
                <w:sz w:val="20"/>
              </w:rPr>
              <w:t>6.002.677,38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8"/>
              <w:rPr>
                <w:rFonts w:ascii="Verdana"/>
                <w:sz w:val="20"/>
              </w:rPr>
            </w:pPr>
            <w:r>
              <w:rPr>
                <w:rFonts w:ascii="Verdana"/>
                <w:sz w:val="20"/>
              </w:rPr>
              <w:t>49,45%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501.207,71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99,64%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501.207,71</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99,64%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1.272.000,00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1.043.744,92</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82,06%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1.272.000,00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1.043.744,92</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82,06%</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599.999,26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599.999,26</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100,00%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26.250,00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97,22%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4214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26.250,00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97,22%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Kapitalne pomoći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300.384,18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99,80%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3861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Kapitalne pomoći bankama i ostalim financijskim institucijama i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300.384,18</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99,80%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429.254,50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76,38%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429.254,50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76,38%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Materijalna imovina - prirodna bogatstva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10.320,00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68,80%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4111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Zemljište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10.320,00</w:t>
            </w:r>
          </w:p>
        </w:tc>
        <w:tc>
          <w:tcPr>
            <w:tcW w:w="1105" w:type="dxa"/>
            <w:tcBorders>
              <w:top w:val="single" w:sz="8" w:space="0" w:color="000000"/>
              <w:left w:val="single" w:sz="2" w:space="0" w:color="000000"/>
              <w:bottom w:val="single" w:sz="8" w:space="0" w:color="000000"/>
              <w:right w:val="nil"/>
            </w:tcBorders>
          </w:tcPr>
          <w:p>
            <w:pPr>
              <w:pStyle w:val="TableParagraph"/>
              <w:ind w:right="51"/>
              <w:rPr>
                <w:sz w:val="16"/>
              </w:rPr>
            </w:pPr>
            <w:r>
              <w:rPr>
                <w:sz w:val="16"/>
              </w:rPr>
              <w:t>68,80%</w:t>
            </w:r>
          </w:p>
        </w:tc>
      </w:tr>
      <w:tr>
        <w:trPr>
          <w:trHeight w:val="282"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426</w:t>
            </w:r>
          </w:p>
        </w:tc>
        <w:tc>
          <w:tcPr>
            <w:tcW w:w="402"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9"/>
              <w:jc w:val="left"/>
              <w:rPr>
                <w:sz w:val="16"/>
              </w:rPr>
            </w:pPr>
            <w:r>
              <w:rPr>
                <w:sz w:val="16"/>
              </w:rPr>
              <w:t>Nematerijalna proizvedena imovina</w:t>
            </w:r>
          </w:p>
        </w:tc>
        <w:tc>
          <w:tcPr>
            <w:tcW w:w="1833" w:type="dxa"/>
            <w:tcBorders>
              <w:top w:val="single" w:sz="8" w:space="0" w:color="000000"/>
              <w:left w:val="single" w:sz="2" w:space="0" w:color="000000"/>
              <w:bottom w:val="nil"/>
              <w:right w:val="single" w:sz="2" w:space="0" w:color="000000"/>
            </w:tcBorders>
          </w:tcPr>
          <w:p>
            <w:pPr>
              <w:pStyle w:val="TableParagraph"/>
              <w:ind w:right="51"/>
              <w:rPr>
                <w:sz w:val="16"/>
              </w:rPr>
            </w:pPr>
            <w:r>
              <w:rPr>
                <w:sz w:val="16"/>
              </w:rPr>
              <w:t>140.000,00</w:t>
            </w:r>
          </w:p>
        </w:tc>
        <w:tc>
          <w:tcPr>
            <w:tcW w:w="1831"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140.000,00</w:t>
            </w:r>
          </w:p>
        </w:tc>
        <w:tc>
          <w:tcPr>
            <w:tcW w:w="1831"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110.070,00</w:t>
            </w:r>
          </w:p>
        </w:tc>
        <w:tc>
          <w:tcPr>
            <w:tcW w:w="1105" w:type="dxa"/>
            <w:tcBorders>
              <w:top w:val="single" w:sz="8" w:space="0" w:color="000000"/>
              <w:left w:val="single" w:sz="2" w:space="0" w:color="000000"/>
              <w:bottom w:val="nil"/>
              <w:right w:val="nil"/>
            </w:tcBorders>
          </w:tcPr>
          <w:p>
            <w:pPr>
              <w:pStyle w:val="TableParagraph"/>
              <w:ind w:right="51"/>
              <w:rPr>
                <w:sz w:val="16"/>
              </w:rPr>
            </w:pPr>
            <w:r>
              <w:rPr>
                <w:sz w:val="16"/>
              </w:rPr>
              <w:t>78,62%</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3"/>
      </w:tblGrid>
      <w:tr>
        <w:trPr>
          <w:trHeight w:val="828" w:hRule="atLeast"/>
        </w:trPr>
        <w:tc>
          <w:tcPr>
            <w:tcW w:w="15512" w:type="dxa"/>
            <w:gridSpan w:val="7"/>
            <w:tcBorders>
              <w:left w:val="nil"/>
              <w:bottom w:val="single" w:sz="8" w:space="0" w:color="000000"/>
              <w:right w:val="nil"/>
            </w:tcBorders>
            <w:shd w:val="clear" w:color="auto" w:fill="C0C0C0"/>
          </w:tcPr>
          <w:p>
            <w:pPr>
              <w:pStyle w:val="TableParagraph"/>
              <w:spacing w:before="56"/>
              <w:ind w:left="1850" w:right="1869"/>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5"/>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4" w:right="106" w:hanging="66"/>
              <w:jc w:val="center"/>
              <w:rPr>
                <w:sz w:val="20"/>
              </w:rPr>
            </w:pPr>
            <w:r>
              <w:rPr>
                <w:sz w:val="20"/>
              </w:rPr>
              <w:t>Izvorni plan za 2013 -Rebalans </w:t>
            </w:r>
            <w:r>
              <w:rPr>
                <w:spacing w:val="-8"/>
                <w:sz w:val="20"/>
              </w:rPr>
              <w:t>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6" w:right="79" w:hanging="63"/>
              <w:jc w:val="center"/>
              <w:rPr>
                <w:sz w:val="20"/>
              </w:rPr>
            </w:pPr>
            <w:r>
              <w:rPr>
                <w:sz w:val="20"/>
              </w:rPr>
              <w:t>Tekući plan za 2013 - 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37"/>
              <w:jc w:val="center"/>
              <w:rPr>
                <w:sz w:val="20"/>
              </w:rPr>
            </w:pPr>
            <w:r>
              <w:rPr>
                <w:w w:val="95"/>
                <w:sz w:val="20"/>
              </w:rPr>
              <w:t>Indeks </w:t>
            </w:r>
            <w:r>
              <w:rPr>
                <w:sz w:val="20"/>
              </w:rPr>
              <w:t>5/4</w:t>
            </w:r>
          </w:p>
          <w:p>
            <w:pPr>
              <w:pStyle w:val="TableParagraph"/>
              <w:spacing w:before="89"/>
              <w:ind w:left="38"/>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4264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Ostala 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110.070,00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78,62%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765.000,00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765.000,00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748.231,72</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97,81%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765.000,00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765.000,00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748.231,72</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97,81%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216.939,38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98,61%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216.939,38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98,61%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22.388,33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67,84%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22.388,33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67,84%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820.000,00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801.950,09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97,80%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820.000,00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801.950,09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97,80%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101.810,87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71,20%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143.000,00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101.810,87</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71,20%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15.475,24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64,48%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13.744,46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65,45%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3133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1.730,78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57,69%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15.361,20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61,44%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15.361,20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61,44%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365.000,00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365.000,00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348.841,71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95,57%</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316.108,01</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98,78%</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32.733,70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72,74%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478.368,00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93,80%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478.368,00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93,80%</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26.605,50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98,54%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4227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26.605,50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98,54%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41.230,55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93,71%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44.000,00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41.230,55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93,71%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157.000,00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157.000,00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132.744,22</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84,55%</w:t>
            </w:r>
          </w:p>
        </w:tc>
      </w:tr>
      <w:tr>
        <w:trPr>
          <w:trHeight w:val="282"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3234</w:t>
            </w:r>
          </w:p>
        </w:tc>
        <w:tc>
          <w:tcPr>
            <w:tcW w:w="402"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9"/>
              <w:jc w:val="left"/>
              <w:rPr>
                <w:sz w:val="16"/>
              </w:rPr>
            </w:pPr>
            <w:r>
              <w:rPr>
                <w:sz w:val="16"/>
              </w:rPr>
              <w:t>Komunalne usluge</w:t>
            </w:r>
          </w:p>
        </w:tc>
        <w:tc>
          <w:tcPr>
            <w:tcW w:w="1833" w:type="dxa"/>
            <w:tcBorders>
              <w:top w:val="single" w:sz="8" w:space="0" w:color="000000"/>
              <w:left w:val="single" w:sz="2" w:space="0" w:color="000000"/>
              <w:bottom w:val="nil"/>
              <w:right w:val="single" w:sz="2" w:space="0" w:color="000000"/>
            </w:tcBorders>
          </w:tcPr>
          <w:p>
            <w:pPr>
              <w:pStyle w:val="TableParagraph"/>
              <w:ind w:right="51"/>
              <w:rPr>
                <w:sz w:val="16"/>
              </w:rPr>
            </w:pPr>
            <w:r>
              <w:rPr>
                <w:sz w:val="16"/>
              </w:rPr>
              <w:t>127.000,00</w:t>
            </w:r>
          </w:p>
        </w:tc>
        <w:tc>
          <w:tcPr>
            <w:tcW w:w="1831"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127.000,00</w:t>
            </w:r>
          </w:p>
        </w:tc>
        <w:tc>
          <w:tcPr>
            <w:tcW w:w="1831"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115.311,72</w:t>
            </w:r>
          </w:p>
        </w:tc>
        <w:tc>
          <w:tcPr>
            <w:tcW w:w="1103" w:type="dxa"/>
            <w:tcBorders>
              <w:top w:val="single" w:sz="8" w:space="0" w:color="000000"/>
              <w:left w:val="single" w:sz="2" w:space="0" w:color="000000"/>
              <w:bottom w:val="nil"/>
              <w:right w:val="nil"/>
            </w:tcBorders>
          </w:tcPr>
          <w:p>
            <w:pPr>
              <w:pStyle w:val="TableParagraph"/>
              <w:ind w:right="49"/>
              <w:rPr>
                <w:sz w:val="16"/>
              </w:rPr>
            </w:pPr>
            <w:r>
              <w:rPr>
                <w:sz w:val="16"/>
              </w:rPr>
              <w:t>90,80%</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5"/>
      </w:tblGrid>
      <w:tr>
        <w:trPr>
          <w:trHeight w:val="828" w:hRule="atLeast"/>
        </w:trPr>
        <w:tc>
          <w:tcPr>
            <w:tcW w:w="15514" w:type="dxa"/>
            <w:gridSpan w:val="7"/>
            <w:tcBorders>
              <w:left w:val="nil"/>
              <w:bottom w:val="single" w:sz="8" w:space="0" w:color="000000"/>
              <w:right w:val="nil"/>
            </w:tcBorders>
            <w:shd w:val="clear" w:color="auto" w:fill="C0C0C0"/>
          </w:tcPr>
          <w:p>
            <w:pPr>
              <w:pStyle w:val="TableParagraph"/>
              <w:spacing w:before="56"/>
              <w:ind w:left="1850" w:right="1864"/>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0"/>
              <w:jc w:val="center"/>
              <w:rPr>
                <w:rFonts w:ascii="Times New Roman"/>
                <w:sz w:val="22"/>
              </w:rPr>
            </w:pPr>
            <w:r>
              <w:rPr>
                <w:rFonts w:ascii="Times New Roman"/>
                <w:sz w:val="22"/>
              </w:rPr>
              <w:t>EKONOMSKA KLASIFIKACIJA - POSEBNI DIO</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6" w:right="223" w:hanging="5"/>
              <w:jc w:val="center"/>
              <w:rPr>
                <w:sz w:val="20"/>
              </w:rPr>
            </w:pPr>
            <w:r>
              <w:rPr>
                <w:sz w:val="20"/>
              </w:rPr>
              <w:t>Račun/ </w:t>
            </w:r>
            <w:r>
              <w:rPr>
                <w:w w:val="95"/>
                <w:sz w:val="20"/>
              </w:rPr>
              <w:t>Pozicija</w:t>
            </w:r>
          </w:p>
          <w:p>
            <w:pPr>
              <w:pStyle w:val="TableParagraph"/>
              <w:spacing w:before="84"/>
              <w:ind w:left="179"/>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2"/>
              <w:jc w:val="center"/>
              <w:rPr>
                <w:sz w:val="20"/>
              </w:rPr>
            </w:pPr>
            <w:r>
              <w:rPr>
                <w:sz w:val="20"/>
              </w:rPr>
              <w:t>Opis</w:t>
            </w:r>
          </w:p>
          <w:p>
            <w:pPr>
              <w:pStyle w:val="TableParagraph"/>
              <w:spacing w:before="4"/>
              <w:jc w:val="left"/>
              <w:rPr>
                <w:rFonts w:ascii="Arial"/>
                <w:sz w:val="28"/>
              </w:rPr>
            </w:pPr>
          </w:p>
          <w:p>
            <w:pPr>
              <w:pStyle w:val="TableParagraph"/>
              <w:spacing w:before="0"/>
              <w:ind w:left="13"/>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8" w:right="102" w:hanging="66"/>
              <w:jc w:val="center"/>
              <w:rPr>
                <w:sz w:val="20"/>
              </w:rPr>
            </w:pPr>
            <w:r>
              <w:rPr>
                <w:sz w:val="20"/>
              </w:rPr>
              <w:t>Izvorni plan za 2013 -Rebalans </w:t>
            </w:r>
            <w:r>
              <w:rPr>
                <w:spacing w:val="-8"/>
                <w:sz w:val="20"/>
              </w:rPr>
              <w:t>II</w:t>
            </w:r>
          </w:p>
          <w:p>
            <w:pPr>
              <w:pStyle w:val="TableParagraph"/>
              <w:spacing w:before="89"/>
              <w:ind w:left="45"/>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0" w:right="75" w:hanging="63"/>
              <w:jc w:val="center"/>
              <w:rPr>
                <w:sz w:val="20"/>
              </w:rPr>
            </w:pPr>
            <w:r>
              <w:rPr>
                <w:sz w:val="20"/>
              </w:rPr>
              <w:t>Tekući plan za 2013 - Rebalans</w:t>
            </w:r>
            <w:r>
              <w:rPr>
                <w:spacing w:val="-7"/>
                <w:sz w:val="20"/>
              </w:rPr>
              <w:t> II</w:t>
            </w:r>
          </w:p>
          <w:p>
            <w:pPr>
              <w:pStyle w:val="TableParagraph"/>
              <w:spacing w:before="89"/>
              <w:ind w:left="34"/>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4" w:hanging="39"/>
              <w:jc w:val="center"/>
              <w:rPr>
                <w:sz w:val="20"/>
              </w:rPr>
            </w:pPr>
            <w:r>
              <w:rPr>
                <w:sz w:val="20"/>
              </w:rPr>
              <w:t>Ostvareno u 2013. godini</w:t>
            </w:r>
          </w:p>
          <w:p>
            <w:pPr>
              <w:pStyle w:val="TableParagraph"/>
              <w:spacing w:before="89"/>
              <w:ind w:left="29"/>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20"/>
              <w:jc w:val="center"/>
              <w:rPr>
                <w:sz w:val="20"/>
              </w:rPr>
            </w:pPr>
            <w:r>
              <w:rPr>
                <w:w w:val="95"/>
                <w:sz w:val="20"/>
              </w:rPr>
              <w:t>Indeks </w:t>
            </w:r>
            <w:r>
              <w:rPr>
                <w:sz w:val="20"/>
              </w:rPr>
              <w:t>5/4</w:t>
            </w:r>
          </w:p>
          <w:p>
            <w:pPr>
              <w:pStyle w:val="TableParagraph"/>
              <w:spacing w:before="89"/>
              <w:ind w:left="43"/>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2"/>
              <w:rPr>
                <w:sz w:val="16"/>
              </w:rPr>
            </w:pPr>
            <w:r>
              <w:rPr>
                <w:sz w:val="16"/>
              </w:rPr>
              <w:t>3236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92"/>
              <w:jc w:val="left"/>
              <w:rPr>
                <w:sz w:val="16"/>
              </w:rPr>
            </w:pPr>
            <w:r>
              <w:rPr>
                <w:sz w:val="16"/>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17.432,50</w:t>
            </w:r>
          </w:p>
        </w:tc>
        <w:tc>
          <w:tcPr>
            <w:tcW w:w="1105" w:type="dxa"/>
            <w:tcBorders>
              <w:top w:val="single" w:sz="8" w:space="0" w:color="000000"/>
              <w:left w:val="single" w:sz="2" w:space="0" w:color="000000"/>
              <w:bottom w:val="single" w:sz="8" w:space="0" w:color="000000"/>
              <w:right w:val="nil"/>
            </w:tcBorders>
          </w:tcPr>
          <w:p>
            <w:pPr>
              <w:pStyle w:val="TableParagraph"/>
              <w:ind w:right="47"/>
              <w:rPr>
                <w:sz w:val="16"/>
              </w:rPr>
            </w:pPr>
            <w:r>
              <w:rPr>
                <w:sz w:val="16"/>
              </w:rPr>
              <w:t>58,11%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2"/>
              <w:rPr>
                <w:sz w:val="16"/>
              </w:rPr>
            </w:pPr>
            <w:r>
              <w:rPr>
                <w:sz w:val="16"/>
              </w:rPr>
              <w:t>351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92"/>
              <w:jc w:val="left"/>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31.500,00</w:t>
            </w:r>
          </w:p>
        </w:tc>
        <w:tc>
          <w:tcPr>
            <w:tcW w:w="1105" w:type="dxa"/>
            <w:tcBorders>
              <w:top w:val="single" w:sz="8" w:space="0" w:color="000000"/>
              <w:left w:val="single" w:sz="2" w:space="0" w:color="000000"/>
              <w:bottom w:val="single" w:sz="8" w:space="0" w:color="000000"/>
              <w:right w:val="nil"/>
            </w:tcBorders>
          </w:tcPr>
          <w:p>
            <w:pPr>
              <w:pStyle w:val="TableParagraph"/>
              <w:ind w:right="47"/>
              <w:rPr>
                <w:sz w:val="16"/>
              </w:rPr>
            </w:pPr>
            <w:r>
              <w:rPr>
                <w:sz w:val="16"/>
              </w:rPr>
              <w:t>98,44%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2"/>
              <w:rPr>
                <w:sz w:val="16"/>
              </w:rPr>
            </w:pPr>
            <w:r>
              <w:rPr>
                <w:sz w:val="16"/>
              </w:rPr>
              <w:t>3512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92"/>
              <w:jc w:val="left"/>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31.500,00</w:t>
            </w:r>
          </w:p>
        </w:tc>
        <w:tc>
          <w:tcPr>
            <w:tcW w:w="1105" w:type="dxa"/>
            <w:tcBorders>
              <w:top w:val="single" w:sz="8" w:space="0" w:color="000000"/>
              <w:left w:val="single" w:sz="2" w:space="0" w:color="000000"/>
              <w:bottom w:val="single" w:sz="8" w:space="0" w:color="000000"/>
              <w:right w:val="nil"/>
            </w:tcBorders>
          </w:tcPr>
          <w:p>
            <w:pPr>
              <w:pStyle w:val="TableParagraph"/>
              <w:ind w:right="47"/>
              <w:rPr>
                <w:sz w:val="16"/>
              </w:rPr>
            </w:pPr>
            <w:r>
              <w:rPr>
                <w:sz w:val="16"/>
              </w:rPr>
              <w:t>98,44%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2"/>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92"/>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47"/>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2"/>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8"/>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92"/>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47"/>
              <w:rPr>
                <w:sz w:val="16"/>
              </w:rPr>
            </w:pPr>
            <w:r>
              <w:rPr>
                <w:sz w:val="16"/>
              </w:rPr>
              <w:t>0,00%</w:t>
            </w:r>
          </w:p>
        </w:tc>
      </w:tr>
      <w:tr>
        <w:trPr>
          <w:trHeight w:val="433" w:hRule="atLeast"/>
        </w:trPr>
        <w:tc>
          <w:tcPr>
            <w:tcW w:w="8914" w:type="dxa"/>
            <w:gridSpan w:val="3"/>
            <w:tcBorders>
              <w:top w:val="single" w:sz="8" w:space="0" w:color="000000"/>
              <w:left w:val="nil"/>
              <w:bottom w:val="single" w:sz="8" w:space="0" w:color="000000"/>
              <w:right w:val="single" w:sz="2" w:space="0" w:color="000000"/>
            </w:tcBorders>
            <w:shd w:val="clear" w:color="auto" w:fill="C0C0C0"/>
          </w:tcPr>
          <w:p>
            <w:pPr>
              <w:pStyle w:val="TableParagraph"/>
              <w:spacing w:before="73"/>
              <w:ind w:left="1231"/>
              <w:jc w:val="left"/>
              <w:rPr>
                <w:rFonts w:ascii="Bookman Old Style"/>
                <w:b w:val="0"/>
                <w:sz w:val="24"/>
              </w:rPr>
            </w:pPr>
            <w:r>
              <w:rPr>
                <w:rFonts w:ascii="Bookman Old Style"/>
                <w:b w:val="0"/>
                <w:sz w:val="24"/>
              </w:rPr>
              <w:t>UKUPNO</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66"/>
              <w:rPr>
                <w:rFonts w:ascii="Bookman Old Style"/>
                <w:b w:val="0"/>
                <w:sz w:val="24"/>
              </w:rPr>
            </w:pPr>
            <w:r>
              <w:rPr>
                <w:rFonts w:ascii="Bookman Old Style"/>
                <w:b w:val="0"/>
                <w:w w:val="90"/>
                <w:sz w:val="24"/>
              </w:rPr>
              <w:t>21.646.499,78</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68"/>
              <w:rPr>
                <w:rFonts w:ascii="Bookman Old Style"/>
                <w:b w:val="0"/>
                <w:sz w:val="24"/>
              </w:rPr>
            </w:pPr>
            <w:r>
              <w:rPr>
                <w:rFonts w:ascii="Bookman Old Style"/>
                <w:b w:val="0"/>
                <w:w w:val="90"/>
                <w:sz w:val="24"/>
              </w:rPr>
              <w:t>21.646.499,78</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71"/>
              <w:rPr>
                <w:rFonts w:ascii="Bookman Old Style"/>
                <w:b w:val="0"/>
                <w:sz w:val="24"/>
              </w:rPr>
            </w:pPr>
            <w:r>
              <w:rPr>
                <w:rFonts w:ascii="Bookman Old Style"/>
                <w:b w:val="0"/>
                <w:w w:val="90"/>
                <w:sz w:val="24"/>
              </w:rPr>
              <w:t>14.920.096,37</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78"/>
              <w:ind w:right="77"/>
              <w:rPr>
                <w:rFonts w:ascii="Bookman Old Style"/>
                <w:b w:val="0"/>
                <w:sz w:val="24"/>
              </w:rPr>
            </w:pPr>
            <w:r>
              <w:rPr>
                <w:rFonts w:ascii="Bookman Old Style"/>
                <w:b w:val="0"/>
                <w:w w:val="95"/>
                <w:sz w:val="24"/>
              </w:rPr>
              <w:t>68,93%</w:t>
            </w:r>
          </w:p>
        </w:tc>
      </w:tr>
    </w:tbl>
    <w:p>
      <w:pPr>
        <w:spacing w:after="0"/>
        <w:rPr>
          <w:rFonts w:ascii="Bookman Old Style"/>
          <w:sz w:val="24"/>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0"/>
        <w:gridCol w:w="1833"/>
        <w:gridCol w:w="1832"/>
        <w:gridCol w:w="1833"/>
        <w:gridCol w:w="1105"/>
      </w:tblGrid>
      <w:tr>
        <w:trPr>
          <w:trHeight w:val="828" w:hRule="atLeast"/>
        </w:trPr>
        <w:tc>
          <w:tcPr>
            <w:tcW w:w="15521" w:type="dxa"/>
            <w:gridSpan w:val="13"/>
            <w:tcBorders>
              <w:left w:val="nil"/>
              <w:bottom w:val="single" w:sz="8" w:space="0" w:color="000000"/>
              <w:right w:val="nil"/>
            </w:tcBorders>
            <w:shd w:val="clear" w:color="auto" w:fill="C0C0C0"/>
          </w:tcPr>
          <w:p>
            <w:pPr>
              <w:pStyle w:val="TableParagraph"/>
              <w:spacing w:before="56"/>
              <w:ind w:left="1847" w:right="1875"/>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82"/>
              <w:jc w:val="center"/>
              <w:rPr>
                <w:rFonts w:ascii="Times New Roman"/>
                <w:sz w:val="22"/>
              </w:rPr>
            </w:pPr>
            <w:r>
              <w:rPr>
                <w:rFonts w:ascii="Times New Roman"/>
                <w:sz w:val="22"/>
              </w:rPr>
              <w:t>POSEBNI DIO- PROGRAMSKA KLASIFIKACIJA</w:t>
            </w:r>
          </w:p>
        </w:tc>
      </w:tr>
      <w:tr>
        <w:trPr>
          <w:trHeight w:val="846"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9" w:hanging="5"/>
              <w:jc w:val="center"/>
              <w:rPr>
                <w:sz w:val="20"/>
              </w:rPr>
            </w:pPr>
            <w:r>
              <w:rPr>
                <w:sz w:val="20"/>
              </w:rPr>
              <w:t>Račun/ </w:t>
            </w:r>
            <w:r>
              <w:rPr>
                <w:w w:val="95"/>
                <w:sz w:val="20"/>
              </w:rPr>
              <w:t>Pozicija</w:t>
            </w:r>
          </w:p>
          <w:p>
            <w:pPr>
              <w:pStyle w:val="TableParagraph"/>
              <w:spacing w:before="84"/>
              <w:ind w:left="170"/>
              <w:jc w:val="center"/>
              <w:rPr>
                <w:sz w:val="18"/>
              </w:rPr>
            </w:pPr>
            <w:r>
              <w:rPr>
                <w:w w:val="100"/>
                <w:sz w:val="18"/>
              </w:rPr>
              <w:t>1</w:t>
            </w:r>
          </w:p>
        </w:tc>
        <w:tc>
          <w:tcPr>
            <w:tcW w:w="778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5" w:right="3674"/>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1" w:right="78" w:hanging="68"/>
              <w:jc w:val="center"/>
              <w:rPr>
                <w:sz w:val="20"/>
              </w:rPr>
            </w:pPr>
            <w:r>
              <w:rPr>
                <w:sz w:val="20"/>
              </w:rPr>
              <w:t>Izvorni plan za 2013. -Rebalans</w:t>
            </w:r>
            <w:r>
              <w:rPr>
                <w:spacing w:val="-7"/>
                <w:sz w:val="20"/>
              </w:rPr>
              <w:t> II</w:t>
            </w:r>
          </w:p>
          <w:p>
            <w:pPr>
              <w:pStyle w:val="TableParagraph"/>
              <w:spacing w:before="89"/>
              <w:ind w:left="30"/>
              <w:jc w:val="center"/>
              <w:rPr>
                <w:sz w:val="18"/>
              </w:rPr>
            </w:pPr>
            <w:r>
              <w:rPr>
                <w:w w:val="100"/>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8" w:right="113" w:hanging="70"/>
              <w:jc w:val="center"/>
              <w:rPr>
                <w:sz w:val="20"/>
              </w:rPr>
            </w:pPr>
            <w:r>
              <w:rPr>
                <w:sz w:val="20"/>
              </w:rPr>
              <w:t>Tekući plan za 2013.-Rebalans</w:t>
            </w:r>
            <w:r>
              <w:rPr>
                <w:spacing w:val="-7"/>
                <w:sz w:val="20"/>
              </w:rPr>
              <w:t> II</w:t>
            </w:r>
          </w:p>
          <w:p>
            <w:pPr>
              <w:pStyle w:val="TableParagraph"/>
              <w:spacing w:before="89"/>
              <w:ind w:left="18"/>
              <w:jc w:val="center"/>
              <w:rPr>
                <w:sz w:val="18"/>
              </w:rPr>
            </w:pPr>
            <w:r>
              <w:rPr>
                <w:w w:val="100"/>
                <w:sz w:val="18"/>
              </w:rPr>
              <w:t>4</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1" w:right="364" w:hanging="39"/>
              <w:jc w:val="center"/>
              <w:rPr>
                <w:sz w:val="20"/>
              </w:rPr>
            </w:pPr>
            <w:r>
              <w:rPr>
                <w:sz w:val="20"/>
              </w:rPr>
              <w:t>Ostvareno u 2013. godini</w:t>
            </w:r>
          </w:p>
          <w:p>
            <w:pPr>
              <w:pStyle w:val="TableParagraph"/>
              <w:spacing w:before="89"/>
              <w:ind w:left="10"/>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4" w:right="235"/>
              <w:jc w:val="center"/>
              <w:rPr>
                <w:sz w:val="20"/>
              </w:rPr>
            </w:pPr>
            <w:r>
              <w:rPr>
                <w:w w:val="95"/>
                <w:sz w:val="20"/>
              </w:rPr>
              <w:t>Indeks </w:t>
            </w:r>
            <w:r>
              <w:rPr>
                <w:sz w:val="20"/>
              </w:rPr>
              <w:t>5/4</w:t>
            </w:r>
          </w:p>
          <w:p>
            <w:pPr>
              <w:pStyle w:val="TableParagraph"/>
              <w:spacing w:before="89"/>
              <w:ind w:left="22"/>
              <w:jc w:val="center"/>
              <w:rPr>
                <w:sz w:val="18"/>
              </w:rPr>
            </w:pPr>
            <w:r>
              <w:rPr>
                <w:w w:val="100"/>
                <w:sz w:val="18"/>
              </w:rPr>
              <w:t>6</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656599"/>
          </w:tcPr>
          <w:p>
            <w:pPr>
              <w:pStyle w:val="TableParagraph"/>
              <w:spacing w:before="9"/>
              <w:ind w:left="27"/>
              <w:jc w:val="left"/>
              <w:rPr>
                <w:rFonts w:ascii="Verdana"/>
                <w:sz w:val="16"/>
              </w:rPr>
            </w:pPr>
            <w:r>
              <w:rPr>
                <w:rFonts w:ascii="Verdana"/>
                <w:sz w:val="16"/>
              </w:rPr>
              <w:t>RAZDJEL</w:t>
            </w:r>
          </w:p>
          <w:p>
            <w:pPr>
              <w:pStyle w:val="TableParagraph"/>
              <w:spacing w:line="193" w:lineRule="exact" w:before="89"/>
              <w:ind w:right="6"/>
              <w:rPr>
                <w:rFonts w:ascii="Verdana"/>
                <w:sz w:val="16"/>
              </w:rPr>
            </w:pPr>
            <w:r>
              <w:rPr>
                <w:rFonts w:ascii="Verdana"/>
                <w:sz w:val="16"/>
              </w:rPr>
              <w:t>001</w:t>
            </w:r>
          </w:p>
        </w:tc>
        <w:tc>
          <w:tcPr>
            <w:tcW w:w="7780"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9"/>
              <w:jc w:val="left"/>
              <w:rPr>
                <w:rFonts w:ascii="Verdana" w:hAnsi="Verdana"/>
                <w:sz w:val="20"/>
              </w:rPr>
            </w:pPr>
            <w:r>
              <w:rPr>
                <w:rFonts w:ascii="Verdana" w:hAnsi="Verdana"/>
                <w:sz w:val="20"/>
              </w:rPr>
              <w:t>GRADSKO VIJEĆE, URED GRADONAČELNIKA</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2"/>
              <w:rPr>
                <w:rFonts w:ascii="Verdana"/>
                <w:sz w:val="20"/>
              </w:rPr>
            </w:pPr>
            <w:r>
              <w:rPr>
                <w:rFonts w:ascii="Verdana"/>
                <w:sz w:val="20"/>
              </w:rPr>
              <w:t>467.000,00</w:t>
            </w:r>
          </w:p>
        </w:tc>
        <w:tc>
          <w:tcPr>
            <w:tcW w:w="1832"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5"/>
              <w:rPr>
                <w:rFonts w:ascii="Verdana"/>
                <w:sz w:val="20"/>
              </w:rPr>
            </w:pPr>
            <w:r>
              <w:rPr>
                <w:rFonts w:ascii="Verdana"/>
                <w:sz w:val="20"/>
              </w:rPr>
              <w:t>467.000,00</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1"/>
              <w:rPr>
                <w:rFonts w:ascii="Verdana"/>
                <w:sz w:val="20"/>
              </w:rPr>
            </w:pPr>
            <w:r>
              <w:rPr>
                <w:rFonts w:ascii="Verdana"/>
                <w:sz w:val="20"/>
              </w:rPr>
              <w:t>448.839,31</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5"/>
              <w:rPr>
                <w:rFonts w:ascii="Verdana"/>
                <w:sz w:val="20"/>
              </w:rPr>
            </w:pPr>
            <w:r>
              <w:rPr>
                <w:rFonts w:ascii="Verdana"/>
                <w:sz w:val="20"/>
              </w:rPr>
              <w:t>96,11%</w:t>
            </w:r>
          </w:p>
        </w:tc>
      </w:tr>
      <w:tr>
        <w:trPr>
          <w:trHeight w:val="503" w:hRule="atLeast"/>
        </w:trPr>
        <w:tc>
          <w:tcPr>
            <w:tcW w:w="1138" w:type="dxa"/>
            <w:gridSpan w:val="8"/>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jc w:val="left"/>
              <w:rPr>
                <w:rFonts w:ascii="Verdana"/>
                <w:sz w:val="16"/>
              </w:rPr>
            </w:pPr>
            <w:r>
              <w:rPr>
                <w:rFonts w:ascii="Verdana"/>
                <w:sz w:val="16"/>
              </w:rPr>
              <w:t>00101</w:t>
            </w:r>
          </w:p>
        </w:tc>
        <w:tc>
          <w:tcPr>
            <w:tcW w:w="778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9"/>
              <w:jc w:val="left"/>
              <w:rPr>
                <w:rFonts w:ascii="Verdana" w:hAnsi="Verdana"/>
                <w:sz w:val="20"/>
              </w:rPr>
            </w:pPr>
            <w:r>
              <w:rPr>
                <w:rFonts w:ascii="Verdana" w:hAnsi="Verdana"/>
                <w:sz w:val="20"/>
              </w:rPr>
              <w:t>GRADSKO VIJEĆE, URED GRADONAČELNIKA</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2"/>
              <w:rPr>
                <w:rFonts w:ascii="Verdana"/>
                <w:sz w:val="20"/>
              </w:rPr>
            </w:pPr>
            <w:r>
              <w:rPr>
                <w:rFonts w:ascii="Verdana"/>
                <w:sz w:val="20"/>
              </w:rPr>
              <w:t>467.000,00</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5"/>
              <w:rPr>
                <w:rFonts w:ascii="Verdana"/>
                <w:sz w:val="20"/>
              </w:rPr>
            </w:pPr>
            <w:r>
              <w:rPr>
                <w:rFonts w:ascii="Verdana"/>
                <w:sz w:val="20"/>
              </w:rPr>
              <w:t>467.000,00</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1"/>
              <w:rPr>
                <w:rFonts w:ascii="Verdana"/>
                <w:sz w:val="20"/>
              </w:rPr>
            </w:pPr>
            <w:r>
              <w:rPr>
                <w:rFonts w:ascii="Verdana"/>
                <w:sz w:val="20"/>
              </w:rPr>
              <w:t>448.839,31</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5"/>
              <w:rPr>
                <w:rFonts w:ascii="Verdana"/>
                <w:sz w:val="20"/>
              </w:rPr>
            </w:pPr>
            <w:r>
              <w:rPr>
                <w:rFonts w:ascii="Verdana"/>
                <w:sz w:val="20"/>
              </w:rPr>
              <w:t>96,11%</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1011</w:t>
            </w:r>
          </w:p>
        </w:tc>
        <w:tc>
          <w:tcPr>
            <w:tcW w:w="778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9"/>
              <w:jc w:val="left"/>
              <w:rPr>
                <w:rFonts w:ascii="Verdana" w:hAnsi="Verdana"/>
                <w:sz w:val="20"/>
              </w:rPr>
            </w:pPr>
            <w:r>
              <w:rPr>
                <w:rFonts w:ascii="Verdana" w:hAnsi="Verdana"/>
                <w:sz w:val="20"/>
              </w:rPr>
              <w:t>REDOVNA DJELATNOST GRADSKOG VIJEĆA I UREDA GRADONAČELNIKA</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2"/>
              <w:rPr>
                <w:rFonts w:ascii="Verdana"/>
                <w:sz w:val="20"/>
              </w:rPr>
            </w:pPr>
            <w:r>
              <w:rPr>
                <w:rFonts w:ascii="Verdana"/>
                <w:sz w:val="20"/>
              </w:rPr>
              <w:t>467.000,00</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467.000,00</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81"/>
              <w:rPr>
                <w:rFonts w:ascii="Verdana"/>
                <w:sz w:val="20"/>
              </w:rPr>
            </w:pPr>
            <w:r>
              <w:rPr>
                <w:rFonts w:ascii="Verdana"/>
                <w:sz w:val="20"/>
              </w:rPr>
              <w:t>448.839,31</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5"/>
              <w:rPr>
                <w:rFonts w:ascii="Verdana"/>
                <w:sz w:val="20"/>
              </w:rPr>
            </w:pPr>
            <w:r>
              <w:rPr>
                <w:rFonts w:ascii="Verdana"/>
                <w:sz w:val="20"/>
              </w:rPr>
              <w:t>96,11%</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A100110</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POSLOVANJE GRADSKOG VIJEĆA</w:t>
            </w:r>
          </w:p>
          <w:p>
            <w:pPr>
              <w:pStyle w:val="TableParagraph"/>
              <w:spacing w:before="45"/>
              <w:ind w:left="79"/>
              <w:jc w:val="left"/>
              <w:rPr>
                <w:sz w:val="14"/>
              </w:rPr>
            </w:pPr>
            <w:r>
              <w:rPr>
                <w:sz w:val="14"/>
              </w:rPr>
              <w:t>Funkcija: 0111 Izvršna i zakonodavna tijela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9"/>
              <w:jc w:val="left"/>
              <w:rPr>
                <w:rFonts w:ascii="Verdana"/>
                <w:sz w:val="16"/>
              </w:rPr>
            </w:pPr>
            <w:r>
              <w:rPr>
                <w:rFonts w:ascii="Verdana"/>
                <w:sz w:val="16"/>
              </w:rPr>
              <w:t>80.000,00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4"/>
              <w:jc w:val="left"/>
              <w:rPr>
                <w:rFonts w:ascii="Verdana"/>
                <w:sz w:val="16"/>
              </w:rPr>
            </w:pPr>
            <w:r>
              <w:rPr>
                <w:rFonts w:ascii="Verdana"/>
                <w:sz w:val="16"/>
              </w:rPr>
              <w:t>80.000,00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9"/>
              <w:jc w:val="left"/>
              <w:rPr>
                <w:rFonts w:ascii="Verdana"/>
                <w:sz w:val="16"/>
              </w:rPr>
            </w:pPr>
            <w:r>
              <w:rPr>
                <w:rFonts w:ascii="Verdana"/>
                <w:sz w:val="16"/>
              </w:rPr>
              <w:t>77.798,18</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jc w:val="left"/>
              <w:rPr>
                <w:rFonts w:ascii="Verdana"/>
                <w:sz w:val="16"/>
              </w:rPr>
            </w:pPr>
            <w:r>
              <w:rPr>
                <w:rFonts w:ascii="Verdana"/>
                <w:sz w:val="16"/>
              </w:rPr>
              <w:t>97,25%</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329</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5"/>
              <w:ind w:left="8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7"/>
              <w:rPr>
                <w:sz w:val="16"/>
              </w:rPr>
            </w:pPr>
            <w:r>
              <w:rPr>
                <w:sz w:val="16"/>
              </w:rPr>
              <w:t>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80.000,00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rPr>
                <w:sz w:val="16"/>
              </w:rPr>
            </w:pPr>
            <w:r>
              <w:rPr>
                <w:sz w:val="16"/>
              </w:rPr>
              <w:t>77.798,18</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8"/>
              <w:rPr>
                <w:sz w:val="16"/>
              </w:rPr>
            </w:pPr>
            <w:r>
              <w:rPr>
                <w:sz w:val="16"/>
              </w:rPr>
              <w:t>97,25%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80.000,00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77.798,18</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97,25%</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A100111</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POSLOVANJE UREDA GRADONAČELNIKA</w:t>
            </w:r>
          </w:p>
          <w:p>
            <w:pPr>
              <w:pStyle w:val="TableParagraph"/>
              <w:spacing w:before="45"/>
              <w:ind w:left="79"/>
              <w:jc w:val="left"/>
              <w:rPr>
                <w:sz w:val="14"/>
              </w:rPr>
            </w:pPr>
            <w:r>
              <w:rPr>
                <w:sz w:val="14"/>
              </w:rPr>
              <w:t>Funkcija: 0110 Ured Gradonačelnika/načelnika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9"/>
              <w:jc w:val="left"/>
              <w:rPr>
                <w:rFonts w:ascii="Verdana"/>
                <w:sz w:val="16"/>
              </w:rPr>
            </w:pPr>
            <w:r>
              <w:rPr>
                <w:rFonts w:ascii="Verdana"/>
                <w:sz w:val="16"/>
              </w:rPr>
              <w:t>95.000,00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4"/>
              <w:jc w:val="left"/>
              <w:rPr>
                <w:rFonts w:ascii="Verdana"/>
                <w:sz w:val="16"/>
              </w:rPr>
            </w:pPr>
            <w:r>
              <w:rPr>
                <w:rFonts w:ascii="Verdana"/>
                <w:sz w:val="16"/>
              </w:rPr>
              <w:t>95.000,00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9"/>
              <w:jc w:val="left"/>
              <w:rPr>
                <w:rFonts w:ascii="Verdana"/>
                <w:sz w:val="16"/>
              </w:rPr>
            </w:pPr>
            <w:r>
              <w:rPr>
                <w:rFonts w:ascii="Verdana"/>
                <w:sz w:val="16"/>
              </w:rPr>
              <w:t>79.401,80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jc w:val="left"/>
              <w:rPr>
                <w:rFonts w:ascii="Verdana"/>
                <w:sz w:val="16"/>
              </w:rPr>
            </w:pPr>
            <w:r>
              <w:rPr>
                <w:rFonts w:ascii="Verdana"/>
                <w:sz w:val="16"/>
              </w:rPr>
              <w:t>83,58%</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329</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5"/>
              <w:ind w:left="8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7"/>
              <w:rPr>
                <w:sz w:val="16"/>
              </w:rPr>
            </w:pPr>
            <w:r>
              <w:rPr>
                <w:sz w:val="16"/>
              </w:rPr>
              <w:t>95.000,00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95.000,00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rPr>
                <w:sz w:val="16"/>
              </w:rPr>
            </w:pPr>
            <w:r>
              <w:rPr>
                <w:sz w:val="16"/>
              </w:rPr>
              <w:t>79.401,80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8"/>
              <w:rPr>
                <w:sz w:val="16"/>
              </w:rPr>
            </w:pPr>
            <w:r>
              <w:rPr>
                <w:sz w:val="16"/>
              </w:rPr>
              <w:t>83,58%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29.866,67</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99,56%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45.335,18</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76,84%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4.199,95</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70,00%</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A100113</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w w:val="105"/>
                <w:sz w:val="16"/>
              </w:rPr>
              <w:t>DONACIJE POLITIČKIM STRANKAMA</w:t>
            </w:r>
          </w:p>
          <w:p>
            <w:pPr>
              <w:pStyle w:val="TableParagraph"/>
              <w:spacing w:before="45"/>
              <w:ind w:left="79"/>
              <w:jc w:val="left"/>
              <w:rPr>
                <w:sz w:val="14"/>
              </w:rPr>
            </w:pPr>
            <w:r>
              <w:rPr>
                <w:sz w:val="14"/>
              </w:rPr>
              <w:t>Funkcija: 0111 Izvršna i zakonodavna tijela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9"/>
              <w:jc w:val="left"/>
              <w:rPr>
                <w:rFonts w:ascii="Verdana"/>
                <w:sz w:val="16"/>
              </w:rPr>
            </w:pPr>
            <w:r>
              <w:rPr>
                <w:rFonts w:ascii="Verdana"/>
                <w:sz w:val="16"/>
              </w:rPr>
              <w:t>31.000,00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4"/>
              <w:jc w:val="left"/>
              <w:rPr>
                <w:rFonts w:ascii="Verdana"/>
                <w:sz w:val="16"/>
              </w:rPr>
            </w:pPr>
            <w:r>
              <w:rPr>
                <w:rFonts w:ascii="Verdana"/>
                <w:sz w:val="16"/>
              </w:rPr>
              <w:t>31.000,00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9"/>
              <w:jc w:val="left"/>
              <w:rPr>
                <w:rFonts w:ascii="Verdana"/>
                <w:sz w:val="16"/>
              </w:rPr>
            </w:pPr>
            <w:r>
              <w:rPr>
                <w:rFonts w:ascii="Verdana"/>
                <w:sz w:val="16"/>
              </w:rPr>
              <w:t>30.800,00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jc w:val="left"/>
              <w:rPr>
                <w:rFonts w:ascii="Verdana"/>
                <w:sz w:val="16"/>
              </w:rPr>
            </w:pPr>
            <w:r>
              <w:rPr>
                <w:rFonts w:ascii="Verdana"/>
                <w:sz w:val="16"/>
              </w:rPr>
              <w:t>99,35%</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381</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5"/>
              <w:ind w:left="87"/>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7"/>
              <w:rPr>
                <w:sz w:val="16"/>
              </w:rPr>
            </w:pPr>
            <w:r>
              <w:rPr>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4"/>
              <w:rPr>
                <w:sz w:val="16"/>
              </w:rPr>
            </w:pPr>
            <w:r>
              <w:rPr>
                <w:sz w:val="16"/>
              </w:rPr>
              <w:t>30.800,00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8"/>
              <w:rPr>
                <w:sz w:val="16"/>
              </w:rPr>
            </w:pPr>
            <w:r>
              <w:rPr>
                <w:sz w:val="16"/>
              </w:rPr>
              <w:t>99,35%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30.800,00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99,35%</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A100115</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PROVOĐENJE IZBORA</w:t>
            </w:r>
          </w:p>
          <w:p>
            <w:pPr>
              <w:pStyle w:val="TableParagraph"/>
              <w:spacing w:before="45"/>
              <w:ind w:left="79"/>
              <w:jc w:val="left"/>
              <w:rPr>
                <w:sz w:val="14"/>
              </w:rPr>
            </w:pPr>
            <w:r>
              <w:rPr>
                <w:sz w:val="14"/>
              </w:rPr>
              <w:t>Funkcija: 0111 Izvršna i zakonodavna tijela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8"/>
              <w:jc w:val="left"/>
              <w:rPr>
                <w:rFonts w:ascii="Verdana"/>
                <w:sz w:val="16"/>
              </w:rPr>
            </w:pPr>
            <w:r>
              <w:rPr>
                <w:rFonts w:ascii="Verdana"/>
                <w:sz w:val="16"/>
              </w:rPr>
              <w:t>261.000,00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4"/>
              <w:jc w:val="left"/>
              <w:rPr>
                <w:rFonts w:ascii="Verdana"/>
                <w:sz w:val="16"/>
              </w:rPr>
            </w:pPr>
            <w:r>
              <w:rPr>
                <w:rFonts w:ascii="Verdana"/>
                <w:sz w:val="16"/>
              </w:rPr>
              <w:t>261.000,00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0"/>
              <w:jc w:val="left"/>
              <w:rPr>
                <w:rFonts w:ascii="Verdana"/>
                <w:sz w:val="16"/>
              </w:rPr>
            </w:pPr>
            <w:r>
              <w:rPr>
                <w:rFonts w:ascii="Verdana"/>
                <w:sz w:val="16"/>
              </w:rPr>
              <w:t>260.839,33</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jc w:val="left"/>
              <w:rPr>
                <w:rFonts w:ascii="Verdana"/>
                <w:sz w:val="16"/>
              </w:rPr>
            </w:pPr>
            <w:r>
              <w:rPr>
                <w:rFonts w:ascii="Verdana"/>
                <w:sz w:val="16"/>
              </w:rPr>
              <w:t>99,94%</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6.150,00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6.150,00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6.125,95</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99,61%</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6.150,00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6.150,00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6.125,95</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99,61%</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12.300,00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12.212,14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99,29%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6.250,00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99,21%</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5.962,14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99,37%</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195.850,00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195.850,00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195.846,44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100,00%</w:t>
            </w:r>
          </w:p>
        </w:tc>
      </w:tr>
      <w:tr>
        <w:trPr>
          <w:trHeight w:val="282" w:hRule="atLeast"/>
        </w:trPr>
        <w:tc>
          <w:tcPr>
            <w:tcW w:w="738"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3291</w:t>
            </w:r>
          </w:p>
        </w:tc>
        <w:tc>
          <w:tcPr>
            <w:tcW w:w="400"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ind w:left="87"/>
              <w:jc w:val="left"/>
              <w:rPr>
                <w:sz w:val="16"/>
              </w:rPr>
            </w:pPr>
            <w:r>
              <w:rPr>
                <w:sz w:val="16"/>
              </w:rPr>
              <w:t>Naknade za rad predstavničkih i izvršnih tijela, povjerenstava i slično</w:t>
            </w:r>
          </w:p>
        </w:tc>
        <w:tc>
          <w:tcPr>
            <w:tcW w:w="1833"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195.850,00</w:t>
            </w:r>
          </w:p>
        </w:tc>
        <w:tc>
          <w:tcPr>
            <w:tcW w:w="1832" w:type="dxa"/>
            <w:tcBorders>
              <w:top w:val="single" w:sz="8" w:space="0" w:color="000000"/>
              <w:left w:val="single" w:sz="2" w:space="0" w:color="000000"/>
              <w:bottom w:val="nil"/>
              <w:right w:val="single" w:sz="2" w:space="0" w:color="000000"/>
            </w:tcBorders>
          </w:tcPr>
          <w:p>
            <w:pPr>
              <w:pStyle w:val="TableParagraph"/>
              <w:ind w:right="60"/>
              <w:rPr>
                <w:sz w:val="16"/>
              </w:rPr>
            </w:pPr>
            <w:r>
              <w:rPr>
                <w:sz w:val="16"/>
              </w:rPr>
              <w:t>195.850,00</w:t>
            </w:r>
          </w:p>
        </w:tc>
        <w:tc>
          <w:tcPr>
            <w:tcW w:w="1833" w:type="dxa"/>
            <w:tcBorders>
              <w:top w:val="single" w:sz="8" w:space="0" w:color="000000"/>
              <w:left w:val="single" w:sz="2" w:space="0" w:color="000000"/>
              <w:bottom w:val="nil"/>
              <w:right w:val="single" w:sz="2" w:space="0" w:color="000000"/>
            </w:tcBorders>
          </w:tcPr>
          <w:p>
            <w:pPr>
              <w:pStyle w:val="TableParagraph"/>
              <w:ind w:right="64"/>
              <w:rPr>
                <w:sz w:val="16"/>
              </w:rPr>
            </w:pPr>
            <w:r>
              <w:rPr>
                <w:sz w:val="16"/>
              </w:rPr>
              <w:t>195.846,44</w:t>
            </w:r>
          </w:p>
        </w:tc>
        <w:tc>
          <w:tcPr>
            <w:tcW w:w="1105" w:type="dxa"/>
            <w:tcBorders>
              <w:top w:val="single" w:sz="8" w:space="0" w:color="000000"/>
              <w:left w:val="single" w:sz="2" w:space="0" w:color="000000"/>
              <w:bottom w:val="nil"/>
              <w:right w:val="nil"/>
            </w:tcBorders>
          </w:tcPr>
          <w:p>
            <w:pPr>
              <w:pStyle w:val="TableParagraph"/>
              <w:ind w:right="58"/>
              <w:rPr>
                <w:sz w:val="16"/>
              </w:rPr>
            </w:pPr>
            <w:r>
              <w:rPr>
                <w:sz w:val="16"/>
              </w:rPr>
              <w:t>100,00%</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5"/>
        <w:gridCol w:w="112"/>
        <w:gridCol w:w="174"/>
        <w:gridCol w:w="7778"/>
        <w:gridCol w:w="1833"/>
        <w:gridCol w:w="1831"/>
        <w:gridCol w:w="1831"/>
        <w:gridCol w:w="1105"/>
      </w:tblGrid>
      <w:tr>
        <w:trPr>
          <w:trHeight w:val="828" w:hRule="atLeast"/>
        </w:trPr>
        <w:tc>
          <w:tcPr>
            <w:tcW w:w="15517" w:type="dxa"/>
            <w:gridSpan w:val="13"/>
            <w:tcBorders>
              <w:left w:val="nil"/>
              <w:bottom w:val="single" w:sz="8" w:space="0" w:color="000000"/>
              <w:right w:val="nil"/>
            </w:tcBorders>
            <w:shd w:val="clear" w:color="auto" w:fill="C0C0C0"/>
          </w:tcPr>
          <w:p>
            <w:pPr>
              <w:pStyle w:val="TableParagraph"/>
              <w:spacing w:before="56"/>
              <w:ind w:left="1850" w:right="1874"/>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8"/>
              <w:jc w:val="center"/>
              <w:rPr>
                <w:rFonts w:ascii="Times New Roman"/>
                <w:sz w:val="22"/>
              </w:rPr>
            </w:pPr>
            <w:r>
              <w:rPr>
                <w:rFonts w:ascii="Times New Roman"/>
                <w:sz w:val="22"/>
              </w:rPr>
              <w:t>POSEBNI DIO- PROGRAMSKA KLASIFIKACIJA</w:t>
            </w:r>
          </w:p>
        </w:tc>
      </w:tr>
      <w:tr>
        <w:trPr>
          <w:trHeight w:val="846"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30" w:hanging="5"/>
              <w:jc w:val="center"/>
              <w:rPr>
                <w:sz w:val="20"/>
              </w:rPr>
            </w:pPr>
            <w:r>
              <w:rPr>
                <w:sz w:val="20"/>
              </w:rPr>
              <w:t>Račun/ </w:t>
            </w:r>
            <w:r>
              <w:rPr>
                <w:w w:val="95"/>
                <w:sz w:val="20"/>
              </w:rPr>
              <w:t>Pozicija</w:t>
            </w:r>
          </w:p>
          <w:p>
            <w:pPr>
              <w:pStyle w:val="TableParagraph"/>
              <w:spacing w:before="84"/>
              <w:ind w:left="169"/>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2" w:right="3672"/>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2" w:right="77" w:hanging="68"/>
              <w:jc w:val="center"/>
              <w:rPr>
                <w:sz w:val="20"/>
              </w:rPr>
            </w:pPr>
            <w:r>
              <w:rPr>
                <w:sz w:val="20"/>
              </w:rPr>
              <w:t>Izvorni plan za 2013. -Rebalans</w:t>
            </w:r>
            <w:r>
              <w:rPr>
                <w:spacing w:val="-7"/>
                <w:sz w:val="20"/>
              </w:rPr>
              <w:t> II</w:t>
            </w:r>
          </w:p>
          <w:p>
            <w:pPr>
              <w:pStyle w:val="TableParagraph"/>
              <w:spacing w:before="89"/>
              <w:ind w:left="32"/>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9" w:right="111" w:hanging="70"/>
              <w:jc w:val="center"/>
              <w:rPr>
                <w:sz w:val="20"/>
              </w:rPr>
            </w:pPr>
            <w:r>
              <w:rPr>
                <w:sz w:val="20"/>
              </w:rPr>
              <w:t>Tekući plan za 2013.-Rebalans</w:t>
            </w:r>
            <w:r>
              <w:rPr>
                <w:spacing w:val="-7"/>
                <w:sz w:val="20"/>
              </w:rPr>
              <w:t> II</w:t>
            </w:r>
          </w:p>
          <w:p>
            <w:pPr>
              <w:pStyle w:val="TableParagraph"/>
              <w:spacing w:before="89"/>
              <w:ind w:left="21"/>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3" w:right="360" w:hanging="39"/>
              <w:jc w:val="center"/>
              <w:rPr>
                <w:sz w:val="20"/>
              </w:rPr>
            </w:pPr>
            <w:r>
              <w:rPr>
                <w:sz w:val="20"/>
              </w:rPr>
              <w:t>Ostvareno u 2013. godini</w:t>
            </w:r>
          </w:p>
          <w:p>
            <w:pPr>
              <w:pStyle w:val="TableParagraph"/>
              <w:spacing w:before="89"/>
              <w:ind w:left="16"/>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34"/>
              <w:jc w:val="center"/>
              <w:rPr>
                <w:sz w:val="20"/>
              </w:rPr>
            </w:pPr>
            <w:r>
              <w:rPr>
                <w:w w:val="95"/>
                <w:sz w:val="20"/>
              </w:rPr>
              <w:t>Indeks </w:t>
            </w:r>
            <w:r>
              <w:rPr>
                <w:sz w:val="20"/>
              </w:rPr>
              <w:t>5/4</w:t>
            </w:r>
          </w:p>
          <w:p>
            <w:pPr>
              <w:pStyle w:val="TableParagraph"/>
              <w:spacing w:before="89"/>
              <w:ind w:left="30"/>
              <w:jc w:val="center"/>
              <w:rPr>
                <w:sz w:val="18"/>
              </w:rPr>
            </w:pPr>
            <w:r>
              <w:rPr>
                <w:w w:val="100"/>
                <w:sz w:val="18"/>
              </w:rPr>
              <w:t>6</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381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46.700,00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46.700,00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46.654,80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99,90%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46.700,00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46.700,00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46.654,80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99,90%</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656599"/>
          </w:tcPr>
          <w:p>
            <w:pPr>
              <w:pStyle w:val="TableParagraph"/>
              <w:spacing w:before="9"/>
              <w:ind w:left="27"/>
              <w:jc w:val="left"/>
              <w:rPr>
                <w:rFonts w:ascii="Verdana"/>
                <w:sz w:val="16"/>
              </w:rPr>
            </w:pPr>
            <w:r>
              <w:rPr>
                <w:rFonts w:ascii="Verdana"/>
                <w:sz w:val="16"/>
              </w:rPr>
              <w:t>RAZDJEL</w:t>
            </w:r>
          </w:p>
          <w:p>
            <w:pPr>
              <w:pStyle w:val="TableParagraph"/>
              <w:spacing w:line="193" w:lineRule="exact" w:before="89"/>
              <w:ind w:right="7"/>
              <w:rPr>
                <w:rFonts w:ascii="Verdana"/>
                <w:sz w:val="16"/>
              </w:rPr>
            </w:pPr>
            <w:r>
              <w:rPr>
                <w:rFonts w:ascii="Verdana"/>
                <w:sz w:val="16"/>
              </w:rPr>
              <w:t>002</w:t>
            </w:r>
          </w:p>
        </w:tc>
        <w:tc>
          <w:tcPr>
            <w:tcW w:w="7778"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8"/>
              <w:jc w:val="left"/>
              <w:rPr>
                <w:rFonts w:ascii="Verdana" w:hAnsi="Verdana"/>
                <w:sz w:val="20"/>
              </w:rPr>
            </w:pPr>
            <w:r>
              <w:rPr>
                <w:rFonts w:ascii="Verdana" w:hAnsi="Verdana"/>
                <w:sz w:val="20"/>
              </w:rPr>
              <w:t>UPRAVNI ODJEL ZA OPĆE POSLOVE I DRUŠTVENE DJELATNOSTI</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3"/>
              <w:rPr>
                <w:rFonts w:ascii="Verdana"/>
                <w:sz w:val="20"/>
              </w:rPr>
            </w:pPr>
            <w:r>
              <w:rPr>
                <w:rFonts w:ascii="Verdana"/>
                <w:sz w:val="20"/>
              </w:rPr>
              <w:t>4.663.500,00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5"/>
              <w:rPr>
                <w:rFonts w:ascii="Verdana"/>
                <w:sz w:val="20"/>
              </w:rPr>
            </w:pPr>
            <w:r>
              <w:rPr>
                <w:rFonts w:ascii="Verdana"/>
                <w:sz w:val="20"/>
              </w:rPr>
              <w:t>4.673.500,00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9"/>
              <w:rPr>
                <w:rFonts w:ascii="Verdana"/>
                <w:sz w:val="20"/>
              </w:rPr>
            </w:pPr>
            <w:r>
              <w:rPr>
                <w:rFonts w:ascii="Verdana"/>
                <w:sz w:val="20"/>
              </w:rPr>
              <w:t>4.468.237,50</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1"/>
              <w:rPr>
                <w:rFonts w:ascii="Verdana"/>
                <w:sz w:val="20"/>
              </w:rPr>
            </w:pPr>
            <w:r>
              <w:rPr>
                <w:rFonts w:ascii="Verdana"/>
                <w:sz w:val="20"/>
              </w:rPr>
              <w:t>95,61%</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jc w:val="left"/>
              <w:rPr>
                <w:rFonts w:ascii="Verdana"/>
                <w:sz w:val="16"/>
              </w:rPr>
            </w:pPr>
            <w:r>
              <w:rPr>
                <w:rFonts w:ascii="Verdana"/>
                <w:sz w:val="16"/>
              </w:rPr>
              <w:t>00201</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8"/>
              <w:jc w:val="left"/>
              <w:rPr>
                <w:rFonts w:ascii="Verdana" w:hAnsi="Verdana"/>
                <w:sz w:val="20"/>
              </w:rPr>
            </w:pPr>
            <w:r>
              <w:rPr>
                <w:rFonts w:ascii="Verdana" w:hAnsi="Verdana"/>
                <w:sz w:val="20"/>
              </w:rPr>
              <w:t>UO ZA OPĆE POSLOVE I DRUŠTVENE DJELATNOSTI</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1"/>
              <w:rPr>
                <w:rFonts w:ascii="Verdana"/>
                <w:sz w:val="20"/>
              </w:rPr>
            </w:pPr>
            <w:r>
              <w:rPr>
                <w:rFonts w:ascii="Verdana"/>
                <w:sz w:val="20"/>
              </w:rPr>
              <w:t>918.000,00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3"/>
              <w:rPr>
                <w:rFonts w:ascii="Verdana"/>
                <w:sz w:val="20"/>
              </w:rPr>
            </w:pPr>
            <w:r>
              <w:rPr>
                <w:rFonts w:ascii="Verdana"/>
                <w:sz w:val="20"/>
              </w:rPr>
              <w:t>928.000,00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7"/>
              <w:rPr>
                <w:rFonts w:ascii="Verdana"/>
                <w:sz w:val="20"/>
              </w:rPr>
            </w:pPr>
            <w:r>
              <w:rPr>
                <w:rFonts w:ascii="Verdana"/>
                <w:sz w:val="20"/>
              </w:rPr>
              <w:t>884.557,39</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1"/>
              <w:rPr>
                <w:rFonts w:ascii="Verdana"/>
                <w:sz w:val="20"/>
              </w:rPr>
            </w:pPr>
            <w:r>
              <w:rPr>
                <w:rFonts w:ascii="Verdana"/>
                <w:sz w:val="20"/>
              </w:rPr>
              <w:t>95,32%</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2016</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sz w:val="20"/>
              </w:rPr>
            </w:pPr>
            <w:r>
              <w:rPr>
                <w:rFonts w:ascii="Verdana"/>
                <w:sz w:val="20"/>
              </w:rPr>
              <w:t>PROGRAM JAVNIH POTREBA U KULTURI</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116.000,00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116.000,00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91.924,88</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79,25%</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A201610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sz w:val="16"/>
              </w:rPr>
            </w:pPr>
            <w:r>
              <w:rPr>
                <w:rFonts w:ascii="Verdana"/>
                <w:sz w:val="16"/>
              </w:rPr>
              <w:t>FINANCIRANJE REDOVNE DJELATNOSTI KUD-a</w:t>
            </w:r>
          </w:p>
          <w:p>
            <w:pPr>
              <w:pStyle w:val="TableParagraph"/>
              <w:spacing w:before="45"/>
              <w:ind w:left="78"/>
              <w:jc w:val="left"/>
              <w:rPr>
                <w:sz w:val="14"/>
              </w:rPr>
            </w:pPr>
            <w:r>
              <w:rPr>
                <w:sz w:val="14"/>
              </w:rPr>
              <w:t>Funkcija: 0820 Pružanje kulturnih usluga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0"/>
              <w:jc w:val="left"/>
              <w:rPr>
                <w:rFonts w:ascii="Verdana"/>
                <w:sz w:val="16"/>
              </w:rPr>
            </w:pPr>
            <w:r>
              <w:rPr>
                <w:rFonts w:ascii="Verdana"/>
                <w:sz w:val="16"/>
              </w:rPr>
              <w:t>72.000,00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72.000,00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1"/>
              <w:jc w:val="left"/>
              <w:rPr>
                <w:rFonts w:ascii="Verdana"/>
                <w:sz w:val="16"/>
              </w:rPr>
            </w:pPr>
            <w:r>
              <w:rPr>
                <w:rFonts w:ascii="Verdana"/>
                <w:sz w:val="16"/>
              </w:rPr>
              <w:t>71.924,88</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99,90%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381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71.924,88</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99,90%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71.924,88</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99,90%</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A201611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sz w:val="16"/>
              </w:rPr>
            </w:pPr>
            <w:r>
              <w:rPr>
                <w:rFonts w:ascii="Verdana"/>
                <w:w w:val="105"/>
                <w:sz w:val="16"/>
              </w:rPr>
              <w:t>ORGANIZACIJA MANIFESTACIJA</w:t>
            </w:r>
          </w:p>
          <w:p>
            <w:pPr>
              <w:pStyle w:val="TableParagraph"/>
              <w:spacing w:before="45"/>
              <w:ind w:left="78"/>
              <w:jc w:val="left"/>
              <w:rPr>
                <w:sz w:val="14"/>
              </w:rPr>
            </w:pPr>
            <w:r>
              <w:rPr>
                <w:sz w:val="14"/>
              </w:rPr>
              <w:t>Funkcija: 0820 Pružanje kulturnih usluga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0"/>
              <w:jc w:val="left"/>
              <w:rPr>
                <w:rFonts w:ascii="Verdana"/>
                <w:sz w:val="16"/>
              </w:rPr>
            </w:pPr>
            <w:r>
              <w:rPr>
                <w:rFonts w:ascii="Verdana"/>
                <w:sz w:val="16"/>
              </w:rPr>
              <w:t>20.000,00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20.000,00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1"/>
              <w:jc w:val="left"/>
              <w:rPr>
                <w:rFonts w:ascii="Verdana"/>
                <w:sz w:val="16"/>
              </w:rPr>
            </w:pPr>
            <w:r>
              <w:rPr>
                <w:rFonts w:ascii="Verdana"/>
                <w:sz w:val="16"/>
              </w:rPr>
              <w:t>20.000,00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298"/>
              <w:jc w:val="left"/>
              <w:rPr>
                <w:rFonts w:ascii="Verdana"/>
                <w:sz w:val="16"/>
              </w:rPr>
            </w:pPr>
            <w:r>
              <w:rPr>
                <w:rFonts w:ascii="Verdana"/>
                <w:sz w:val="16"/>
              </w:rPr>
              <w:t>100,00%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381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20.000,00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100,00%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20.000,00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100,00%</w:t>
            </w:r>
          </w:p>
        </w:tc>
      </w:tr>
      <w:tr>
        <w:trPr>
          <w:trHeight w:val="232"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A201612</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sz w:val="16"/>
              </w:rPr>
            </w:pPr>
            <w:r>
              <w:rPr>
                <w:rFonts w:ascii="Verdana"/>
                <w:sz w:val="16"/>
              </w:rPr>
              <w:t>ZAKUP PROSTORA ZA RAD USTANOVA U KULTURI</w:t>
            </w:r>
          </w:p>
          <w:p>
            <w:pPr>
              <w:pStyle w:val="TableParagraph"/>
              <w:spacing w:before="45"/>
              <w:ind w:left="78"/>
              <w:jc w:val="left"/>
              <w:rPr>
                <w:sz w:val="14"/>
              </w:rPr>
            </w:pPr>
            <w:r>
              <w:rPr>
                <w:sz w:val="14"/>
              </w:rPr>
              <w:t>Funkcija: 0820 Službe kulture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0"/>
              <w:jc w:val="left"/>
              <w:rPr>
                <w:rFonts w:ascii="Verdana"/>
                <w:sz w:val="16"/>
              </w:rPr>
            </w:pPr>
            <w:r>
              <w:rPr>
                <w:rFonts w:ascii="Verdana"/>
                <w:sz w:val="16"/>
              </w:rPr>
              <w:t>24.000,00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24.000,00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58"/>
              <w:rPr>
                <w:rFonts w:ascii="Verdana"/>
                <w:sz w:val="16"/>
              </w:rPr>
            </w:pPr>
            <w:r>
              <w:rPr>
                <w:rFonts w:ascii="Verdana"/>
                <w:sz w:val="16"/>
              </w:rPr>
              <w:t>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97"/>
              <w:jc w:val="left"/>
              <w:rPr>
                <w:rFonts w:ascii="Verdana"/>
                <w:sz w:val="16"/>
              </w:rPr>
            </w:pPr>
            <w:r>
              <w:rPr>
                <w:rFonts w:ascii="Verdana"/>
                <w:sz w:val="16"/>
              </w:rPr>
              <w:t>0,00%</w:t>
            </w:r>
          </w:p>
        </w:tc>
      </w:tr>
      <w:tr>
        <w:trPr>
          <w:trHeight w:val="182"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2"/>
              <w:ind w:left="11"/>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2" w:lineRule="exact" w:before="0"/>
              <w:ind w:left="8"/>
              <w:jc w:val="left"/>
              <w:rPr>
                <w:sz w:val="14"/>
              </w:rPr>
            </w:pPr>
            <w:r>
              <w:rPr>
                <w:w w:val="100"/>
                <w:sz w:val="14"/>
              </w:rPr>
              <w:t>1</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0,00%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3235</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Zakupnine i najamnine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0,00%</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2017</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hAnsi="Verdana"/>
                <w:sz w:val="20"/>
              </w:rPr>
            </w:pPr>
            <w:r>
              <w:rPr>
                <w:rFonts w:ascii="Verdana" w:hAnsi="Verdana"/>
                <w:sz w:val="20"/>
              </w:rPr>
              <w:t>PROGRAM JAVNIH POTREBA U</w:t>
            </w:r>
            <w:r>
              <w:rPr>
                <w:rFonts w:ascii="Verdana" w:hAnsi="Verdana"/>
                <w:spacing w:val="-51"/>
                <w:sz w:val="20"/>
              </w:rPr>
              <w:t> </w:t>
            </w:r>
            <w:r>
              <w:rPr>
                <w:rFonts w:ascii="Verdana" w:hAnsi="Verdana"/>
                <w:sz w:val="20"/>
              </w:rPr>
              <w:t>ŠKOLSTVU</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8"/>
              <w:rPr>
                <w:rFonts w:ascii="Verdana"/>
                <w:sz w:val="20"/>
              </w:rPr>
            </w:pPr>
            <w:r>
              <w:rPr>
                <w:rFonts w:ascii="Verdana"/>
                <w:sz w:val="20"/>
              </w:rPr>
              <w:t>4.000,00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4.000,00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3.500,00</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87,50%</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A201711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hAnsi="Verdana"/>
                <w:sz w:val="16"/>
              </w:rPr>
            </w:pPr>
            <w:r>
              <w:rPr>
                <w:rFonts w:ascii="Verdana" w:hAnsi="Verdana"/>
                <w:w w:val="105"/>
                <w:sz w:val="16"/>
              </w:rPr>
              <w:t>STIPENDIRANJE UČENIKA I STUDENATA</w:t>
            </w:r>
          </w:p>
          <w:p>
            <w:pPr>
              <w:pStyle w:val="TableParagraph"/>
              <w:spacing w:before="45"/>
              <w:ind w:left="78"/>
              <w:jc w:val="left"/>
              <w:rPr>
                <w:sz w:val="14"/>
              </w:rPr>
            </w:pPr>
            <w:r>
              <w:rPr>
                <w:sz w:val="14"/>
              </w:rPr>
              <w:t>Funkcija: 1070 Socijalna pomoć stanovništvu koje nije obuhvaćeno redovnim socijalnim programima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60"/>
              <w:jc w:val="left"/>
              <w:rPr>
                <w:rFonts w:ascii="Verdana"/>
                <w:sz w:val="16"/>
              </w:rPr>
            </w:pPr>
            <w:r>
              <w:rPr>
                <w:rFonts w:ascii="Verdana"/>
                <w:sz w:val="16"/>
              </w:rPr>
              <w:t>4.000,00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54"/>
              <w:jc w:val="left"/>
              <w:rPr>
                <w:rFonts w:ascii="Verdana"/>
                <w:sz w:val="16"/>
              </w:rPr>
            </w:pPr>
            <w:r>
              <w:rPr>
                <w:rFonts w:ascii="Verdana"/>
                <w:sz w:val="16"/>
              </w:rPr>
              <w:t>4.000,00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52"/>
              <w:jc w:val="left"/>
              <w:rPr>
                <w:rFonts w:ascii="Verdana"/>
                <w:sz w:val="16"/>
              </w:rPr>
            </w:pPr>
            <w:r>
              <w:rPr>
                <w:rFonts w:ascii="Verdana"/>
                <w:sz w:val="16"/>
              </w:rPr>
              <w:t>3.500,00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87,50%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372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Ostale naknade građanima i kućanstvima iz proračuna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3"/>
              <w:rPr>
                <w:sz w:val="16"/>
              </w:rPr>
            </w:pPr>
            <w:r>
              <w:rPr>
                <w:sz w:val="16"/>
              </w:rPr>
              <w:t>3.500,00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87,50%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3721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Naknade građanima i kućanstvima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3.500,00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87,50%</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2018</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sz w:val="20"/>
              </w:rPr>
            </w:pPr>
            <w:r>
              <w:rPr>
                <w:rFonts w:ascii="Verdana"/>
                <w:sz w:val="20"/>
              </w:rPr>
              <w:t>PROGRAM SOCIJALNE SKRBI</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508.000,00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518.000,00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7"/>
              <w:rPr>
                <w:rFonts w:ascii="Verdana"/>
                <w:sz w:val="20"/>
              </w:rPr>
            </w:pPr>
            <w:r>
              <w:rPr>
                <w:rFonts w:ascii="Verdana"/>
                <w:sz w:val="20"/>
              </w:rPr>
              <w:t>517.602,51</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99,92%</w:t>
            </w:r>
          </w:p>
        </w:tc>
      </w:tr>
      <w:tr>
        <w:trPr>
          <w:trHeight w:val="232"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A201810</w:t>
            </w:r>
          </w:p>
        </w:tc>
        <w:tc>
          <w:tcPr>
            <w:tcW w:w="7778"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78"/>
              <w:jc w:val="left"/>
              <w:rPr>
                <w:rFonts w:ascii="Verdana" w:hAnsi="Verdana"/>
                <w:sz w:val="16"/>
              </w:rPr>
            </w:pPr>
            <w:r>
              <w:rPr>
                <w:rFonts w:ascii="Verdana" w:hAnsi="Verdana"/>
                <w:sz w:val="16"/>
              </w:rPr>
              <w:t>POMOĆ SOCIJALNO UGROŽENIM KATEGORIJAMA STANOVNIŠTVA</w:t>
            </w:r>
          </w:p>
          <w:p>
            <w:pPr>
              <w:pStyle w:val="TableParagraph"/>
              <w:spacing w:before="45"/>
              <w:ind w:left="78"/>
              <w:jc w:val="left"/>
              <w:rPr>
                <w:sz w:val="14"/>
              </w:rPr>
            </w:pPr>
            <w:r>
              <w:rPr>
                <w:sz w:val="14"/>
              </w:rPr>
              <w:t>Funkcija: 1070 Socijalna pomoć stanovništvu koje nije obuhvaćeno redovnim socijalnim programima</w:t>
            </w:r>
          </w:p>
        </w:tc>
        <w:tc>
          <w:tcPr>
            <w:tcW w:w="1833"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859"/>
              <w:jc w:val="left"/>
              <w:rPr>
                <w:rFonts w:ascii="Verdana"/>
                <w:sz w:val="16"/>
              </w:rPr>
            </w:pPr>
            <w:r>
              <w:rPr>
                <w:rFonts w:ascii="Verdana"/>
                <w:sz w:val="16"/>
              </w:rPr>
              <w:t>508.000,00</w:t>
            </w:r>
          </w:p>
        </w:tc>
        <w:tc>
          <w:tcPr>
            <w:tcW w:w="1831"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855"/>
              <w:jc w:val="left"/>
              <w:rPr>
                <w:rFonts w:ascii="Verdana"/>
                <w:sz w:val="16"/>
              </w:rPr>
            </w:pPr>
            <w:r>
              <w:rPr>
                <w:rFonts w:ascii="Verdana"/>
                <w:sz w:val="16"/>
              </w:rPr>
              <w:t>518.000,00</w:t>
            </w:r>
          </w:p>
        </w:tc>
        <w:tc>
          <w:tcPr>
            <w:tcW w:w="1831"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852"/>
              <w:jc w:val="left"/>
              <w:rPr>
                <w:rFonts w:ascii="Verdana"/>
                <w:sz w:val="16"/>
              </w:rPr>
            </w:pPr>
            <w:r>
              <w:rPr>
                <w:rFonts w:ascii="Verdana"/>
                <w:sz w:val="16"/>
              </w:rPr>
              <w:t>517.602,51</w:t>
            </w:r>
          </w:p>
        </w:tc>
        <w:tc>
          <w:tcPr>
            <w:tcW w:w="1105" w:type="dxa"/>
            <w:vMerge w:val="restart"/>
            <w:tcBorders>
              <w:top w:val="single" w:sz="8" w:space="0" w:color="000000"/>
              <w:left w:val="single" w:sz="2" w:space="0" w:color="000000"/>
              <w:bottom w:val="nil"/>
              <w:right w:val="nil"/>
            </w:tcBorders>
            <w:shd w:val="clear" w:color="auto" w:fill="C0C0C0"/>
          </w:tcPr>
          <w:p>
            <w:pPr>
              <w:pStyle w:val="TableParagraph"/>
              <w:spacing w:before="9"/>
              <w:ind w:left="397"/>
              <w:jc w:val="left"/>
              <w:rPr>
                <w:rFonts w:ascii="Verdana"/>
                <w:sz w:val="16"/>
              </w:rPr>
            </w:pPr>
            <w:r>
              <w:rPr>
                <w:rFonts w:ascii="Verdana"/>
                <w:sz w:val="16"/>
              </w:rPr>
              <w:t>99,92%</w:t>
            </w:r>
          </w:p>
        </w:tc>
      </w:tr>
      <w:tr>
        <w:trPr>
          <w:trHeight w:val="182" w:hRule="atLeast"/>
        </w:trPr>
        <w:tc>
          <w:tcPr>
            <w:tcW w:w="287" w:type="dxa"/>
            <w:tcBorders>
              <w:top w:val="nil"/>
              <w:left w:val="nil"/>
              <w:bottom w:val="nil"/>
              <w:right w:val="single" w:sz="12" w:space="0" w:color="000000"/>
            </w:tcBorders>
            <w:shd w:val="clear" w:color="auto" w:fill="C0C0C0"/>
          </w:tcPr>
          <w:p>
            <w:pPr>
              <w:pStyle w:val="TableParagraph"/>
              <w:spacing w:line="160" w:lineRule="exact" w:before="2"/>
              <w:ind w:left="11"/>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2" w:lineRule="exact" w:before="0"/>
              <w:ind w:left="8"/>
              <w:jc w:val="left"/>
              <w:rPr>
                <w:sz w:val="14"/>
              </w:rPr>
            </w:pPr>
            <w:r>
              <w:rPr>
                <w:w w:val="100"/>
                <w:sz w:val="14"/>
              </w:rPr>
              <w:t>1</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line="162" w:lineRule="exact" w:before="0"/>
              <w:ind w:left="14"/>
              <w:jc w:val="left"/>
              <w:rPr>
                <w:sz w:val="14"/>
              </w:rPr>
            </w:pPr>
            <w:r>
              <w:rPr>
                <w:w w:val="100"/>
                <w:sz w:val="14"/>
              </w:rPr>
              <w:t>3</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line="162" w:lineRule="exact" w:before="0"/>
              <w:ind w:left="14"/>
              <w:jc w:val="left"/>
              <w:rPr>
                <w:sz w:val="14"/>
              </w:rPr>
            </w:pPr>
            <w:r>
              <w:rPr>
                <w:w w:val="100"/>
                <w:sz w:val="14"/>
              </w:rPr>
              <w:t>4</w:t>
            </w: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831" w:type="dxa"/>
            <w:vMerge/>
            <w:tcBorders>
              <w:top w:val="nil"/>
              <w:left w:val="single" w:sz="2" w:space="0" w:color="000000"/>
              <w:bottom w:val="nil"/>
              <w:right w:val="single" w:sz="2" w:space="0" w:color="000000"/>
            </w:tcBorders>
            <w:shd w:val="clear" w:color="auto" w:fill="C0C0C0"/>
          </w:tcPr>
          <w:p>
            <w:pPr>
              <w:rPr>
                <w:sz w:val="2"/>
                <w:szCs w:val="2"/>
              </w:rPr>
            </w:pPr>
          </w:p>
        </w:tc>
        <w:tc>
          <w:tcPr>
            <w:tcW w:w="1831" w:type="dxa"/>
            <w:vMerge/>
            <w:tcBorders>
              <w:top w:val="nil"/>
              <w:left w:val="single" w:sz="2" w:space="0" w:color="000000"/>
              <w:bottom w:val="nil"/>
              <w:right w:val="single" w:sz="2" w:space="0" w:color="000000"/>
            </w:tcBorders>
            <w:shd w:val="clear" w:color="auto" w:fill="C0C0C0"/>
          </w:tcPr>
          <w:p>
            <w:pPr>
              <w:rPr>
                <w:sz w:val="2"/>
                <w:szCs w:val="2"/>
              </w:rPr>
            </w:pPr>
          </w:p>
        </w:tc>
        <w:tc>
          <w:tcPr>
            <w:tcW w:w="1105"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1"/>
        <w:gridCol w:w="173"/>
        <w:gridCol w:w="7777"/>
        <w:gridCol w:w="1832"/>
        <w:gridCol w:w="1830"/>
        <w:gridCol w:w="1830"/>
        <w:gridCol w:w="1104"/>
      </w:tblGrid>
      <w:tr>
        <w:trPr>
          <w:trHeight w:val="828" w:hRule="atLeast"/>
        </w:trPr>
        <w:tc>
          <w:tcPr>
            <w:tcW w:w="15508" w:type="dxa"/>
            <w:gridSpan w:val="13"/>
            <w:tcBorders>
              <w:left w:val="nil"/>
              <w:bottom w:val="single" w:sz="8" w:space="0" w:color="000000"/>
              <w:right w:val="nil"/>
            </w:tcBorders>
            <w:shd w:val="clear" w:color="auto" w:fill="C0C0C0"/>
          </w:tcPr>
          <w:p>
            <w:pPr>
              <w:pStyle w:val="TableParagraph"/>
              <w:spacing w:before="56"/>
              <w:ind w:left="1850" w:right="1865"/>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69"/>
              <w:jc w:val="center"/>
              <w:rPr>
                <w:rFonts w:ascii="Times New Roman"/>
                <w:sz w:val="22"/>
              </w:rPr>
            </w:pPr>
            <w:r>
              <w:rPr>
                <w:rFonts w:ascii="Times New Roman"/>
                <w:sz w:val="22"/>
              </w:rPr>
              <w:t>POSEBNI DIO- PROGRAMSKA KLASIFIKACIJA</w:t>
            </w:r>
          </w:p>
        </w:tc>
      </w:tr>
      <w:tr>
        <w:trPr>
          <w:trHeight w:val="846" w:hRule="atLeast"/>
        </w:trPr>
        <w:tc>
          <w:tcPr>
            <w:tcW w:w="1135"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6" w:hanging="5"/>
              <w:jc w:val="center"/>
              <w:rPr>
                <w:sz w:val="20"/>
              </w:rPr>
            </w:pPr>
            <w:r>
              <w:rPr>
                <w:sz w:val="20"/>
              </w:rPr>
              <w:t>Račun/ </w:t>
            </w:r>
            <w:r>
              <w:rPr>
                <w:w w:val="95"/>
                <w:sz w:val="20"/>
              </w:rPr>
              <w:t>Pozicija</w:t>
            </w:r>
          </w:p>
          <w:p>
            <w:pPr>
              <w:pStyle w:val="TableParagraph"/>
              <w:spacing w:before="84"/>
              <w:ind w:left="173"/>
              <w:jc w:val="center"/>
              <w:rPr>
                <w:sz w:val="18"/>
              </w:rPr>
            </w:pPr>
            <w:r>
              <w:rPr>
                <w:w w:val="100"/>
                <w:sz w:val="18"/>
              </w:rPr>
              <w:t>1</w:t>
            </w:r>
          </w:p>
        </w:tc>
        <w:tc>
          <w:tcPr>
            <w:tcW w:w="7777"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72" w:right="3672"/>
              <w:jc w:val="center"/>
              <w:rPr>
                <w:sz w:val="20"/>
              </w:rPr>
            </w:pPr>
            <w:r>
              <w:rPr>
                <w:sz w:val="20"/>
              </w:rPr>
              <w:t>Opis</w:t>
            </w:r>
          </w:p>
          <w:p>
            <w:pPr>
              <w:pStyle w:val="TableParagraph"/>
              <w:spacing w:before="4"/>
              <w:jc w:val="left"/>
              <w:rPr>
                <w:rFonts w:ascii="Arial"/>
                <w:sz w:val="28"/>
              </w:rPr>
            </w:pPr>
          </w:p>
          <w:p>
            <w:pPr>
              <w:pStyle w:val="TableParagraph"/>
              <w:spacing w:before="0"/>
              <w:ind w:left="9"/>
              <w:jc w:val="center"/>
              <w:rPr>
                <w:sz w:val="18"/>
              </w:rPr>
            </w:pPr>
            <w:r>
              <w:rPr>
                <w:w w:val="100"/>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7" w:right="71" w:hanging="68"/>
              <w:jc w:val="center"/>
              <w:rPr>
                <w:sz w:val="20"/>
              </w:rPr>
            </w:pPr>
            <w:r>
              <w:rPr>
                <w:sz w:val="20"/>
              </w:rPr>
              <w:t>Izvorni plan za 2013. -Rebalans</w:t>
            </w:r>
            <w:r>
              <w:rPr>
                <w:spacing w:val="-7"/>
                <w:sz w:val="20"/>
              </w:rPr>
              <w:t> II</w:t>
            </w:r>
          </w:p>
          <w:p>
            <w:pPr>
              <w:pStyle w:val="TableParagraph"/>
              <w:spacing w:before="89"/>
              <w:ind w:left="43"/>
              <w:jc w:val="center"/>
              <w:rPr>
                <w:sz w:val="18"/>
              </w:rPr>
            </w:pPr>
            <w:r>
              <w:rPr>
                <w:w w:val="100"/>
                <w:sz w:val="18"/>
              </w:rPr>
              <w:t>3</w:t>
            </w:r>
          </w:p>
        </w:tc>
        <w:tc>
          <w:tcPr>
            <w:tcW w:w="18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5" w:right="104" w:hanging="70"/>
              <w:jc w:val="center"/>
              <w:rPr>
                <w:sz w:val="20"/>
              </w:rPr>
            </w:pPr>
            <w:r>
              <w:rPr>
                <w:sz w:val="20"/>
              </w:rPr>
              <w:t>Tekući plan za 2013.-Rebalans</w:t>
            </w:r>
            <w:r>
              <w:rPr>
                <w:spacing w:val="-7"/>
                <w:sz w:val="20"/>
              </w:rPr>
              <w:t> II</w:t>
            </w:r>
          </w:p>
          <w:p>
            <w:pPr>
              <w:pStyle w:val="TableParagraph"/>
              <w:spacing w:before="89"/>
              <w:ind w:left="34"/>
              <w:jc w:val="center"/>
              <w:rPr>
                <w:sz w:val="18"/>
              </w:rPr>
            </w:pPr>
            <w:r>
              <w:rPr>
                <w:w w:val="100"/>
                <w:sz w:val="18"/>
              </w:rPr>
              <w:t>4</w:t>
            </w:r>
          </w:p>
        </w:tc>
        <w:tc>
          <w:tcPr>
            <w:tcW w:w="18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2" w:hanging="39"/>
              <w:jc w:val="center"/>
              <w:rPr>
                <w:sz w:val="20"/>
              </w:rPr>
            </w:pPr>
            <w:r>
              <w:rPr>
                <w:sz w:val="20"/>
              </w:rPr>
              <w:t>Ostvareno u 2013. godini</w:t>
            </w:r>
          </w:p>
          <w:p>
            <w:pPr>
              <w:pStyle w:val="TableParagraph"/>
              <w:spacing w:before="89"/>
              <w:ind w:left="31"/>
              <w:jc w:val="center"/>
              <w:rPr>
                <w:sz w:val="18"/>
              </w:rPr>
            </w:pPr>
            <w:r>
              <w:rPr>
                <w:w w:val="100"/>
                <w:sz w:val="18"/>
              </w:rPr>
              <w:t>5</w:t>
            </w:r>
          </w:p>
        </w:tc>
        <w:tc>
          <w:tcPr>
            <w:tcW w:w="1104"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28"/>
              <w:jc w:val="center"/>
              <w:rPr>
                <w:sz w:val="20"/>
              </w:rPr>
            </w:pPr>
            <w:r>
              <w:rPr>
                <w:w w:val="95"/>
                <w:sz w:val="20"/>
              </w:rPr>
              <w:t>Indeks </w:t>
            </w:r>
            <w:r>
              <w:rPr>
                <w:sz w:val="20"/>
              </w:rPr>
              <w:t>5/4</w:t>
            </w:r>
          </w:p>
          <w:p>
            <w:pPr>
              <w:pStyle w:val="TableParagraph"/>
              <w:spacing w:before="89"/>
              <w:ind w:left="47"/>
              <w:jc w:val="center"/>
              <w:rPr>
                <w:sz w:val="18"/>
              </w:rPr>
            </w:pPr>
            <w:r>
              <w:rPr>
                <w:w w:val="100"/>
                <w:sz w:val="18"/>
              </w:rPr>
              <w:t>6</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372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Ostale naknade građanima i kućanstvima iz proračuna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508.000,00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518.000,00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517.602,51</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99,92%</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3721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građanima i kućanstvima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191.000,00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190.350,00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190.145,41</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99,89%</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3722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građanima i kućanstvima u naravi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317.000,00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327.650,00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327.457,10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99,94%</w:t>
            </w:r>
          </w:p>
        </w:tc>
      </w:tr>
      <w:tr>
        <w:trPr>
          <w:trHeight w:val="505" w:hRule="atLeast"/>
        </w:trPr>
        <w:tc>
          <w:tcPr>
            <w:tcW w:w="1135"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2019</w:t>
            </w:r>
          </w:p>
        </w:tc>
        <w:tc>
          <w:tcPr>
            <w:tcW w:w="7777"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82"/>
              <w:jc w:val="left"/>
              <w:rPr>
                <w:rFonts w:ascii="Verdana" w:hAnsi="Verdana"/>
                <w:sz w:val="20"/>
              </w:rPr>
            </w:pPr>
            <w:r>
              <w:rPr>
                <w:rFonts w:ascii="Verdana" w:hAnsi="Verdana"/>
                <w:sz w:val="20"/>
              </w:rPr>
              <w:t>RAZVOJ CIVILNOG DRUŠTVA</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5"/>
              <w:rPr>
                <w:rFonts w:ascii="Verdana"/>
                <w:sz w:val="20"/>
              </w:rPr>
            </w:pPr>
            <w:r>
              <w:rPr>
                <w:rFonts w:ascii="Verdana"/>
                <w:sz w:val="20"/>
              </w:rPr>
              <w:t>150.000,00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6"/>
              <w:rPr>
                <w:rFonts w:ascii="Verdana"/>
                <w:sz w:val="20"/>
              </w:rPr>
            </w:pPr>
            <w:r>
              <w:rPr>
                <w:rFonts w:ascii="Verdana"/>
                <w:sz w:val="20"/>
              </w:rPr>
              <w:t>150.000,00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9"/>
              <w:rPr>
                <w:rFonts w:ascii="Verdana"/>
                <w:sz w:val="20"/>
              </w:rPr>
            </w:pPr>
            <w:r>
              <w:rPr>
                <w:rFonts w:ascii="Verdana"/>
                <w:sz w:val="20"/>
              </w:rPr>
              <w:t>131.530,00</w:t>
            </w:r>
          </w:p>
        </w:tc>
        <w:tc>
          <w:tcPr>
            <w:tcW w:w="1104"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52"/>
              <w:rPr>
                <w:rFonts w:ascii="Verdana"/>
                <w:sz w:val="20"/>
              </w:rPr>
            </w:pPr>
            <w:r>
              <w:rPr>
                <w:rFonts w:ascii="Verdana"/>
                <w:sz w:val="20"/>
              </w:rPr>
              <w:t>87,69%</w:t>
            </w:r>
          </w:p>
        </w:tc>
      </w:tr>
      <w:tr>
        <w:trPr>
          <w:trHeight w:val="236"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A201910</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w w:val="105"/>
                <w:sz w:val="16"/>
              </w:rPr>
              <w:t>FINANCIRANJE UDRUGA CIVILNOG DRUŠTVA I OSTALIH ORGANIZACIJA</w:t>
            </w:r>
          </w:p>
          <w:p>
            <w:pPr>
              <w:pStyle w:val="TableParagraph"/>
              <w:spacing w:before="45"/>
              <w:ind w:left="82"/>
              <w:jc w:val="left"/>
              <w:rPr>
                <w:sz w:val="14"/>
              </w:rPr>
            </w:pPr>
            <w:r>
              <w:rPr>
                <w:sz w:val="14"/>
              </w:rPr>
              <w:t>Funkcija: 1090 Aktivnosti socijalne zaštite koje nisu drugdje svrstane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4"/>
              <w:jc w:val="left"/>
              <w:rPr>
                <w:rFonts w:ascii="Verdana"/>
                <w:sz w:val="16"/>
              </w:rPr>
            </w:pPr>
            <w:r>
              <w:rPr>
                <w:rFonts w:ascii="Verdana"/>
                <w:sz w:val="16"/>
              </w:rPr>
              <w:t>150.000,00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1"/>
              <w:jc w:val="left"/>
              <w:rPr>
                <w:rFonts w:ascii="Verdana"/>
                <w:sz w:val="16"/>
              </w:rPr>
            </w:pPr>
            <w:r>
              <w:rPr>
                <w:rFonts w:ascii="Verdana"/>
                <w:sz w:val="16"/>
              </w:rPr>
              <w:t>150.000,00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131.530,00</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05"/>
              <w:jc w:val="left"/>
              <w:rPr>
                <w:rFonts w:ascii="Verdana"/>
                <w:sz w:val="16"/>
              </w:rPr>
            </w:pPr>
            <w:r>
              <w:rPr>
                <w:rFonts w:ascii="Verdana"/>
                <w:sz w:val="16"/>
              </w:rPr>
              <w:t>87,69%</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4"/>
              <w:jc w:val="left"/>
              <w:rPr>
                <w:sz w:val="14"/>
              </w:rPr>
            </w:pPr>
            <w:r>
              <w:rPr>
                <w:w w:val="100"/>
                <w:sz w:val="14"/>
              </w:rPr>
              <w:t>3</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381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spacing w:before="5"/>
              <w:ind w:left="90"/>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48"/>
              <w:rPr>
                <w:sz w:val="16"/>
              </w:rPr>
            </w:pPr>
            <w:r>
              <w:rPr>
                <w:sz w:val="16"/>
              </w:rPr>
              <w:t>150.000,00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1"/>
              <w:rPr>
                <w:sz w:val="16"/>
              </w:rPr>
            </w:pPr>
            <w:r>
              <w:rPr>
                <w:sz w:val="16"/>
              </w:rPr>
              <w:t>150.000,00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2"/>
              <w:rPr>
                <w:sz w:val="16"/>
              </w:rPr>
            </w:pPr>
            <w:r>
              <w:rPr>
                <w:sz w:val="16"/>
              </w:rPr>
              <w:t>131.530,00</w:t>
            </w:r>
          </w:p>
        </w:tc>
        <w:tc>
          <w:tcPr>
            <w:tcW w:w="1104" w:type="dxa"/>
            <w:tcBorders>
              <w:top w:val="single" w:sz="8" w:space="0" w:color="000000"/>
              <w:left w:val="single" w:sz="2" w:space="0" w:color="000000"/>
              <w:bottom w:val="single" w:sz="8" w:space="0" w:color="000000"/>
              <w:right w:val="nil"/>
            </w:tcBorders>
          </w:tcPr>
          <w:p>
            <w:pPr>
              <w:pStyle w:val="TableParagraph"/>
              <w:spacing w:before="5"/>
              <w:ind w:right="45"/>
              <w:rPr>
                <w:sz w:val="16"/>
              </w:rPr>
            </w:pPr>
            <w:r>
              <w:rPr>
                <w:sz w:val="16"/>
              </w:rPr>
              <w:t>87,69%</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150.000,00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150.000,00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131.530,00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87,69%</w:t>
            </w:r>
          </w:p>
        </w:tc>
      </w:tr>
      <w:tr>
        <w:trPr>
          <w:trHeight w:val="505" w:hRule="atLeast"/>
        </w:trPr>
        <w:tc>
          <w:tcPr>
            <w:tcW w:w="1135"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2020</w:t>
            </w:r>
          </w:p>
        </w:tc>
        <w:tc>
          <w:tcPr>
            <w:tcW w:w="7777"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82"/>
              <w:jc w:val="left"/>
              <w:rPr>
                <w:rFonts w:ascii="Verdana"/>
                <w:sz w:val="20"/>
              </w:rPr>
            </w:pPr>
            <w:r>
              <w:rPr>
                <w:rFonts w:ascii="Verdana"/>
                <w:sz w:val="20"/>
              </w:rPr>
              <w:t>PROGRAM JAVNIH POTREBA U SPORTU</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5"/>
              <w:rPr>
                <w:rFonts w:ascii="Verdana"/>
                <w:sz w:val="20"/>
              </w:rPr>
            </w:pPr>
            <w:r>
              <w:rPr>
                <w:rFonts w:ascii="Verdana"/>
                <w:sz w:val="20"/>
              </w:rPr>
              <w:t>140.000,00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6"/>
              <w:rPr>
                <w:rFonts w:ascii="Verdana"/>
                <w:sz w:val="20"/>
              </w:rPr>
            </w:pPr>
            <w:r>
              <w:rPr>
                <w:rFonts w:ascii="Verdana"/>
                <w:sz w:val="20"/>
              </w:rPr>
              <w:t>140.000,00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9"/>
              <w:rPr>
                <w:rFonts w:ascii="Verdana"/>
                <w:sz w:val="20"/>
              </w:rPr>
            </w:pPr>
            <w:r>
              <w:rPr>
                <w:rFonts w:ascii="Verdana"/>
                <w:sz w:val="20"/>
              </w:rPr>
              <w:t>140.000,00</w:t>
            </w:r>
          </w:p>
        </w:tc>
        <w:tc>
          <w:tcPr>
            <w:tcW w:w="1104"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54"/>
              <w:rPr>
                <w:rFonts w:ascii="Verdana"/>
                <w:sz w:val="20"/>
              </w:rPr>
            </w:pPr>
            <w:r>
              <w:rPr>
                <w:rFonts w:ascii="Verdana"/>
                <w:sz w:val="20"/>
              </w:rPr>
              <w:t>100,00%</w:t>
            </w:r>
          </w:p>
        </w:tc>
      </w:tr>
      <w:tr>
        <w:trPr>
          <w:trHeight w:val="236"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A202010</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w w:val="105"/>
                <w:sz w:val="16"/>
              </w:rPr>
              <w:t>FINANCIRANJE ZAJEDNICE SPORTSKIH UDRUGA I ŠPORTSKIH DRUŠTAVA</w:t>
            </w:r>
          </w:p>
          <w:p>
            <w:pPr>
              <w:pStyle w:val="TableParagraph"/>
              <w:spacing w:before="45"/>
              <w:ind w:left="82"/>
              <w:jc w:val="left"/>
              <w:rPr>
                <w:sz w:val="14"/>
              </w:rPr>
            </w:pPr>
            <w:r>
              <w:rPr>
                <w:sz w:val="14"/>
              </w:rPr>
              <w:t>Funkcija: 0810 Službe rekreacije i športa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4"/>
              <w:jc w:val="left"/>
              <w:rPr>
                <w:rFonts w:ascii="Verdana"/>
                <w:sz w:val="16"/>
              </w:rPr>
            </w:pPr>
            <w:r>
              <w:rPr>
                <w:rFonts w:ascii="Verdana"/>
                <w:sz w:val="16"/>
              </w:rPr>
              <w:t>140.000,00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1"/>
              <w:jc w:val="left"/>
              <w:rPr>
                <w:rFonts w:ascii="Verdana"/>
                <w:sz w:val="16"/>
              </w:rPr>
            </w:pPr>
            <w:r>
              <w:rPr>
                <w:rFonts w:ascii="Verdana"/>
                <w:sz w:val="16"/>
              </w:rPr>
              <w:t>140.000,00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140.000,00</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06"/>
              <w:jc w:val="left"/>
              <w:rPr>
                <w:rFonts w:ascii="Verdana"/>
                <w:sz w:val="16"/>
              </w:rPr>
            </w:pPr>
            <w:r>
              <w:rPr>
                <w:rFonts w:ascii="Verdana"/>
                <w:sz w:val="16"/>
              </w:rPr>
              <w:t>100,00%</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381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140.000,00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140.000,00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100,00%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140.000,00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140.000,00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100,00%</w:t>
            </w:r>
          </w:p>
        </w:tc>
      </w:tr>
      <w:tr>
        <w:trPr>
          <w:trHeight w:val="505" w:hRule="atLeast"/>
        </w:trPr>
        <w:tc>
          <w:tcPr>
            <w:tcW w:w="1135" w:type="dxa"/>
            <w:gridSpan w:val="8"/>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right="-15"/>
              <w:jc w:val="left"/>
              <w:rPr>
                <w:rFonts w:ascii="Verdana"/>
                <w:sz w:val="16"/>
              </w:rPr>
            </w:pPr>
            <w:r>
              <w:rPr>
                <w:rFonts w:ascii="Verdana"/>
                <w:sz w:val="16"/>
              </w:rPr>
              <w:t>00203</w:t>
            </w:r>
          </w:p>
        </w:tc>
        <w:tc>
          <w:tcPr>
            <w:tcW w:w="7777"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line="240" w:lineRule="exact" w:before="16"/>
              <w:ind w:left="82"/>
              <w:jc w:val="left"/>
              <w:rPr>
                <w:rFonts w:ascii="Verdana" w:hAnsi="Verdana"/>
                <w:sz w:val="20"/>
              </w:rPr>
            </w:pPr>
            <w:r>
              <w:rPr>
                <w:rFonts w:ascii="Verdana" w:hAnsi="Verdana"/>
                <w:sz w:val="20"/>
              </w:rPr>
              <w:t>PRORAČUNSKI KORISNIK: 42694-GRADSKA KNJIŽNICA I ČITAONICA I.BELOSTENAC</w:t>
            </w:r>
          </w:p>
        </w:tc>
        <w:tc>
          <w:tcPr>
            <w:tcW w:w="1832"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5"/>
              <w:rPr>
                <w:rFonts w:ascii="Verdana"/>
                <w:sz w:val="20"/>
              </w:rPr>
            </w:pPr>
            <w:r>
              <w:rPr>
                <w:rFonts w:ascii="Verdana"/>
                <w:sz w:val="20"/>
              </w:rPr>
              <w:t>422.500,00</w:t>
            </w:r>
          </w:p>
        </w:tc>
        <w:tc>
          <w:tcPr>
            <w:tcW w:w="183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6"/>
              <w:rPr>
                <w:rFonts w:ascii="Verdana"/>
                <w:sz w:val="20"/>
              </w:rPr>
            </w:pPr>
            <w:r>
              <w:rPr>
                <w:rFonts w:ascii="Verdana"/>
                <w:sz w:val="20"/>
              </w:rPr>
              <w:t>422.500,00</w:t>
            </w:r>
          </w:p>
        </w:tc>
        <w:tc>
          <w:tcPr>
            <w:tcW w:w="1830"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69"/>
              <w:rPr>
                <w:rFonts w:ascii="Verdana"/>
                <w:sz w:val="20"/>
              </w:rPr>
            </w:pPr>
            <w:r>
              <w:rPr>
                <w:rFonts w:ascii="Verdana"/>
                <w:sz w:val="20"/>
              </w:rPr>
              <w:t>380.298,19</w:t>
            </w:r>
          </w:p>
        </w:tc>
        <w:tc>
          <w:tcPr>
            <w:tcW w:w="1104"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52"/>
              <w:rPr>
                <w:rFonts w:ascii="Verdana"/>
                <w:sz w:val="20"/>
              </w:rPr>
            </w:pPr>
            <w:r>
              <w:rPr>
                <w:rFonts w:ascii="Verdana"/>
                <w:sz w:val="20"/>
              </w:rPr>
              <w:t>90,01%</w:t>
            </w:r>
          </w:p>
        </w:tc>
      </w:tr>
      <w:tr>
        <w:trPr>
          <w:trHeight w:val="505" w:hRule="atLeast"/>
        </w:trPr>
        <w:tc>
          <w:tcPr>
            <w:tcW w:w="1135"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2013</w:t>
            </w:r>
          </w:p>
        </w:tc>
        <w:tc>
          <w:tcPr>
            <w:tcW w:w="7777"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82"/>
              <w:jc w:val="left"/>
              <w:rPr>
                <w:rFonts w:ascii="Verdana" w:hAnsi="Verdana"/>
                <w:sz w:val="20"/>
              </w:rPr>
            </w:pPr>
            <w:r>
              <w:rPr>
                <w:rFonts w:ascii="Verdana" w:hAnsi="Verdana"/>
                <w:sz w:val="20"/>
              </w:rPr>
              <w:t>POSLOVANJE GRADSKE KNJIŽNICE I ČITAONICE IVAN BELOSTENAC</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5"/>
              <w:rPr>
                <w:rFonts w:ascii="Verdana"/>
                <w:sz w:val="20"/>
              </w:rPr>
            </w:pPr>
            <w:r>
              <w:rPr>
                <w:rFonts w:ascii="Verdana"/>
                <w:sz w:val="20"/>
              </w:rPr>
              <w:t>422.500,00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6"/>
              <w:rPr>
                <w:rFonts w:ascii="Verdana"/>
                <w:sz w:val="20"/>
              </w:rPr>
            </w:pPr>
            <w:r>
              <w:rPr>
                <w:rFonts w:ascii="Verdana"/>
                <w:sz w:val="20"/>
              </w:rPr>
              <w:t>422.500,00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9"/>
              <w:rPr>
                <w:rFonts w:ascii="Verdana"/>
                <w:sz w:val="20"/>
              </w:rPr>
            </w:pPr>
            <w:r>
              <w:rPr>
                <w:rFonts w:ascii="Verdana"/>
                <w:sz w:val="20"/>
              </w:rPr>
              <w:t>380.298,19</w:t>
            </w:r>
          </w:p>
        </w:tc>
        <w:tc>
          <w:tcPr>
            <w:tcW w:w="1104"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52"/>
              <w:rPr>
                <w:rFonts w:ascii="Verdana"/>
                <w:sz w:val="20"/>
              </w:rPr>
            </w:pPr>
            <w:r>
              <w:rPr>
                <w:rFonts w:ascii="Verdana"/>
                <w:sz w:val="20"/>
              </w:rPr>
              <w:t>90,01%</w:t>
            </w:r>
          </w:p>
        </w:tc>
      </w:tr>
      <w:tr>
        <w:trPr>
          <w:trHeight w:val="236"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A201310</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sz w:val="16"/>
              </w:rPr>
              <w:t>OBAVLJANJE REDOVNE DJELATNOSTI GRADSKE KNJIŽNICE I ČITAONICE</w:t>
            </w:r>
          </w:p>
          <w:p>
            <w:pPr>
              <w:pStyle w:val="TableParagraph"/>
              <w:spacing w:before="45"/>
              <w:ind w:left="82"/>
              <w:jc w:val="left"/>
              <w:rPr>
                <w:sz w:val="14"/>
              </w:rPr>
            </w:pPr>
            <w:r>
              <w:rPr>
                <w:sz w:val="14"/>
              </w:rPr>
              <w:t>Funkcija: 0820 Službe kulture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4"/>
              <w:jc w:val="left"/>
              <w:rPr>
                <w:rFonts w:ascii="Verdana"/>
                <w:sz w:val="16"/>
              </w:rPr>
            </w:pPr>
            <w:r>
              <w:rPr>
                <w:rFonts w:ascii="Verdana"/>
                <w:sz w:val="16"/>
              </w:rPr>
              <w:t>262.500,00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1"/>
              <w:jc w:val="left"/>
              <w:rPr>
                <w:rFonts w:ascii="Verdana"/>
                <w:sz w:val="16"/>
              </w:rPr>
            </w:pPr>
            <w:r>
              <w:rPr>
                <w:rFonts w:ascii="Verdana"/>
                <w:sz w:val="16"/>
              </w:rPr>
              <w:t>262.500,00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220.415,68</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05"/>
              <w:jc w:val="left"/>
              <w:rPr>
                <w:rFonts w:ascii="Verdana"/>
                <w:sz w:val="16"/>
              </w:rPr>
            </w:pPr>
            <w:r>
              <w:rPr>
                <w:rFonts w:ascii="Verdana"/>
                <w:sz w:val="16"/>
              </w:rPr>
              <w:t>83,97%</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141.000,00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137.505,06</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97,52%</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Plaće za redovan rad</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141.000,00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137.505,06</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97,52%</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2.900,00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2.900,00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1.380,00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47,59%</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3121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rashodi za zaposlene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2.900,00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2.900,00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1.380,00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47,59%</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na 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22.600,00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22.600,00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20.900,69</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92,48%</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za zdravstveno osiguranje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18.563,11</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92,82%</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za zapošljavanje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2.600,00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2.600,00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2.337,58</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89,91%</w:t>
            </w:r>
          </w:p>
        </w:tc>
      </w:tr>
      <w:tr>
        <w:trPr>
          <w:trHeight w:val="282" w:hRule="atLeast"/>
        </w:trPr>
        <w:tc>
          <w:tcPr>
            <w:tcW w:w="737" w:type="dxa"/>
            <w:gridSpan w:val="5"/>
            <w:tcBorders>
              <w:top w:val="single" w:sz="8" w:space="0" w:color="000000"/>
              <w:left w:val="nil"/>
              <w:bottom w:val="nil"/>
              <w:right w:val="single" w:sz="2" w:space="0" w:color="000000"/>
            </w:tcBorders>
          </w:tcPr>
          <w:p>
            <w:pPr>
              <w:pStyle w:val="TableParagraph"/>
              <w:ind w:left="457"/>
              <w:jc w:val="left"/>
              <w:rPr>
                <w:sz w:val="16"/>
              </w:rPr>
            </w:pPr>
            <w:r>
              <w:rPr>
                <w:sz w:val="16"/>
              </w:rPr>
              <w:t>321</w:t>
            </w:r>
          </w:p>
        </w:tc>
        <w:tc>
          <w:tcPr>
            <w:tcW w:w="398"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nil"/>
              <w:right w:val="single" w:sz="2" w:space="0" w:color="000000"/>
            </w:tcBorders>
          </w:tcPr>
          <w:p>
            <w:pPr>
              <w:pStyle w:val="TableParagraph"/>
              <w:ind w:left="90"/>
              <w:jc w:val="left"/>
              <w:rPr>
                <w:sz w:val="16"/>
              </w:rPr>
            </w:pPr>
            <w:r>
              <w:rPr>
                <w:sz w:val="16"/>
              </w:rPr>
              <w:t>Naknade troškova zaposlenima</w:t>
            </w:r>
          </w:p>
        </w:tc>
        <w:tc>
          <w:tcPr>
            <w:tcW w:w="1832" w:type="dxa"/>
            <w:tcBorders>
              <w:top w:val="single" w:sz="8" w:space="0" w:color="000000"/>
              <w:left w:val="single" w:sz="2" w:space="0" w:color="000000"/>
              <w:bottom w:val="nil"/>
              <w:right w:val="single" w:sz="2" w:space="0" w:color="000000"/>
            </w:tcBorders>
          </w:tcPr>
          <w:p>
            <w:pPr>
              <w:pStyle w:val="TableParagraph"/>
              <w:ind w:right="50"/>
              <w:rPr>
                <w:sz w:val="16"/>
              </w:rPr>
            </w:pPr>
            <w:r>
              <w:rPr>
                <w:sz w:val="16"/>
              </w:rPr>
              <w:t>5.500,00</w:t>
            </w:r>
          </w:p>
        </w:tc>
        <w:tc>
          <w:tcPr>
            <w:tcW w:w="1830" w:type="dxa"/>
            <w:tcBorders>
              <w:top w:val="single" w:sz="8" w:space="0" w:color="000000"/>
              <w:left w:val="single" w:sz="2" w:space="0" w:color="000000"/>
              <w:bottom w:val="nil"/>
              <w:right w:val="single" w:sz="2" w:space="0" w:color="000000"/>
            </w:tcBorders>
          </w:tcPr>
          <w:p>
            <w:pPr>
              <w:pStyle w:val="TableParagraph"/>
              <w:ind w:right="51"/>
              <w:rPr>
                <w:sz w:val="16"/>
              </w:rPr>
            </w:pPr>
            <w:r>
              <w:rPr>
                <w:sz w:val="16"/>
              </w:rPr>
              <w:t>5.500,00</w:t>
            </w:r>
          </w:p>
        </w:tc>
        <w:tc>
          <w:tcPr>
            <w:tcW w:w="1830"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0,00</w:t>
            </w:r>
          </w:p>
        </w:tc>
        <w:tc>
          <w:tcPr>
            <w:tcW w:w="1104" w:type="dxa"/>
            <w:tcBorders>
              <w:top w:val="single" w:sz="8" w:space="0" w:color="000000"/>
              <w:left w:val="single" w:sz="2" w:space="0" w:color="000000"/>
              <w:bottom w:val="nil"/>
              <w:right w:val="nil"/>
            </w:tcBorders>
          </w:tcPr>
          <w:p>
            <w:pPr>
              <w:pStyle w:val="TableParagraph"/>
              <w:ind w:right="45"/>
              <w:rPr>
                <w:sz w:val="16"/>
              </w:rPr>
            </w:pPr>
            <w:r>
              <w:rPr>
                <w:sz w:val="16"/>
              </w:rPr>
              <w:t>0,00%</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6"/>
        <w:gridCol w:w="112"/>
        <w:gridCol w:w="174"/>
        <w:gridCol w:w="7778"/>
        <w:gridCol w:w="1833"/>
        <w:gridCol w:w="1831"/>
        <w:gridCol w:w="1831"/>
        <w:gridCol w:w="1105"/>
      </w:tblGrid>
      <w:tr>
        <w:trPr>
          <w:trHeight w:val="828" w:hRule="atLeast"/>
        </w:trPr>
        <w:tc>
          <w:tcPr>
            <w:tcW w:w="15517" w:type="dxa"/>
            <w:gridSpan w:val="13"/>
            <w:tcBorders>
              <w:left w:val="nil"/>
              <w:bottom w:val="single" w:sz="8" w:space="0" w:color="000000"/>
              <w:right w:val="nil"/>
            </w:tcBorders>
            <w:shd w:val="clear" w:color="auto" w:fill="C0C0C0"/>
          </w:tcPr>
          <w:p>
            <w:pPr>
              <w:pStyle w:val="TableParagraph"/>
              <w:spacing w:before="56"/>
              <w:ind w:left="1850" w:right="1874"/>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8"/>
              <w:jc w:val="center"/>
              <w:rPr>
                <w:rFonts w:ascii="Times New Roman"/>
                <w:sz w:val="22"/>
              </w:rPr>
            </w:pPr>
            <w:r>
              <w:rPr>
                <w:rFonts w:ascii="Times New Roman"/>
                <w:sz w:val="22"/>
              </w:rPr>
              <w:t>POSEBNI DIO- PROGRAMSKA KLASIFIKACIJA</w:t>
            </w:r>
          </w:p>
        </w:tc>
      </w:tr>
      <w:tr>
        <w:trPr>
          <w:trHeight w:val="846"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30" w:hanging="5"/>
              <w:jc w:val="center"/>
              <w:rPr>
                <w:sz w:val="20"/>
              </w:rPr>
            </w:pPr>
            <w:r>
              <w:rPr>
                <w:sz w:val="20"/>
              </w:rPr>
              <w:t>Račun/ </w:t>
            </w:r>
            <w:r>
              <w:rPr>
                <w:w w:val="95"/>
                <w:sz w:val="20"/>
              </w:rPr>
              <w:t>Pozicija</w:t>
            </w:r>
          </w:p>
          <w:p>
            <w:pPr>
              <w:pStyle w:val="TableParagraph"/>
              <w:spacing w:before="84"/>
              <w:ind w:left="169"/>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72"/>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2" w:right="77" w:hanging="68"/>
              <w:jc w:val="center"/>
              <w:rPr>
                <w:sz w:val="20"/>
              </w:rPr>
            </w:pPr>
            <w:r>
              <w:rPr>
                <w:sz w:val="20"/>
              </w:rPr>
              <w:t>Izvorni plan za 2013. -Rebalans</w:t>
            </w:r>
            <w:r>
              <w:rPr>
                <w:spacing w:val="-7"/>
                <w:sz w:val="20"/>
              </w:rPr>
              <w:t> II</w:t>
            </w:r>
          </w:p>
          <w:p>
            <w:pPr>
              <w:pStyle w:val="TableParagraph"/>
              <w:spacing w:before="89"/>
              <w:ind w:left="32"/>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9" w:right="111" w:hanging="70"/>
              <w:jc w:val="center"/>
              <w:rPr>
                <w:sz w:val="20"/>
              </w:rPr>
            </w:pPr>
            <w:r>
              <w:rPr>
                <w:sz w:val="20"/>
              </w:rPr>
              <w:t>Tekući plan za 2013.-Rebalans</w:t>
            </w:r>
            <w:r>
              <w:rPr>
                <w:spacing w:val="-7"/>
                <w:sz w:val="20"/>
              </w:rPr>
              <w:t> II</w:t>
            </w:r>
          </w:p>
          <w:p>
            <w:pPr>
              <w:pStyle w:val="TableParagraph"/>
              <w:spacing w:before="89"/>
              <w:ind w:left="21"/>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3" w:right="360" w:hanging="39"/>
              <w:jc w:val="center"/>
              <w:rPr>
                <w:sz w:val="20"/>
              </w:rPr>
            </w:pPr>
            <w:r>
              <w:rPr>
                <w:sz w:val="20"/>
              </w:rPr>
              <w:t>Ostvareno u 2013. godini</w:t>
            </w:r>
          </w:p>
          <w:p>
            <w:pPr>
              <w:pStyle w:val="TableParagraph"/>
              <w:spacing w:before="89"/>
              <w:ind w:left="16"/>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34"/>
              <w:jc w:val="center"/>
              <w:rPr>
                <w:sz w:val="20"/>
              </w:rPr>
            </w:pPr>
            <w:r>
              <w:rPr>
                <w:w w:val="95"/>
                <w:sz w:val="20"/>
              </w:rPr>
              <w:t>Indeks </w:t>
            </w:r>
            <w:r>
              <w:rPr>
                <w:sz w:val="20"/>
              </w:rPr>
              <w:t>5/4</w:t>
            </w:r>
          </w:p>
          <w:p>
            <w:pPr>
              <w:pStyle w:val="TableParagraph"/>
              <w:spacing w:before="89"/>
              <w:ind w:left="30"/>
              <w:jc w:val="center"/>
              <w:rPr>
                <w:sz w:val="18"/>
              </w:rPr>
            </w:pPr>
            <w:r>
              <w:rPr>
                <w:w w:val="100"/>
                <w:sz w:val="18"/>
              </w:rPr>
              <w:t>6</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0,00%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0,00%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13.877,82</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44,77%</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14.000,00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7.694,97</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54,96%</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5.596,61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69,96%</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586,24</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14,66%</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3225</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0,00%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47.000,00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47.000,00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36.614,21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77,90%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5.920,13</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84,57%</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18.376,30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91,88%</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2.780,28</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55,61%</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3238</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6.987,50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87,34%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2.550,00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36,43%</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4.130,18</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82,60%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3241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4.130,18</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82,60%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7.500,00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7.500,00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6.007,72</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80,10%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3292</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3.101,34</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96,92%</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3293</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878,29</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87,83%</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3299</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3.300,00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2.028,09</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61,46%</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K201311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w w:val="105"/>
                <w:sz w:val="16"/>
              </w:rPr>
              <w:t>OPREMANJE KNJIŽNICE I ČITAONICE</w:t>
            </w:r>
          </w:p>
          <w:p>
            <w:pPr>
              <w:pStyle w:val="TableParagraph"/>
              <w:spacing w:before="45"/>
              <w:ind w:left="78"/>
              <w:jc w:val="left"/>
              <w:rPr>
                <w:sz w:val="14"/>
              </w:rPr>
            </w:pPr>
            <w:r>
              <w:rPr>
                <w:sz w:val="14"/>
              </w:rPr>
              <w:t>Funkcija: 0820 Službe kulture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160.000,00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160.000,00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159.882,51</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99,93%</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27"/>
              <w:jc w:val="left"/>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4"/>
              <w:jc w:val="left"/>
              <w:rPr>
                <w:sz w:val="14"/>
              </w:rPr>
            </w:pPr>
            <w:r>
              <w:rPr>
                <w:w w:val="100"/>
                <w:sz w:val="14"/>
              </w:rPr>
              <w:t>2</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4"/>
              <w:jc w:val="left"/>
              <w:rPr>
                <w:sz w:val="14"/>
              </w:rPr>
            </w:pPr>
            <w:r>
              <w:rPr>
                <w:w w:val="100"/>
                <w:sz w:val="14"/>
              </w:rPr>
              <w:t>4</w:t>
            </w:r>
          </w:p>
        </w:tc>
        <w:tc>
          <w:tcPr>
            <w:tcW w:w="116"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line="166" w:lineRule="exact" w:before="0"/>
              <w:ind w:left="14" w:right="-15"/>
              <w:jc w:val="left"/>
              <w:rPr>
                <w:sz w:val="14"/>
              </w:rPr>
            </w:pPr>
            <w:r>
              <w:rPr>
                <w:w w:val="100"/>
                <w:sz w:val="14"/>
              </w:rPr>
              <w:t>5</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422</w:t>
            </w:r>
          </w:p>
        </w:tc>
        <w:tc>
          <w:tcPr>
            <w:tcW w:w="402"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110.000,00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100,00%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4227</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110.000,00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100,00%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424</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49.882,51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99,77%</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4241</w:t>
            </w:r>
          </w:p>
        </w:tc>
        <w:tc>
          <w:tcPr>
            <w:tcW w:w="402"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Knjige u knjižnicama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49.882,51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99,77%</w:t>
            </w:r>
          </w:p>
        </w:tc>
      </w:tr>
      <w:tr>
        <w:trPr>
          <w:trHeight w:val="517" w:hRule="atLeast"/>
        </w:trPr>
        <w:tc>
          <w:tcPr>
            <w:tcW w:w="1139" w:type="dxa"/>
            <w:gridSpan w:val="8"/>
            <w:tcBorders>
              <w:top w:val="single" w:sz="8" w:space="0" w:color="000000"/>
              <w:left w:val="nil"/>
              <w:bottom w:val="nil"/>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jc w:val="left"/>
              <w:rPr>
                <w:rFonts w:ascii="Verdana"/>
                <w:sz w:val="16"/>
              </w:rPr>
            </w:pPr>
            <w:r>
              <w:rPr>
                <w:rFonts w:ascii="Verdana"/>
                <w:sz w:val="16"/>
              </w:rPr>
              <w:t>00204</w:t>
            </w:r>
          </w:p>
        </w:tc>
        <w:tc>
          <w:tcPr>
            <w:tcW w:w="7778" w:type="dxa"/>
            <w:tcBorders>
              <w:top w:val="single" w:sz="8" w:space="0" w:color="000000"/>
              <w:left w:val="single" w:sz="2" w:space="0" w:color="000000"/>
              <w:bottom w:val="nil"/>
              <w:right w:val="single" w:sz="2" w:space="0" w:color="000000"/>
            </w:tcBorders>
            <w:shd w:val="clear" w:color="auto" w:fill="C4D6DF"/>
          </w:tcPr>
          <w:p>
            <w:pPr>
              <w:pStyle w:val="TableParagraph"/>
              <w:spacing w:before="7"/>
              <w:ind w:left="78"/>
              <w:jc w:val="left"/>
              <w:rPr>
                <w:rFonts w:ascii="Verdana" w:hAnsi="Verdana"/>
                <w:sz w:val="20"/>
              </w:rPr>
            </w:pPr>
            <w:r>
              <w:rPr>
                <w:rFonts w:ascii="Verdana" w:hAnsi="Verdana"/>
                <w:sz w:val="20"/>
              </w:rPr>
              <w:t>PRORAČUNSKI KORISNIK: 42686- ZAVIČAJNI MUZEJ OZALJ</w:t>
            </w:r>
          </w:p>
        </w:tc>
        <w:tc>
          <w:tcPr>
            <w:tcW w:w="1833" w:type="dxa"/>
            <w:tcBorders>
              <w:top w:val="single" w:sz="8" w:space="0" w:color="000000"/>
              <w:left w:val="single" w:sz="2" w:space="0" w:color="000000"/>
              <w:bottom w:val="nil"/>
              <w:right w:val="single" w:sz="2" w:space="0" w:color="000000"/>
            </w:tcBorders>
            <w:shd w:val="clear" w:color="auto" w:fill="C4D6DF"/>
          </w:tcPr>
          <w:p>
            <w:pPr>
              <w:pStyle w:val="TableParagraph"/>
              <w:spacing w:before="7"/>
              <w:ind w:right="71"/>
              <w:rPr>
                <w:rFonts w:ascii="Verdana"/>
                <w:sz w:val="20"/>
              </w:rPr>
            </w:pPr>
            <w:r>
              <w:rPr>
                <w:rFonts w:ascii="Verdana"/>
                <w:sz w:val="20"/>
              </w:rPr>
              <w:t>446.000,00</w:t>
            </w:r>
          </w:p>
        </w:tc>
        <w:tc>
          <w:tcPr>
            <w:tcW w:w="1831" w:type="dxa"/>
            <w:tcBorders>
              <w:top w:val="single" w:sz="8" w:space="0" w:color="000000"/>
              <w:left w:val="single" w:sz="2" w:space="0" w:color="000000"/>
              <w:bottom w:val="nil"/>
              <w:right w:val="single" w:sz="2" w:space="0" w:color="000000"/>
            </w:tcBorders>
            <w:shd w:val="clear" w:color="auto" w:fill="C4D6DF"/>
          </w:tcPr>
          <w:p>
            <w:pPr>
              <w:pStyle w:val="TableParagraph"/>
              <w:spacing w:before="7"/>
              <w:ind w:right="73"/>
              <w:rPr>
                <w:rFonts w:ascii="Verdana"/>
                <w:sz w:val="20"/>
              </w:rPr>
            </w:pPr>
            <w:r>
              <w:rPr>
                <w:rFonts w:ascii="Verdana"/>
                <w:sz w:val="20"/>
              </w:rPr>
              <w:t>446.000,00</w:t>
            </w:r>
          </w:p>
        </w:tc>
        <w:tc>
          <w:tcPr>
            <w:tcW w:w="1831" w:type="dxa"/>
            <w:tcBorders>
              <w:top w:val="single" w:sz="8" w:space="0" w:color="000000"/>
              <w:left w:val="single" w:sz="2" w:space="0" w:color="000000"/>
              <w:bottom w:val="nil"/>
              <w:right w:val="single" w:sz="2" w:space="0" w:color="000000"/>
            </w:tcBorders>
            <w:shd w:val="clear" w:color="auto" w:fill="C4D6DF"/>
          </w:tcPr>
          <w:p>
            <w:pPr>
              <w:pStyle w:val="TableParagraph"/>
              <w:spacing w:before="7"/>
              <w:ind w:right="77"/>
              <w:rPr>
                <w:rFonts w:ascii="Verdana"/>
                <w:sz w:val="20"/>
              </w:rPr>
            </w:pPr>
            <w:r>
              <w:rPr>
                <w:rFonts w:ascii="Verdana"/>
                <w:sz w:val="20"/>
              </w:rPr>
              <w:t>406.261,88</w:t>
            </w:r>
          </w:p>
        </w:tc>
        <w:tc>
          <w:tcPr>
            <w:tcW w:w="1105" w:type="dxa"/>
            <w:tcBorders>
              <w:top w:val="single" w:sz="8" w:space="0" w:color="000000"/>
              <w:left w:val="single" w:sz="2" w:space="0" w:color="000000"/>
              <w:bottom w:val="nil"/>
              <w:right w:val="nil"/>
            </w:tcBorders>
            <w:shd w:val="clear" w:color="auto" w:fill="C4D6DF"/>
          </w:tcPr>
          <w:p>
            <w:pPr>
              <w:pStyle w:val="TableParagraph"/>
              <w:spacing w:before="7"/>
              <w:ind w:right="61"/>
              <w:rPr>
                <w:rFonts w:ascii="Verdana"/>
                <w:sz w:val="20"/>
              </w:rPr>
            </w:pPr>
            <w:r>
              <w:rPr>
                <w:rFonts w:ascii="Verdana"/>
                <w:sz w:val="20"/>
              </w:rPr>
              <w:t>91,09%</w:t>
            </w:r>
          </w:p>
        </w:tc>
      </w:tr>
    </w:tbl>
    <w:p>
      <w:pPr>
        <w:spacing w:after="0"/>
        <w:rPr>
          <w:rFonts w:ascii="Verdana"/>
          <w:sz w:val="20"/>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0"/>
        <w:gridCol w:w="1833"/>
        <w:gridCol w:w="1832"/>
        <w:gridCol w:w="1833"/>
        <w:gridCol w:w="1105"/>
      </w:tblGrid>
      <w:tr>
        <w:trPr>
          <w:trHeight w:val="828" w:hRule="atLeast"/>
        </w:trPr>
        <w:tc>
          <w:tcPr>
            <w:tcW w:w="15521" w:type="dxa"/>
            <w:gridSpan w:val="13"/>
            <w:tcBorders>
              <w:left w:val="nil"/>
              <w:bottom w:val="single" w:sz="8" w:space="0" w:color="000000"/>
              <w:right w:val="nil"/>
            </w:tcBorders>
            <w:shd w:val="clear" w:color="auto" w:fill="C0C0C0"/>
          </w:tcPr>
          <w:p>
            <w:pPr>
              <w:pStyle w:val="TableParagraph"/>
              <w:spacing w:before="56"/>
              <w:ind w:left="1847" w:right="1875"/>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82"/>
              <w:jc w:val="center"/>
              <w:rPr>
                <w:rFonts w:ascii="Times New Roman"/>
                <w:sz w:val="22"/>
              </w:rPr>
            </w:pPr>
            <w:r>
              <w:rPr>
                <w:rFonts w:ascii="Times New Roman"/>
                <w:sz w:val="22"/>
              </w:rPr>
              <w:t>POSEBNI DIO- PROGRAMSKA KLASIFIKACIJA</w:t>
            </w:r>
          </w:p>
        </w:tc>
      </w:tr>
      <w:tr>
        <w:trPr>
          <w:trHeight w:val="846"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9" w:hanging="5"/>
              <w:jc w:val="center"/>
              <w:rPr>
                <w:sz w:val="20"/>
              </w:rPr>
            </w:pPr>
            <w:r>
              <w:rPr>
                <w:sz w:val="20"/>
              </w:rPr>
              <w:t>Račun/ </w:t>
            </w:r>
            <w:r>
              <w:rPr>
                <w:w w:val="95"/>
                <w:sz w:val="20"/>
              </w:rPr>
              <w:t>Pozicija</w:t>
            </w:r>
          </w:p>
          <w:p>
            <w:pPr>
              <w:pStyle w:val="TableParagraph"/>
              <w:spacing w:before="84"/>
              <w:ind w:left="170"/>
              <w:jc w:val="center"/>
              <w:rPr>
                <w:sz w:val="18"/>
              </w:rPr>
            </w:pPr>
            <w:r>
              <w:rPr>
                <w:w w:val="100"/>
                <w:sz w:val="18"/>
              </w:rPr>
              <w:t>1</w:t>
            </w:r>
          </w:p>
        </w:tc>
        <w:tc>
          <w:tcPr>
            <w:tcW w:w="778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5" w:right="3674"/>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1" w:right="78" w:hanging="68"/>
              <w:jc w:val="center"/>
              <w:rPr>
                <w:sz w:val="20"/>
              </w:rPr>
            </w:pPr>
            <w:r>
              <w:rPr>
                <w:sz w:val="20"/>
              </w:rPr>
              <w:t>Izvorni plan za 2013. -Rebalans</w:t>
            </w:r>
            <w:r>
              <w:rPr>
                <w:spacing w:val="-7"/>
                <w:sz w:val="20"/>
              </w:rPr>
              <w:t> II</w:t>
            </w:r>
          </w:p>
          <w:p>
            <w:pPr>
              <w:pStyle w:val="TableParagraph"/>
              <w:spacing w:before="89"/>
              <w:ind w:left="30"/>
              <w:jc w:val="center"/>
              <w:rPr>
                <w:sz w:val="18"/>
              </w:rPr>
            </w:pPr>
            <w:r>
              <w:rPr>
                <w:w w:val="100"/>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8" w:right="113" w:hanging="70"/>
              <w:jc w:val="center"/>
              <w:rPr>
                <w:sz w:val="20"/>
              </w:rPr>
            </w:pPr>
            <w:r>
              <w:rPr>
                <w:sz w:val="20"/>
              </w:rPr>
              <w:t>Tekući plan za 2013.-Rebalans</w:t>
            </w:r>
            <w:r>
              <w:rPr>
                <w:spacing w:val="-7"/>
                <w:sz w:val="20"/>
              </w:rPr>
              <w:t> II</w:t>
            </w:r>
          </w:p>
          <w:p>
            <w:pPr>
              <w:pStyle w:val="TableParagraph"/>
              <w:spacing w:before="89"/>
              <w:ind w:left="18"/>
              <w:jc w:val="center"/>
              <w:rPr>
                <w:sz w:val="18"/>
              </w:rPr>
            </w:pPr>
            <w:r>
              <w:rPr>
                <w:w w:val="100"/>
                <w:sz w:val="18"/>
              </w:rPr>
              <w:t>4</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1" w:right="364" w:hanging="39"/>
              <w:jc w:val="center"/>
              <w:rPr>
                <w:sz w:val="20"/>
              </w:rPr>
            </w:pPr>
            <w:r>
              <w:rPr>
                <w:sz w:val="20"/>
              </w:rPr>
              <w:t>Ostvareno u 2013. godini</w:t>
            </w:r>
          </w:p>
          <w:p>
            <w:pPr>
              <w:pStyle w:val="TableParagraph"/>
              <w:spacing w:before="89"/>
              <w:ind w:left="10"/>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4" w:right="235"/>
              <w:jc w:val="center"/>
              <w:rPr>
                <w:sz w:val="20"/>
              </w:rPr>
            </w:pPr>
            <w:r>
              <w:rPr>
                <w:w w:val="95"/>
                <w:sz w:val="20"/>
              </w:rPr>
              <w:t>Indeks </w:t>
            </w:r>
            <w:r>
              <w:rPr>
                <w:sz w:val="20"/>
              </w:rPr>
              <w:t>5/4</w:t>
            </w:r>
          </w:p>
          <w:p>
            <w:pPr>
              <w:pStyle w:val="TableParagraph"/>
              <w:spacing w:before="89"/>
              <w:ind w:left="22"/>
              <w:jc w:val="center"/>
              <w:rPr>
                <w:sz w:val="18"/>
              </w:rPr>
            </w:pPr>
            <w:r>
              <w:rPr>
                <w:w w:val="100"/>
                <w:sz w:val="18"/>
              </w:rPr>
              <w:t>6</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2014</w:t>
            </w:r>
          </w:p>
        </w:tc>
        <w:tc>
          <w:tcPr>
            <w:tcW w:w="778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9"/>
              <w:jc w:val="left"/>
              <w:rPr>
                <w:rFonts w:ascii="Verdana" w:hAnsi="Verdana"/>
                <w:sz w:val="20"/>
              </w:rPr>
            </w:pPr>
            <w:r>
              <w:rPr>
                <w:rFonts w:ascii="Verdana" w:hAnsi="Verdana"/>
                <w:sz w:val="20"/>
              </w:rPr>
              <w:t>POSLOVANJE ZAVIČAJNOG MUZEJA OZALJ</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2"/>
              <w:rPr>
                <w:rFonts w:ascii="Verdana"/>
                <w:sz w:val="20"/>
              </w:rPr>
            </w:pPr>
            <w:r>
              <w:rPr>
                <w:rFonts w:ascii="Verdana"/>
                <w:sz w:val="20"/>
              </w:rPr>
              <w:t>446.000,00</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446.000,00</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81"/>
              <w:rPr>
                <w:rFonts w:ascii="Verdana"/>
                <w:sz w:val="20"/>
              </w:rPr>
            </w:pPr>
            <w:r>
              <w:rPr>
                <w:rFonts w:ascii="Verdana"/>
                <w:sz w:val="20"/>
              </w:rPr>
              <w:t>406.261,88</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5"/>
              <w:rPr>
                <w:rFonts w:ascii="Verdana"/>
                <w:sz w:val="20"/>
              </w:rPr>
            </w:pPr>
            <w:r>
              <w:rPr>
                <w:rFonts w:ascii="Verdana"/>
                <w:sz w:val="20"/>
              </w:rPr>
              <w:t>91,09%</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A201410</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OBAVLJANJE REDOVNE DJELATNOSTI ZAVIČAJNOG MUZEJA</w:t>
            </w:r>
          </w:p>
          <w:p>
            <w:pPr>
              <w:pStyle w:val="TableParagraph"/>
              <w:spacing w:before="45"/>
              <w:ind w:left="79"/>
              <w:jc w:val="left"/>
              <w:rPr>
                <w:sz w:val="14"/>
              </w:rPr>
            </w:pPr>
            <w:r>
              <w:rPr>
                <w:sz w:val="14"/>
              </w:rPr>
              <w:t>Funkcija: 0820 Službe kulture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8"/>
              <w:jc w:val="left"/>
              <w:rPr>
                <w:rFonts w:ascii="Verdana"/>
                <w:sz w:val="16"/>
              </w:rPr>
            </w:pPr>
            <w:r>
              <w:rPr>
                <w:rFonts w:ascii="Verdana"/>
                <w:sz w:val="16"/>
              </w:rPr>
              <w:t>378.500,00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4"/>
              <w:jc w:val="left"/>
              <w:rPr>
                <w:rFonts w:ascii="Verdana"/>
                <w:sz w:val="16"/>
              </w:rPr>
            </w:pPr>
            <w:r>
              <w:rPr>
                <w:rFonts w:ascii="Verdana"/>
                <w:sz w:val="16"/>
              </w:rPr>
              <w:t>378.500,00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0"/>
              <w:jc w:val="left"/>
              <w:rPr>
                <w:rFonts w:ascii="Verdana"/>
                <w:sz w:val="16"/>
              </w:rPr>
            </w:pPr>
            <w:r>
              <w:rPr>
                <w:rFonts w:ascii="Verdana"/>
                <w:sz w:val="16"/>
              </w:rPr>
              <w:t>370.750,29</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jc w:val="left"/>
              <w:rPr>
                <w:rFonts w:ascii="Verdana"/>
                <w:sz w:val="16"/>
              </w:rPr>
            </w:pPr>
            <w:r>
              <w:rPr>
                <w:rFonts w:ascii="Verdana"/>
                <w:sz w:val="16"/>
              </w:rPr>
              <w:t>97,95%</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27"/>
              <w:jc w:val="left"/>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4"/>
              <w:jc w:val="left"/>
              <w:rPr>
                <w:sz w:val="14"/>
              </w:rPr>
            </w:pPr>
            <w:r>
              <w:rPr>
                <w:w w:val="100"/>
                <w:sz w:val="14"/>
              </w:rPr>
              <w:t>2</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4"/>
              <w:jc w:val="left"/>
              <w:rPr>
                <w:sz w:val="14"/>
              </w:rPr>
            </w:pPr>
            <w:r>
              <w:rPr>
                <w:w w:val="100"/>
                <w:sz w:val="14"/>
              </w:rPr>
              <w:t>4</w:t>
            </w: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173.000,00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172.936,54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99,96%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173.000,00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172.936,54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99,96%</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3.800,00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3.740,00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98,42%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3.800,00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3.800,00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3.740,00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98,42%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26.500,00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26.500,00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26.286,27</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99,19%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23.500,00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23.346,37</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99,35%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2.939,90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98,00%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25.554,00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91,26%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1.234,00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49,36%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21.228,00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96,49%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3.092,00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88,34%</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45.900,00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45.900,00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44.163,78</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96,22%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7.600,00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6.525,68</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85,86%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4.400,00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4.381,25</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99,57%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25.500,00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25.411,11</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99,65%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Mat. i dijelovi za tekuće i investicijsko održavanje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5.400,00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4.872,00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90,22%</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3225</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2.973,74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99,12%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85.300,00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83.700,00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80.760,87</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96,49%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6.184,49</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98,17%</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17.900,00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17.900,00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17.054,05</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95,27%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13.100,00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13.100,00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13.000,38</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99,24%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10.300,00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10.058,80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97,66%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33.100,00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33.100,00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32.048,51</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96,82%</w:t>
            </w:r>
          </w:p>
        </w:tc>
      </w:tr>
      <w:tr>
        <w:trPr>
          <w:trHeight w:val="280" w:hRule="atLeast"/>
        </w:trPr>
        <w:tc>
          <w:tcPr>
            <w:tcW w:w="738" w:type="dxa"/>
            <w:gridSpan w:val="5"/>
            <w:tcBorders>
              <w:top w:val="single" w:sz="8" w:space="0" w:color="000000"/>
              <w:left w:val="nil"/>
              <w:bottom w:val="nil"/>
              <w:right w:val="single" w:sz="2" w:space="0" w:color="000000"/>
            </w:tcBorders>
          </w:tcPr>
          <w:p>
            <w:pPr>
              <w:pStyle w:val="TableParagraph"/>
              <w:ind w:left="368"/>
              <w:jc w:val="left"/>
              <w:rPr>
                <w:sz w:val="16"/>
              </w:rPr>
            </w:pPr>
            <w:r>
              <w:rPr>
                <w:sz w:val="16"/>
              </w:rPr>
              <w:t>3239</w:t>
            </w:r>
          </w:p>
        </w:tc>
        <w:tc>
          <w:tcPr>
            <w:tcW w:w="400"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nil"/>
              <w:right w:val="single" w:sz="2" w:space="0" w:color="000000"/>
            </w:tcBorders>
          </w:tcPr>
          <w:p>
            <w:pPr>
              <w:pStyle w:val="TableParagraph"/>
              <w:ind w:left="87"/>
              <w:jc w:val="left"/>
              <w:rPr>
                <w:sz w:val="16"/>
              </w:rPr>
            </w:pPr>
            <w:r>
              <w:rPr>
                <w:sz w:val="16"/>
              </w:rPr>
              <w:t>Ostale usluge</w:t>
            </w:r>
          </w:p>
        </w:tc>
        <w:tc>
          <w:tcPr>
            <w:tcW w:w="1833"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4.600,00</w:t>
            </w:r>
          </w:p>
        </w:tc>
        <w:tc>
          <w:tcPr>
            <w:tcW w:w="1832" w:type="dxa"/>
            <w:tcBorders>
              <w:top w:val="single" w:sz="8" w:space="0" w:color="000000"/>
              <w:left w:val="single" w:sz="2" w:space="0" w:color="000000"/>
              <w:bottom w:val="nil"/>
              <w:right w:val="single" w:sz="2" w:space="0" w:color="000000"/>
            </w:tcBorders>
          </w:tcPr>
          <w:p>
            <w:pPr>
              <w:pStyle w:val="TableParagraph"/>
              <w:ind w:right="60"/>
              <w:rPr>
                <w:sz w:val="16"/>
              </w:rPr>
            </w:pPr>
            <w:r>
              <w:rPr>
                <w:sz w:val="16"/>
              </w:rPr>
              <w:t>3.000,00</w:t>
            </w:r>
          </w:p>
        </w:tc>
        <w:tc>
          <w:tcPr>
            <w:tcW w:w="1833" w:type="dxa"/>
            <w:tcBorders>
              <w:top w:val="single" w:sz="8" w:space="0" w:color="000000"/>
              <w:left w:val="single" w:sz="2" w:space="0" w:color="000000"/>
              <w:bottom w:val="nil"/>
              <w:right w:val="single" w:sz="2" w:space="0" w:color="000000"/>
            </w:tcBorders>
          </w:tcPr>
          <w:p>
            <w:pPr>
              <w:pStyle w:val="TableParagraph"/>
              <w:ind w:right="67"/>
              <w:rPr>
                <w:sz w:val="16"/>
              </w:rPr>
            </w:pPr>
            <w:r>
              <w:rPr>
                <w:sz w:val="16"/>
              </w:rPr>
              <w:t>2.414,64</w:t>
            </w:r>
          </w:p>
        </w:tc>
        <w:tc>
          <w:tcPr>
            <w:tcW w:w="1105" w:type="dxa"/>
            <w:tcBorders>
              <w:top w:val="single" w:sz="8" w:space="0" w:color="000000"/>
              <w:left w:val="single" w:sz="2" w:space="0" w:color="000000"/>
              <w:bottom w:val="nil"/>
              <w:right w:val="nil"/>
            </w:tcBorders>
          </w:tcPr>
          <w:p>
            <w:pPr>
              <w:pStyle w:val="TableParagraph"/>
              <w:ind w:right="58"/>
              <w:rPr>
                <w:sz w:val="16"/>
              </w:rPr>
            </w:pPr>
            <w:r>
              <w:rPr>
                <w:sz w:val="16"/>
              </w:rPr>
              <w:t>80,49%</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5"/>
        <w:gridCol w:w="112"/>
        <w:gridCol w:w="174"/>
        <w:gridCol w:w="7778"/>
        <w:gridCol w:w="1833"/>
        <w:gridCol w:w="1831"/>
        <w:gridCol w:w="1831"/>
        <w:gridCol w:w="1105"/>
      </w:tblGrid>
      <w:tr>
        <w:trPr>
          <w:trHeight w:val="828" w:hRule="atLeast"/>
        </w:trPr>
        <w:tc>
          <w:tcPr>
            <w:tcW w:w="15516" w:type="dxa"/>
            <w:gridSpan w:val="13"/>
            <w:tcBorders>
              <w:left w:val="nil"/>
              <w:bottom w:val="single" w:sz="8" w:space="0" w:color="000000"/>
              <w:right w:val="nil"/>
            </w:tcBorders>
            <w:shd w:val="clear" w:color="auto" w:fill="C0C0C0"/>
          </w:tcPr>
          <w:p>
            <w:pPr>
              <w:pStyle w:val="TableParagraph"/>
              <w:spacing w:before="56"/>
              <w:ind w:left="1844" w:right="1867"/>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44" w:right="1771"/>
              <w:jc w:val="center"/>
              <w:rPr>
                <w:rFonts w:ascii="Times New Roman"/>
                <w:sz w:val="22"/>
              </w:rPr>
            </w:pPr>
            <w:r>
              <w:rPr>
                <w:rFonts w:ascii="Times New Roman"/>
                <w:sz w:val="22"/>
              </w:rPr>
              <w:t>POSEBNI DIO- PROGRAMSKA KLASIFIKACIJA</w:t>
            </w:r>
          </w:p>
        </w:tc>
      </w:tr>
      <w:tr>
        <w:trPr>
          <w:trHeight w:val="846"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9" w:hanging="5"/>
              <w:jc w:val="center"/>
              <w:rPr>
                <w:sz w:val="20"/>
              </w:rPr>
            </w:pPr>
            <w:r>
              <w:rPr>
                <w:sz w:val="20"/>
              </w:rPr>
              <w:t>Račun/ </w:t>
            </w:r>
            <w:r>
              <w:rPr>
                <w:w w:val="95"/>
                <w:sz w:val="20"/>
              </w:rPr>
              <w:t>Pozicija</w:t>
            </w:r>
          </w:p>
          <w:p>
            <w:pPr>
              <w:pStyle w:val="TableParagraph"/>
              <w:spacing w:before="84"/>
              <w:ind w:left="170"/>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71"/>
              <w:jc w:val="center"/>
              <w:rPr>
                <w:sz w:val="20"/>
              </w:rPr>
            </w:pPr>
            <w:r>
              <w:rPr>
                <w:sz w:val="20"/>
              </w:rPr>
              <w:t>Opis</w:t>
            </w:r>
          </w:p>
          <w:p>
            <w:pPr>
              <w:pStyle w:val="TableParagraph"/>
              <w:spacing w:before="4"/>
              <w:jc w:val="left"/>
              <w:rPr>
                <w:rFonts w:ascii="Arial"/>
                <w:sz w:val="28"/>
              </w:rPr>
            </w:pPr>
          </w:p>
          <w:p>
            <w:pPr>
              <w:pStyle w:val="TableParagraph"/>
              <w:spacing w:before="0"/>
              <w:ind w:left="2"/>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3" w:right="76" w:hanging="68"/>
              <w:jc w:val="center"/>
              <w:rPr>
                <w:sz w:val="20"/>
              </w:rPr>
            </w:pPr>
            <w:r>
              <w:rPr>
                <w:sz w:val="20"/>
              </w:rPr>
              <w:t>Izvorni plan za 2013. -Rebalans</w:t>
            </w:r>
            <w:r>
              <w:rPr>
                <w:spacing w:val="-7"/>
                <w:sz w:val="20"/>
              </w:rPr>
              <w:t> II</w:t>
            </w:r>
          </w:p>
          <w:p>
            <w:pPr>
              <w:pStyle w:val="TableParagraph"/>
              <w:spacing w:before="89"/>
              <w:ind w:left="34"/>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0" w:right="110" w:hanging="70"/>
              <w:jc w:val="center"/>
              <w:rPr>
                <w:sz w:val="20"/>
              </w:rPr>
            </w:pPr>
            <w:r>
              <w:rPr>
                <w:sz w:val="20"/>
              </w:rPr>
              <w:t>Tekući plan za 2013.-Rebalans</w:t>
            </w:r>
            <w:r>
              <w:rPr>
                <w:spacing w:val="-7"/>
                <w:sz w:val="20"/>
              </w:rPr>
              <w:t> II</w:t>
            </w:r>
          </w:p>
          <w:p>
            <w:pPr>
              <w:pStyle w:val="TableParagraph"/>
              <w:spacing w:before="89"/>
              <w:ind w:left="23"/>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4" w:right="359" w:hanging="39"/>
              <w:jc w:val="center"/>
              <w:rPr>
                <w:sz w:val="20"/>
              </w:rPr>
            </w:pPr>
            <w:r>
              <w:rPr>
                <w:sz w:val="20"/>
              </w:rPr>
              <w:t>Ostvareno u 2013. godini</w:t>
            </w:r>
          </w:p>
          <w:p>
            <w:pPr>
              <w:pStyle w:val="TableParagraph"/>
              <w:spacing w:before="89"/>
              <w:ind w:left="18"/>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32"/>
              <w:jc w:val="center"/>
              <w:rPr>
                <w:sz w:val="20"/>
              </w:rPr>
            </w:pPr>
            <w:r>
              <w:rPr>
                <w:w w:val="95"/>
                <w:sz w:val="20"/>
              </w:rPr>
              <w:t>Indeks </w:t>
            </w:r>
            <w:r>
              <w:rPr>
                <w:sz w:val="20"/>
              </w:rPr>
              <w:t>5/4</w:t>
            </w:r>
          </w:p>
          <w:p>
            <w:pPr>
              <w:pStyle w:val="TableParagraph"/>
              <w:spacing w:before="89"/>
              <w:ind w:left="32"/>
              <w:jc w:val="center"/>
              <w:rPr>
                <w:sz w:val="18"/>
              </w:rPr>
            </w:pPr>
            <w:r>
              <w:rPr>
                <w:w w:val="100"/>
                <w:sz w:val="18"/>
              </w:rPr>
              <w:t>6</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10.329,33</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99,32%</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3241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8.800,00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10.400,00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10.329,33</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99,32%</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329</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7.200,00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6.979,50</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96,94%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4.150,00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4.150,00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4.041,78</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97,39%</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1.950,00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1.950,00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1.886,47</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96,74%</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3295</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Pristojbe i naknade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1.051,25</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95,57%</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K201411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0"/>
              <w:jc w:val="left"/>
              <w:rPr>
                <w:rFonts w:ascii="Verdana" w:hAnsi="Verdana"/>
                <w:sz w:val="16"/>
              </w:rPr>
            </w:pPr>
            <w:r>
              <w:rPr>
                <w:rFonts w:ascii="Verdana" w:hAnsi="Verdana"/>
                <w:sz w:val="16"/>
              </w:rPr>
              <w:t>PROVOĐENJE PROJEKATA ZAVIČAJNOG MUZEJA OZALJ</w:t>
            </w:r>
          </w:p>
          <w:p>
            <w:pPr>
              <w:pStyle w:val="TableParagraph"/>
              <w:spacing w:before="45"/>
              <w:ind w:left="79"/>
              <w:jc w:val="left"/>
              <w:rPr>
                <w:sz w:val="14"/>
              </w:rPr>
            </w:pPr>
            <w:r>
              <w:rPr>
                <w:sz w:val="14"/>
              </w:rPr>
              <w:t>Funkcija: 0820 Službe kulture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1"/>
              <w:jc w:val="left"/>
              <w:rPr>
                <w:rFonts w:ascii="Verdana"/>
                <w:sz w:val="16"/>
              </w:rPr>
            </w:pPr>
            <w:r>
              <w:rPr>
                <w:rFonts w:ascii="Verdana"/>
                <w:sz w:val="16"/>
              </w:rPr>
              <w:t>67.500,00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6"/>
              <w:jc w:val="left"/>
              <w:rPr>
                <w:rFonts w:ascii="Verdana"/>
                <w:sz w:val="16"/>
              </w:rPr>
            </w:pPr>
            <w:r>
              <w:rPr>
                <w:rFonts w:ascii="Verdana"/>
                <w:sz w:val="16"/>
              </w:rPr>
              <w:t>67.500,00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2"/>
              <w:jc w:val="left"/>
              <w:rPr>
                <w:rFonts w:ascii="Verdana"/>
                <w:sz w:val="16"/>
              </w:rPr>
            </w:pPr>
            <w:r>
              <w:rPr>
                <w:rFonts w:ascii="Verdana"/>
                <w:sz w:val="16"/>
              </w:rPr>
              <w:t>35.511,59</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8"/>
              <w:jc w:val="left"/>
              <w:rPr>
                <w:rFonts w:ascii="Verdana"/>
                <w:sz w:val="16"/>
              </w:rPr>
            </w:pPr>
            <w:r>
              <w:rPr>
                <w:rFonts w:ascii="Verdana"/>
                <w:sz w:val="16"/>
              </w:rPr>
              <w:t>52,61%</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3"/>
              <w:jc w:val="center"/>
              <w:rPr>
                <w:sz w:val="14"/>
              </w:rPr>
            </w:pPr>
            <w:r>
              <w:rPr>
                <w:w w:val="100"/>
                <w:sz w:val="14"/>
              </w:rPr>
              <w:t>2</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rPr>
                <w:sz w:val="14"/>
              </w:rPr>
            </w:pPr>
            <w:r>
              <w:rPr>
                <w:w w:val="100"/>
                <w:sz w:val="14"/>
              </w:rPr>
              <w:t>4</w:t>
            </w:r>
          </w:p>
        </w:tc>
        <w:tc>
          <w:tcPr>
            <w:tcW w:w="115"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412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Nematerijalna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3.816,59</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12,72%</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4124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Ostala prava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3.816,59</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12,72%</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422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3.800,00</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95,00%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Oprema za održavanje i zaštitu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3.800,00</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95,00%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424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Knjige, umjetnička djela i ostale izložbene vrijednosti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27.895,00</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83,27%</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4243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Muzejski izlošci i predmeti prirodnih rijetkosti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33.500,00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27.895,00</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83,27%</w:t>
            </w:r>
          </w:p>
        </w:tc>
      </w:tr>
      <w:tr>
        <w:trPr>
          <w:trHeight w:val="503" w:hRule="atLeast"/>
        </w:trPr>
        <w:tc>
          <w:tcPr>
            <w:tcW w:w="1138" w:type="dxa"/>
            <w:gridSpan w:val="8"/>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jc w:val="left"/>
              <w:rPr>
                <w:rFonts w:ascii="Verdana"/>
                <w:sz w:val="16"/>
              </w:rPr>
            </w:pPr>
            <w:r>
              <w:rPr>
                <w:rFonts w:ascii="Verdana"/>
                <w:sz w:val="16"/>
              </w:rPr>
              <w:t>00205</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9"/>
              <w:jc w:val="left"/>
              <w:rPr>
                <w:rFonts w:ascii="Verdana" w:hAnsi="Verdana"/>
                <w:sz w:val="20"/>
              </w:rPr>
            </w:pPr>
            <w:r>
              <w:rPr>
                <w:rFonts w:ascii="Verdana" w:hAnsi="Verdana"/>
                <w:sz w:val="20"/>
              </w:rPr>
              <w:t>PRORAČUNSKI KORISNIK: 27484-DJEČJI VRTIĆ I JASLICE ZVONČIĆ</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2"/>
              <w:rPr>
                <w:rFonts w:ascii="Verdana"/>
                <w:sz w:val="20"/>
              </w:rPr>
            </w:pPr>
            <w:r>
              <w:rPr>
                <w:rFonts w:ascii="Verdana"/>
                <w:sz w:val="20"/>
              </w:rPr>
              <w:t>2.877.000,00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4"/>
              <w:rPr>
                <w:rFonts w:ascii="Verdana"/>
                <w:sz w:val="20"/>
              </w:rPr>
            </w:pPr>
            <w:r>
              <w:rPr>
                <w:rFonts w:ascii="Verdana"/>
                <w:sz w:val="20"/>
              </w:rPr>
              <w:t>2.877.000,00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8"/>
              <w:rPr>
                <w:rFonts w:ascii="Verdana"/>
                <w:sz w:val="20"/>
              </w:rPr>
            </w:pPr>
            <w:r>
              <w:rPr>
                <w:rFonts w:ascii="Verdana"/>
                <w:sz w:val="20"/>
              </w:rPr>
              <w:t>2.797.120,04</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0"/>
              <w:rPr>
                <w:rFonts w:ascii="Verdana"/>
                <w:sz w:val="20"/>
              </w:rPr>
            </w:pPr>
            <w:r>
              <w:rPr>
                <w:rFonts w:ascii="Verdana"/>
                <w:sz w:val="20"/>
              </w:rPr>
              <w:t>97,22%</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2015</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9"/>
              <w:jc w:val="left"/>
              <w:rPr>
                <w:rFonts w:ascii="Verdana" w:hAnsi="Verdana"/>
                <w:sz w:val="20"/>
              </w:rPr>
            </w:pPr>
            <w:r>
              <w:rPr>
                <w:rFonts w:ascii="Verdana" w:hAnsi="Verdana"/>
                <w:sz w:val="20"/>
              </w:rPr>
              <w:t>FINANCIRANJE DJEČJEG VRTIĆA ZVONČIĆ</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2"/>
              <w:rPr>
                <w:rFonts w:ascii="Verdana"/>
                <w:sz w:val="20"/>
              </w:rPr>
            </w:pPr>
            <w:r>
              <w:rPr>
                <w:rFonts w:ascii="Verdana"/>
                <w:sz w:val="20"/>
              </w:rPr>
              <w:t>2.877.000,00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4"/>
              <w:rPr>
                <w:rFonts w:ascii="Verdana"/>
                <w:sz w:val="20"/>
              </w:rPr>
            </w:pPr>
            <w:r>
              <w:rPr>
                <w:rFonts w:ascii="Verdana"/>
                <w:sz w:val="20"/>
              </w:rPr>
              <w:t>2.877.000,00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8"/>
              <w:rPr>
                <w:rFonts w:ascii="Verdana"/>
                <w:sz w:val="20"/>
              </w:rPr>
            </w:pPr>
            <w:r>
              <w:rPr>
                <w:rFonts w:ascii="Verdana"/>
                <w:sz w:val="20"/>
              </w:rPr>
              <w:t>2.797.120,04</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0"/>
              <w:rPr>
                <w:rFonts w:ascii="Verdana"/>
                <w:sz w:val="20"/>
              </w:rPr>
            </w:pPr>
            <w:r>
              <w:rPr>
                <w:rFonts w:ascii="Verdana"/>
                <w:sz w:val="20"/>
              </w:rPr>
              <w:t>97,22%</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A201510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OBAVLJANJE REDOVNE DJELATNOSTI DJEČJEG VRTIĆA</w:t>
            </w:r>
          </w:p>
          <w:p>
            <w:pPr>
              <w:pStyle w:val="TableParagraph"/>
              <w:spacing w:before="45"/>
              <w:ind w:left="79"/>
              <w:jc w:val="left"/>
              <w:rPr>
                <w:sz w:val="14"/>
              </w:rPr>
            </w:pPr>
            <w:r>
              <w:rPr>
                <w:sz w:val="14"/>
              </w:rPr>
              <w:t>Funkcija: 0911 Predškolsko obrazovanje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9"/>
              <w:jc w:val="left"/>
              <w:rPr>
                <w:rFonts w:ascii="Verdana"/>
                <w:sz w:val="16"/>
              </w:rPr>
            </w:pPr>
            <w:r>
              <w:rPr>
                <w:rFonts w:ascii="Verdana"/>
                <w:sz w:val="16"/>
              </w:rPr>
              <w:t>2.805.000,00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4"/>
              <w:jc w:val="left"/>
              <w:rPr>
                <w:rFonts w:ascii="Verdana"/>
                <w:sz w:val="16"/>
              </w:rPr>
            </w:pPr>
            <w:r>
              <w:rPr>
                <w:rFonts w:ascii="Verdana"/>
                <w:sz w:val="16"/>
              </w:rPr>
              <w:t>2.808.500,00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0"/>
              <w:jc w:val="left"/>
              <w:rPr>
                <w:rFonts w:ascii="Verdana"/>
                <w:sz w:val="16"/>
              </w:rPr>
            </w:pPr>
            <w:r>
              <w:rPr>
                <w:rFonts w:ascii="Verdana"/>
                <w:sz w:val="16"/>
              </w:rPr>
              <w:t>2.744.549,68</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8"/>
              <w:jc w:val="left"/>
              <w:rPr>
                <w:rFonts w:ascii="Verdana"/>
                <w:sz w:val="16"/>
              </w:rPr>
            </w:pPr>
            <w:r>
              <w:rPr>
                <w:rFonts w:ascii="Verdana"/>
                <w:sz w:val="16"/>
              </w:rPr>
              <w:t>97,72%</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3"/>
              <w:jc w:val="center"/>
              <w:rPr>
                <w:sz w:val="14"/>
              </w:rPr>
            </w:pPr>
            <w:r>
              <w:rPr>
                <w:w w:val="100"/>
                <w:sz w:val="14"/>
              </w:rPr>
              <w:t>2</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rPr>
                <w:sz w:val="14"/>
              </w:rPr>
            </w:pPr>
            <w:r>
              <w:rPr>
                <w:w w:val="100"/>
                <w:sz w:val="14"/>
              </w:rPr>
              <w:t>4</w:t>
            </w: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311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7"/>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3"/>
              <w:rPr>
                <w:sz w:val="16"/>
              </w:rPr>
            </w:pPr>
            <w:r>
              <w:rPr>
                <w:sz w:val="16"/>
              </w:rPr>
              <w:t>1.622.000,00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7"/>
              <w:rPr>
                <w:sz w:val="16"/>
              </w:rPr>
            </w:pPr>
            <w:r>
              <w:rPr>
                <w:sz w:val="16"/>
              </w:rPr>
              <w:t>1.634.000,00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9"/>
              <w:rPr>
                <w:sz w:val="16"/>
              </w:rPr>
            </w:pPr>
            <w:r>
              <w:rPr>
                <w:sz w:val="16"/>
              </w:rPr>
              <w:t>1.630.601,89</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3"/>
              <w:rPr>
                <w:sz w:val="16"/>
              </w:rPr>
            </w:pPr>
            <w:r>
              <w:rPr>
                <w:sz w:val="16"/>
              </w:rPr>
              <w:t>99,79%</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1.622.000,00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1.634.000,00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1.630.601,89</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99,79%</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81.097,71</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93,22%</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81.097,71</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93,22%</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244.000,00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249.000,00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247.851,44</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99,54%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220.500,00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220.131,38</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99,83%</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28.500,00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9"/>
              <w:rPr>
                <w:sz w:val="16"/>
              </w:rPr>
            </w:pPr>
            <w:r>
              <w:rPr>
                <w:sz w:val="16"/>
              </w:rPr>
              <w:t>27.720,06</w:t>
            </w:r>
          </w:p>
        </w:tc>
        <w:tc>
          <w:tcPr>
            <w:tcW w:w="1105" w:type="dxa"/>
            <w:tcBorders>
              <w:top w:val="single" w:sz="8" w:space="0" w:color="000000"/>
              <w:left w:val="single" w:sz="2" w:space="0" w:color="000000"/>
              <w:bottom w:val="single" w:sz="8" w:space="0" w:color="000000"/>
              <w:right w:val="nil"/>
            </w:tcBorders>
          </w:tcPr>
          <w:p>
            <w:pPr>
              <w:pStyle w:val="TableParagraph"/>
              <w:ind w:right="53"/>
              <w:rPr>
                <w:sz w:val="16"/>
              </w:rPr>
            </w:pPr>
            <w:r>
              <w:rPr>
                <w:sz w:val="16"/>
              </w:rPr>
              <w:t>97,26%</w:t>
            </w:r>
          </w:p>
        </w:tc>
      </w:tr>
      <w:tr>
        <w:trPr>
          <w:trHeight w:val="282" w:hRule="atLeast"/>
        </w:trPr>
        <w:tc>
          <w:tcPr>
            <w:tcW w:w="737" w:type="dxa"/>
            <w:gridSpan w:val="5"/>
            <w:tcBorders>
              <w:top w:val="single" w:sz="8" w:space="0" w:color="000000"/>
              <w:left w:val="nil"/>
              <w:bottom w:val="nil"/>
              <w:right w:val="single" w:sz="2" w:space="0" w:color="000000"/>
            </w:tcBorders>
          </w:tcPr>
          <w:p>
            <w:pPr>
              <w:pStyle w:val="TableParagraph"/>
              <w:ind w:left="457"/>
              <w:jc w:val="left"/>
              <w:rPr>
                <w:sz w:val="16"/>
              </w:rPr>
            </w:pPr>
            <w:r>
              <w:rPr>
                <w:sz w:val="16"/>
              </w:rPr>
              <w:t>321</w:t>
            </w:r>
          </w:p>
        </w:tc>
        <w:tc>
          <w:tcPr>
            <w:tcW w:w="401"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7"/>
              <w:jc w:val="left"/>
              <w:rPr>
                <w:sz w:val="16"/>
              </w:rPr>
            </w:pPr>
            <w:r>
              <w:rPr>
                <w:sz w:val="16"/>
              </w:rPr>
              <w:t>Naknade troškova zaposlenima</w:t>
            </w:r>
          </w:p>
        </w:tc>
        <w:tc>
          <w:tcPr>
            <w:tcW w:w="1833" w:type="dxa"/>
            <w:tcBorders>
              <w:top w:val="single" w:sz="8" w:space="0" w:color="000000"/>
              <w:left w:val="single" w:sz="2" w:space="0" w:color="000000"/>
              <w:bottom w:val="nil"/>
              <w:right w:val="single" w:sz="2" w:space="0" w:color="000000"/>
            </w:tcBorders>
          </w:tcPr>
          <w:p>
            <w:pPr>
              <w:pStyle w:val="TableParagraph"/>
              <w:ind w:right="53"/>
              <w:rPr>
                <w:sz w:val="16"/>
              </w:rPr>
            </w:pPr>
            <w:r>
              <w:rPr>
                <w:sz w:val="16"/>
              </w:rPr>
              <w:t>128.000,00</w:t>
            </w:r>
          </w:p>
        </w:tc>
        <w:tc>
          <w:tcPr>
            <w:tcW w:w="1831" w:type="dxa"/>
            <w:tcBorders>
              <w:top w:val="single" w:sz="8" w:space="0" w:color="000000"/>
              <w:left w:val="single" w:sz="2" w:space="0" w:color="000000"/>
              <w:bottom w:val="nil"/>
              <w:right w:val="single" w:sz="2" w:space="0" w:color="000000"/>
            </w:tcBorders>
          </w:tcPr>
          <w:p>
            <w:pPr>
              <w:pStyle w:val="TableParagraph"/>
              <w:ind w:right="57"/>
              <w:rPr>
                <w:sz w:val="16"/>
              </w:rPr>
            </w:pPr>
            <w:r>
              <w:rPr>
                <w:sz w:val="16"/>
              </w:rPr>
              <w:t>135.000,00</w:t>
            </w:r>
          </w:p>
        </w:tc>
        <w:tc>
          <w:tcPr>
            <w:tcW w:w="1831" w:type="dxa"/>
            <w:tcBorders>
              <w:top w:val="single" w:sz="8" w:space="0" w:color="000000"/>
              <w:left w:val="single" w:sz="2" w:space="0" w:color="000000"/>
              <w:bottom w:val="nil"/>
              <w:right w:val="single" w:sz="2" w:space="0" w:color="000000"/>
            </w:tcBorders>
          </w:tcPr>
          <w:p>
            <w:pPr>
              <w:pStyle w:val="TableParagraph"/>
              <w:ind w:right="59"/>
              <w:rPr>
                <w:sz w:val="16"/>
              </w:rPr>
            </w:pPr>
            <w:r>
              <w:rPr>
                <w:sz w:val="16"/>
              </w:rPr>
              <w:t>132.322,00</w:t>
            </w:r>
          </w:p>
        </w:tc>
        <w:tc>
          <w:tcPr>
            <w:tcW w:w="1105" w:type="dxa"/>
            <w:tcBorders>
              <w:top w:val="single" w:sz="8" w:space="0" w:color="000000"/>
              <w:left w:val="single" w:sz="2" w:space="0" w:color="000000"/>
              <w:bottom w:val="nil"/>
              <w:right w:val="nil"/>
            </w:tcBorders>
          </w:tcPr>
          <w:p>
            <w:pPr>
              <w:pStyle w:val="TableParagraph"/>
              <w:ind w:right="53"/>
              <w:rPr>
                <w:sz w:val="16"/>
              </w:rPr>
            </w:pPr>
            <w:r>
              <w:rPr>
                <w:sz w:val="16"/>
              </w:rPr>
              <w:t>98,02%</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4"/>
        <w:gridCol w:w="402"/>
        <w:gridCol w:w="7778"/>
        <w:gridCol w:w="1833"/>
        <w:gridCol w:w="1831"/>
        <w:gridCol w:w="1831"/>
        <w:gridCol w:w="1103"/>
      </w:tblGrid>
      <w:tr>
        <w:trPr>
          <w:trHeight w:val="828" w:hRule="atLeast"/>
        </w:trPr>
        <w:tc>
          <w:tcPr>
            <w:tcW w:w="15512" w:type="dxa"/>
            <w:gridSpan w:val="7"/>
            <w:tcBorders>
              <w:left w:val="nil"/>
              <w:bottom w:val="single" w:sz="8" w:space="0" w:color="000000"/>
              <w:right w:val="nil"/>
            </w:tcBorders>
            <w:shd w:val="clear" w:color="auto" w:fill="C0C0C0"/>
          </w:tcPr>
          <w:p>
            <w:pPr>
              <w:pStyle w:val="TableParagraph"/>
              <w:spacing w:before="56"/>
              <w:ind w:left="1850" w:right="1869"/>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3"/>
              <w:jc w:val="center"/>
              <w:rPr>
                <w:rFonts w:ascii="Times New Roman"/>
                <w:sz w:val="22"/>
              </w:rPr>
            </w:pPr>
            <w:r>
              <w:rPr>
                <w:rFonts w:ascii="Times New Roman"/>
                <w:sz w:val="22"/>
              </w:rPr>
              <w:t>POSEBNI DIO- PROGRAMSKA KLASIFIKACIJA</w:t>
            </w:r>
          </w:p>
        </w:tc>
      </w:tr>
      <w:tr>
        <w:trPr>
          <w:trHeight w:val="846" w:hRule="atLeast"/>
        </w:trPr>
        <w:tc>
          <w:tcPr>
            <w:tcW w:w="1136" w:type="dxa"/>
            <w:gridSpan w:val="2"/>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7" w:hanging="5"/>
              <w:jc w:val="center"/>
              <w:rPr>
                <w:sz w:val="20"/>
              </w:rPr>
            </w:pPr>
            <w:r>
              <w:rPr>
                <w:sz w:val="20"/>
              </w:rPr>
              <w:t>Račun/ </w:t>
            </w:r>
            <w:r>
              <w:rPr>
                <w:w w:val="95"/>
                <w:sz w:val="20"/>
              </w:rPr>
              <w:t>Pozicija</w:t>
            </w:r>
          </w:p>
          <w:p>
            <w:pPr>
              <w:pStyle w:val="TableParagraph"/>
              <w:spacing w:before="84"/>
              <w:ind w:left="172"/>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3" w:right="3666"/>
              <w:jc w:val="center"/>
              <w:rPr>
                <w:sz w:val="20"/>
              </w:rPr>
            </w:pPr>
            <w:r>
              <w:rPr>
                <w:sz w:val="20"/>
              </w:rPr>
              <w:t>Opis</w:t>
            </w:r>
          </w:p>
          <w:p>
            <w:pPr>
              <w:pStyle w:val="TableParagraph"/>
              <w:spacing w:before="4"/>
              <w:jc w:val="left"/>
              <w:rPr>
                <w:rFonts w:ascii="Arial"/>
                <w:sz w:val="28"/>
              </w:rPr>
            </w:pPr>
          </w:p>
          <w:p>
            <w:pPr>
              <w:pStyle w:val="TableParagraph"/>
              <w:spacing w:before="0"/>
              <w:ind w:left="6"/>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5" w:right="74" w:hanging="68"/>
              <w:jc w:val="center"/>
              <w:rPr>
                <w:sz w:val="20"/>
              </w:rPr>
            </w:pPr>
            <w:r>
              <w:rPr>
                <w:sz w:val="20"/>
              </w:rPr>
              <w:t>Izvorni plan za 2013. -Rebalans</w:t>
            </w:r>
            <w:r>
              <w:rPr>
                <w:spacing w:val="-7"/>
                <w:sz w:val="20"/>
              </w:rPr>
              <w:t> II</w:t>
            </w:r>
          </w:p>
          <w:p>
            <w:pPr>
              <w:pStyle w:val="TableParagraph"/>
              <w:spacing w:before="89"/>
              <w:ind w:left="38"/>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2" w:right="108" w:hanging="70"/>
              <w:jc w:val="center"/>
              <w:rPr>
                <w:sz w:val="20"/>
              </w:rPr>
            </w:pPr>
            <w:r>
              <w:rPr>
                <w:sz w:val="20"/>
              </w:rPr>
              <w:t>Tekući plan za 2013.-Rebalans</w:t>
            </w:r>
            <w:r>
              <w:rPr>
                <w:spacing w:val="-7"/>
                <w:sz w:val="20"/>
              </w:rPr>
              <w:t> II</w:t>
            </w:r>
          </w:p>
          <w:p>
            <w:pPr>
              <w:pStyle w:val="TableParagraph"/>
              <w:spacing w:before="89"/>
              <w:ind w:left="27"/>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6" w:right="357" w:hanging="39"/>
              <w:jc w:val="center"/>
              <w:rPr>
                <w:sz w:val="20"/>
              </w:rPr>
            </w:pPr>
            <w:r>
              <w:rPr>
                <w:sz w:val="20"/>
              </w:rPr>
              <w:t>Ostvareno u 2013. godini</w:t>
            </w:r>
          </w:p>
          <w:p>
            <w:pPr>
              <w:pStyle w:val="TableParagraph"/>
              <w:spacing w:before="89"/>
              <w:ind w:left="22"/>
              <w:jc w:val="center"/>
              <w:rPr>
                <w:sz w:val="18"/>
              </w:rPr>
            </w:pPr>
            <w:r>
              <w:rPr>
                <w:w w:val="100"/>
                <w:sz w:val="18"/>
              </w:rPr>
              <w:t>5</w:t>
            </w:r>
          </w:p>
        </w:tc>
        <w:tc>
          <w:tcPr>
            <w:tcW w:w="1103"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37"/>
              <w:jc w:val="center"/>
              <w:rPr>
                <w:sz w:val="20"/>
              </w:rPr>
            </w:pPr>
            <w:r>
              <w:rPr>
                <w:w w:val="95"/>
                <w:sz w:val="20"/>
              </w:rPr>
              <w:t>Indeks </w:t>
            </w:r>
            <w:r>
              <w:rPr>
                <w:sz w:val="20"/>
              </w:rPr>
              <w:t>5/4</w:t>
            </w:r>
          </w:p>
          <w:p>
            <w:pPr>
              <w:pStyle w:val="TableParagraph"/>
              <w:spacing w:before="89"/>
              <w:ind w:left="38"/>
              <w:jc w:val="center"/>
              <w:rPr>
                <w:sz w:val="18"/>
              </w:rPr>
            </w:pPr>
            <w:r>
              <w:rPr>
                <w:w w:val="100"/>
                <w:sz w:val="18"/>
              </w:rPr>
              <w:t>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4.625,00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71,15%</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122.247,00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99,79%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3213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5.450,00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90,83%</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materijal i energiju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495.000,00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481.000,00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478.697,82</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99,52%</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Uredski materijal i ostali materijalni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66.061,62</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98,60%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Materijal i sirovine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288.000,00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287.000,00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286.709,19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99,90%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Energija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120.351,34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99,46%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3225</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Sitni inventar i auto gume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4.948,14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98,96%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3227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Službena, radna i zaštitna odjeća i obuća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627,53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62,75%</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161.500,00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120.107,36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74,37%</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telefona, pošte i prijevoza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10.363,16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69,09%</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49.842,23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90,62%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Usluge promidžbe i informiranja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616,25</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30,81%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21.780,63</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70,26%</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3236</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22.500,00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11.102,09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49,34%</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3237</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0,00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0,00%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3238</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Računalne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7.025,00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87,81%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3239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21.000,00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19.378,00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92,28%</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2.460,48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41,01%</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3241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6.000,00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2.460,48</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41,01%</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52.000,00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54.000,00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51.407,89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95,20%</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3291</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Naknade za rad predstavničkih i izvršnih tijela, povjerenstava i slično</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9.000,00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9.809,09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98,09%</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3292</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7.625,36</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95,32%</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Reprezentacija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2.578,04</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85,93%</w:t>
            </w:r>
          </w:p>
        </w:tc>
      </w:tr>
      <w:tr>
        <w:trPr>
          <w:trHeight w:val="265"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3299</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32.000,00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31.395,40</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95,14%</w:t>
            </w:r>
          </w:p>
        </w:tc>
      </w:tr>
      <w:tr>
        <w:trPr>
          <w:trHeight w:val="267" w:hRule="atLeast"/>
        </w:trPr>
        <w:tc>
          <w:tcPr>
            <w:tcW w:w="734" w:type="dxa"/>
            <w:tcBorders>
              <w:top w:val="single" w:sz="8" w:space="0" w:color="000000"/>
              <w:left w:val="nil"/>
              <w:bottom w:val="single" w:sz="8" w:space="0" w:color="000000"/>
              <w:right w:val="single" w:sz="2" w:space="0" w:color="000000"/>
            </w:tcBorders>
          </w:tcPr>
          <w:p>
            <w:pPr>
              <w:pStyle w:val="TableParagraph"/>
              <w:ind w:right="5"/>
              <w:rPr>
                <w:sz w:val="16"/>
              </w:rPr>
            </w:pPr>
            <w:r>
              <w:rPr>
                <w:sz w:val="16"/>
              </w:rPr>
              <w:t>343</w:t>
            </w:r>
          </w:p>
        </w:tc>
        <w:tc>
          <w:tcPr>
            <w:tcW w:w="402" w:type="dxa"/>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9"/>
              <w:jc w:val="left"/>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2"/>
              <w:rPr>
                <w:sz w:val="16"/>
              </w:rPr>
            </w:pPr>
            <w:r>
              <w:rPr>
                <w:sz w:val="16"/>
              </w:rPr>
              <w:t>3,09</w:t>
            </w:r>
          </w:p>
        </w:tc>
        <w:tc>
          <w:tcPr>
            <w:tcW w:w="1103" w:type="dxa"/>
            <w:tcBorders>
              <w:top w:val="single" w:sz="8" w:space="0" w:color="000000"/>
              <w:left w:val="single" w:sz="2" w:space="0" w:color="000000"/>
              <w:bottom w:val="single" w:sz="8" w:space="0" w:color="000000"/>
              <w:right w:val="nil"/>
            </w:tcBorders>
          </w:tcPr>
          <w:p>
            <w:pPr>
              <w:pStyle w:val="TableParagraph"/>
              <w:ind w:right="49"/>
              <w:rPr>
                <w:sz w:val="16"/>
              </w:rPr>
            </w:pPr>
            <w:r>
              <w:rPr>
                <w:sz w:val="16"/>
              </w:rPr>
              <w:t>0,31%</w:t>
            </w:r>
          </w:p>
        </w:tc>
      </w:tr>
      <w:tr>
        <w:trPr>
          <w:trHeight w:val="280" w:hRule="atLeast"/>
        </w:trPr>
        <w:tc>
          <w:tcPr>
            <w:tcW w:w="734" w:type="dxa"/>
            <w:tcBorders>
              <w:top w:val="single" w:sz="8" w:space="0" w:color="000000"/>
              <w:left w:val="nil"/>
              <w:bottom w:val="nil"/>
              <w:right w:val="single" w:sz="2" w:space="0" w:color="000000"/>
            </w:tcBorders>
          </w:tcPr>
          <w:p>
            <w:pPr>
              <w:pStyle w:val="TableParagraph"/>
              <w:ind w:right="5"/>
              <w:rPr>
                <w:sz w:val="16"/>
              </w:rPr>
            </w:pPr>
            <w:r>
              <w:rPr>
                <w:sz w:val="16"/>
              </w:rPr>
              <w:t>3433</w:t>
            </w:r>
          </w:p>
        </w:tc>
        <w:tc>
          <w:tcPr>
            <w:tcW w:w="402" w:type="dxa"/>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9"/>
              <w:jc w:val="left"/>
              <w:rPr>
                <w:sz w:val="16"/>
              </w:rPr>
            </w:pPr>
            <w:r>
              <w:rPr>
                <w:sz w:val="16"/>
              </w:rPr>
              <w:t>Zatezne kamate</w:t>
            </w:r>
          </w:p>
        </w:tc>
        <w:tc>
          <w:tcPr>
            <w:tcW w:w="1833" w:type="dxa"/>
            <w:tcBorders>
              <w:top w:val="single" w:sz="8" w:space="0" w:color="000000"/>
              <w:left w:val="single" w:sz="2" w:space="0" w:color="000000"/>
              <w:bottom w:val="nil"/>
              <w:right w:val="single" w:sz="2" w:space="0" w:color="000000"/>
            </w:tcBorders>
          </w:tcPr>
          <w:p>
            <w:pPr>
              <w:pStyle w:val="TableParagraph"/>
              <w:ind w:right="53"/>
              <w:rPr>
                <w:sz w:val="16"/>
              </w:rPr>
            </w:pPr>
            <w:r>
              <w:rPr>
                <w:sz w:val="16"/>
              </w:rPr>
              <w:t>1.000,00</w:t>
            </w:r>
          </w:p>
        </w:tc>
        <w:tc>
          <w:tcPr>
            <w:tcW w:w="1831" w:type="dxa"/>
            <w:tcBorders>
              <w:top w:val="single" w:sz="8" w:space="0" w:color="000000"/>
              <w:left w:val="single" w:sz="2" w:space="0" w:color="000000"/>
              <w:bottom w:val="nil"/>
              <w:right w:val="single" w:sz="2" w:space="0" w:color="000000"/>
            </w:tcBorders>
          </w:tcPr>
          <w:p>
            <w:pPr>
              <w:pStyle w:val="TableParagraph"/>
              <w:ind w:right="55"/>
              <w:rPr>
                <w:sz w:val="16"/>
              </w:rPr>
            </w:pPr>
            <w:r>
              <w:rPr>
                <w:sz w:val="16"/>
              </w:rPr>
              <w:t>1.000,00</w:t>
            </w:r>
          </w:p>
        </w:tc>
        <w:tc>
          <w:tcPr>
            <w:tcW w:w="1831" w:type="dxa"/>
            <w:tcBorders>
              <w:top w:val="single" w:sz="8" w:space="0" w:color="000000"/>
              <w:left w:val="single" w:sz="2" w:space="0" w:color="000000"/>
              <w:bottom w:val="nil"/>
              <w:right w:val="single" w:sz="2" w:space="0" w:color="000000"/>
            </w:tcBorders>
          </w:tcPr>
          <w:p>
            <w:pPr>
              <w:pStyle w:val="TableParagraph"/>
              <w:ind w:right="62"/>
              <w:rPr>
                <w:sz w:val="16"/>
              </w:rPr>
            </w:pPr>
            <w:r>
              <w:rPr>
                <w:sz w:val="16"/>
              </w:rPr>
              <w:t>3,09</w:t>
            </w:r>
          </w:p>
        </w:tc>
        <w:tc>
          <w:tcPr>
            <w:tcW w:w="1103" w:type="dxa"/>
            <w:tcBorders>
              <w:top w:val="single" w:sz="8" w:space="0" w:color="000000"/>
              <w:left w:val="single" w:sz="2" w:space="0" w:color="000000"/>
              <w:bottom w:val="nil"/>
              <w:right w:val="nil"/>
            </w:tcBorders>
          </w:tcPr>
          <w:p>
            <w:pPr>
              <w:pStyle w:val="TableParagraph"/>
              <w:ind w:right="49"/>
              <w:rPr>
                <w:sz w:val="16"/>
              </w:rPr>
            </w:pPr>
            <w:r>
              <w:rPr>
                <w:sz w:val="16"/>
              </w:rPr>
              <w:t>0,31%</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78"/>
        <w:gridCol w:w="1833"/>
        <w:gridCol w:w="1831"/>
        <w:gridCol w:w="1831"/>
        <w:gridCol w:w="1105"/>
      </w:tblGrid>
      <w:tr>
        <w:trPr>
          <w:trHeight w:val="828" w:hRule="atLeast"/>
        </w:trPr>
        <w:tc>
          <w:tcPr>
            <w:tcW w:w="15516" w:type="dxa"/>
            <w:gridSpan w:val="13"/>
            <w:tcBorders>
              <w:left w:val="nil"/>
              <w:bottom w:val="single" w:sz="8" w:space="0" w:color="000000"/>
              <w:right w:val="nil"/>
            </w:tcBorders>
            <w:shd w:val="clear" w:color="auto" w:fill="C0C0C0"/>
          </w:tcPr>
          <w:p>
            <w:pPr>
              <w:pStyle w:val="TableParagraph"/>
              <w:spacing w:before="56"/>
              <w:ind w:left="1838" w:right="1873"/>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44" w:right="1783"/>
              <w:jc w:val="center"/>
              <w:rPr>
                <w:rFonts w:ascii="Times New Roman"/>
                <w:sz w:val="22"/>
              </w:rPr>
            </w:pPr>
            <w:r>
              <w:rPr>
                <w:rFonts w:ascii="Times New Roman"/>
                <w:sz w:val="22"/>
              </w:rPr>
              <w:t>POSEBNI DIO- PROGRAMSKA KLASIFIKACIJA</w:t>
            </w:r>
          </w:p>
        </w:tc>
      </w:tr>
      <w:tr>
        <w:trPr>
          <w:trHeight w:val="846"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47" w:right="235" w:hanging="5"/>
              <w:jc w:val="center"/>
              <w:rPr>
                <w:sz w:val="20"/>
              </w:rPr>
            </w:pPr>
            <w:r>
              <w:rPr>
                <w:sz w:val="20"/>
              </w:rPr>
              <w:t>Račun/ </w:t>
            </w:r>
            <w:r>
              <w:rPr>
                <w:w w:val="95"/>
                <w:sz w:val="20"/>
              </w:rPr>
              <w:t>Pozicija</w:t>
            </w:r>
          </w:p>
          <w:p>
            <w:pPr>
              <w:pStyle w:val="TableParagraph"/>
              <w:spacing w:before="84"/>
              <w:ind w:left="158"/>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53" w:right="3672"/>
              <w:jc w:val="center"/>
              <w:rPr>
                <w:sz w:val="20"/>
              </w:rPr>
            </w:pPr>
            <w:r>
              <w:rPr>
                <w:sz w:val="20"/>
              </w:rPr>
              <w:t>Opis</w:t>
            </w:r>
          </w:p>
          <w:p>
            <w:pPr>
              <w:pStyle w:val="TableParagraph"/>
              <w:spacing w:before="4"/>
              <w:jc w:val="left"/>
              <w:rPr>
                <w:rFonts w:ascii="Arial"/>
                <w:sz w:val="28"/>
              </w:rPr>
            </w:pPr>
          </w:p>
          <w:p>
            <w:pPr>
              <w:pStyle w:val="TableParagraph"/>
              <w:spacing w:before="0"/>
              <w:ind w:right="7"/>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07" w:right="82" w:hanging="68"/>
              <w:jc w:val="center"/>
              <w:rPr>
                <w:sz w:val="20"/>
              </w:rPr>
            </w:pPr>
            <w:r>
              <w:rPr>
                <w:sz w:val="20"/>
              </w:rPr>
              <w:t>Izvorni plan za 2013. -Rebalans</w:t>
            </w:r>
            <w:r>
              <w:rPr>
                <w:spacing w:val="-7"/>
                <w:sz w:val="20"/>
              </w:rPr>
              <w:t> II</w:t>
            </w:r>
          </w:p>
          <w:p>
            <w:pPr>
              <w:pStyle w:val="TableParagraph"/>
              <w:spacing w:before="89"/>
              <w:ind w:left="22"/>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4" w:right="116" w:hanging="70"/>
              <w:jc w:val="center"/>
              <w:rPr>
                <w:sz w:val="20"/>
              </w:rPr>
            </w:pPr>
            <w:r>
              <w:rPr>
                <w:sz w:val="20"/>
              </w:rPr>
              <w:t>Tekući plan za 2013.-Rebalans</w:t>
            </w:r>
            <w:r>
              <w:rPr>
                <w:spacing w:val="-7"/>
                <w:sz w:val="20"/>
              </w:rPr>
              <w:t> II</w:t>
            </w:r>
          </w:p>
          <w:p>
            <w:pPr>
              <w:pStyle w:val="TableParagraph"/>
              <w:spacing w:before="89"/>
              <w:ind w:left="11"/>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48" w:right="365" w:hanging="39"/>
              <w:jc w:val="center"/>
              <w:rPr>
                <w:sz w:val="20"/>
              </w:rPr>
            </w:pPr>
            <w:r>
              <w:rPr>
                <w:sz w:val="20"/>
              </w:rPr>
              <w:t>Ostvareno u 2013. godini</w:t>
            </w:r>
          </w:p>
          <w:p>
            <w:pPr>
              <w:pStyle w:val="TableParagraph"/>
              <w:spacing w:before="89"/>
              <w:ind w:left="6"/>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2" w:right="235"/>
              <w:jc w:val="center"/>
              <w:rPr>
                <w:sz w:val="20"/>
              </w:rPr>
            </w:pPr>
            <w:r>
              <w:rPr>
                <w:w w:val="95"/>
                <w:sz w:val="20"/>
              </w:rPr>
              <w:t>Indeks </w:t>
            </w:r>
            <w:r>
              <w:rPr>
                <w:sz w:val="20"/>
              </w:rPr>
              <w:t>5/4</w:t>
            </w:r>
          </w:p>
          <w:p>
            <w:pPr>
              <w:pStyle w:val="TableParagraph"/>
              <w:spacing w:before="89"/>
              <w:ind w:left="20"/>
              <w:jc w:val="center"/>
              <w:rPr>
                <w:sz w:val="18"/>
              </w:rPr>
            </w:pPr>
            <w:r>
              <w:rPr>
                <w:w w:val="100"/>
                <w:sz w:val="18"/>
              </w:rPr>
              <w:t>6</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1" w:right="-15"/>
              <w:jc w:val="left"/>
              <w:rPr>
                <w:rFonts w:ascii="Verdana"/>
                <w:sz w:val="16"/>
              </w:rPr>
            </w:pPr>
            <w:r>
              <w:rPr>
                <w:rFonts w:ascii="Verdana"/>
                <w:sz w:val="16"/>
              </w:rPr>
              <w:t>Akt.</w:t>
            </w:r>
            <w:r>
              <w:rPr>
                <w:rFonts w:ascii="Verdana"/>
                <w:spacing w:val="12"/>
                <w:sz w:val="16"/>
              </w:rPr>
              <w:t> </w:t>
            </w:r>
            <w:r>
              <w:rPr>
                <w:rFonts w:ascii="Verdana"/>
                <w:sz w:val="16"/>
              </w:rPr>
              <w:t>K201511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4"/>
              <w:jc w:val="left"/>
              <w:rPr>
                <w:rFonts w:ascii="Verdana" w:hAnsi="Verdana"/>
                <w:sz w:val="16"/>
              </w:rPr>
            </w:pPr>
            <w:r>
              <w:rPr>
                <w:rFonts w:ascii="Verdana" w:hAnsi="Verdana"/>
                <w:sz w:val="16"/>
              </w:rPr>
              <w:t>OPREMANJE DJEČJEG VRTIĆA ZVONČIĆ</w:t>
            </w:r>
          </w:p>
          <w:p>
            <w:pPr>
              <w:pStyle w:val="TableParagraph"/>
              <w:spacing w:before="45"/>
              <w:ind w:left="73"/>
              <w:jc w:val="left"/>
              <w:rPr>
                <w:sz w:val="14"/>
              </w:rPr>
            </w:pPr>
            <w:r>
              <w:rPr>
                <w:sz w:val="14"/>
              </w:rPr>
              <w:t>Funkcija: 0911 Predškolsko obrazovanje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72.000,00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0"/>
              <w:jc w:val="left"/>
              <w:rPr>
                <w:rFonts w:ascii="Verdana"/>
                <w:sz w:val="16"/>
              </w:rPr>
            </w:pPr>
            <w:r>
              <w:rPr>
                <w:rFonts w:ascii="Verdana"/>
                <w:sz w:val="16"/>
              </w:rPr>
              <w:t>68.500,00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6"/>
              <w:jc w:val="left"/>
              <w:rPr>
                <w:rFonts w:ascii="Verdana"/>
                <w:sz w:val="16"/>
              </w:rPr>
            </w:pPr>
            <w:r>
              <w:rPr>
                <w:rFonts w:ascii="Verdana"/>
                <w:sz w:val="16"/>
              </w:rPr>
              <w:t>52.570,36</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2"/>
              <w:jc w:val="left"/>
              <w:rPr>
                <w:rFonts w:ascii="Verdana"/>
                <w:sz w:val="16"/>
              </w:rPr>
            </w:pPr>
            <w:r>
              <w:rPr>
                <w:rFonts w:ascii="Verdana"/>
                <w:sz w:val="16"/>
              </w:rPr>
              <w:t>76,75%</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2</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jc w:val="left"/>
              <w:rPr>
                <w:sz w:val="16"/>
              </w:rPr>
            </w:pPr>
            <w:r>
              <w:rPr>
                <w:sz w:val="16"/>
              </w:rPr>
              <w:t>422</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1"/>
              <w:jc w:val="left"/>
              <w:rPr>
                <w:sz w:val="16"/>
              </w:rPr>
            </w:pPr>
            <w:r>
              <w:rPr>
                <w:sz w:val="16"/>
              </w:rPr>
              <w:t>Postrojenja i oprema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rPr>
                <w:sz w:val="16"/>
              </w:rPr>
            </w:pPr>
            <w:r>
              <w:rPr>
                <w:sz w:val="16"/>
              </w:rPr>
              <w:t>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3"/>
              <w:rPr>
                <w:sz w:val="16"/>
              </w:rPr>
            </w:pPr>
            <w:r>
              <w:rPr>
                <w:sz w:val="16"/>
              </w:rPr>
              <w:t>68.500,00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rPr>
                <w:sz w:val="16"/>
              </w:rPr>
            </w:pPr>
            <w:r>
              <w:rPr>
                <w:sz w:val="16"/>
              </w:rPr>
              <w:t>52.570,36</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9"/>
              <w:rPr>
                <w:sz w:val="16"/>
              </w:rPr>
            </w:pPr>
            <w:r>
              <w:rPr>
                <w:sz w:val="16"/>
              </w:rPr>
              <w:t>76,75%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2"/>
              <w:jc w:val="left"/>
              <w:rPr>
                <w:sz w:val="16"/>
              </w:rPr>
            </w:pPr>
            <w:r>
              <w:rPr>
                <w:sz w:val="16"/>
              </w:rPr>
              <w:t>4221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Uredska oprema i namještaj</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16.500,00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8"/>
              <w:rPr>
                <w:sz w:val="16"/>
              </w:rPr>
            </w:pPr>
            <w:r>
              <w:rPr>
                <w:sz w:val="16"/>
              </w:rPr>
              <w:t>7.193,73</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43,60%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2"/>
              <w:jc w:val="left"/>
              <w:rPr>
                <w:sz w:val="16"/>
              </w:rPr>
            </w:pPr>
            <w:r>
              <w:rPr>
                <w:sz w:val="16"/>
              </w:rPr>
              <w:t>4227</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Uređaji, strojevi i oprema za ostale namjene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52.000,00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52.000,00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45.376,63</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87,26%</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656599"/>
          </w:tcPr>
          <w:p>
            <w:pPr>
              <w:pStyle w:val="TableParagraph"/>
              <w:spacing w:before="9"/>
              <w:ind w:left="21"/>
              <w:jc w:val="left"/>
              <w:rPr>
                <w:rFonts w:ascii="Verdana"/>
                <w:sz w:val="16"/>
              </w:rPr>
            </w:pPr>
            <w:r>
              <w:rPr>
                <w:rFonts w:ascii="Verdana"/>
                <w:sz w:val="16"/>
              </w:rPr>
              <w:t>RAZDJEL</w:t>
            </w:r>
          </w:p>
          <w:p>
            <w:pPr>
              <w:pStyle w:val="TableParagraph"/>
              <w:spacing w:line="193" w:lineRule="exact" w:before="89"/>
              <w:ind w:right="12"/>
              <w:rPr>
                <w:rFonts w:ascii="Verdana"/>
                <w:sz w:val="16"/>
              </w:rPr>
            </w:pPr>
            <w:r>
              <w:rPr>
                <w:rFonts w:ascii="Verdana"/>
                <w:sz w:val="16"/>
              </w:rPr>
              <w:t>003</w:t>
            </w:r>
          </w:p>
        </w:tc>
        <w:tc>
          <w:tcPr>
            <w:tcW w:w="7778"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3"/>
              <w:jc w:val="left"/>
              <w:rPr>
                <w:rFonts w:ascii="Verdana"/>
                <w:sz w:val="20"/>
              </w:rPr>
            </w:pPr>
            <w:r>
              <w:rPr>
                <w:rFonts w:ascii="Verdana"/>
                <w:w w:val="105"/>
                <w:sz w:val="20"/>
              </w:rPr>
              <w:t>UPRAVNI ODJEL ZA FINANCIJE I GOSPODARSTVO</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8"/>
              <w:rPr>
                <w:rFonts w:ascii="Verdana"/>
                <w:sz w:val="20"/>
              </w:rPr>
            </w:pPr>
            <w:r>
              <w:rPr>
                <w:rFonts w:ascii="Verdana"/>
                <w:sz w:val="20"/>
              </w:rPr>
              <w:t>4.376.999,78</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0"/>
              <w:rPr>
                <w:rFonts w:ascii="Verdana"/>
                <w:sz w:val="20"/>
              </w:rPr>
            </w:pPr>
            <w:r>
              <w:rPr>
                <w:rFonts w:ascii="Verdana"/>
                <w:sz w:val="20"/>
              </w:rPr>
              <w:t>4.366.999,78</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84"/>
              <w:rPr>
                <w:rFonts w:ascii="Verdana"/>
                <w:sz w:val="20"/>
              </w:rPr>
            </w:pPr>
            <w:r>
              <w:rPr>
                <w:rFonts w:ascii="Verdana"/>
                <w:sz w:val="20"/>
              </w:rPr>
              <w:t>4.000.342,18</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6"/>
              <w:rPr>
                <w:rFonts w:ascii="Verdana"/>
                <w:sz w:val="20"/>
              </w:rPr>
            </w:pPr>
            <w:r>
              <w:rPr>
                <w:rFonts w:ascii="Verdana"/>
                <w:sz w:val="20"/>
              </w:rPr>
              <w:t>91,60%</w:t>
            </w:r>
          </w:p>
        </w:tc>
      </w:tr>
      <w:tr>
        <w:trPr>
          <w:trHeight w:val="503" w:hRule="atLeast"/>
        </w:trPr>
        <w:tc>
          <w:tcPr>
            <w:tcW w:w="1138" w:type="dxa"/>
            <w:gridSpan w:val="8"/>
            <w:tcBorders>
              <w:top w:val="single" w:sz="8" w:space="0" w:color="000000"/>
              <w:left w:val="nil"/>
              <w:bottom w:val="single" w:sz="8" w:space="0" w:color="000000"/>
              <w:right w:val="single" w:sz="2" w:space="0" w:color="000000"/>
            </w:tcBorders>
            <w:shd w:val="clear" w:color="auto" w:fill="C4D6DF"/>
          </w:tcPr>
          <w:p>
            <w:pPr>
              <w:pStyle w:val="TableParagraph"/>
              <w:spacing w:before="9"/>
              <w:ind w:left="21"/>
              <w:jc w:val="left"/>
              <w:rPr>
                <w:rFonts w:ascii="Verdana"/>
                <w:sz w:val="16"/>
              </w:rPr>
            </w:pPr>
            <w:r>
              <w:rPr>
                <w:rFonts w:ascii="Verdana"/>
                <w:sz w:val="16"/>
              </w:rPr>
              <w:t>GLAVA</w:t>
            </w:r>
          </w:p>
          <w:p>
            <w:pPr>
              <w:pStyle w:val="TableParagraph"/>
              <w:spacing w:before="31"/>
              <w:ind w:left="611"/>
              <w:jc w:val="left"/>
              <w:rPr>
                <w:rFonts w:ascii="Verdana"/>
                <w:sz w:val="16"/>
              </w:rPr>
            </w:pPr>
            <w:r>
              <w:rPr>
                <w:rFonts w:ascii="Verdana"/>
                <w:sz w:val="16"/>
              </w:rPr>
              <w:t>00301</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3"/>
              <w:jc w:val="left"/>
              <w:rPr>
                <w:rFonts w:ascii="Verdana"/>
                <w:sz w:val="20"/>
              </w:rPr>
            </w:pPr>
            <w:r>
              <w:rPr>
                <w:rFonts w:ascii="Verdana"/>
                <w:sz w:val="20"/>
              </w:rPr>
              <w:t>UO ZA FINANCIJE I</w:t>
            </w:r>
            <w:r>
              <w:rPr>
                <w:rFonts w:ascii="Verdana"/>
                <w:spacing w:val="-53"/>
                <w:sz w:val="20"/>
              </w:rPr>
              <w:t> </w:t>
            </w:r>
            <w:r>
              <w:rPr>
                <w:rFonts w:ascii="Verdana"/>
                <w:sz w:val="20"/>
              </w:rPr>
              <w:t>GOSPODARSTVO</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8"/>
              <w:rPr>
                <w:rFonts w:ascii="Verdana"/>
                <w:sz w:val="20"/>
              </w:rPr>
            </w:pPr>
            <w:r>
              <w:rPr>
                <w:rFonts w:ascii="Verdana"/>
                <w:sz w:val="20"/>
              </w:rPr>
              <w:t>4.376.999,78</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0"/>
              <w:rPr>
                <w:rFonts w:ascii="Verdana"/>
                <w:sz w:val="20"/>
              </w:rPr>
            </w:pPr>
            <w:r>
              <w:rPr>
                <w:rFonts w:ascii="Verdana"/>
                <w:sz w:val="20"/>
              </w:rPr>
              <w:t>4.366.999,78</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84"/>
              <w:rPr>
                <w:rFonts w:ascii="Verdana"/>
                <w:sz w:val="20"/>
              </w:rPr>
            </w:pPr>
            <w:r>
              <w:rPr>
                <w:rFonts w:ascii="Verdana"/>
                <w:sz w:val="20"/>
              </w:rPr>
              <w:t>4.000.342,18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6"/>
              <w:rPr>
                <w:rFonts w:ascii="Verdana"/>
                <w:sz w:val="20"/>
              </w:rPr>
            </w:pPr>
            <w:r>
              <w:rPr>
                <w:rFonts w:ascii="Verdana"/>
                <w:sz w:val="20"/>
              </w:rPr>
              <w:t>91,60%</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1"/>
              <w:jc w:val="left"/>
              <w:rPr>
                <w:rFonts w:ascii="Verdana"/>
                <w:sz w:val="16"/>
              </w:rPr>
            </w:pPr>
            <w:r>
              <w:rPr>
                <w:rFonts w:ascii="Verdana"/>
                <w:sz w:val="16"/>
              </w:rPr>
              <w:t>Program</w:t>
            </w:r>
          </w:p>
          <w:p>
            <w:pPr>
              <w:pStyle w:val="TableParagraph"/>
              <w:spacing w:before="31"/>
              <w:ind w:left="712"/>
              <w:jc w:val="left"/>
              <w:rPr>
                <w:rFonts w:ascii="Verdana"/>
                <w:sz w:val="16"/>
              </w:rPr>
            </w:pPr>
            <w:r>
              <w:rPr>
                <w:rFonts w:ascii="Verdana"/>
                <w:sz w:val="16"/>
              </w:rPr>
              <w:t>3011</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3"/>
              <w:jc w:val="left"/>
              <w:rPr>
                <w:rFonts w:ascii="Verdana"/>
                <w:sz w:val="20"/>
              </w:rPr>
            </w:pPr>
            <w:r>
              <w:rPr>
                <w:rFonts w:ascii="Verdana"/>
                <w:sz w:val="20"/>
              </w:rPr>
              <w:t>PROGRAM POTICANJA POLJOPRIVREDNE PROIZVODNJE</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6"/>
              <w:rPr>
                <w:rFonts w:ascii="Verdana"/>
                <w:sz w:val="20"/>
              </w:rPr>
            </w:pPr>
            <w:r>
              <w:rPr>
                <w:rFonts w:ascii="Verdana"/>
                <w:sz w:val="20"/>
              </w:rPr>
              <w:t>119.000,00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8"/>
              <w:rPr>
                <w:rFonts w:ascii="Verdana"/>
                <w:sz w:val="20"/>
              </w:rPr>
            </w:pPr>
            <w:r>
              <w:rPr>
                <w:rFonts w:ascii="Verdana"/>
                <w:sz w:val="20"/>
              </w:rPr>
              <w:t>119.000,00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80"/>
              <w:rPr>
                <w:rFonts w:ascii="Verdana"/>
                <w:sz w:val="20"/>
              </w:rPr>
            </w:pPr>
            <w:r>
              <w:rPr>
                <w:rFonts w:ascii="Verdana"/>
                <w:sz w:val="20"/>
              </w:rPr>
              <w:t>79.053,59</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6"/>
              <w:rPr>
                <w:rFonts w:ascii="Verdana"/>
                <w:sz w:val="20"/>
              </w:rPr>
            </w:pPr>
            <w:r>
              <w:rPr>
                <w:rFonts w:ascii="Verdana"/>
                <w:sz w:val="20"/>
              </w:rPr>
              <w:t>66,43%</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1" w:right="-15"/>
              <w:jc w:val="left"/>
              <w:rPr>
                <w:rFonts w:ascii="Verdana"/>
                <w:sz w:val="16"/>
              </w:rPr>
            </w:pPr>
            <w:r>
              <w:rPr>
                <w:rFonts w:ascii="Verdana"/>
                <w:sz w:val="16"/>
              </w:rPr>
              <w:t>Akt.</w:t>
            </w:r>
            <w:r>
              <w:rPr>
                <w:rFonts w:ascii="Verdana"/>
                <w:spacing w:val="11"/>
                <w:sz w:val="16"/>
              </w:rPr>
              <w:t> </w:t>
            </w:r>
            <w:r>
              <w:rPr>
                <w:rFonts w:ascii="Verdana"/>
                <w:sz w:val="16"/>
              </w:rPr>
              <w:t>A301110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3"/>
              <w:jc w:val="left"/>
              <w:rPr>
                <w:rFonts w:ascii="Verdana"/>
                <w:sz w:val="16"/>
              </w:rPr>
            </w:pPr>
            <w:r>
              <w:rPr>
                <w:rFonts w:ascii="Verdana"/>
                <w:w w:val="105"/>
                <w:sz w:val="16"/>
              </w:rPr>
              <w:t>SUBVENCIJE POLJOPRIVREDNICIMA</w:t>
            </w:r>
          </w:p>
          <w:p>
            <w:pPr>
              <w:pStyle w:val="TableParagraph"/>
              <w:spacing w:before="45"/>
              <w:ind w:left="73"/>
              <w:jc w:val="left"/>
              <w:rPr>
                <w:sz w:val="14"/>
              </w:rPr>
            </w:pPr>
            <w:r>
              <w:rPr>
                <w:sz w:val="14"/>
              </w:rPr>
              <w:t>Funkcija: 0421 Poljoprivreda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30.000,00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0"/>
              <w:jc w:val="left"/>
              <w:rPr>
                <w:rFonts w:ascii="Verdana"/>
                <w:sz w:val="16"/>
              </w:rPr>
            </w:pPr>
            <w:r>
              <w:rPr>
                <w:rFonts w:ascii="Verdana"/>
                <w:sz w:val="16"/>
              </w:rPr>
              <w:t>30.000,00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6"/>
              <w:jc w:val="left"/>
              <w:rPr>
                <w:rFonts w:ascii="Verdana"/>
                <w:sz w:val="16"/>
              </w:rPr>
            </w:pPr>
            <w:r>
              <w:rPr>
                <w:rFonts w:ascii="Verdana"/>
                <w:sz w:val="16"/>
              </w:rPr>
              <w:t>20.118,69</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2"/>
              <w:jc w:val="left"/>
              <w:rPr>
                <w:rFonts w:ascii="Verdana"/>
                <w:sz w:val="16"/>
              </w:rPr>
            </w:pPr>
            <w:r>
              <w:rPr>
                <w:rFonts w:ascii="Verdana"/>
                <w:sz w:val="16"/>
              </w:rPr>
              <w:t>67,06%</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2"/>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3</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right="7"/>
              <w:rPr>
                <w:sz w:val="14"/>
              </w:rPr>
            </w:pPr>
            <w:r>
              <w:rPr>
                <w:w w:val="100"/>
                <w:sz w:val="14"/>
              </w:rPr>
              <w:t>4</w:t>
            </w: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1"/>
              <w:jc w:val="left"/>
              <w:rPr>
                <w:sz w:val="16"/>
              </w:rPr>
            </w:pPr>
            <w:r>
              <w:rPr>
                <w:sz w:val="16"/>
              </w:rPr>
              <w:t>352</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1"/>
              <w:jc w:val="left"/>
              <w:rPr>
                <w:sz w:val="16"/>
              </w:rPr>
            </w:pPr>
            <w:r>
              <w:rPr>
                <w:sz w:val="16"/>
              </w:rPr>
              <w:t>Subvencije trgovačkim društvima, obrtnicima, malim i srednjim poduzetnicima izvan javnog sektora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1"/>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3"/>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rPr>
                <w:sz w:val="16"/>
              </w:rPr>
            </w:pPr>
            <w:r>
              <w:rPr>
                <w:sz w:val="16"/>
              </w:rPr>
              <w:t>20.118,69</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9"/>
              <w:rPr>
                <w:sz w:val="16"/>
              </w:rPr>
            </w:pPr>
            <w:r>
              <w:rPr>
                <w:sz w:val="16"/>
              </w:rPr>
              <w:t>67,06%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2"/>
              <w:jc w:val="left"/>
              <w:rPr>
                <w:sz w:val="16"/>
              </w:rPr>
            </w:pPr>
            <w:r>
              <w:rPr>
                <w:sz w:val="16"/>
              </w:rPr>
              <w:t>3523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Subvencije poljoprivrednicima, obrtnicima, malim i srednjim poduzetnicima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30.000,00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20.118,69</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67,06%</w:t>
            </w:r>
          </w:p>
        </w:tc>
      </w:tr>
      <w:tr>
        <w:trPr>
          <w:trHeight w:val="232"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1" w:right="-15"/>
              <w:jc w:val="left"/>
              <w:rPr>
                <w:rFonts w:ascii="Verdana"/>
                <w:sz w:val="16"/>
              </w:rPr>
            </w:pPr>
            <w:r>
              <w:rPr>
                <w:rFonts w:ascii="Verdana"/>
                <w:sz w:val="16"/>
              </w:rPr>
              <w:t>Akt.</w:t>
            </w:r>
            <w:r>
              <w:rPr>
                <w:rFonts w:ascii="Verdana"/>
                <w:spacing w:val="12"/>
                <w:sz w:val="16"/>
              </w:rPr>
              <w:t> </w:t>
            </w:r>
            <w:r>
              <w:rPr>
                <w:rFonts w:ascii="Verdana"/>
                <w:sz w:val="16"/>
              </w:rPr>
              <w:t>K301112</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4"/>
              <w:jc w:val="left"/>
              <w:rPr>
                <w:rFonts w:ascii="Verdana"/>
                <w:sz w:val="16"/>
              </w:rPr>
            </w:pPr>
            <w:r>
              <w:rPr>
                <w:rFonts w:ascii="Verdana"/>
                <w:sz w:val="16"/>
              </w:rPr>
              <w:t>PROJEKT GRADSKIH VRTOVA</w:t>
            </w:r>
          </w:p>
          <w:p>
            <w:pPr>
              <w:pStyle w:val="TableParagraph"/>
              <w:spacing w:before="45"/>
              <w:ind w:left="73"/>
              <w:jc w:val="left"/>
              <w:rPr>
                <w:sz w:val="14"/>
              </w:rPr>
            </w:pPr>
            <w:r>
              <w:rPr>
                <w:sz w:val="14"/>
              </w:rPr>
              <w:t>Funkcija: 0421 Poljoprivreda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89.000,00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0"/>
              <w:jc w:val="left"/>
              <w:rPr>
                <w:rFonts w:ascii="Verdana"/>
                <w:sz w:val="16"/>
              </w:rPr>
            </w:pPr>
            <w:r>
              <w:rPr>
                <w:rFonts w:ascii="Verdana"/>
                <w:sz w:val="16"/>
              </w:rPr>
              <w:t>89.000,00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6"/>
              <w:jc w:val="left"/>
              <w:rPr>
                <w:rFonts w:ascii="Verdana"/>
                <w:sz w:val="16"/>
              </w:rPr>
            </w:pPr>
            <w:r>
              <w:rPr>
                <w:rFonts w:ascii="Verdana"/>
                <w:sz w:val="16"/>
              </w:rPr>
              <w:t>58.934,90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2"/>
              <w:jc w:val="left"/>
              <w:rPr>
                <w:rFonts w:ascii="Verdana"/>
                <w:sz w:val="16"/>
              </w:rPr>
            </w:pPr>
            <w:r>
              <w:rPr>
                <w:rFonts w:ascii="Verdana"/>
                <w:sz w:val="16"/>
              </w:rPr>
              <w:t>66,22%</w:t>
            </w:r>
          </w:p>
        </w:tc>
      </w:tr>
      <w:tr>
        <w:trPr>
          <w:trHeight w:val="182"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2"/>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2" w:lineRule="exact" w:before="0"/>
              <w:ind w:left="2"/>
              <w:jc w:val="left"/>
              <w:rPr>
                <w:sz w:val="14"/>
              </w:rPr>
            </w:pPr>
            <w:r>
              <w:rPr>
                <w:w w:val="100"/>
                <w:sz w:val="14"/>
              </w:rPr>
              <w:t>1</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line="162" w:lineRule="exact" w:before="0"/>
              <w:ind w:right="7"/>
              <w:rPr>
                <w:sz w:val="14"/>
              </w:rPr>
            </w:pPr>
            <w:r>
              <w:rPr>
                <w:w w:val="100"/>
                <w:sz w:val="14"/>
              </w:rPr>
              <w:t>4</w:t>
            </w:r>
          </w:p>
        </w:tc>
        <w:tc>
          <w:tcPr>
            <w:tcW w:w="114"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1"/>
              <w:jc w:val="left"/>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70"/>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0,00%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2"/>
              <w:jc w:val="left"/>
              <w:rPr>
                <w:sz w:val="16"/>
              </w:rPr>
            </w:pPr>
            <w:r>
              <w:rPr>
                <w:sz w:val="16"/>
              </w:rPr>
              <w:t>3232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12.000,00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70"/>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0,00%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1"/>
              <w:jc w:val="left"/>
              <w:rPr>
                <w:sz w:val="16"/>
              </w:rPr>
            </w:pPr>
            <w:r>
              <w:rPr>
                <w:sz w:val="16"/>
              </w:rPr>
              <w:t>411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Materijalna imovina - prirodna bogatstva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8"/>
              <w:rPr>
                <w:sz w:val="16"/>
              </w:rPr>
            </w:pPr>
            <w:r>
              <w:rPr>
                <w:sz w:val="16"/>
              </w:rPr>
              <w:t>5.524,90</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78,93%</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2"/>
              <w:jc w:val="left"/>
              <w:rPr>
                <w:sz w:val="16"/>
              </w:rPr>
            </w:pPr>
            <w:r>
              <w:rPr>
                <w:sz w:val="16"/>
              </w:rPr>
              <w:t>4111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Zemljište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8"/>
              <w:rPr>
                <w:sz w:val="16"/>
              </w:rPr>
            </w:pPr>
            <w:r>
              <w:rPr>
                <w:sz w:val="16"/>
              </w:rPr>
              <w:t>5.524,90</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78,93%</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1"/>
              <w:jc w:val="left"/>
              <w:rPr>
                <w:sz w:val="16"/>
              </w:rPr>
            </w:pPr>
            <w:r>
              <w:rPr>
                <w:sz w:val="16"/>
              </w:rPr>
              <w:t>423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Prijevozna sredstva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53.410,00</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76,30%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2"/>
              <w:jc w:val="left"/>
              <w:rPr>
                <w:sz w:val="16"/>
              </w:rPr>
            </w:pPr>
            <w:r>
              <w:rPr>
                <w:sz w:val="16"/>
              </w:rPr>
              <w:t>4231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Prijevozna sredstva u cestovnom prometu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70.000,00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53.410,00</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76,30%</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1"/>
              <w:jc w:val="left"/>
              <w:rPr>
                <w:rFonts w:ascii="Verdana"/>
                <w:sz w:val="16"/>
              </w:rPr>
            </w:pPr>
            <w:r>
              <w:rPr>
                <w:rFonts w:ascii="Verdana"/>
                <w:sz w:val="16"/>
              </w:rPr>
              <w:t>Program</w:t>
            </w:r>
          </w:p>
          <w:p>
            <w:pPr>
              <w:pStyle w:val="TableParagraph"/>
              <w:spacing w:before="31"/>
              <w:ind w:left="712"/>
              <w:jc w:val="left"/>
              <w:rPr>
                <w:rFonts w:ascii="Verdana"/>
                <w:sz w:val="16"/>
              </w:rPr>
            </w:pPr>
            <w:r>
              <w:rPr>
                <w:rFonts w:ascii="Verdana"/>
                <w:sz w:val="16"/>
              </w:rPr>
              <w:t>3012</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3"/>
              <w:jc w:val="left"/>
              <w:rPr>
                <w:rFonts w:ascii="Verdana" w:hAnsi="Verdana"/>
                <w:sz w:val="20"/>
              </w:rPr>
            </w:pPr>
            <w:r>
              <w:rPr>
                <w:rFonts w:ascii="Verdana" w:hAnsi="Verdana"/>
                <w:w w:val="105"/>
                <w:sz w:val="20"/>
              </w:rPr>
              <w:t>PROGRAM ORGANIZIRANJA I PROVOĐENJA ZAŠTITE I SPAŠAVANJA</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6"/>
              <w:rPr>
                <w:rFonts w:ascii="Verdana"/>
                <w:sz w:val="20"/>
              </w:rPr>
            </w:pPr>
            <w:r>
              <w:rPr>
                <w:rFonts w:ascii="Verdana"/>
                <w:sz w:val="20"/>
              </w:rPr>
              <w:t>20.000,00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8"/>
              <w:rPr>
                <w:rFonts w:ascii="Verdana"/>
                <w:sz w:val="20"/>
              </w:rPr>
            </w:pPr>
            <w:r>
              <w:rPr>
                <w:rFonts w:ascii="Verdana"/>
                <w:sz w:val="20"/>
              </w:rPr>
              <w:t>20.000,00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80"/>
              <w:rPr>
                <w:rFonts w:ascii="Verdana"/>
                <w:sz w:val="20"/>
              </w:rPr>
            </w:pPr>
            <w:r>
              <w:rPr>
                <w:rFonts w:ascii="Verdana"/>
                <w:sz w:val="20"/>
              </w:rPr>
              <w:t>20.000,00</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9"/>
              <w:rPr>
                <w:rFonts w:ascii="Verdana"/>
                <w:sz w:val="20"/>
              </w:rPr>
            </w:pPr>
            <w:r>
              <w:rPr>
                <w:rFonts w:ascii="Verdana"/>
                <w:sz w:val="20"/>
              </w:rPr>
              <w:t>100,00%</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1" w:right="-15"/>
              <w:jc w:val="left"/>
              <w:rPr>
                <w:rFonts w:ascii="Verdana"/>
                <w:sz w:val="16"/>
              </w:rPr>
            </w:pPr>
            <w:r>
              <w:rPr>
                <w:rFonts w:ascii="Verdana"/>
                <w:sz w:val="16"/>
              </w:rPr>
              <w:t>Akt.</w:t>
            </w:r>
            <w:r>
              <w:rPr>
                <w:rFonts w:ascii="Verdana"/>
                <w:spacing w:val="11"/>
                <w:sz w:val="16"/>
              </w:rPr>
              <w:t> </w:t>
            </w:r>
            <w:r>
              <w:rPr>
                <w:rFonts w:ascii="Verdana"/>
                <w:sz w:val="16"/>
              </w:rPr>
              <w:t>A301211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3"/>
              <w:jc w:val="left"/>
              <w:rPr>
                <w:rFonts w:ascii="Verdana" w:hAnsi="Verdana"/>
                <w:sz w:val="16"/>
              </w:rPr>
            </w:pPr>
            <w:r>
              <w:rPr>
                <w:rFonts w:ascii="Verdana" w:hAnsi="Verdana"/>
                <w:sz w:val="16"/>
              </w:rPr>
              <w:t>GORSKA SLUŽBA SPAŠAVANJA</w:t>
            </w:r>
          </w:p>
          <w:p>
            <w:pPr>
              <w:pStyle w:val="TableParagraph"/>
              <w:spacing w:before="45"/>
              <w:ind w:left="73"/>
              <w:jc w:val="left"/>
              <w:rPr>
                <w:sz w:val="14"/>
              </w:rPr>
            </w:pPr>
            <w:r>
              <w:rPr>
                <w:sz w:val="14"/>
              </w:rPr>
              <w:t>Funkcija: 0220 Civilna obrana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20.000,00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0"/>
              <w:jc w:val="left"/>
              <w:rPr>
                <w:rFonts w:ascii="Verdana"/>
                <w:sz w:val="16"/>
              </w:rPr>
            </w:pPr>
            <w:r>
              <w:rPr>
                <w:rFonts w:ascii="Verdana"/>
                <w:sz w:val="16"/>
              </w:rPr>
              <w:t>20.000,00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46"/>
              <w:jc w:val="left"/>
              <w:rPr>
                <w:rFonts w:ascii="Verdana"/>
                <w:sz w:val="16"/>
              </w:rPr>
            </w:pPr>
            <w:r>
              <w:rPr>
                <w:rFonts w:ascii="Verdana"/>
                <w:sz w:val="16"/>
              </w:rPr>
              <w:t>20.000,00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293"/>
              <w:jc w:val="left"/>
              <w:rPr>
                <w:rFonts w:ascii="Verdana"/>
                <w:sz w:val="16"/>
              </w:rPr>
            </w:pPr>
            <w:r>
              <w:rPr>
                <w:rFonts w:ascii="Verdana"/>
                <w:sz w:val="16"/>
              </w:rPr>
              <w:t>100,00%</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2"/>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1"/>
              <w:jc w:val="left"/>
              <w:rPr>
                <w:sz w:val="16"/>
              </w:rPr>
            </w:pPr>
            <w:r>
              <w:rPr>
                <w:sz w:val="16"/>
              </w:rPr>
              <w:t>381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1"/>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20.000,00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20.000,00</w:t>
            </w:r>
          </w:p>
        </w:tc>
        <w:tc>
          <w:tcPr>
            <w:tcW w:w="1105" w:type="dxa"/>
            <w:tcBorders>
              <w:top w:val="single" w:sz="8" w:space="0" w:color="000000"/>
              <w:left w:val="single" w:sz="2" w:space="0" w:color="000000"/>
              <w:bottom w:val="single" w:sz="8" w:space="0" w:color="000000"/>
              <w:right w:val="nil"/>
            </w:tcBorders>
          </w:tcPr>
          <w:p>
            <w:pPr>
              <w:pStyle w:val="TableParagraph"/>
              <w:ind w:right="59"/>
              <w:rPr>
                <w:sz w:val="16"/>
              </w:rPr>
            </w:pPr>
            <w:r>
              <w:rPr>
                <w:sz w:val="16"/>
              </w:rPr>
              <w:t>100,00%</w:t>
            </w:r>
          </w:p>
        </w:tc>
      </w:tr>
      <w:tr>
        <w:trPr>
          <w:trHeight w:val="282" w:hRule="atLeast"/>
        </w:trPr>
        <w:tc>
          <w:tcPr>
            <w:tcW w:w="738" w:type="dxa"/>
            <w:gridSpan w:val="5"/>
            <w:tcBorders>
              <w:top w:val="single" w:sz="8" w:space="0" w:color="000000"/>
              <w:left w:val="nil"/>
              <w:bottom w:val="nil"/>
              <w:right w:val="single" w:sz="2" w:space="0" w:color="000000"/>
            </w:tcBorders>
          </w:tcPr>
          <w:p>
            <w:pPr>
              <w:pStyle w:val="TableParagraph"/>
              <w:ind w:left="362"/>
              <w:jc w:val="left"/>
              <w:rPr>
                <w:sz w:val="16"/>
              </w:rPr>
            </w:pPr>
            <w:r>
              <w:rPr>
                <w:sz w:val="16"/>
              </w:rPr>
              <w:t>3811</w:t>
            </w:r>
          </w:p>
        </w:tc>
        <w:tc>
          <w:tcPr>
            <w:tcW w:w="400"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1"/>
              <w:jc w:val="left"/>
              <w:rPr>
                <w:sz w:val="16"/>
              </w:rPr>
            </w:pPr>
            <w:r>
              <w:rPr>
                <w:sz w:val="16"/>
              </w:rPr>
              <w:t>Tekuće donacije u novcu</w:t>
            </w:r>
          </w:p>
        </w:tc>
        <w:tc>
          <w:tcPr>
            <w:tcW w:w="1833" w:type="dxa"/>
            <w:tcBorders>
              <w:top w:val="single" w:sz="8" w:space="0" w:color="000000"/>
              <w:left w:val="single" w:sz="2" w:space="0" w:color="000000"/>
              <w:bottom w:val="nil"/>
              <w:right w:val="single" w:sz="2" w:space="0" w:color="000000"/>
            </w:tcBorders>
          </w:tcPr>
          <w:p>
            <w:pPr>
              <w:pStyle w:val="TableParagraph"/>
              <w:ind w:right="61"/>
              <w:rPr>
                <w:sz w:val="16"/>
              </w:rPr>
            </w:pPr>
            <w:r>
              <w:rPr>
                <w:sz w:val="16"/>
              </w:rPr>
              <w:t>20.000,00</w:t>
            </w:r>
          </w:p>
        </w:tc>
        <w:tc>
          <w:tcPr>
            <w:tcW w:w="1831" w:type="dxa"/>
            <w:tcBorders>
              <w:top w:val="single" w:sz="8" w:space="0" w:color="000000"/>
              <w:left w:val="single" w:sz="2" w:space="0" w:color="000000"/>
              <w:bottom w:val="nil"/>
              <w:right w:val="single" w:sz="2" w:space="0" w:color="000000"/>
            </w:tcBorders>
          </w:tcPr>
          <w:p>
            <w:pPr>
              <w:pStyle w:val="TableParagraph"/>
              <w:ind w:right="63"/>
              <w:rPr>
                <w:sz w:val="16"/>
              </w:rPr>
            </w:pPr>
            <w:r>
              <w:rPr>
                <w:sz w:val="16"/>
              </w:rPr>
              <w:t>20.000,00</w:t>
            </w:r>
          </w:p>
        </w:tc>
        <w:tc>
          <w:tcPr>
            <w:tcW w:w="1831" w:type="dxa"/>
            <w:tcBorders>
              <w:top w:val="single" w:sz="8" w:space="0" w:color="000000"/>
              <w:left w:val="single" w:sz="2" w:space="0" w:color="000000"/>
              <w:bottom w:val="nil"/>
              <w:right w:val="single" w:sz="2" w:space="0" w:color="000000"/>
            </w:tcBorders>
          </w:tcPr>
          <w:p>
            <w:pPr>
              <w:pStyle w:val="TableParagraph"/>
              <w:ind w:right="65"/>
              <w:rPr>
                <w:sz w:val="16"/>
              </w:rPr>
            </w:pPr>
            <w:r>
              <w:rPr>
                <w:sz w:val="16"/>
              </w:rPr>
              <w:t>20.000,00</w:t>
            </w:r>
          </w:p>
        </w:tc>
        <w:tc>
          <w:tcPr>
            <w:tcW w:w="1105" w:type="dxa"/>
            <w:tcBorders>
              <w:top w:val="single" w:sz="8" w:space="0" w:color="000000"/>
              <w:left w:val="single" w:sz="2" w:space="0" w:color="000000"/>
              <w:bottom w:val="nil"/>
              <w:right w:val="nil"/>
            </w:tcBorders>
          </w:tcPr>
          <w:p>
            <w:pPr>
              <w:pStyle w:val="TableParagraph"/>
              <w:ind w:right="59"/>
              <w:rPr>
                <w:sz w:val="16"/>
              </w:rPr>
            </w:pPr>
            <w:r>
              <w:rPr>
                <w:sz w:val="16"/>
              </w:rPr>
              <w:t>100,00%</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0"/>
        <w:gridCol w:w="1833"/>
        <w:gridCol w:w="1832"/>
        <w:gridCol w:w="1833"/>
        <w:gridCol w:w="1105"/>
      </w:tblGrid>
      <w:tr>
        <w:trPr>
          <w:trHeight w:val="828" w:hRule="atLeast"/>
        </w:trPr>
        <w:tc>
          <w:tcPr>
            <w:tcW w:w="15521" w:type="dxa"/>
            <w:gridSpan w:val="13"/>
            <w:tcBorders>
              <w:left w:val="nil"/>
              <w:bottom w:val="single" w:sz="8" w:space="0" w:color="000000"/>
              <w:right w:val="nil"/>
            </w:tcBorders>
            <w:shd w:val="clear" w:color="auto" w:fill="C0C0C0"/>
          </w:tcPr>
          <w:p>
            <w:pPr>
              <w:pStyle w:val="TableParagraph"/>
              <w:spacing w:before="56"/>
              <w:ind w:left="1847" w:right="1875"/>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82"/>
              <w:jc w:val="center"/>
              <w:rPr>
                <w:rFonts w:ascii="Times New Roman"/>
                <w:sz w:val="22"/>
              </w:rPr>
            </w:pPr>
            <w:r>
              <w:rPr>
                <w:rFonts w:ascii="Times New Roman"/>
                <w:sz w:val="22"/>
              </w:rPr>
              <w:t>POSEBNI DIO- PROGRAMSKA KLASIFIKACIJA</w:t>
            </w:r>
          </w:p>
        </w:tc>
      </w:tr>
      <w:tr>
        <w:trPr>
          <w:trHeight w:val="846"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9" w:hanging="5"/>
              <w:jc w:val="center"/>
              <w:rPr>
                <w:sz w:val="20"/>
              </w:rPr>
            </w:pPr>
            <w:r>
              <w:rPr>
                <w:sz w:val="20"/>
              </w:rPr>
              <w:t>Račun/ </w:t>
            </w:r>
            <w:r>
              <w:rPr>
                <w:w w:val="95"/>
                <w:sz w:val="20"/>
              </w:rPr>
              <w:t>Pozicija</w:t>
            </w:r>
          </w:p>
          <w:p>
            <w:pPr>
              <w:pStyle w:val="TableParagraph"/>
              <w:spacing w:before="84"/>
              <w:ind w:left="170"/>
              <w:jc w:val="center"/>
              <w:rPr>
                <w:sz w:val="18"/>
              </w:rPr>
            </w:pPr>
            <w:r>
              <w:rPr>
                <w:w w:val="100"/>
                <w:sz w:val="18"/>
              </w:rPr>
              <w:t>1</w:t>
            </w:r>
          </w:p>
        </w:tc>
        <w:tc>
          <w:tcPr>
            <w:tcW w:w="778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5" w:right="3674"/>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1" w:right="78" w:hanging="68"/>
              <w:jc w:val="center"/>
              <w:rPr>
                <w:sz w:val="20"/>
              </w:rPr>
            </w:pPr>
            <w:r>
              <w:rPr>
                <w:sz w:val="20"/>
              </w:rPr>
              <w:t>Izvorni plan za 2013. -Rebalans</w:t>
            </w:r>
            <w:r>
              <w:rPr>
                <w:spacing w:val="-7"/>
                <w:sz w:val="20"/>
              </w:rPr>
              <w:t> II</w:t>
            </w:r>
          </w:p>
          <w:p>
            <w:pPr>
              <w:pStyle w:val="TableParagraph"/>
              <w:spacing w:before="89"/>
              <w:ind w:left="30"/>
              <w:jc w:val="center"/>
              <w:rPr>
                <w:sz w:val="18"/>
              </w:rPr>
            </w:pPr>
            <w:r>
              <w:rPr>
                <w:w w:val="100"/>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8" w:right="113" w:hanging="70"/>
              <w:jc w:val="center"/>
              <w:rPr>
                <w:sz w:val="20"/>
              </w:rPr>
            </w:pPr>
            <w:r>
              <w:rPr>
                <w:sz w:val="20"/>
              </w:rPr>
              <w:t>Tekući plan za 2013.-Rebalans</w:t>
            </w:r>
            <w:r>
              <w:rPr>
                <w:spacing w:val="-7"/>
                <w:sz w:val="20"/>
              </w:rPr>
              <w:t> II</w:t>
            </w:r>
          </w:p>
          <w:p>
            <w:pPr>
              <w:pStyle w:val="TableParagraph"/>
              <w:spacing w:before="89"/>
              <w:ind w:left="18"/>
              <w:jc w:val="center"/>
              <w:rPr>
                <w:sz w:val="18"/>
              </w:rPr>
            </w:pPr>
            <w:r>
              <w:rPr>
                <w:w w:val="100"/>
                <w:sz w:val="18"/>
              </w:rPr>
              <w:t>4</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1" w:right="364" w:hanging="39"/>
              <w:jc w:val="center"/>
              <w:rPr>
                <w:sz w:val="20"/>
              </w:rPr>
            </w:pPr>
            <w:r>
              <w:rPr>
                <w:sz w:val="20"/>
              </w:rPr>
              <w:t>Ostvareno u 2013. godini</w:t>
            </w:r>
          </w:p>
          <w:p>
            <w:pPr>
              <w:pStyle w:val="TableParagraph"/>
              <w:spacing w:before="89"/>
              <w:ind w:left="10"/>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54" w:right="235"/>
              <w:jc w:val="center"/>
              <w:rPr>
                <w:sz w:val="20"/>
              </w:rPr>
            </w:pPr>
            <w:r>
              <w:rPr>
                <w:w w:val="95"/>
                <w:sz w:val="20"/>
              </w:rPr>
              <w:t>Indeks </w:t>
            </w:r>
            <w:r>
              <w:rPr>
                <w:sz w:val="20"/>
              </w:rPr>
              <w:t>5/4</w:t>
            </w:r>
          </w:p>
          <w:p>
            <w:pPr>
              <w:pStyle w:val="TableParagraph"/>
              <w:spacing w:before="89"/>
              <w:ind w:left="22"/>
              <w:jc w:val="center"/>
              <w:rPr>
                <w:sz w:val="18"/>
              </w:rPr>
            </w:pPr>
            <w:r>
              <w:rPr>
                <w:w w:val="100"/>
                <w:sz w:val="18"/>
              </w:rPr>
              <w:t>6</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3013</w:t>
            </w:r>
          </w:p>
        </w:tc>
        <w:tc>
          <w:tcPr>
            <w:tcW w:w="778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9"/>
              <w:jc w:val="left"/>
              <w:rPr>
                <w:rFonts w:ascii="Verdana"/>
                <w:sz w:val="20"/>
              </w:rPr>
            </w:pPr>
            <w:r>
              <w:rPr>
                <w:rFonts w:ascii="Verdana"/>
                <w:w w:val="105"/>
                <w:sz w:val="20"/>
              </w:rPr>
              <w:t>PROGRAM JAVNE UPRAVE I ADMINISTRACIJE</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4"/>
              <w:rPr>
                <w:rFonts w:ascii="Verdana"/>
                <w:sz w:val="20"/>
              </w:rPr>
            </w:pPr>
            <w:r>
              <w:rPr>
                <w:rFonts w:ascii="Verdana"/>
                <w:sz w:val="20"/>
              </w:rPr>
              <w:t>3.040.999,78</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7"/>
              <w:rPr>
                <w:rFonts w:ascii="Verdana"/>
                <w:sz w:val="20"/>
              </w:rPr>
            </w:pPr>
            <w:r>
              <w:rPr>
                <w:rFonts w:ascii="Verdana"/>
                <w:sz w:val="20"/>
              </w:rPr>
              <w:t>3.030.999,78</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83"/>
              <w:rPr>
                <w:rFonts w:ascii="Verdana"/>
                <w:sz w:val="20"/>
              </w:rPr>
            </w:pPr>
            <w:r>
              <w:rPr>
                <w:rFonts w:ascii="Verdana"/>
                <w:sz w:val="20"/>
              </w:rPr>
              <w:t>2.864.225,55</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5"/>
              <w:rPr>
                <w:rFonts w:ascii="Verdana"/>
                <w:sz w:val="20"/>
              </w:rPr>
            </w:pPr>
            <w:r>
              <w:rPr>
                <w:rFonts w:ascii="Verdana"/>
                <w:sz w:val="20"/>
              </w:rPr>
              <w:t>94,50%</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A301310</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sz w:val="16"/>
              </w:rPr>
            </w:pPr>
            <w:r>
              <w:rPr>
                <w:rFonts w:ascii="Verdana"/>
                <w:sz w:val="16"/>
              </w:rPr>
              <w:t>RASHODI ZA ZAPOSLENE</w:t>
            </w:r>
          </w:p>
          <w:p>
            <w:pPr>
              <w:pStyle w:val="TableParagraph"/>
              <w:spacing w:before="45"/>
              <w:ind w:left="79"/>
              <w:jc w:val="left"/>
              <w:rPr>
                <w:sz w:val="14"/>
              </w:rPr>
            </w:pPr>
            <w:r>
              <w:rPr>
                <w:sz w:val="14"/>
              </w:rPr>
              <w:t>Funkcija: 0111 Izvršna i zakonodavna tijela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7"/>
              <w:jc w:val="left"/>
              <w:rPr>
                <w:rFonts w:ascii="Verdana"/>
                <w:sz w:val="16"/>
              </w:rPr>
            </w:pPr>
            <w:r>
              <w:rPr>
                <w:rFonts w:ascii="Verdana"/>
                <w:sz w:val="16"/>
              </w:rPr>
              <w:t>2.348.499,78</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2"/>
              <w:jc w:val="left"/>
              <w:rPr>
                <w:rFonts w:ascii="Verdana"/>
                <w:sz w:val="16"/>
              </w:rPr>
            </w:pPr>
            <w:r>
              <w:rPr>
                <w:rFonts w:ascii="Verdana"/>
                <w:sz w:val="16"/>
              </w:rPr>
              <w:t>2.333.499,78</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697"/>
              <w:jc w:val="left"/>
              <w:rPr>
                <w:rFonts w:ascii="Verdana"/>
                <w:sz w:val="16"/>
              </w:rPr>
            </w:pPr>
            <w:r>
              <w:rPr>
                <w:rFonts w:ascii="Verdana"/>
                <w:sz w:val="16"/>
              </w:rPr>
              <w:t>2.234.710,63</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3"/>
              <w:jc w:val="left"/>
              <w:rPr>
                <w:rFonts w:ascii="Verdana"/>
                <w:sz w:val="16"/>
              </w:rPr>
            </w:pPr>
            <w:r>
              <w:rPr>
                <w:rFonts w:ascii="Verdana"/>
                <w:sz w:val="16"/>
              </w:rPr>
              <w:t>95,77%</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1.789.999,78</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1.774.999,78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1.718.079,08</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96,79%</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Plaće za redovan rad</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1.789.999,78</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1.774.999,78</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1.718.079,08</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96,79%</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31.859,99</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91,03%</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rashodi za zaposlene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31.859,99</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91,03%</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na plaće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273.000,00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273.000,00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261.148,20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95,66%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za zdravstveno osiguranje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242.000,00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242.000,00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231.940,74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95,84%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Doprinosi za zapošljavanje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29.207,46</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94,22%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troškova zaposlenima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124.500,00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124.500,00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111.891,20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89,87%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Službena putovanja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31.500,00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31.500,00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27.567,10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87,51%</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za prijevoz, za rad na terenu i odvojeni život</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86.500,00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86.500,00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78.496,60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90,75%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Stručno usavršavanje zaposlenika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6.500,00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6.500,00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5.827,50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89,65%</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28.000,00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28.000,00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25.633,29</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91,55%</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23.000,00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23.500,00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23.123,29</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98,40%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4.500,00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2.510,00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55,78%</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toškova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26.050,04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96,48%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3241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Naknade troškova osobama izvan radnog odnosa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26.050,04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96,48%</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329</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nespomenuti rashodi poslovanja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29.837,56</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85,25%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Premije osiguranja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7"/>
              <w:rPr>
                <w:sz w:val="16"/>
              </w:rPr>
            </w:pPr>
            <w:r>
              <w:rPr>
                <w:sz w:val="16"/>
              </w:rPr>
              <w:t>7.181,24</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65,28%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Članarine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24.000,00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24.000,00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22.656,32</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94,40%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343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Ostali financijski rashodi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36.000,00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36.000,00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30.211,27</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83,92%</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3431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Bankarske usluge i usluge platnog prometa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35.000,00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35.000,00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4"/>
              <w:rPr>
                <w:sz w:val="16"/>
              </w:rPr>
            </w:pPr>
            <w:r>
              <w:rPr>
                <w:sz w:val="16"/>
              </w:rPr>
              <w:t>30.211,27</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86,32%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3433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87"/>
              <w:jc w:val="left"/>
              <w:rPr>
                <w:sz w:val="16"/>
              </w:rPr>
            </w:pPr>
            <w:r>
              <w:rPr>
                <w:sz w:val="16"/>
              </w:rPr>
              <w:t>Zatezne kamate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9"/>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8"/>
              <w:rPr>
                <w:sz w:val="16"/>
              </w:rPr>
            </w:pPr>
            <w:r>
              <w:rPr>
                <w:sz w:val="16"/>
              </w:rPr>
              <w:t>0,00%</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9"/>
                <w:sz w:val="16"/>
              </w:rPr>
              <w:t> </w:t>
            </w:r>
            <w:r>
              <w:rPr>
                <w:rFonts w:ascii="Verdana"/>
                <w:spacing w:val="-3"/>
                <w:sz w:val="16"/>
              </w:rPr>
              <w:t>A301311</w:t>
            </w:r>
          </w:p>
        </w:tc>
        <w:tc>
          <w:tcPr>
            <w:tcW w:w="7780"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79"/>
              <w:jc w:val="left"/>
              <w:rPr>
                <w:rFonts w:ascii="Verdana"/>
                <w:sz w:val="16"/>
              </w:rPr>
            </w:pPr>
            <w:r>
              <w:rPr>
                <w:rFonts w:ascii="Verdana"/>
                <w:sz w:val="16"/>
              </w:rPr>
              <w:t>NABAVA SREDSTAVA, PROIZVODA I USLUGA ZA RAD UPRAVE</w:t>
            </w:r>
          </w:p>
          <w:p>
            <w:pPr>
              <w:pStyle w:val="TableParagraph"/>
              <w:spacing w:before="45"/>
              <w:ind w:left="79"/>
              <w:jc w:val="left"/>
              <w:rPr>
                <w:sz w:val="14"/>
              </w:rPr>
            </w:pPr>
            <w:r>
              <w:rPr>
                <w:sz w:val="14"/>
              </w:rPr>
              <w:t>Funkcija: 0111 Izvršna i zakonodavna tijela</w:t>
            </w:r>
          </w:p>
        </w:tc>
        <w:tc>
          <w:tcPr>
            <w:tcW w:w="1833"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858"/>
              <w:jc w:val="left"/>
              <w:rPr>
                <w:rFonts w:ascii="Verdana"/>
                <w:sz w:val="16"/>
              </w:rPr>
            </w:pPr>
            <w:r>
              <w:rPr>
                <w:rFonts w:ascii="Verdana"/>
                <w:sz w:val="16"/>
              </w:rPr>
              <w:t>667.000,00</w:t>
            </w:r>
          </w:p>
        </w:tc>
        <w:tc>
          <w:tcPr>
            <w:tcW w:w="1832"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854"/>
              <w:jc w:val="left"/>
              <w:rPr>
                <w:rFonts w:ascii="Verdana"/>
                <w:sz w:val="16"/>
              </w:rPr>
            </w:pPr>
            <w:r>
              <w:rPr>
                <w:rFonts w:ascii="Verdana"/>
                <w:sz w:val="16"/>
              </w:rPr>
              <w:t>672.000,00</w:t>
            </w:r>
          </w:p>
        </w:tc>
        <w:tc>
          <w:tcPr>
            <w:tcW w:w="1833"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850"/>
              <w:jc w:val="left"/>
              <w:rPr>
                <w:rFonts w:ascii="Verdana"/>
                <w:sz w:val="16"/>
              </w:rPr>
            </w:pPr>
            <w:r>
              <w:rPr>
                <w:rFonts w:ascii="Verdana"/>
                <w:sz w:val="16"/>
              </w:rPr>
              <w:t>604.187,68</w:t>
            </w:r>
          </w:p>
        </w:tc>
        <w:tc>
          <w:tcPr>
            <w:tcW w:w="1105" w:type="dxa"/>
            <w:vMerge w:val="restart"/>
            <w:tcBorders>
              <w:top w:val="single" w:sz="8" w:space="0" w:color="000000"/>
              <w:left w:val="single" w:sz="2" w:space="0" w:color="000000"/>
              <w:bottom w:val="nil"/>
              <w:right w:val="nil"/>
            </w:tcBorders>
            <w:shd w:val="clear" w:color="auto" w:fill="C0C0C0"/>
          </w:tcPr>
          <w:p>
            <w:pPr>
              <w:pStyle w:val="TableParagraph"/>
              <w:spacing w:before="9"/>
              <w:ind w:left="393"/>
              <w:jc w:val="left"/>
              <w:rPr>
                <w:rFonts w:ascii="Verdana"/>
                <w:sz w:val="16"/>
              </w:rPr>
            </w:pPr>
            <w:r>
              <w:rPr>
                <w:rFonts w:ascii="Verdana"/>
                <w:sz w:val="16"/>
              </w:rPr>
              <w:t>89,91%</w:t>
            </w:r>
          </w:p>
        </w:tc>
      </w:tr>
      <w:tr>
        <w:trPr>
          <w:trHeight w:val="188" w:hRule="atLeast"/>
        </w:trPr>
        <w:tc>
          <w:tcPr>
            <w:tcW w:w="287" w:type="dxa"/>
            <w:tcBorders>
              <w:top w:val="nil"/>
              <w:left w:val="nil"/>
              <w:bottom w:val="nil"/>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4"/>
              <w:jc w:val="left"/>
              <w:rPr>
                <w:sz w:val="14"/>
              </w:rPr>
            </w:pPr>
            <w:r>
              <w:rPr>
                <w:w w:val="100"/>
                <w:sz w:val="14"/>
              </w:rPr>
              <w:t>3</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832" w:type="dxa"/>
            <w:vMerge/>
            <w:tcBorders>
              <w:top w:val="nil"/>
              <w:left w:val="single" w:sz="2" w:space="0" w:color="000000"/>
              <w:bottom w:val="nil"/>
              <w:right w:val="single" w:sz="2" w:space="0" w:color="000000"/>
            </w:tcBorders>
            <w:shd w:val="clear" w:color="auto" w:fill="C0C0C0"/>
          </w:tcPr>
          <w:p>
            <w:pPr>
              <w:rPr>
                <w:sz w:val="2"/>
                <w:szCs w:val="2"/>
              </w:rPr>
            </w:pPr>
          </w:p>
        </w:tc>
        <w:tc>
          <w:tcPr>
            <w:tcW w:w="1833" w:type="dxa"/>
            <w:vMerge/>
            <w:tcBorders>
              <w:top w:val="nil"/>
              <w:left w:val="single" w:sz="2" w:space="0" w:color="000000"/>
              <w:bottom w:val="nil"/>
              <w:right w:val="single" w:sz="2" w:space="0" w:color="000000"/>
            </w:tcBorders>
            <w:shd w:val="clear" w:color="auto" w:fill="C0C0C0"/>
          </w:tcPr>
          <w:p>
            <w:pPr>
              <w:rPr>
                <w:sz w:val="2"/>
                <w:szCs w:val="2"/>
              </w:rPr>
            </w:pPr>
          </w:p>
        </w:tc>
        <w:tc>
          <w:tcPr>
            <w:tcW w:w="1105"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1"/>
        <w:gridCol w:w="173"/>
        <w:gridCol w:w="7777"/>
        <w:gridCol w:w="1832"/>
        <w:gridCol w:w="1830"/>
        <w:gridCol w:w="1830"/>
        <w:gridCol w:w="1104"/>
      </w:tblGrid>
      <w:tr>
        <w:trPr>
          <w:trHeight w:val="828" w:hRule="atLeast"/>
        </w:trPr>
        <w:tc>
          <w:tcPr>
            <w:tcW w:w="15508" w:type="dxa"/>
            <w:gridSpan w:val="13"/>
            <w:tcBorders>
              <w:left w:val="nil"/>
              <w:bottom w:val="single" w:sz="8" w:space="0" w:color="000000"/>
              <w:right w:val="nil"/>
            </w:tcBorders>
            <w:shd w:val="clear" w:color="auto" w:fill="C0C0C0"/>
          </w:tcPr>
          <w:p>
            <w:pPr>
              <w:pStyle w:val="TableParagraph"/>
              <w:spacing w:before="56"/>
              <w:ind w:left="1850" w:right="1865"/>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69"/>
              <w:jc w:val="center"/>
              <w:rPr>
                <w:rFonts w:ascii="Times New Roman"/>
                <w:sz w:val="22"/>
              </w:rPr>
            </w:pPr>
            <w:r>
              <w:rPr>
                <w:rFonts w:ascii="Times New Roman"/>
                <w:sz w:val="22"/>
              </w:rPr>
              <w:t>POSEBNI DIO- PROGRAMSKA KLASIFIKACIJA</w:t>
            </w:r>
          </w:p>
        </w:tc>
      </w:tr>
      <w:tr>
        <w:trPr>
          <w:trHeight w:val="846" w:hRule="atLeast"/>
        </w:trPr>
        <w:tc>
          <w:tcPr>
            <w:tcW w:w="1135"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6" w:hanging="5"/>
              <w:jc w:val="center"/>
              <w:rPr>
                <w:sz w:val="20"/>
              </w:rPr>
            </w:pPr>
            <w:r>
              <w:rPr>
                <w:sz w:val="20"/>
              </w:rPr>
              <w:t>Račun/ </w:t>
            </w:r>
            <w:r>
              <w:rPr>
                <w:w w:val="95"/>
                <w:sz w:val="20"/>
              </w:rPr>
              <w:t>Pozicija</w:t>
            </w:r>
          </w:p>
          <w:p>
            <w:pPr>
              <w:pStyle w:val="TableParagraph"/>
              <w:spacing w:before="84"/>
              <w:ind w:left="173"/>
              <w:jc w:val="center"/>
              <w:rPr>
                <w:sz w:val="18"/>
              </w:rPr>
            </w:pPr>
            <w:r>
              <w:rPr>
                <w:w w:val="100"/>
                <w:sz w:val="18"/>
              </w:rPr>
              <w:t>1</w:t>
            </w:r>
          </w:p>
        </w:tc>
        <w:tc>
          <w:tcPr>
            <w:tcW w:w="7777"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72" w:right="3672"/>
              <w:jc w:val="center"/>
              <w:rPr>
                <w:sz w:val="20"/>
              </w:rPr>
            </w:pPr>
            <w:r>
              <w:rPr>
                <w:sz w:val="20"/>
              </w:rPr>
              <w:t>Opis</w:t>
            </w:r>
          </w:p>
          <w:p>
            <w:pPr>
              <w:pStyle w:val="TableParagraph"/>
              <w:spacing w:before="4"/>
              <w:jc w:val="left"/>
              <w:rPr>
                <w:rFonts w:ascii="Arial"/>
                <w:sz w:val="28"/>
              </w:rPr>
            </w:pPr>
          </w:p>
          <w:p>
            <w:pPr>
              <w:pStyle w:val="TableParagraph"/>
              <w:spacing w:before="0"/>
              <w:ind w:left="9"/>
              <w:jc w:val="center"/>
              <w:rPr>
                <w:sz w:val="18"/>
              </w:rPr>
            </w:pPr>
            <w:r>
              <w:rPr>
                <w:w w:val="100"/>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7" w:right="71" w:hanging="68"/>
              <w:jc w:val="center"/>
              <w:rPr>
                <w:sz w:val="20"/>
              </w:rPr>
            </w:pPr>
            <w:r>
              <w:rPr>
                <w:sz w:val="20"/>
              </w:rPr>
              <w:t>Izvorni plan za 2013. -Rebalans</w:t>
            </w:r>
            <w:r>
              <w:rPr>
                <w:spacing w:val="-7"/>
                <w:sz w:val="20"/>
              </w:rPr>
              <w:t> II</w:t>
            </w:r>
          </w:p>
          <w:p>
            <w:pPr>
              <w:pStyle w:val="TableParagraph"/>
              <w:spacing w:before="89"/>
              <w:ind w:left="43"/>
              <w:jc w:val="center"/>
              <w:rPr>
                <w:sz w:val="18"/>
              </w:rPr>
            </w:pPr>
            <w:r>
              <w:rPr>
                <w:w w:val="100"/>
                <w:sz w:val="18"/>
              </w:rPr>
              <w:t>3</w:t>
            </w:r>
          </w:p>
        </w:tc>
        <w:tc>
          <w:tcPr>
            <w:tcW w:w="18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5" w:right="104" w:hanging="70"/>
              <w:jc w:val="center"/>
              <w:rPr>
                <w:sz w:val="20"/>
              </w:rPr>
            </w:pPr>
            <w:r>
              <w:rPr>
                <w:sz w:val="20"/>
              </w:rPr>
              <w:t>Tekući plan za 2013.-Rebalans</w:t>
            </w:r>
            <w:r>
              <w:rPr>
                <w:spacing w:val="-7"/>
                <w:sz w:val="20"/>
              </w:rPr>
              <w:t> II</w:t>
            </w:r>
          </w:p>
          <w:p>
            <w:pPr>
              <w:pStyle w:val="TableParagraph"/>
              <w:spacing w:before="89"/>
              <w:ind w:left="34"/>
              <w:jc w:val="center"/>
              <w:rPr>
                <w:sz w:val="18"/>
              </w:rPr>
            </w:pPr>
            <w:r>
              <w:rPr>
                <w:w w:val="100"/>
                <w:sz w:val="18"/>
              </w:rPr>
              <w:t>4</w:t>
            </w:r>
          </w:p>
        </w:tc>
        <w:tc>
          <w:tcPr>
            <w:tcW w:w="18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2" w:hanging="39"/>
              <w:jc w:val="center"/>
              <w:rPr>
                <w:sz w:val="20"/>
              </w:rPr>
            </w:pPr>
            <w:r>
              <w:rPr>
                <w:sz w:val="20"/>
              </w:rPr>
              <w:t>Ostvareno u 2013. godini</w:t>
            </w:r>
          </w:p>
          <w:p>
            <w:pPr>
              <w:pStyle w:val="TableParagraph"/>
              <w:spacing w:before="89"/>
              <w:ind w:left="31"/>
              <w:jc w:val="center"/>
              <w:rPr>
                <w:sz w:val="18"/>
              </w:rPr>
            </w:pPr>
            <w:r>
              <w:rPr>
                <w:w w:val="100"/>
                <w:sz w:val="18"/>
              </w:rPr>
              <w:t>5</w:t>
            </w:r>
          </w:p>
        </w:tc>
        <w:tc>
          <w:tcPr>
            <w:tcW w:w="1104"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28"/>
              <w:jc w:val="center"/>
              <w:rPr>
                <w:sz w:val="20"/>
              </w:rPr>
            </w:pPr>
            <w:r>
              <w:rPr>
                <w:w w:val="95"/>
                <w:sz w:val="20"/>
              </w:rPr>
              <w:t>Indeks </w:t>
            </w:r>
            <w:r>
              <w:rPr>
                <w:sz w:val="20"/>
              </w:rPr>
              <w:t>5/4</w:t>
            </w:r>
          </w:p>
          <w:p>
            <w:pPr>
              <w:pStyle w:val="TableParagraph"/>
              <w:spacing w:before="89"/>
              <w:ind w:left="47"/>
              <w:jc w:val="center"/>
              <w:rPr>
                <w:sz w:val="18"/>
              </w:rPr>
            </w:pPr>
            <w:r>
              <w:rPr>
                <w:w w:val="100"/>
                <w:sz w:val="18"/>
              </w:rPr>
              <w:t>6</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materijal i energiju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320.000,00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325.000,00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304.441,16</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93,67%</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Uredski materijal i ostali materijalni rashodi</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53.500,00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56.000,00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54.832,06</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97,91%</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Energija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244.000,00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247.000,00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228.992,32</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92,71%</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Mat. i dijelovi za tekuće i investicijsko održavanje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11.500,00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10.242,73</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93,12%</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3225</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Sitni inventar i auto gume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9.000,00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9.000,00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8.414,50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93,49%</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3227</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Službena, radna i zaštitna odjeća i obuća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1.959,55</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97,98%</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309.000,00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309.000,00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272.089,97</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88,06%</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telefona, pošte i prijevoza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73.000,00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73.000,00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66.620,23</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91,26%</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19.659,40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78,64%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promidžbe i informiranja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48.000,00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48.000,00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43.322,31</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90,25%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3234</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Komunalne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98.000,00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98.000,00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80.433,37</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82,07%</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Intelektualne i osobne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1.666,67</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83,33%</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3238</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Računalne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29.000,00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29.000,00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27.473,28</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94,74%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Ostale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32.914,71</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96,81%</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38.000,00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27.656,55</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72,78%</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3295</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Pristojbe i naknade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3.480,00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87,00%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3299</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Ostali nespomenuti rashodi poslovanja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24.176,55</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71,11%</w:t>
            </w:r>
          </w:p>
        </w:tc>
      </w:tr>
      <w:tr>
        <w:trPr>
          <w:trHeight w:val="232"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5"/>
                <w:sz w:val="16"/>
              </w:rPr>
              <w:t> </w:t>
            </w:r>
            <w:r>
              <w:rPr>
                <w:rFonts w:ascii="Verdana"/>
                <w:spacing w:val="-3"/>
                <w:sz w:val="16"/>
              </w:rPr>
              <w:t>K301312</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
              <w:jc w:val="left"/>
              <w:rPr>
                <w:rFonts w:ascii="Verdana"/>
                <w:sz w:val="16"/>
              </w:rPr>
            </w:pPr>
            <w:r>
              <w:rPr>
                <w:rFonts w:ascii="Verdana"/>
                <w:w w:val="105"/>
                <w:sz w:val="16"/>
              </w:rPr>
              <w:t>OPREMANJE JAVNE UPRAVE I ADMINISTRACIJE</w:t>
            </w:r>
          </w:p>
          <w:p>
            <w:pPr>
              <w:pStyle w:val="TableParagraph"/>
              <w:spacing w:before="45"/>
              <w:ind w:left="82"/>
              <w:jc w:val="left"/>
              <w:rPr>
                <w:sz w:val="14"/>
              </w:rPr>
            </w:pPr>
            <w:r>
              <w:rPr>
                <w:sz w:val="14"/>
              </w:rPr>
              <w:t>Funkcija: 0111 Izvršna i zakonodavna tijela</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5"/>
              <w:jc w:val="left"/>
              <w:rPr>
                <w:rFonts w:ascii="Verdana"/>
                <w:sz w:val="16"/>
              </w:rPr>
            </w:pPr>
            <w:r>
              <w:rPr>
                <w:rFonts w:ascii="Verdana"/>
                <w:sz w:val="16"/>
              </w:rPr>
              <w:t>25.500,00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1"/>
              <w:jc w:val="left"/>
              <w:rPr>
                <w:rFonts w:ascii="Verdana"/>
                <w:sz w:val="16"/>
              </w:rPr>
            </w:pPr>
            <w:r>
              <w:rPr>
                <w:rFonts w:ascii="Verdana"/>
                <w:sz w:val="16"/>
              </w:rPr>
              <w:t>25.500,00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8"/>
              <w:jc w:val="left"/>
              <w:rPr>
                <w:rFonts w:ascii="Verdana"/>
                <w:sz w:val="16"/>
              </w:rPr>
            </w:pPr>
            <w:r>
              <w:rPr>
                <w:rFonts w:ascii="Verdana"/>
                <w:sz w:val="16"/>
              </w:rPr>
              <w:t>25.327,24</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05"/>
              <w:jc w:val="left"/>
              <w:rPr>
                <w:rFonts w:ascii="Verdana"/>
                <w:sz w:val="16"/>
              </w:rPr>
            </w:pPr>
            <w:r>
              <w:rPr>
                <w:rFonts w:ascii="Verdana"/>
                <w:sz w:val="16"/>
              </w:rPr>
              <w:t>99,32%</w:t>
            </w:r>
          </w:p>
        </w:tc>
      </w:tr>
      <w:tr>
        <w:trPr>
          <w:trHeight w:val="179"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2"/>
              <w:ind w:left="1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before="0"/>
              <w:ind w:left="8"/>
              <w:jc w:val="left"/>
              <w:rPr>
                <w:sz w:val="14"/>
              </w:rPr>
            </w:pPr>
            <w:r>
              <w:rPr>
                <w:w w:val="100"/>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422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spacing w:before="5"/>
              <w:ind w:left="90"/>
              <w:jc w:val="left"/>
              <w:rPr>
                <w:sz w:val="16"/>
              </w:rPr>
            </w:pPr>
            <w:r>
              <w:rPr>
                <w:sz w:val="16"/>
              </w:rPr>
              <w:t>Postrojenja i oprema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50"/>
              <w:rPr>
                <w:sz w:val="16"/>
              </w:rPr>
            </w:pPr>
            <w:r>
              <w:rPr>
                <w:sz w:val="16"/>
              </w:rPr>
              <w:t>25.500,00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1"/>
              <w:rPr>
                <w:sz w:val="16"/>
              </w:rPr>
            </w:pPr>
            <w:r>
              <w:rPr>
                <w:sz w:val="16"/>
              </w:rPr>
              <w:t>25.500,00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2"/>
              <w:rPr>
                <w:sz w:val="16"/>
              </w:rPr>
            </w:pPr>
            <w:r>
              <w:rPr>
                <w:sz w:val="16"/>
              </w:rPr>
              <w:t>25.327,24</w:t>
            </w:r>
          </w:p>
        </w:tc>
        <w:tc>
          <w:tcPr>
            <w:tcW w:w="1104" w:type="dxa"/>
            <w:tcBorders>
              <w:top w:val="single" w:sz="8" w:space="0" w:color="000000"/>
              <w:left w:val="single" w:sz="2" w:space="0" w:color="000000"/>
              <w:bottom w:val="single" w:sz="8" w:space="0" w:color="000000"/>
              <w:right w:val="nil"/>
            </w:tcBorders>
          </w:tcPr>
          <w:p>
            <w:pPr>
              <w:pStyle w:val="TableParagraph"/>
              <w:spacing w:before="5"/>
              <w:ind w:right="45"/>
              <w:rPr>
                <w:sz w:val="16"/>
              </w:rPr>
            </w:pPr>
            <w:r>
              <w:rPr>
                <w:sz w:val="16"/>
              </w:rPr>
              <w:t>99,32%</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Uredska oprema i namještaj</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25.500,00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25.500,00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25.327,24</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99,32%</w:t>
            </w:r>
          </w:p>
        </w:tc>
      </w:tr>
      <w:tr>
        <w:trPr>
          <w:trHeight w:val="505" w:hRule="atLeast"/>
        </w:trPr>
        <w:tc>
          <w:tcPr>
            <w:tcW w:w="1135"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3014</w:t>
            </w:r>
          </w:p>
        </w:tc>
        <w:tc>
          <w:tcPr>
            <w:tcW w:w="7777"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82"/>
              <w:jc w:val="left"/>
              <w:rPr>
                <w:rFonts w:ascii="Verdana"/>
                <w:sz w:val="20"/>
              </w:rPr>
            </w:pPr>
            <w:r>
              <w:rPr>
                <w:rFonts w:ascii="Verdana"/>
                <w:sz w:val="20"/>
              </w:rPr>
              <w:t>PROGRAM POTICANJA RAZVOJA TURIZMA</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5"/>
              <w:rPr>
                <w:rFonts w:ascii="Verdana"/>
                <w:sz w:val="20"/>
              </w:rPr>
            </w:pPr>
            <w:r>
              <w:rPr>
                <w:rFonts w:ascii="Verdana"/>
                <w:sz w:val="20"/>
              </w:rPr>
              <w:t>502.000,00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6"/>
              <w:rPr>
                <w:rFonts w:ascii="Verdana"/>
                <w:sz w:val="20"/>
              </w:rPr>
            </w:pPr>
            <w:r>
              <w:rPr>
                <w:rFonts w:ascii="Verdana"/>
                <w:sz w:val="20"/>
              </w:rPr>
              <w:t>502.000,00</w:t>
            </w:r>
          </w:p>
        </w:tc>
        <w:tc>
          <w:tcPr>
            <w:tcW w:w="183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9"/>
              <w:rPr>
                <w:rFonts w:ascii="Verdana"/>
                <w:sz w:val="20"/>
              </w:rPr>
            </w:pPr>
            <w:r>
              <w:rPr>
                <w:rFonts w:ascii="Verdana"/>
                <w:sz w:val="20"/>
              </w:rPr>
              <w:t>436.250,00</w:t>
            </w:r>
          </w:p>
        </w:tc>
        <w:tc>
          <w:tcPr>
            <w:tcW w:w="1104"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52"/>
              <w:rPr>
                <w:rFonts w:ascii="Verdana"/>
                <w:sz w:val="20"/>
              </w:rPr>
            </w:pPr>
            <w:r>
              <w:rPr>
                <w:rFonts w:ascii="Verdana"/>
                <w:sz w:val="20"/>
              </w:rPr>
              <w:t>86,90%</w:t>
            </w:r>
          </w:p>
        </w:tc>
      </w:tr>
      <w:tr>
        <w:trPr>
          <w:trHeight w:val="236"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A301410</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sz w:val="16"/>
              </w:rPr>
              <w:t>FINANCIRANJE RADA TURISTIČKE ZAJEDNICE</w:t>
            </w:r>
          </w:p>
          <w:p>
            <w:pPr>
              <w:pStyle w:val="TableParagraph"/>
              <w:spacing w:before="45"/>
              <w:ind w:left="82"/>
              <w:jc w:val="left"/>
              <w:rPr>
                <w:sz w:val="14"/>
              </w:rPr>
            </w:pPr>
            <w:r>
              <w:rPr>
                <w:sz w:val="14"/>
              </w:rPr>
              <w:t>Funkcija: 0473 Turizam</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5"/>
              <w:jc w:val="left"/>
              <w:rPr>
                <w:rFonts w:ascii="Verdana"/>
                <w:sz w:val="16"/>
              </w:rPr>
            </w:pPr>
            <w:r>
              <w:rPr>
                <w:rFonts w:ascii="Verdana"/>
                <w:sz w:val="16"/>
              </w:rPr>
              <w:t>80.000,00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1"/>
              <w:jc w:val="left"/>
              <w:rPr>
                <w:rFonts w:ascii="Verdana"/>
                <w:sz w:val="16"/>
              </w:rPr>
            </w:pPr>
            <w:r>
              <w:rPr>
                <w:rFonts w:ascii="Verdana"/>
                <w:sz w:val="16"/>
              </w:rPr>
              <w:t>80.000,00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8"/>
              <w:jc w:val="left"/>
              <w:rPr>
                <w:rFonts w:ascii="Verdana"/>
                <w:sz w:val="16"/>
              </w:rPr>
            </w:pPr>
            <w:r>
              <w:rPr>
                <w:rFonts w:ascii="Verdana"/>
                <w:sz w:val="16"/>
              </w:rPr>
              <w:t>80.000,00</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06"/>
              <w:jc w:val="left"/>
              <w:rPr>
                <w:rFonts w:ascii="Verdana"/>
                <w:sz w:val="16"/>
              </w:rPr>
            </w:pPr>
            <w:r>
              <w:rPr>
                <w:rFonts w:ascii="Verdana"/>
                <w:sz w:val="16"/>
              </w:rPr>
              <w:t>100,00%</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381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80.000,00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80.000,00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80.000,00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100,00%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Tekuće donacije u novcu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80.000,00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80.000,00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80.000,00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100,00%</w:t>
            </w:r>
          </w:p>
        </w:tc>
      </w:tr>
      <w:tr>
        <w:trPr>
          <w:trHeight w:val="236"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A301412</w:t>
            </w:r>
          </w:p>
        </w:tc>
        <w:tc>
          <w:tcPr>
            <w:tcW w:w="7777"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sz w:val="16"/>
              </w:rPr>
              <w:t>PRIPREMA PROJEKTA "ŠETALIŠTE SLAVE RAŠKAJ"</w:t>
            </w:r>
          </w:p>
          <w:p>
            <w:pPr>
              <w:pStyle w:val="TableParagraph"/>
              <w:spacing w:before="45"/>
              <w:ind w:left="82"/>
              <w:jc w:val="left"/>
              <w:rPr>
                <w:sz w:val="14"/>
              </w:rPr>
            </w:pPr>
            <w:r>
              <w:rPr>
                <w:sz w:val="14"/>
              </w:rPr>
              <w:t>Funkcija: 0473 Turizam</w:t>
            </w:r>
          </w:p>
        </w:tc>
        <w:tc>
          <w:tcPr>
            <w:tcW w:w="1832"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965"/>
              <w:jc w:val="left"/>
              <w:rPr>
                <w:rFonts w:ascii="Verdana"/>
                <w:sz w:val="16"/>
              </w:rPr>
            </w:pPr>
            <w:r>
              <w:rPr>
                <w:rFonts w:ascii="Verdana"/>
                <w:sz w:val="16"/>
              </w:rPr>
              <w:t>97.000,00</w:t>
            </w:r>
          </w:p>
        </w:tc>
        <w:tc>
          <w:tcPr>
            <w:tcW w:w="1830"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961"/>
              <w:jc w:val="left"/>
              <w:rPr>
                <w:rFonts w:ascii="Verdana"/>
                <w:sz w:val="16"/>
              </w:rPr>
            </w:pPr>
            <w:r>
              <w:rPr>
                <w:rFonts w:ascii="Verdana"/>
                <w:sz w:val="16"/>
              </w:rPr>
              <w:t>97.000,00</w:t>
            </w:r>
          </w:p>
        </w:tc>
        <w:tc>
          <w:tcPr>
            <w:tcW w:w="1830" w:type="dxa"/>
            <w:vMerge w:val="restart"/>
            <w:tcBorders>
              <w:top w:val="single" w:sz="8" w:space="0" w:color="000000"/>
              <w:left w:val="single" w:sz="2" w:space="0" w:color="000000"/>
              <w:bottom w:val="nil"/>
              <w:right w:val="single" w:sz="2" w:space="0" w:color="000000"/>
            </w:tcBorders>
            <w:shd w:val="clear" w:color="auto" w:fill="C0C0C0"/>
          </w:tcPr>
          <w:p>
            <w:pPr>
              <w:pStyle w:val="TableParagraph"/>
              <w:spacing w:before="9"/>
              <w:ind w:left="958"/>
              <w:jc w:val="left"/>
              <w:rPr>
                <w:rFonts w:ascii="Verdana"/>
                <w:sz w:val="16"/>
              </w:rPr>
            </w:pPr>
            <w:r>
              <w:rPr>
                <w:rFonts w:ascii="Verdana"/>
                <w:sz w:val="16"/>
              </w:rPr>
              <w:t>31.250,00</w:t>
            </w:r>
          </w:p>
        </w:tc>
        <w:tc>
          <w:tcPr>
            <w:tcW w:w="1104" w:type="dxa"/>
            <w:vMerge w:val="restart"/>
            <w:tcBorders>
              <w:top w:val="single" w:sz="8" w:space="0" w:color="000000"/>
              <w:left w:val="single" w:sz="2" w:space="0" w:color="000000"/>
              <w:bottom w:val="nil"/>
              <w:right w:val="nil"/>
            </w:tcBorders>
            <w:shd w:val="clear" w:color="auto" w:fill="C0C0C0"/>
          </w:tcPr>
          <w:p>
            <w:pPr>
              <w:pStyle w:val="TableParagraph"/>
              <w:spacing w:before="9"/>
              <w:ind w:left="405"/>
              <w:jc w:val="left"/>
              <w:rPr>
                <w:rFonts w:ascii="Verdana"/>
                <w:sz w:val="16"/>
              </w:rPr>
            </w:pPr>
            <w:r>
              <w:rPr>
                <w:rFonts w:ascii="Verdana"/>
                <w:sz w:val="16"/>
              </w:rPr>
              <w:t>32,22%</w:t>
            </w:r>
          </w:p>
        </w:tc>
      </w:tr>
      <w:tr>
        <w:trPr>
          <w:trHeight w:val="188" w:hRule="atLeast"/>
        </w:trPr>
        <w:tc>
          <w:tcPr>
            <w:tcW w:w="287" w:type="dxa"/>
            <w:tcBorders>
              <w:top w:val="nil"/>
              <w:left w:val="nil"/>
              <w:bottom w:val="nil"/>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4"/>
              <w:jc w:val="left"/>
              <w:rPr>
                <w:sz w:val="14"/>
              </w:rPr>
            </w:pPr>
            <w:r>
              <w:rPr>
                <w:w w:val="100"/>
                <w:sz w:val="14"/>
              </w:rPr>
              <w:t>4</w:t>
            </w: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nil"/>
              <w:right w:val="single" w:sz="2" w:space="0" w:color="000000"/>
            </w:tcBorders>
            <w:shd w:val="clear" w:color="auto" w:fill="C0C0C0"/>
          </w:tcPr>
          <w:p>
            <w:pPr>
              <w:rPr>
                <w:sz w:val="2"/>
                <w:szCs w:val="2"/>
              </w:rPr>
            </w:pPr>
          </w:p>
        </w:tc>
        <w:tc>
          <w:tcPr>
            <w:tcW w:w="1832" w:type="dxa"/>
            <w:vMerge/>
            <w:tcBorders>
              <w:top w:val="nil"/>
              <w:left w:val="single" w:sz="2" w:space="0" w:color="000000"/>
              <w:bottom w:val="nil"/>
              <w:right w:val="single" w:sz="2" w:space="0" w:color="000000"/>
            </w:tcBorders>
            <w:shd w:val="clear" w:color="auto" w:fill="C0C0C0"/>
          </w:tcPr>
          <w:p>
            <w:pPr>
              <w:rPr>
                <w:sz w:val="2"/>
                <w:szCs w:val="2"/>
              </w:rPr>
            </w:pPr>
          </w:p>
        </w:tc>
        <w:tc>
          <w:tcPr>
            <w:tcW w:w="1830" w:type="dxa"/>
            <w:vMerge/>
            <w:tcBorders>
              <w:top w:val="nil"/>
              <w:left w:val="single" w:sz="2" w:space="0" w:color="000000"/>
              <w:bottom w:val="nil"/>
              <w:right w:val="single" w:sz="2" w:space="0" w:color="000000"/>
            </w:tcBorders>
            <w:shd w:val="clear" w:color="auto" w:fill="C0C0C0"/>
          </w:tcPr>
          <w:p>
            <w:pPr>
              <w:rPr>
                <w:sz w:val="2"/>
                <w:szCs w:val="2"/>
              </w:rPr>
            </w:pPr>
          </w:p>
        </w:tc>
        <w:tc>
          <w:tcPr>
            <w:tcW w:w="1830" w:type="dxa"/>
            <w:vMerge/>
            <w:tcBorders>
              <w:top w:val="nil"/>
              <w:left w:val="single" w:sz="2" w:space="0" w:color="000000"/>
              <w:bottom w:val="nil"/>
              <w:right w:val="single" w:sz="2" w:space="0" w:color="000000"/>
            </w:tcBorders>
            <w:shd w:val="clear" w:color="auto" w:fill="C0C0C0"/>
          </w:tcPr>
          <w:p>
            <w:pPr>
              <w:rPr>
                <w:sz w:val="2"/>
                <w:szCs w:val="2"/>
              </w:rPr>
            </w:pPr>
          </w:p>
        </w:tc>
        <w:tc>
          <w:tcPr>
            <w:tcW w:w="1104" w:type="dxa"/>
            <w:vMerge/>
            <w:tcBorders>
              <w:top w:val="nil"/>
              <w:left w:val="single" w:sz="2" w:space="0" w:color="000000"/>
              <w:bottom w:val="nil"/>
              <w:right w:val="nil"/>
            </w:tcBorders>
            <w:shd w:val="clear" w:color="auto" w:fill="C0C0C0"/>
          </w:tcPr>
          <w:p>
            <w:pPr>
              <w:rPr>
                <w:sz w:val="2"/>
                <w:szCs w:val="2"/>
              </w:rPr>
            </w:pPr>
          </w:p>
        </w:tc>
      </w:tr>
    </w:tbl>
    <w:p>
      <w:pPr>
        <w:spacing w:after="0"/>
        <w:rPr>
          <w:sz w:val="2"/>
          <w:szCs w:val="2"/>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5"/>
        <w:gridCol w:w="112"/>
        <w:gridCol w:w="174"/>
        <w:gridCol w:w="7778"/>
        <w:gridCol w:w="1833"/>
        <w:gridCol w:w="1831"/>
        <w:gridCol w:w="1831"/>
        <w:gridCol w:w="1105"/>
      </w:tblGrid>
      <w:tr>
        <w:trPr>
          <w:trHeight w:val="828" w:hRule="atLeast"/>
        </w:trPr>
        <w:tc>
          <w:tcPr>
            <w:tcW w:w="15517" w:type="dxa"/>
            <w:gridSpan w:val="13"/>
            <w:tcBorders>
              <w:left w:val="nil"/>
              <w:bottom w:val="single" w:sz="8" w:space="0" w:color="000000"/>
              <w:right w:val="nil"/>
            </w:tcBorders>
            <w:shd w:val="clear" w:color="auto" w:fill="C0C0C0"/>
          </w:tcPr>
          <w:p>
            <w:pPr>
              <w:pStyle w:val="TableParagraph"/>
              <w:spacing w:before="56"/>
              <w:ind w:left="1850" w:right="1874"/>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8"/>
              <w:jc w:val="center"/>
              <w:rPr>
                <w:rFonts w:ascii="Times New Roman"/>
                <w:sz w:val="22"/>
              </w:rPr>
            </w:pPr>
            <w:r>
              <w:rPr>
                <w:rFonts w:ascii="Times New Roman"/>
                <w:sz w:val="22"/>
              </w:rPr>
              <w:t>POSEBNI DIO- PROGRAMSKA KLASIFIKACIJA</w:t>
            </w:r>
          </w:p>
        </w:tc>
      </w:tr>
      <w:tr>
        <w:trPr>
          <w:trHeight w:val="846"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30" w:hanging="5"/>
              <w:jc w:val="center"/>
              <w:rPr>
                <w:sz w:val="20"/>
              </w:rPr>
            </w:pPr>
            <w:r>
              <w:rPr>
                <w:sz w:val="20"/>
              </w:rPr>
              <w:t>Račun/ </w:t>
            </w:r>
            <w:r>
              <w:rPr>
                <w:w w:val="95"/>
                <w:sz w:val="20"/>
              </w:rPr>
              <w:t>Pozicija</w:t>
            </w:r>
          </w:p>
          <w:p>
            <w:pPr>
              <w:pStyle w:val="TableParagraph"/>
              <w:spacing w:before="84"/>
              <w:ind w:left="169"/>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2" w:right="3672"/>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2" w:right="77" w:hanging="68"/>
              <w:jc w:val="center"/>
              <w:rPr>
                <w:sz w:val="20"/>
              </w:rPr>
            </w:pPr>
            <w:r>
              <w:rPr>
                <w:sz w:val="20"/>
              </w:rPr>
              <w:t>Izvorni plan za 2013. -Rebalans</w:t>
            </w:r>
            <w:r>
              <w:rPr>
                <w:spacing w:val="-7"/>
                <w:sz w:val="20"/>
              </w:rPr>
              <w:t> II</w:t>
            </w:r>
          </w:p>
          <w:p>
            <w:pPr>
              <w:pStyle w:val="TableParagraph"/>
              <w:spacing w:before="89"/>
              <w:ind w:left="32"/>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9" w:right="111" w:hanging="70"/>
              <w:jc w:val="center"/>
              <w:rPr>
                <w:sz w:val="20"/>
              </w:rPr>
            </w:pPr>
            <w:r>
              <w:rPr>
                <w:sz w:val="20"/>
              </w:rPr>
              <w:t>Tekući plan za 2013.-Rebalans</w:t>
            </w:r>
            <w:r>
              <w:rPr>
                <w:spacing w:val="-7"/>
                <w:sz w:val="20"/>
              </w:rPr>
              <w:t> II</w:t>
            </w:r>
          </w:p>
          <w:p>
            <w:pPr>
              <w:pStyle w:val="TableParagraph"/>
              <w:spacing w:before="89"/>
              <w:ind w:left="21"/>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3" w:right="360" w:hanging="39"/>
              <w:jc w:val="center"/>
              <w:rPr>
                <w:sz w:val="20"/>
              </w:rPr>
            </w:pPr>
            <w:r>
              <w:rPr>
                <w:sz w:val="20"/>
              </w:rPr>
              <w:t>Ostvareno u 2013. godini</w:t>
            </w:r>
          </w:p>
          <w:p>
            <w:pPr>
              <w:pStyle w:val="TableParagraph"/>
              <w:spacing w:before="89"/>
              <w:ind w:left="16"/>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34"/>
              <w:jc w:val="center"/>
              <w:rPr>
                <w:sz w:val="20"/>
              </w:rPr>
            </w:pPr>
            <w:r>
              <w:rPr>
                <w:w w:val="95"/>
                <w:sz w:val="20"/>
              </w:rPr>
              <w:t>Indeks </w:t>
            </w:r>
            <w:r>
              <w:rPr>
                <w:sz w:val="20"/>
              </w:rPr>
              <w:t>5/4</w:t>
            </w:r>
          </w:p>
          <w:p>
            <w:pPr>
              <w:pStyle w:val="TableParagraph"/>
              <w:spacing w:before="89"/>
              <w:ind w:left="30"/>
              <w:jc w:val="center"/>
              <w:rPr>
                <w:sz w:val="18"/>
              </w:rPr>
            </w:pPr>
            <w:r>
              <w:rPr>
                <w:w w:val="100"/>
                <w:sz w:val="18"/>
              </w:rPr>
              <w:t>6</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31.250,00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32,22%</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97.000,00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31.250,00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32,22%</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K301411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sz w:val="16"/>
              </w:rPr>
            </w:pPr>
            <w:r>
              <w:rPr>
                <w:rFonts w:ascii="Verdana"/>
                <w:w w:val="105"/>
                <w:sz w:val="16"/>
              </w:rPr>
              <w:t>NABAVA I OPREMANJE POSLOVNOG PROSTORA TZ</w:t>
            </w:r>
          </w:p>
          <w:p>
            <w:pPr>
              <w:pStyle w:val="TableParagraph"/>
              <w:spacing w:before="45"/>
              <w:ind w:left="78"/>
              <w:jc w:val="left"/>
              <w:rPr>
                <w:sz w:val="14"/>
              </w:rPr>
            </w:pPr>
            <w:r>
              <w:rPr>
                <w:sz w:val="14"/>
              </w:rPr>
              <w:t>Funkcija: 0473 Turizam</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325.000,00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325.000,00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325.000,00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298"/>
              <w:jc w:val="left"/>
              <w:rPr>
                <w:rFonts w:ascii="Verdana"/>
                <w:sz w:val="16"/>
              </w:rPr>
            </w:pPr>
            <w:r>
              <w:rPr>
                <w:rFonts w:ascii="Verdana"/>
                <w:sz w:val="16"/>
              </w:rPr>
              <w:t>100,00%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6"/>
              <w:jc w:val="left"/>
              <w:rPr>
                <w:sz w:val="14"/>
              </w:rPr>
            </w:pPr>
            <w:r>
              <w:rPr>
                <w:w w:val="100"/>
                <w:sz w:val="14"/>
              </w:rPr>
              <w:t>6</w:t>
            </w: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421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325.000,00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100,00%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Poslovni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325.000,00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100,00%</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3015</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hAnsi="Verdana"/>
                <w:sz w:val="20"/>
              </w:rPr>
            </w:pPr>
            <w:r>
              <w:rPr>
                <w:rFonts w:ascii="Verdana" w:hAnsi="Verdana"/>
                <w:sz w:val="20"/>
              </w:rPr>
              <w:t>PROGRAM KREDITNOG ZADUŽENJA</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35.000,00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35.000,00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33.727,56</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96,36%</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A301510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sz w:val="16"/>
              </w:rPr>
            </w:pPr>
            <w:r>
              <w:rPr>
                <w:rFonts w:ascii="Verdana"/>
                <w:sz w:val="16"/>
              </w:rPr>
              <w:t>OTPLATA KREDITA</w:t>
            </w:r>
          </w:p>
          <w:p>
            <w:pPr>
              <w:pStyle w:val="TableParagraph"/>
              <w:spacing w:before="45"/>
              <w:ind w:left="78"/>
              <w:jc w:val="left"/>
              <w:rPr>
                <w:sz w:val="14"/>
              </w:rPr>
            </w:pPr>
            <w:r>
              <w:rPr>
                <w:sz w:val="14"/>
              </w:rPr>
              <w:t>Funkcija: 0620 Razvoj zajednice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0"/>
              <w:jc w:val="left"/>
              <w:rPr>
                <w:rFonts w:ascii="Verdana"/>
                <w:sz w:val="16"/>
              </w:rPr>
            </w:pPr>
            <w:r>
              <w:rPr>
                <w:rFonts w:ascii="Verdana"/>
                <w:sz w:val="16"/>
              </w:rPr>
              <w:t>35.000,00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35.000,00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1"/>
              <w:jc w:val="left"/>
              <w:rPr>
                <w:rFonts w:ascii="Verdana"/>
                <w:sz w:val="16"/>
              </w:rPr>
            </w:pPr>
            <w:r>
              <w:rPr>
                <w:rFonts w:ascii="Verdana"/>
                <w:sz w:val="16"/>
              </w:rPr>
              <w:t>33.727,56</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96,36%</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342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Kamate za primljene zajmove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168,37</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16,84%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3422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Kamate za primljene zajmove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168,37</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16,84%</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542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Otplata glavnice primljenih zajmova od banaka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33.559,19</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98,70%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5422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Otplata glavnice primljenih kredita i zajmova od kreditnih i ostalih financijskih institucija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34.000,00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33.559,19</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98,70%</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3016</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sz w:val="20"/>
              </w:rPr>
            </w:pPr>
            <w:r>
              <w:rPr>
                <w:rFonts w:ascii="Verdana"/>
                <w:sz w:val="20"/>
              </w:rPr>
              <w:t>PROGRAM JAVNIH POTREBA U VATROGASTVU</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485.000,00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485.000,00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7"/>
              <w:rPr>
                <w:rFonts w:ascii="Verdana"/>
                <w:sz w:val="20"/>
              </w:rPr>
            </w:pPr>
            <w:r>
              <w:rPr>
                <w:rFonts w:ascii="Verdana"/>
                <w:sz w:val="20"/>
              </w:rPr>
              <w:t>462.982,31</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95,46%</w:t>
            </w:r>
          </w:p>
        </w:tc>
      </w:tr>
      <w:tr>
        <w:trPr>
          <w:trHeight w:val="232"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A301610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hAnsi="Verdana"/>
                <w:sz w:val="16"/>
              </w:rPr>
            </w:pPr>
            <w:r>
              <w:rPr>
                <w:rFonts w:ascii="Verdana" w:hAnsi="Verdana"/>
                <w:sz w:val="16"/>
              </w:rPr>
              <w:t>PREVENTIVNO DJELOVANJE NA ZAŠTITU OD POŽARA</w:t>
            </w:r>
          </w:p>
          <w:p>
            <w:pPr>
              <w:pStyle w:val="TableParagraph"/>
              <w:spacing w:before="45"/>
              <w:ind w:left="78"/>
              <w:jc w:val="left"/>
              <w:rPr>
                <w:sz w:val="14"/>
              </w:rPr>
            </w:pPr>
            <w:r>
              <w:rPr>
                <w:sz w:val="14"/>
              </w:rPr>
              <w:t>Funkcija: 0320 Usluge protupožarne zaštite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485.000,00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485.000,00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462.982,31</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95,46%</w:t>
            </w:r>
          </w:p>
        </w:tc>
      </w:tr>
      <w:tr>
        <w:trPr>
          <w:trHeight w:val="179"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2"/>
              <w:ind w:left="1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before="0"/>
              <w:ind w:left="8"/>
              <w:jc w:val="left"/>
              <w:rPr>
                <w:sz w:val="14"/>
              </w:rPr>
            </w:pPr>
            <w:r>
              <w:rPr>
                <w:w w:val="100"/>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323</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33.837,50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96,68%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33.837,50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96,68%</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381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Tekuće donacije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429.144,81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95,37%</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450.000,00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429.144,81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95,37%</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3017</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hAnsi="Verdana"/>
                <w:sz w:val="20"/>
              </w:rPr>
            </w:pPr>
            <w:r>
              <w:rPr>
                <w:rFonts w:ascii="Verdana" w:hAnsi="Verdana"/>
                <w:sz w:val="20"/>
              </w:rPr>
              <w:t>PROGRAM RAZVOJA MALOG I SREDNJEG PODUZETNIŠTVA</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8"/>
              <w:rPr>
                <w:rFonts w:ascii="Verdana"/>
                <w:sz w:val="20"/>
              </w:rPr>
            </w:pPr>
            <w:r>
              <w:rPr>
                <w:rFonts w:ascii="Verdana"/>
                <w:sz w:val="20"/>
              </w:rPr>
              <w:t>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3.673,51</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73,47%</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A301711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hAnsi="Verdana"/>
                <w:sz w:val="16"/>
              </w:rPr>
            </w:pPr>
            <w:r>
              <w:rPr>
                <w:rFonts w:ascii="Verdana" w:hAnsi="Verdana"/>
                <w:w w:val="105"/>
                <w:sz w:val="16"/>
              </w:rPr>
              <w:t>POMOĆ OBRTNICIMA, MALIM I SREDNJIM PODUZETNICIMA</w:t>
            </w:r>
          </w:p>
          <w:p>
            <w:pPr>
              <w:pStyle w:val="TableParagraph"/>
              <w:spacing w:before="45"/>
              <w:ind w:left="78"/>
              <w:jc w:val="left"/>
              <w:rPr>
                <w:sz w:val="14"/>
              </w:rPr>
            </w:pPr>
            <w:r>
              <w:rPr>
                <w:sz w:val="14"/>
              </w:rPr>
              <w:t>Funkcija: 0490 Ekonomski poslovi koji nisu drugdje svrstani</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60"/>
              <w:jc w:val="left"/>
              <w:rPr>
                <w:rFonts w:ascii="Verdana"/>
                <w:sz w:val="16"/>
              </w:rPr>
            </w:pPr>
            <w:r>
              <w:rPr>
                <w:rFonts w:ascii="Verdana"/>
                <w:sz w:val="16"/>
              </w:rPr>
              <w:t>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54"/>
              <w:jc w:val="left"/>
              <w:rPr>
                <w:rFonts w:ascii="Verdana"/>
                <w:sz w:val="16"/>
              </w:rPr>
            </w:pPr>
            <w:r>
              <w:rPr>
                <w:rFonts w:ascii="Verdana"/>
                <w:sz w:val="16"/>
              </w:rPr>
              <w:t>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1052"/>
              <w:jc w:val="left"/>
              <w:rPr>
                <w:rFonts w:ascii="Verdana"/>
                <w:sz w:val="16"/>
              </w:rPr>
            </w:pPr>
            <w:r>
              <w:rPr>
                <w:rFonts w:ascii="Verdana"/>
                <w:sz w:val="16"/>
              </w:rPr>
              <w:t>3.673,51</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73,47%</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352</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Subvencije trgovačkim društvima, obrtnicima, malim i srednjim poduzetnicima izvan javnog sektora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3"/>
              <w:rPr>
                <w:sz w:val="16"/>
              </w:rPr>
            </w:pPr>
            <w:r>
              <w:rPr>
                <w:sz w:val="16"/>
              </w:rPr>
              <w:t>673,51</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33,68%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3523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Subvencije poljoprivrednicima, obrtnicima, malim i srednjim poduzetnicima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673,51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33,68%</w:t>
            </w:r>
          </w:p>
        </w:tc>
      </w:tr>
      <w:tr>
        <w:trPr>
          <w:trHeight w:val="282" w:hRule="atLeast"/>
        </w:trPr>
        <w:tc>
          <w:tcPr>
            <w:tcW w:w="738" w:type="dxa"/>
            <w:gridSpan w:val="5"/>
            <w:tcBorders>
              <w:top w:val="single" w:sz="8" w:space="0" w:color="000000"/>
              <w:left w:val="nil"/>
              <w:bottom w:val="nil"/>
              <w:right w:val="single" w:sz="2" w:space="0" w:color="000000"/>
            </w:tcBorders>
          </w:tcPr>
          <w:p>
            <w:pPr>
              <w:pStyle w:val="TableParagraph"/>
              <w:ind w:left="457"/>
              <w:jc w:val="left"/>
              <w:rPr>
                <w:sz w:val="16"/>
              </w:rPr>
            </w:pPr>
            <w:r>
              <w:rPr>
                <w:sz w:val="16"/>
              </w:rPr>
              <w:t>381</w:t>
            </w:r>
          </w:p>
        </w:tc>
        <w:tc>
          <w:tcPr>
            <w:tcW w:w="401"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6"/>
              <w:jc w:val="left"/>
              <w:rPr>
                <w:sz w:val="16"/>
              </w:rPr>
            </w:pPr>
            <w:r>
              <w:rPr>
                <w:sz w:val="16"/>
              </w:rPr>
              <w:t>Tekuće donacije</w:t>
            </w:r>
          </w:p>
        </w:tc>
        <w:tc>
          <w:tcPr>
            <w:tcW w:w="1833" w:type="dxa"/>
            <w:tcBorders>
              <w:top w:val="single" w:sz="8" w:space="0" w:color="000000"/>
              <w:left w:val="single" w:sz="2" w:space="0" w:color="000000"/>
              <w:bottom w:val="nil"/>
              <w:right w:val="single" w:sz="2" w:space="0" w:color="000000"/>
            </w:tcBorders>
          </w:tcPr>
          <w:p>
            <w:pPr>
              <w:pStyle w:val="TableParagraph"/>
              <w:ind w:right="56"/>
              <w:rPr>
                <w:sz w:val="16"/>
              </w:rPr>
            </w:pPr>
            <w:r>
              <w:rPr>
                <w:sz w:val="16"/>
              </w:rPr>
              <w:t>3.000,00</w:t>
            </w:r>
          </w:p>
        </w:tc>
        <w:tc>
          <w:tcPr>
            <w:tcW w:w="1831" w:type="dxa"/>
            <w:tcBorders>
              <w:top w:val="single" w:sz="8" w:space="0" w:color="000000"/>
              <w:left w:val="single" w:sz="2" w:space="0" w:color="000000"/>
              <w:bottom w:val="nil"/>
              <w:right w:val="single" w:sz="2" w:space="0" w:color="000000"/>
            </w:tcBorders>
          </w:tcPr>
          <w:p>
            <w:pPr>
              <w:pStyle w:val="TableParagraph"/>
              <w:ind w:right="58"/>
              <w:rPr>
                <w:sz w:val="16"/>
              </w:rPr>
            </w:pPr>
            <w:r>
              <w:rPr>
                <w:sz w:val="16"/>
              </w:rPr>
              <w:t>3.000,00</w:t>
            </w:r>
          </w:p>
        </w:tc>
        <w:tc>
          <w:tcPr>
            <w:tcW w:w="1831" w:type="dxa"/>
            <w:tcBorders>
              <w:top w:val="single" w:sz="8" w:space="0" w:color="000000"/>
              <w:left w:val="single" w:sz="2" w:space="0" w:color="000000"/>
              <w:bottom w:val="nil"/>
              <w:right w:val="single" w:sz="2" w:space="0" w:color="000000"/>
            </w:tcBorders>
          </w:tcPr>
          <w:p>
            <w:pPr>
              <w:pStyle w:val="TableParagraph"/>
              <w:ind w:right="63"/>
              <w:rPr>
                <w:sz w:val="16"/>
              </w:rPr>
            </w:pPr>
            <w:r>
              <w:rPr>
                <w:sz w:val="16"/>
              </w:rPr>
              <w:t>3.000,00</w:t>
            </w:r>
          </w:p>
        </w:tc>
        <w:tc>
          <w:tcPr>
            <w:tcW w:w="1105" w:type="dxa"/>
            <w:tcBorders>
              <w:top w:val="single" w:sz="8" w:space="0" w:color="000000"/>
              <w:left w:val="single" w:sz="2" w:space="0" w:color="000000"/>
              <w:bottom w:val="nil"/>
              <w:right w:val="nil"/>
            </w:tcBorders>
          </w:tcPr>
          <w:p>
            <w:pPr>
              <w:pStyle w:val="TableParagraph"/>
              <w:ind w:right="54"/>
              <w:rPr>
                <w:sz w:val="16"/>
              </w:rPr>
            </w:pPr>
            <w:r>
              <w:rPr>
                <w:sz w:val="16"/>
              </w:rPr>
              <w:t>100,00%</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5"/>
        <w:gridCol w:w="112"/>
        <w:gridCol w:w="174"/>
        <w:gridCol w:w="7778"/>
        <w:gridCol w:w="1833"/>
        <w:gridCol w:w="1831"/>
        <w:gridCol w:w="1831"/>
        <w:gridCol w:w="1105"/>
      </w:tblGrid>
      <w:tr>
        <w:trPr>
          <w:trHeight w:val="828" w:hRule="atLeast"/>
        </w:trPr>
        <w:tc>
          <w:tcPr>
            <w:tcW w:w="15517" w:type="dxa"/>
            <w:gridSpan w:val="13"/>
            <w:tcBorders>
              <w:left w:val="nil"/>
              <w:bottom w:val="single" w:sz="8" w:space="0" w:color="000000"/>
              <w:right w:val="nil"/>
            </w:tcBorders>
            <w:shd w:val="clear" w:color="auto" w:fill="C0C0C0"/>
          </w:tcPr>
          <w:p>
            <w:pPr>
              <w:pStyle w:val="TableParagraph"/>
              <w:spacing w:before="56"/>
              <w:ind w:left="1850" w:right="1874"/>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8"/>
              <w:jc w:val="center"/>
              <w:rPr>
                <w:rFonts w:ascii="Times New Roman"/>
                <w:sz w:val="22"/>
              </w:rPr>
            </w:pPr>
            <w:r>
              <w:rPr>
                <w:rFonts w:ascii="Times New Roman"/>
                <w:sz w:val="22"/>
              </w:rPr>
              <w:t>POSEBNI DIO- PROGRAMSKA KLASIFIKACIJA</w:t>
            </w:r>
          </w:p>
        </w:tc>
      </w:tr>
      <w:tr>
        <w:trPr>
          <w:trHeight w:val="846"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30" w:hanging="5"/>
              <w:jc w:val="center"/>
              <w:rPr>
                <w:sz w:val="20"/>
              </w:rPr>
            </w:pPr>
            <w:r>
              <w:rPr>
                <w:sz w:val="20"/>
              </w:rPr>
              <w:t>Račun/ </w:t>
            </w:r>
            <w:r>
              <w:rPr>
                <w:w w:val="95"/>
                <w:sz w:val="20"/>
              </w:rPr>
              <w:t>Pozicija</w:t>
            </w:r>
          </w:p>
          <w:p>
            <w:pPr>
              <w:pStyle w:val="TableParagraph"/>
              <w:spacing w:before="84"/>
              <w:ind w:left="169"/>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2" w:right="3672"/>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2" w:right="77" w:hanging="68"/>
              <w:jc w:val="center"/>
              <w:rPr>
                <w:sz w:val="20"/>
              </w:rPr>
            </w:pPr>
            <w:r>
              <w:rPr>
                <w:sz w:val="20"/>
              </w:rPr>
              <w:t>Izvorni plan za 2013. -Rebalans</w:t>
            </w:r>
            <w:r>
              <w:rPr>
                <w:spacing w:val="-7"/>
                <w:sz w:val="20"/>
              </w:rPr>
              <w:t> II</w:t>
            </w:r>
          </w:p>
          <w:p>
            <w:pPr>
              <w:pStyle w:val="TableParagraph"/>
              <w:spacing w:before="89"/>
              <w:ind w:left="32"/>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9" w:right="111" w:hanging="70"/>
              <w:jc w:val="center"/>
              <w:rPr>
                <w:sz w:val="20"/>
              </w:rPr>
            </w:pPr>
            <w:r>
              <w:rPr>
                <w:sz w:val="20"/>
              </w:rPr>
              <w:t>Tekući plan za 2013.-Rebalans</w:t>
            </w:r>
            <w:r>
              <w:rPr>
                <w:spacing w:val="-7"/>
                <w:sz w:val="20"/>
              </w:rPr>
              <w:t> II</w:t>
            </w:r>
          </w:p>
          <w:p>
            <w:pPr>
              <w:pStyle w:val="TableParagraph"/>
              <w:spacing w:before="89"/>
              <w:ind w:left="21"/>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3" w:right="360" w:hanging="39"/>
              <w:jc w:val="center"/>
              <w:rPr>
                <w:sz w:val="20"/>
              </w:rPr>
            </w:pPr>
            <w:r>
              <w:rPr>
                <w:sz w:val="20"/>
              </w:rPr>
              <w:t>Ostvareno u 2013. godini</w:t>
            </w:r>
          </w:p>
          <w:p>
            <w:pPr>
              <w:pStyle w:val="TableParagraph"/>
              <w:spacing w:before="89"/>
              <w:ind w:left="16"/>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34"/>
              <w:jc w:val="center"/>
              <w:rPr>
                <w:sz w:val="20"/>
              </w:rPr>
            </w:pPr>
            <w:r>
              <w:rPr>
                <w:w w:val="95"/>
                <w:sz w:val="20"/>
              </w:rPr>
              <w:t>Indeks </w:t>
            </w:r>
            <w:r>
              <w:rPr>
                <w:sz w:val="20"/>
              </w:rPr>
              <w:t>5/4</w:t>
            </w:r>
          </w:p>
          <w:p>
            <w:pPr>
              <w:pStyle w:val="TableParagraph"/>
              <w:spacing w:before="89"/>
              <w:ind w:left="30"/>
              <w:jc w:val="center"/>
              <w:rPr>
                <w:sz w:val="18"/>
              </w:rPr>
            </w:pPr>
            <w:r>
              <w:rPr>
                <w:w w:val="100"/>
                <w:sz w:val="18"/>
              </w:rPr>
              <w:t>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Tekuće donacije u novcu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3"/>
              <w:rPr>
                <w:sz w:val="16"/>
              </w:rPr>
            </w:pPr>
            <w:r>
              <w:rPr>
                <w:sz w:val="16"/>
              </w:rPr>
              <w:t>3.000,00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100,00%</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3018</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sz w:val="20"/>
              </w:rPr>
            </w:pPr>
            <w:r>
              <w:rPr>
                <w:rFonts w:ascii="Verdana"/>
                <w:w w:val="105"/>
                <w:sz w:val="20"/>
              </w:rPr>
              <w:t>PROGRAM UPRAVLJANJA IMOVINOM</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135.000,00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135.000,00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83.229,66</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61,65%</w:t>
            </w:r>
          </w:p>
        </w:tc>
      </w:tr>
      <w:tr>
        <w:trPr>
          <w:trHeight w:val="232"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2"/>
                <w:sz w:val="16"/>
              </w:rPr>
              <w:t> </w:t>
            </w:r>
            <w:r>
              <w:rPr>
                <w:rFonts w:ascii="Verdana"/>
                <w:sz w:val="16"/>
              </w:rPr>
              <w:t>T301810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w w:val="105"/>
                <w:sz w:val="16"/>
              </w:rPr>
              <w:t>INVESTICIJSKO ODRŽAVANJE STAMBENIH I POSLOVNIH OBJEKATA</w:t>
            </w:r>
          </w:p>
          <w:p>
            <w:pPr>
              <w:pStyle w:val="TableParagraph"/>
              <w:spacing w:before="45"/>
              <w:ind w:left="78"/>
              <w:jc w:val="left"/>
              <w:rPr>
                <w:sz w:val="14"/>
              </w:rPr>
            </w:pPr>
            <w:r>
              <w:rPr>
                <w:sz w:val="14"/>
              </w:rPr>
              <w:t>Funkcija: 0621 Razvoj zajednice (KS)</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135.000,00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135.000,00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1"/>
              <w:jc w:val="left"/>
              <w:rPr>
                <w:rFonts w:ascii="Verdana"/>
                <w:sz w:val="16"/>
              </w:rPr>
            </w:pPr>
            <w:r>
              <w:rPr>
                <w:rFonts w:ascii="Verdana"/>
                <w:sz w:val="16"/>
              </w:rPr>
              <w:t>83.229,66</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61,65%</w:t>
            </w:r>
          </w:p>
        </w:tc>
      </w:tr>
      <w:tr>
        <w:trPr>
          <w:trHeight w:val="182"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2"/>
              <w:ind w:left="11"/>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2" w:lineRule="exact" w:before="0"/>
              <w:ind w:left="8"/>
              <w:jc w:val="left"/>
              <w:rPr>
                <w:sz w:val="14"/>
              </w:rPr>
            </w:pPr>
            <w:r>
              <w:rPr>
                <w:w w:val="100"/>
                <w:sz w:val="14"/>
              </w:rPr>
              <w:t>1</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line="162" w:lineRule="exact" w:before="0"/>
              <w:ind w:left="12"/>
              <w:jc w:val="center"/>
              <w:rPr>
                <w:sz w:val="14"/>
              </w:rPr>
            </w:pPr>
            <w:r>
              <w:rPr>
                <w:w w:val="100"/>
                <w:sz w:val="14"/>
              </w:rPr>
              <w:t>3</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83.229,66</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61,65%</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Usluge tekućeg i investicijskog održavanja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83.229,66</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61,65%</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3019</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sz w:val="20"/>
              </w:rPr>
            </w:pPr>
            <w:r>
              <w:rPr>
                <w:rFonts w:ascii="Verdana"/>
                <w:sz w:val="20"/>
              </w:rPr>
              <w:t>IZRADA PLANSKE DOKUMENTACIJE</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35.000,00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35.000,00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17.200,00</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49,14%</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A301910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hAnsi="Verdana"/>
                <w:sz w:val="16"/>
              </w:rPr>
            </w:pPr>
            <w:r>
              <w:rPr>
                <w:rFonts w:ascii="Verdana" w:hAnsi="Verdana"/>
                <w:sz w:val="16"/>
              </w:rPr>
              <w:t>IZRADA STRATEŠKIH DOKUMENATA</w:t>
            </w:r>
          </w:p>
          <w:p>
            <w:pPr>
              <w:pStyle w:val="TableParagraph"/>
              <w:spacing w:before="45"/>
              <w:ind w:left="78"/>
              <w:jc w:val="left"/>
              <w:rPr>
                <w:sz w:val="14"/>
              </w:rPr>
            </w:pPr>
            <w:r>
              <w:rPr>
                <w:sz w:val="14"/>
              </w:rPr>
              <w:t>Funkcija: 0620 Razvoj zajednice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0"/>
              <w:jc w:val="left"/>
              <w:rPr>
                <w:rFonts w:ascii="Verdana"/>
                <w:sz w:val="16"/>
              </w:rPr>
            </w:pPr>
            <w:r>
              <w:rPr>
                <w:rFonts w:ascii="Verdana"/>
                <w:sz w:val="16"/>
              </w:rPr>
              <w:t>35.000,00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35.000,00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1"/>
              <w:jc w:val="left"/>
              <w:rPr>
                <w:rFonts w:ascii="Verdana"/>
                <w:sz w:val="16"/>
              </w:rPr>
            </w:pPr>
            <w:r>
              <w:rPr>
                <w:rFonts w:ascii="Verdana"/>
                <w:sz w:val="16"/>
              </w:rPr>
              <w:t>17.200,00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49,14%</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323</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6"/>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17.200,00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49,14%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17.200,00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49,14%</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656599"/>
          </w:tcPr>
          <w:p>
            <w:pPr>
              <w:pStyle w:val="TableParagraph"/>
              <w:spacing w:before="9"/>
              <w:ind w:left="27"/>
              <w:jc w:val="left"/>
              <w:rPr>
                <w:rFonts w:ascii="Verdana"/>
                <w:sz w:val="16"/>
              </w:rPr>
            </w:pPr>
            <w:r>
              <w:rPr>
                <w:rFonts w:ascii="Verdana"/>
                <w:sz w:val="16"/>
              </w:rPr>
              <w:t>RAZDJEL</w:t>
            </w:r>
          </w:p>
          <w:p>
            <w:pPr>
              <w:pStyle w:val="TableParagraph"/>
              <w:spacing w:line="193" w:lineRule="exact" w:before="89"/>
              <w:ind w:right="7"/>
              <w:rPr>
                <w:rFonts w:ascii="Verdana"/>
                <w:sz w:val="16"/>
              </w:rPr>
            </w:pPr>
            <w:r>
              <w:rPr>
                <w:rFonts w:ascii="Verdana"/>
                <w:sz w:val="16"/>
              </w:rPr>
              <w:t>004</w:t>
            </w:r>
          </w:p>
        </w:tc>
        <w:tc>
          <w:tcPr>
            <w:tcW w:w="7778"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left="78"/>
              <w:jc w:val="left"/>
              <w:rPr>
                <w:rFonts w:ascii="Verdana"/>
                <w:sz w:val="20"/>
              </w:rPr>
            </w:pPr>
            <w:r>
              <w:rPr>
                <w:rFonts w:ascii="Verdana"/>
                <w:sz w:val="20"/>
              </w:rPr>
              <w:t>UPRAVNI ODJEL ZA URBANIZAM I KOMUNALNE POSLOVE</w:t>
            </w:r>
          </w:p>
        </w:tc>
        <w:tc>
          <w:tcPr>
            <w:tcW w:w="1833"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3"/>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8"/>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656599"/>
          </w:tcPr>
          <w:p>
            <w:pPr>
              <w:pStyle w:val="TableParagraph"/>
              <w:spacing w:before="7"/>
              <w:ind w:right="79"/>
              <w:rPr>
                <w:rFonts w:ascii="Verdana"/>
                <w:sz w:val="20"/>
              </w:rPr>
            </w:pPr>
            <w:r>
              <w:rPr>
                <w:rFonts w:ascii="Verdana"/>
                <w:sz w:val="20"/>
              </w:rPr>
              <w:t>6.002.677,38</w:t>
            </w:r>
          </w:p>
        </w:tc>
        <w:tc>
          <w:tcPr>
            <w:tcW w:w="1105" w:type="dxa"/>
            <w:tcBorders>
              <w:top w:val="single" w:sz="8" w:space="0" w:color="000000"/>
              <w:left w:val="single" w:sz="2" w:space="0" w:color="000000"/>
              <w:bottom w:val="single" w:sz="8" w:space="0" w:color="000000"/>
              <w:right w:val="nil"/>
            </w:tcBorders>
            <w:shd w:val="clear" w:color="auto" w:fill="656599"/>
          </w:tcPr>
          <w:p>
            <w:pPr>
              <w:pStyle w:val="TableParagraph"/>
              <w:spacing w:before="7"/>
              <w:ind w:right="61"/>
              <w:rPr>
                <w:rFonts w:ascii="Verdana"/>
                <w:sz w:val="20"/>
              </w:rPr>
            </w:pPr>
            <w:r>
              <w:rPr>
                <w:rFonts w:ascii="Verdana"/>
                <w:sz w:val="20"/>
              </w:rPr>
              <w:t>49,45%</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C4D6DF"/>
          </w:tcPr>
          <w:p>
            <w:pPr>
              <w:pStyle w:val="TableParagraph"/>
              <w:spacing w:before="9"/>
              <w:ind w:left="27"/>
              <w:jc w:val="left"/>
              <w:rPr>
                <w:rFonts w:ascii="Verdana"/>
                <w:sz w:val="16"/>
              </w:rPr>
            </w:pPr>
            <w:r>
              <w:rPr>
                <w:rFonts w:ascii="Verdana"/>
                <w:sz w:val="16"/>
              </w:rPr>
              <w:t>GLAVA</w:t>
            </w:r>
          </w:p>
          <w:p>
            <w:pPr>
              <w:pStyle w:val="TableParagraph"/>
              <w:spacing w:before="31"/>
              <w:ind w:left="617"/>
              <w:jc w:val="left"/>
              <w:rPr>
                <w:rFonts w:ascii="Verdana"/>
                <w:sz w:val="16"/>
              </w:rPr>
            </w:pPr>
            <w:r>
              <w:rPr>
                <w:rFonts w:ascii="Verdana"/>
                <w:sz w:val="16"/>
              </w:rPr>
              <w:t>00401</w:t>
            </w:r>
          </w:p>
        </w:tc>
        <w:tc>
          <w:tcPr>
            <w:tcW w:w="7778"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left="78"/>
              <w:jc w:val="left"/>
              <w:rPr>
                <w:rFonts w:ascii="Verdana"/>
                <w:sz w:val="20"/>
              </w:rPr>
            </w:pPr>
            <w:r>
              <w:rPr>
                <w:rFonts w:ascii="Verdana"/>
                <w:sz w:val="20"/>
              </w:rPr>
              <w:t>UO ZA URBANIZAM I KOMUNALNE DJELATNOSTI</w:t>
            </w:r>
          </w:p>
        </w:tc>
        <w:tc>
          <w:tcPr>
            <w:tcW w:w="1833"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3"/>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8"/>
              <w:rPr>
                <w:rFonts w:ascii="Verdana"/>
                <w:sz w:val="20"/>
              </w:rPr>
            </w:pPr>
            <w:r>
              <w:rPr>
                <w:rFonts w:ascii="Verdana"/>
                <w:sz w:val="20"/>
              </w:rPr>
              <w:t>12.139.000,00</w:t>
            </w:r>
          </w:p>
        </w:tc>
        <w:tc>
          <w:tcPr>
            <w:tcW w:w="1831" w:type="dxa"/>
            <w:tcBorders>
              <w:top w:val="single" w:sz="8" w:space="0" w:color="000000"/>
              <w:left w:val="single" w:sz="2" w:space="0" w:color="000000"/>
              <w:bottom w:val="single" w:sz="8" w:space="0" w:color="000000"/>
              <w:right w:val="single" w:sz="2" w:space="0" w:color="000000"/>
            </w:tcBorders>
            <w:shd w:val="clear" w:color="auto" w:fill="C4D6DF"/>
          </w:tcPr>
          <w:p>
            <w:pPr>
              <w:pStyle w:val="TableParagraph"/>
              <w:spacing w:before="7"/>
              <w:ind w:right="79"/>
              <w:rPr>
                <w:rFonts w:ascii="Verdana"/>
                <w:sz w:val="20"/>
              </w:rPr>
            </w:pPr>
            <w:r>
              <w:rPr>
                <w:rFonts w:ascii="Verdana"/>
                <w:sz w:val="20"/>
              </w:rPr>
              <w:t>6.002.677,38</w:t>
            </w:r>
          </w:p>
        </w:tc>
        <w:tc>
          <w:tcPr>
            <w:tcW w:w="1105" w:type="dxa"/>
            <w:tcBorders>
              <w:top w:val="single" w:sz="8" w:space="0" w:color="000000"/>
              <w:left w:val="single" w:sz="2" w:space="0" w:color="000000"/>
              <w:bottom w:val="single" w:sz="8" w:space="0" w:color="000000"/>
              <w:right w:val="nil"/>
            </w:tcBorders>
            <w:shd w:val="clear" w:color="auto" w:fill="C4D6DF"/>
          </w:tcPr>
          <w:p>
            <w:pPr>
              <w:pStyle w:val="TableParagraph"/>
              <w:spacing w:before="7"/>
              <w:ind w:right="61"/>
              <w:rPr>
                <w:rFonts w:ascii="Verdana"/>
                <w:sz w:val="20"/>
              </w:rPr>
            </w:pPr>
            <w:r>
              <w:rPr>
                <w:rFonts w:ascii="Verdana"/>
                <w:sz w:val="20"/>
              </w:rPr>
              <w:t>49,45%</w:t>
            </w:r>
          </w:p>
        </w:tc>
      </w:tr>
      <w:tr>
        <w:trPr>
          <w:trHeight w:val="503"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4011</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sz w:val="20"/>
              </w:rPr>
            </w:pPr>
            <w:r>
              <w:rPr>
                <w:rFonts w:ascii="Verdana"/>
                <w:sz w:val="20"/>
              </w:rPr>
              <w:t>PROGRAM IZGRADNJE KOMUNALNE INFRASTRUKTURE</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8.228.000,00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8.228.000,00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9"/>
              <w:rPr>
                <w:rFonts w:ascii="Verdana"/>
                <w:sz w:val="20"/>
              </w:rPr>
            </w:pPr>
            <w:r>
              <w:rPr>
                <w:rFonts w:ascii="Verdana"/>
                <w:sz w:val="20"/>
              </w:rPr>
              <w:t>2.471.586,07</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30,04%</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K401111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PROJEKT IZGRADNJE PODUZETNIČKE ZONE LUG</w:t>
            </w:r>
          </w:p>
          <w:p>
            <w:pPr>
              <w:pStyle w:val="TableParagraph"/>
              <w:spacing w:before="45"/>
              <w:ind w:left="78"/>
              <w:jc w:val="left"/>
              <w:rPr>
                <w:sz w:val="14"/>
              </w:rPr>
            </w:pPr>
            <w:r>
              <w:rPr>
                <w:sz w:val="14"/>
              </w:rPr>
              <w:t>Funkcija: 0451 Cestovni promet</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503.000,00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503.000,00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501.207,71</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99,64%</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right="1"/>
              <w:rPr>
                <w:sz w:val="14"/>
              </w:rPr>
            </w:pPr>
            <w:r>
              <w:rPr>
                <w:w w:val="100"/>
                <w:sz w:val="14"/>
              </w:rPr>
              <w:t>4</w:t>
            </w: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421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501.207,71</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99,64%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503.000,00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501.207,71</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99,64%</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K401112</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IZGRADNJA KANALIZACIJSKOG SUSTAVA (PROČISTAČA OTPADNIH VODA)</w:t>
            </w:r>
          </w:p>
          <w:p>
            <w:pPr>
              <w:pStyle w:val="TableParagraph"/>
              <w:spacing w:before="45"/>
              <w:ind w:left="78"/>
              <w:jc w:val="left"/>
              <w:rPr>
                <w:sz w:val="14"/>
              </w:rPr>
            </w:pPr>
            <w:r>
              <w:rPr>
                <w:sz w:val="14"/>
              </w:rPr>
              <w:t>Funkcija: 0520 Gospodarenje otpadnim vodama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8"/>
              <w:jc w:val="left"/>
              <w:rPr>
                <w:rFonts w:ascii="Verdana"/>
                <w:sz w:val="16"/>
              </w:rPr>
            </w:pPr>
            <w:r>
              <w:rPr>
                <w:rFonts w:ascii="Verdana"/>
                <w:sz w:val="16"/>
              </w:rPr>
              <w:t>5.525.000,00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3"/>
              <w:jc w:val="left"/>
              <w:rPr>
                <w:rFonts w:ascii="Verdana"/>
                <w:sz w:val="16"/>
              </w:rPr>
            </w:pPr>
            <w:r>
              <w:rPr>
                <w:rFonts w:ascii="Verdana"/>
                <w:sz w:val="16"/>
              </w:rPr>
              <w:t>5.525.000,00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58"/>
              <w:rPr>
                <w:rFonts w:ascii="Verdana"/>
                <w:sz w:val="16"/>
              </w:rPr>
            </w:pPr>
            <w:r>
              <w:rPr>
                <w:rFonts w:ascii="Verdana"/>
                <w:sz w:val="16"/>
              </w:rPr>
              <w:t>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97"/>
              <w:jc w:val="left"/>
              <w:rPr>
                <w:rFonts w:ascii="Verdana"/>
                <w:sz w:val="16"/>
              </w:rPr>
            </w:pPr>
            <w:r>
              <w:rPr>
                <w:rFonts w:ascii="Verdana"/>
                <w:sz w:val="16"/>
              </w:rPr>
              <w:t>0,00%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line="166" w:lineRule="exact" w:before="0"/>
              <w:ind w:left="12"/>
              <w:jc w:val="left"/>
              <w:rPr>
                <w:sz w:val="14"/>
              </w:rPr>
            </w:pPr>
            <w:r>
              <w:rPr>
                <w:w w:val="100"/>
                <w:sz w:val="14"/>
              </w:rPr>
              <w:t>7</w:t>
            </w: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421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5"/>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Ostali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5.525.000,00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5"/>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0,00%</w:t>
            </w:r>
          </w:p>
        </w:tc>
      </w:tr>
      <w:tr>
        <w:trPr>
          <w:trHeight w:val="232"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K401117</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sz w:val="16"/>
              </w:rPr>
            </w:pPr>
            <w:r>
              <w:rPr>
                <w:rFonts w:ascii="Verdana"/>
                <w:sz w:val="16"/>
              </w:rPr>
              <w:t>IZGRADNJA NERAZVRSTANIH CESTA</w:t>
            </w:r>
          </w:p>
          <w:p>
            <w:pPr>
              <w:pStyle w:val="TableParagraph"/>
              <w:spacing w:before="45"/>
              <w:ind w:left="78"/>
              <w:jc w:val="left"/>
              <w:rPr>
                <w:sz w:val="14"/>
              </w:rPr>
            </w:pPr>
            <w:r>
              <w:rPr>
                <w:sz w:val="14"/>
              </w:rPr>
              <w:t>Funkcija: 0451 Cestovni promet</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8"/>
              <w:jc w:val="left"/>
              <w:rPr>
                <w:rFonts w:ascii="Verdana"/>
                <w:sz w:val="16"/>
              </w:rPr>
            </w:pPr>
            <w:r>
              <w:rPr>
                <w:rFonts w:ascii="Verdana"/>
                <w:sz w:val="16"/>
              </w:rPr>
              <w:t>1.272.000,00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3"/>
              <w:jc w:val="left"/>
              <w:rPr>
                <w:rFonts w:ascii="Verdana"/>
                <w:sz w:val="16"/>
              </w:rPr>
            </w:pPr>
            <w:r>
              <w:rPr>
                <w:rFonts w:ascii="Verdana"/>
                <w:sz w:val="16"/>
              </w:rPr>
              <w:t>1.272.000,00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699"/>
              <w:jc w:val="left"/>
              <w:rPr>
                <w:rFonts w:ascii="Verdana"/>
                <w:sz w:val="16"/>
              </w:rPr>
            </w:pPr>
            <w:r>
              <w:rPr>
                <w:rFonts w:ascii="Verdana"/>
                <w:sz w:val="16"/>
              </w:rPr>
              <w:t>1.043.744,92</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82,06%</w:t>
            </w:r>
          </w:p>
        </w:tc>
      </w:tr>
      <w:tr>
        <w:trPr>
          <w:trHeight w:val="182"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2"/>
              <w:ind w:left="11"/>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2" w:lineRule="exact" w:before="0"/>
              <w:ind w:left="8"/>
              <w:jc w:val="left"/>
              <w:rPr>
                <w:sz w:val="14"/>
              </w:rPr>
            </w:pPr>
            <w:r>
              <w:rPr>
                <w:w w:val="100"/>
                <w:sz w:val="14"/>
              </w:rPr>
              <w:t>1</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line="162" w:lineRule="exact" w:before="0"/>
              <w:ind w:left="12"/>
              <w:jc w:val="center"/>
              <w:rPr>
                <w:sz w:val="14"/>
              </w:rPr>
            </w:pPr>
            <w:r>
              <w:rPr>
                <w:w w:val="100"/>
                <w:sz w:val="14"/>
              </w:rPr>
              <w:t>3</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line="162" w:lineRule="exact" w:before="0"/>
              <w:ind w:right="1"/>
              <w:rPr>
                <w:sz w:val="14"/>
              </w:rPr>
            </w:pPr>
            <w:r>
              <w:rPr>
                <w:w w:val="100"/>
                <w:sz w:val="14"/>
              </w:rPr>
              <w:t>4</w:t>
            </w: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82" w:hRule="atLeast"/>
        </w:trPr>
        <w:tc>
          <w:tcPr>
            <w:tcW w:w="738" w:type="dxa"/>
            <w:gridSpan w:val="5"/>
            <w:tcBorders>
              <w:top w:val="single" w:sz="8" w:space="0" w:color="000000"/>
              <w:left w:val="nil"/>
              <w:bottom w:val="nil"/>
              <w:right w:val="single" w:sz="2" w:space="0" w:color="000000"/>
            </w:tcBorders>
          </w:tcPr>
          <w:p>
            <w:pPr>
              <w:pStyle w:val="TableParagraph"/>
              <w:ind w:left="457"/>
              <w:jc w:val="left"/>
              <w:rPr>
                <w:sz w:val="16"/>
              </w:rPr>
            </w:pPr>
            <w:r>
              <w:rPr>
                <w:sz w:val="16"/>
              </w:rPr>
              <w:t>421</w:t>
            </w:r>
          </w:p>
        </w:tc>
        <w:tc>
          <w:tcPr>
            <w:tcW w:w="401"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6"/>
              <w:jc w:val="left"/>
              <w:rPr>
                <w:sz w:val="16"/>
              </w:rPr>
            </w:pPr>
            <w:r>
              <w:rPr>
                <w:sz w:val="16"/>
              </w:rPr>
              <w:t>Građevinski objekti</w:t>
            </w:r>
          </w:p>
        </w:tc>
        <w:tc>
          <w:tcPr>
            <w:tcW w:w="1833" w:type="dxa"/>
            <w:tcBorders>
              <w:top w:val="single" w:sz="8" w:space="0" w:color="000000"/>
              <w:left w:val="single" w:sz="2" w:space="0" w:color="000000"/>
              <w:bottom w:val="nil"/>
              <w:right w:val="single" w:sz="2" w:space="0" w:color="000000"/>
            </w:tcBorders>
          </w:tcPr>
          <w:p>
            <w:pPr>
              <w:pStyle w:val="TableParagraph"/>
              <w:ind w:right="54"/>
              <w:rPr>
                <w:sz w:val="16"/>
              </w:rPr>
            </w:pPr>
            <w:r>
              <w:rPr>
                <w:sz w:val="16"/>
              </w:rPr>
              <w:t>1.272.000,00</w:t>
            </w:r>
          </w:p>
        </w:tc>
        <w:tc>
          <w:tcPr>
            <w:tcW w:w="1831" w:type="dxa"/>
            <w:tcBorders>
              <w:top w:val="single" w:sz="8" w:space="0" w:color="000000"/>
              <w:left w:val="single" w:sz="2" w:space="0" w:color="000000"/>
              <w:bottom w:val="nil"/>
              <w:right w:val="single" w:sz="2" w:space="0" w:color="000000"/>
            </w:tcBorders>
          </w:tcPr>
          <w:p>
            <w:pPr>
              <w:pStyle w:val="TableParagraph"/>
              <w:ind w:right="58"/>
              <w:rPr>
                <w:sz w:val="16"/>
              </w:rPr>
            </w:pPr>
            <w:r>
              <w:rPr>
                <w:sz w:val="16"/>
              </w:rPr>
              <w:t>1.272.000,00</w:t>
            </w:r>
          </w:p>
        </w:tc>
        <w:tc>
          <w:tcPr>
            <w:tcW w:w="1831" w:type="dxa"/>
            <w:tcBorders>
              <w:top w:val="single" w:sz="8" w:space="0" w:color="000000"/>
              <w:left w:val="single" w:sz="2" w:space="0" w:color="000000"/>
              <w:bottom w:val="nil"/>
              <w:right w:val="single" w:sz="2" w:space="0" w:color="000000"/>
            </w:tcBorders>
          </w:tcPr>
          <w:p>
            <w:pPr>
              <w:pStyle w:val="TableParagraph"/>
              <w:ind w:right="60"/>
              <w:rPr>
                <w:sz w:val="16"/>
              </w:rPr>
            </w:pPr>
            <w:r>
              <w:rPr>
                <w:sz w:val="16"/>
              </w:rPr>
              <w:t>1.043.744,92</w:t>
            </w:r>
          </w:p>
        </w:tc>
        <w:tc>
          <w:tcPr>
            <w:tcW w:w="1105" w:type="dxa"/>
            <w:tcBorders>
              <w:top w:val="single" w:sz="8" w:space="0" w:color="000000"/>
              <w:left w:val="single" w:sz="2" w:space="0" w:color="000000"/>
              <w:bottom w:val="nil"/>
              <w:right w:val="nil"/>
            </w:tcBorders>
          </w:tcPr>
          <w:p>
            <w:pPr>
              <w:pStyle w:val="TableParagraph"/>
              <w:ind w:right="54"/>
              <w:rPr>
                <w:sz w:val="16"/>
              </w:rPr>
            </w:pPr>
            <w:r>
              <w:rPr>
                <w:sz w:val="16"/>
              </w:rPr>
              <w:t>82,06%</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5"/>
        <w:gridCol w:w="112"/>
        <w:gridCol w:w="174"/>
        <w:gridCol w:w="7778"/>
        <w:gridCol w:w="1833"/>
        <w:gridCol w:w="1831"/>
        <w:gridCol w:w="1831"/>
        <w:gridCol w:w="1105"/>
      </w:tblGrid>
      <w:tr>
        <w:trPr>
          <w:trHeight w:val="828" w:hRule="atLeast"/>
        </w:trPr>
        <w:tc>
          <w:tcPr>
            <w:tcW w:w="15517" w:type="dxa"/>
            <w:gridSpan w:val="13"/>
            <w:tcBorders>
              <w:left w:val="nil"/>
              <w:bottom w:val="single" w:sz="8" w:space="0" w:color="000000"/>
              <w:right w:val="nil"/>
            </w:tcBorders>
            <w:shd w:val="clear" w:color="auto" w:fill="C0C0C0"/>
          </w:tcPr>
          <w:p>
            <w:pPr>
              <w:pStyle w:val="TableParagraph"/>
              <w:spacing w:before="56"/>
              <w:ind w:left="1850" w:right="1874"/>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8"/>
              <w:jc w:val="center"/>
              <w:rPr>
                <w:rFonts w:ascii="Times New Roman"/>
                <w:sz w:val="22"/>
              </w:rPr>
            </w:pPr>
            <w:r>
              <w:rPr>
                <w:rFonts w:ascii="Times New Roman"/>
                <w:sz w:val="22"/>
              </w:rPr>
              <w:t>POSEBNI DIO- PROGRAMSKA KLASIFIKACIJA</w:t>
            </w:r>
          </w:p>
        </w:tc>
      </w:tr>
      <w:tr>
        <w:trPr>
          <w:trHeight w:val="846" w:hRule="atLeast"/>
        </w:trPr>
        <w:tc>
          <w:tcPr>
            <w:tcW w:w="1139"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30" w:hanging="5"/>
              <w:jc w:val="center"/>
              <w:rPr>
                <w:sz w:val="20"/>
              </w:rPr>
            </w:pPr>
            <w:r>
              <w:rPr>
                <w:sz w:val="20"/>
              </w:rPr>
              <w:t>Račun/ </w:t>
            </w:r>
            <w:r>
              <w:rPr>
                <w:w w:val="95"/>
                <w:sz w:val="20"/>
              </w:rPr>
              <w:t>Pozicija</w:t>
            </w:r>
          </w:p>
          <w:p>
            <w:pPr>
              <w:pStyle w:val="TableParagraph"/>
              <w:spacing w:before="84"/>
              <w:ind w:left="169"/>
              <w:jc w:val="center"/>
              <w:rPr>
                <w:sz w:val="18"/>
              </w:rPr>
            </w:pPr>
            <w:r>
              <w:rPr>
                <w:w w:val="100"/>
                <w:sz w:val="18"/>
              </w:rPr>
              <w:t>1</w:t>
            </w:r>
          </w:p>
        </w:tc>
        <w:tc>
          <w:tcPr>
            <w:tcW w:w="7778"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2" w:right="3672"/>
              <w:jc w:val="center"/>
              <w:rPr>
                <w:sz w:val="20"/>
              </w:rPr>
            </w:pPr>
            <w:r>
              <w:rPr>
                <w:sz w:val="20"/>
              </w:rPr>
              <w:t>Opis</w:t>
            </w:r>
          </w:p>
          <w:p>
            <w:pPr>
              <w:pStyle w:val="TableParagraph"/>
              <w:spacing w:before="4"/>
              <w:jc w:val="left"/>
              <w:rPr>
                <w:rFonts w:ascii="Arial"/>
                <w:sz w:val="28"/>
              </w:rPr>
            </w:pPr>
          </w:p>
          <w:p>
            <w:pPr>
              <w:pStyle w:val="TableParagraph"/>
              <w:spacing w:before="0"/>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2" w:right="77" w:hanging="68"/>
              <w:jc w:val="center"/>
              <w:rPr>
                <w:sz w:val="20"/>
              </w:rPr>
            </w:pPr>
            <w:r>
              <w:rPr>
                <w:sz w:val="20"/>
              </w:rPr>
              <w:t>Izvorni plan za 2013. -Rebalans</w:t>
            </w:r>
            <w:r>
              <w:rPr>
                <w:spacing w:val="-7"/>
                <w:sz w:val="20"/>
              </w:rPr>
              <w:t> II</w:t>
            </w:r>
          </w:p>
          <w:p>
            <w:pPr>
              <w:pStyle w:val="TableParagraph"/>
              <w:spacing w:before="89"/>
              <w:ind w:left="32"/>
              <w:jc w:val="center"/>
              <w:rPr>
                <w:sz w:val="18"/>
              </w:rPr>
            </w:pPr>
            <w:r>
              <w:rPr>
                <w:w w:val="100"/>
                <w:sz w:val="18"/>
              </w:rPr>
              <w:t>3</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39" w:right="111" w:hanging="70"/>
              <w:jc w:val="center"/>
              <w:rPr>
                <w:sz w:val="20"/>
              </w:rPr>
            </w:pPr>
            <w:r>
              <w:rPr>
                <w:sz w:val="20"/>
              </w:rPr>
              <w:t>Tekući plan za 2013.-Rebalans</w:t>
            </w:r>
            <w:r>
              <w:rPr>
                <w:spacing w:val="-7"/>
                <w:sz w:val="20"/>
              </w:rPr>
              <w:t> II</w:t>
            </w:r>
          </w:p>
          <w:p>
            <w:pPr>
              <w:pStyle w:val="TableParagraph"/>
              <w:spacing w:before="89"/>
              <w:ind w:left="21"/>
              <w:jc w:val="center"/>
              <w:rPr>
                <w:sz w:val="18"/>
              </w:rPr>
            </w:pPr>
            <w:r>
              <w:rPr>
                <w:w w:val="100"/>
                <w:sz w:val="18"/>
              </w:rPr>
              <w:t>4</w:t>
            </w:r>
          </w:p>
        </w:tc>
        <w:tc>
          <w:tcPr>
            <w:tcW w:w="1831"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3" w:right="360" w:hanging="39"/>
              <w:jc w:val="center"/>
              <w:rPr>
                <w:sz w:val="20"/>
              </w:rPr>
            </w:pPr>
            <w:r>
              <w:rPr>
                <w:sz w:val="20"/>
              </w:rPr>
              <w:t>Ostvareno u 2013. godini</w:t>
            </w:r>
          </w:p>
          <w:p>
            <w:pPr>
              <w:pStyle w:val="TableParagraph"/>
              <w:spacing w:before="89"/>
              <w:ind w:left="16"/>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34"/>
              <w:jc w:val="center"/>
              <w:rPr>
                <w:sz w:val="20"/>
              </w:rPr>
            </w:pPr>
            <w:r>
              <w:rPr>
                <w:w w:val="95"/>
                <w:sz w:val="20"/>
              </w:rPr>
              <w:t>Indeks </w:t>
            </w:r>
            <w:r>
              <w:rPr>
                <w:sz w:val="20"/>
              </w:rPr>
              <w:t>5/4</w:t>
            </w:r>
          </w:p>
          <w:p>
            <w:pPr>
              <w:pStyle w:val="TableParagraph"/>
              <w:spacing w:before="89"/>
              <w:ind w:left="30"/>
              <w:jc w:val="center"/>
              <w:rPr>
                <w:sz w:val="18"/>
              </w:rPr>
            </w:pPr>
            <w:r>
              <w:rPr>
                <w:w w:val="100"/>
                <w:sz w:val="18"/>
              </w:rPr>
              <w:t>6</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1.272.000,00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1.272.000,00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1.043.744,92</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82,06%</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K401118</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sz w:val="16"/>
              </w:rPr>
              <w:t>UREĐENJE PARKIRALIŠTA IZA ZGRADE GRADSKE UPRAVE</w:t>
            </w:r>
          </w:p>
          <w:p>
            <w:pPr>
              <w:pStyle w:val="TableParagraph"/>
              <w:spacing w:before="45"/>
              <w:ind w:left="78"/>
              <w:jc w:val="left"/>
              <w:rPr>
                <w:sz w:val="14"/>
              </w:rPr>
            </w:pPr>
            <w:r>
              <w:rPr>
                <w:sz w:val="14"/>
              </w:rPr>
              <w:t>Funkcija: 0451 Izgradnja parkirališta</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600.000,00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600.000,00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599.999,26</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298"/>
              <w:jc w:val="left"/>
              <w:rPr>
                <w:rFonts w:ascii="Verdana"/>
                <w:sz w:val="16"/>
              </w:rPr>
            </w:pPr>
            <w:r>
              <w:rPr>
                <w:rFonts w:ascii="Verdana"/>
                <w:sz w:val="16"/>
              </w:rPr>
              <w:t>100,00%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4"/>
              <w:jc w:val="left"/>
              <w:rPr>
                <w:sz w:val="14"/>
              </w:rPr>
            </w:pPr>
            <w:r>
              <w:rPr>
                <w:w w:val="100"/>
                <w:sz w:val="14"/>
              </w:rPr>
              <w:t>4</w:t>
            </w: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421</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599.999,26</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100,00%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4213</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Ceste, željeznice i slični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600.000,00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599.999,26</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100,00%</w:t>
            </w:r>
          </w:p>
        </w:tc>
      </w:tr>
      <w:tr>
        <w:trPr>
          <w:trHeight w:val="232"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K401120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sz w:val="16"/>
              </w:rPr>
            </w:pPr>
            <w:r>
              <w:rPr>
                <w:rFonts w:ascii="Verdana"/>
                <w:w w:val="105"/>
                <w:sz w:val="16"/>
              </w:rPr>
              <w:t>IZGRADNJA OBJEKATA NA GROBLJIMA</w:t>
            </w:r>
          </w:p>
          <w:p>
            <w:pPr>
              <w:pStyle w:val="TableParagraph"/>
              <w:spacing w:before="45"/>
              <w:ind w:left="78"/>
              <w:jc w:val="left"/>
              <w:rPr>
                <w:sz w:val="14"/>
              </w:rPr>
            </w:pPr>
            <w:r>
              <w:rPr>
                <w:sz w:val="14"/>
              </w:rPr>
              <w:t>Funkcija: 0620 Razvoj zajednice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0"/>
              <w:jc w:val="left"/>
              <w:rPr>
                <w:rFonts w:ascii="Verdana"/>
                <w:sz w:val="16"/>
              </w:rPr>
            </w:pPr>
            <w:r>
              <w:rPr>
                <w:rFonts w:ascii="Verdana"/>
                <w:sz w:val="16"/>
              </w:rPr>
              <w:t>27.000,00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5"/>
              <w:jc w:val="left"/>
              <w:rPr>
                <w:rFonts w:ascii="Verdana"/>
                <w:sz w:val="16"/>
              </w:rPr>
            </w:pPr>
            <w:r>
              <w:rPr>
                <w:rFonts w:ascii="Verdana"/>
                <w:sz w:val="16"/>
              </w:rPr>
              <w:t>27.000,00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1"/>
              <w:jc w:val="left"/>
              <w:rPr>
                <w:rFonts w:ascii="Verdana"/>
                <w:sz w:val="16"/>
              </w:rPr>
            </w:pPr>
            <w:r>
              <w:rPr>
                <w:rFonts w:ascii="Verdana"/>
                <w:sz w:val="16"/>
              </w:rPr>
              <w:t>26.250,00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97,22%</w:t>
            </w:r>
          </w:p>
        </w:tc>
      </w:tr>
      <w:tr>
        <w:trPr>
          <w:trHeight w:val="182"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2"/>
              <w:ind w:left="11"/>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line="162" w:lineRule="exact" w:before="0"/>
              <w:ind w:left="12"/>
              <w:jc w:val="center"/>
              <w:rPr>
                <w:sz w:val="14"/>
              </w:rPr>
            </w:pPr>
            <w:r>
              <w:rPr>
                <w:w w:val="100"/>
                <w:sz w:val="14"/>
              </w:rPr>
              <w:t>3</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421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26.250,00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97,22%</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4214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Ostali građevinski objekti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27.000,00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26.250,00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97,22%</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2"/>
                <w:sz w:val="16"/>
              </w:rPr>
              <w:t> </w:t>
            </w:r>
            <w:r>
              <w:rPr>
                <w:rFonts w:ascii="Verdana"/>
                <w:sz w:val="16"/>
              </w:rPr>
              <w:t>T401113</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sz w:val="16"/>
              </w:rPr>
            </w:pPr>
            <w:r>
              <w:rPr>
                <w:rFonts w:ascii="Verdana"/>
                <w:sz w:val="16"/>
              </w:rPr>
              <w:t>IZGRADNJA VODOVODNOG SUSTAVA</w:t>
            </w:r>
          </w:p>
          <w:p>
            <w:pPr>
              <w:pStyle w:val="TableParagraph"/>
              <w:spacing w:before="45"/>
              <w:ind w:left="78"/>
              <w:jc w:val="left"/>
              <w:rPr>
                <w:sz w:val="14"/>
              </w:rPr>
            </w:pPr>
            <w:r>
              <w:rPr>
                <w:sz w:val="14"/>
              </w:rPr>
              <w:t>Funkcija: 0631 Vodoopskrba (KS)</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301.000,00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301.000,00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300.384,18</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99,80%</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2"/>
              <w:jc w:val="center"/>
              <w:rPr>
                <w:sz w:val="14"/>
              </w:rPr>
            </w:pPr>
            <w:r>
              <w:rPr>
                <w:w w:val="100"/>
                <w:sz w:val="14"/>
              </w:rPr>
              <w:t>3</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386</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Kapitalne pomoći</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300.384,18</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99,80%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3861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Kapitalne pomoći bankama i ostalim financijskim institucijama i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301.000,00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300.384,18</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99,80%</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4012</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hAnsi="Verdana"/>
                <w:sz w:val="20"/>
              </w:rPr>
            </w:pPr>
            <w:r>
              <w:rPr>
                <w:rFonts w:ascii="Verdana" w:hAnsi="Verdana"/>
                <w:w w:val="105"/>
                <w:sz w:val="20"/>
              </w:rPr>
              <w:t>PROGRAM PROSTORNOG PLANIRANJA I UREĐANJA GRADA</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717.000,00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717.000,00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7"/>
              <w:rPr>
                <w:rFonts w:ascii="Verdana"/>
                <w:sz w:val="20"/>
              </w:rPr>
            </w:pPr>
            <w:r>
              <w:rPr>
                <w:rFonts w:ascii="Verdana"/>
                <w:sz w:val="20"/>
              </w:rPr>
              <w:t>549.644,50</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76,66%</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A401210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hAnsi="Verdana"/>
                <w:sz w:val="16"/>
              </w:rPr>
            </w:pPr>
            <w:r>
              <w:rPr>
                <w:rFonts w:ascii="Verdana" w:hAnsi="Verdana"/>
                <w:w w:val="105"/>
                <w:sz w:val="16"/>
              </w:rPr>
              <w:t>PRIPREMA I PROVOĐENJE PROJEKATA</w:t>
            </w:r>
          </w:p>
          <w:p>
            <w:pPr>
              <w:pStyle w:val="TableParagraph"/>
              <w:tabs>
                <w:tab w:pos="6004" w:val="left" w:leader="dot"/>
              </w:tabs>
              <w:spacing w:before="45"/>
              <w:ind w:left="78"/>
              <w:jc w:val="left"/>
              <w:rPr>
                <w:sz w:val="14"/>
              </w:rPr>
            </w:pPr>
            <w:r>
              <w:rPr>
                <w:sz w:val="14"/>
              </w:rPr>
              <w:t>Funkcija:</w:t>
            </w:r>
            <w:r>
              <w:rPr>
                <w:spacing w:val="-11"/>
                <w:sz w:val="14"/>
              </w:rPr>
              <w:t> </w:t>
            </w:r>
            <w:r>
              <w:rPr>
                <w:sz w:val="14"/>
              </w:rPr>
              <w:t>0620</w:t>
            </w:r>
            <w:r>
              <w:rPr>
                <w:spacing w:val="-11"/>
                <w:sz w:val="14"/>
              </w:rPr>
              <w:t> </w:t>
            </w:r>
            <w:r>
              <w:rPr>
                <w:sz w:val="14"/>
              </w:rPr>
              <w:t>Planiranje</w:t>
            </w:r>
            <w:r>
              <w:rPr>
                <w:spacing w:val="-10"/>
                <w:sz w:val="14"/>
              </w:rPr>
              <w:t> </w:t>
            </w:r>
            <w:r>
              <w:rPr>
                <w:sz w:val="14"/>
              </w:rPr>
              <w:t>poboljšanja</w:t>
            </w:r>
            <w:r>
              <w:rPr>
                <w:spacing w:val="-11"/>
                <w:sz w:val="14"/>
              </w:rPr>
              <w:t> </w:t>
            </w:r>
            <w:r>
              <w:rPr>
                <w:sz w:val="14"/>
              </w:rPr>
              <w:t>i</w:t>
            </w:r>
            <w:r>
              <w:rPr>
                <w:spacing w:val="-10"/>
                <w:sz w:val="14"/>
              </w:rPr>
              <w:t> </w:t>
            </w:r>
            <w:r>
              <w:rPr>
                <w:sz w:val="14"/>
              </w:rPr>
              <w:t>razvoja</w:t>
            </w:r>
            <w:r>
              <w:rPr>
                <w:spacing w:val="-11"/>
                <w:sz w:val="14"/>
              </w:rPr>
              <w:t> </w:t>
            </w:r>
            <w:r>
              <w:rPr>
                <w:sz w:val="14"/>
              </w:rPr>
              <w:t>objekata</w:t>
            </w:r>
            <w:r>
              <w:rPr>
                <w:spacing w:val="-10"/>
                <w:sz w:val="14"/>
              </w:rPr>
              <w:t> </w:t>
            </w:r>
            <w:r>
              <w:rPr>
                <w:sz w:val="14"/>
              </w:rPr>
              <w:t>(stambenih,</w:t>
            </w:r>
            <w:r>
              <w:rPr>
                <w:spacing w:val="-11"/>
                <w:sz w:val="14"/>
              </w:rPr>
              <w:t> </w:t>
            </w:r>
            <w:r>
              <w:rPr>
                <w:sz w:val="14"/>
              </w:rPr>
              <w:t>industrijskih,</w:t>
            </w:r>
            <w:r>
              <w:rPr>
                <w:spacing w:val="-10"/>
                <w:sz w:val="14"/>
              </w:rPr>
              <w:t> </w:t>
            </w:r>
            <w:r>
              <w:rPr>
                <w:sz w:val="14"/>
              </w:rPr>
              <w:t>komunalnih.</w:t>
              <w:tab/>
              <w:t>)</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562.000,00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562.000,00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429.254,50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76,38%</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2"/>
              <w:jc w:val="center"/>
              <w:rPr>
                <w:sz w:val="14"/>
              </w:rPr>
            </w:pPr>
            <w:r>
              <w:rPr>
                <w:w w:val="100"/>
                <w:sz w:val="14"/>
              </w:rPr>
              <w:t>3</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323</w:t>
            </w:r>
          </w:p>
        </w:tc>
        <w:tc>
          <w:tcPr>
            <w:tcW w:w="401"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spacing w:before="5"/>
              <w:ind w:left="86"/>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58"/>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spacing w:before="5"/>
              <w:ind w:right="60"/>
              <w:rPr>
                <w:sz w:val="16"/>
              </w:rPr>
            </w:pPr>
            <w:r>
              <w:rPr>
                <w:sz w:val="16"/>
              </w:rPr>
              <w:t>429.254,50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76,38%</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3237</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562.000,00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429.254,50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76,38%</w:t>
            </w:r>
          </w:p>
        </w:tc>
      </w:tr>
      <w:tr>
        <w:trPr>
          <w:trHeight w:val="232"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2"/>
                <w:sz w:val="16"/>
              </w:rPr>
              <w:t> </w:t>
            </w:r>
            <w:r>
              <w:rPr>
                <w:rFonts w:ascii="Verdana"/>
                <w:sz w:val="16"/>
              </w:rPr>
              <w:t>K401211</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9"/>
              <w:jc w:val="left"/>
              <w:rPr>
                <w:rFonts w:ascii="Verdana" w:hAnsi="Verdana"/>
                <w:sz w:val="16"/>
              </w:rPr>
            </w:pPr>
            <w:r>
              <w:rPr>
                <w:rFonts w:ascii="Verdana" w:hAnsi="Verdana"/>
                <w:w w:val="105"/>
                <w:sz w:val="16"/>
              </w:rPr>
              <w:t>OTKUP ZEMLJIŠTA I IZRADA PROJEKTNE DOKUMENTACIJE</w:t>
            </w:r>
          </w:p>
          <w:p>
            <w:pPr>
              <w:pStyle w:val="TableParagraph"/>
              <w:spacing w:before="45"/>
              <w:ind w:left="78"/>
              <w:jc w:val="left"/>
              <w:rPr>
                <w:sz w:val="14"/>
              </w:rPr>
            </w:pPr>
            <w:r>
              <w:rPr>
                <w:sz w:val="14"/>
              </w:rPr>
              <w:t>Funkcija: 0620 Razvoj zajednice</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155.000,00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155.000,00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120.390,00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77,67%</w:t>
            </w:r>
          </w:p>
        </w:tc>
      </w:tr>
      <w:tr>
        <w:trPr>
          <w:trHeight w:val="182"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2"/>
              <w:ind w:left="11"/>
              <w:jc w:val="center"/>
              <w:rPr>
                <w:sz w:val="14"/>
              </w:rPr>
            </w:pPr>
            <w:r>
              <w:rPr>
                <w:sz w:val="14"/>
              </w:rPr>
              <w:t>Izv.</w:t>
            </w: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2" w:lineRule="exact" w:before="0"/>
              <w:ind w:left="8"/>
              <w:jc w:val="left"/>
              <w:rPr>
                <w:sz w:val="14"/>
              </w:rPr>
            </w:pPr>
            <w:r>
              <w:rPr>
                <w:w w:val="100"/>
                <w:sz w:val="14"/>
              </w:rPr>
              <w:t>1</w:t>
            </w: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12"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12" w:space="0" w:color="000000"/>
              <w:left w:val="single" w:sz="12" w:space="0" w:color="000000"/>
              <w:bottom w:val="single" w:sz="8" w:space="0" w:color="000000"/>
              <w:right w:val="single" w:sz="8" w:space="0" w:color="000000"/>
            </w:tcBorders>
            <w:shd w:val="clear" w:color="auto" w:fill="C0C0C0"/>
          </w:tcPr>
          <w:p>
            <w:pPr>
              <w:pStyle w:val="TableParagraph"/>
              <w:spacing w:line="162" w:lineRule="exact" w:before="0"/>
              <w:ind w:left="6"/>
              <w:jc w:val="left"/>
              <w:rPr>
                <w:sz w:val="14"/>
              </w:rPr>
            </w:pPr>
            <w:r>
              <w:rPr>
                <w:w w:val="100"/>
                <w:sz w:val="14"/>
              </w:rPr>
              <w:t>6</w:t>
            </w:r>
          </w:p>
        </w:tc>
        <w:tc>
          <w:tcPr>
            <w:tcW w:w="174" w:type="dxa"/>
            <w:tcBorders>
              <w:top w:val="single" w:sz="12"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Materijalna imovina - prirodna bogatstva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10.320,00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68,80%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4111</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Zemljište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6"/>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15.000,00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10.320,00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68,80%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426</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110.070,00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78,62%</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4264</w:t>
            </w:r>
          </w:p>
        </w:tc>
        <w:tc>
          <w:tcPr>
            <w:tcW w:w="401"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single" w:sz="8" w:space="0" w:color="000000"/>
              <w:right w:val="single" w:sz="2" w:space="0" w:color="000000"/>
            </w:tcBorders>
          </w:tcPr>
          <w:p>
            <w:pPr>
              <w:pStyle w:val="TableParagraph"/>
              <w:ind w:left="86"/>
              <w:jc w:val="left"/>
              <w:rPr>
                <w:sz w:val="16"/>
              </w:rPr>
            </w:pPr>
            <w:r>
              <w:rPr>
                <w:sz w:val="16"/>
              </w:rPr>
              <w:t>Ostala nematerijalna proizvedena imovina</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58"/>
              <w:rPr>
                <w:sz w:val="16"/>
              </w:rPr>
            </w:pPr>
            <w:r>
              <w:rPr>
                <w:sz w:val="16"/>
              </w:rPr>
              <w:t>140.000,00</w:t>
            </w:r>
          </w:p>
        </w:tc>
        <w:tc>
          <w:tcPr>
            <w:tcW w:w="1831"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110.070,00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78,62%</w:t>
            </w:r>
          </w:p>
        </w:tc>
      </w:tr>
      <w:tr>
        <w:trPr>
          <w:trHeight w:val="505" w:hRule="atLeast"/>
        </w:trPr>
        <w:tc>
          <w:tcPr>
            <w:tcW w:w="1139"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27"/>
              <w:jc w:val="left"/>
              <w:rPr>
                <w:rFonts w:ascii="Verdana"/>
                <w:sz w:val="16"/>
              </w:rPr>
            </w:pPr>
            <w:r>
              <w:rPr>
                <w:rFonts w:ascii="Verdana"/>
                <w:sz w:val="16"/>
              </w:rPr>
              <w:t>Program</w:t>
            </w:r>
          </w:p>
          <w:p>
            <w:pPr>
              <w:pStyle w:val="TableParagraph"/>
              <w:spacing w:before="31"/>
              <w:ind w:left="718"/>
              <w:jc w:val="left"/>
              <w:rPr>
                <w:rFonts w:ascii="Verdana"/>
                <w:sz w:val="16"/>
              </w:rPr>
            </w:pPr>
            <w:r>
              <w:rPr>
                <w:rFonts w:ascii="Verdana"/>
                <w:sz w:val="16"/>
              </w:rPr>
              <w:t>4013</w:t>
            </w:r>
          </w:p>
        </w:tc>
        <w:tc>
          <w:tcPr>
            <w:tcW w:w="7778"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78"/>
              <w:jc w:val="left"/>
              <w:rPr>
                <w:rFonts w:ascii="Verdana" w:hAnsi="Verdana"/>
                <w:sz w:val="20"/>
              </w:rPr>
            </w:pPr>
            <w:r>
              <w:rPr>
                <w:rFonts w:ascii="Verdana" w:hAnsi="Verdana"/>
                <w:sz w:val="20"/>
              </w:rPr>
              <w:t>PROGRAM ODRŽAVANJA KOMUNALNE INFRASTRUKTURE</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3"/>
              <w:rPr>
                <w:rFonts w:ascii="Verdana"/>
                <w:sz w:val="20"/>
              </w:rPr>
            </w:pPr>
            <w:r>
              <w:rPr>
                <w:rFonts w:ascii="Verdana"/>
                <w:sz w:val="20"/>
              </w:rPr>
              <w:t>2.976.000,00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5"/>
              <w:rPr>
                <w:rFonts w:ascii="Verdana"/>
                <w:sz w:val="20"/>
              </w:rPr>
            </w:pPr>
            <w:r>
              <w:rPr>
                <w:rFonts w:ascii="Verdana"/>
                <w:sz w:val="20"/>
              </w:rPr>
              <w:t>2.976.000,00</w:t>
            </w:r>
          </w:p>
        </w:tc>
        <w:tc>
          <w:tcPr>
            <w:tcW w:w="1831"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9"/>
              <w:rPr>
                <w:rFonts w:ascii="Verdana"/>
                <w:sz w:val="20"/>
              </w:rPr>
            </w:pPr>
            <w:r>
              <w:rPr>
                <w:rFonts w:ascii="Verdana"/>
                <w:sz w:val="20"/>
              </w:rPr>
              <w:t>2.817.202,59</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1"/>
              <w:rPr>
                <w:rFonts w:ascii="Verdana"/>
                <w:sz w:val="20"/>
              </w:rPr>
            </w:pPr>
            <w:r>
              <w:rPr>
                <w:rFonts w:ascii="Verdana"/>
                <w:sz w:val="20"/>
              </w:rPr>
              <w:t>94,66%</w:t>
            </w:r>
          </w:p>
        </w:tc>
      </w:tr>
      <w:tr>
        <w:trPr>
          <w:trHeight w:val="236" w:hRule="atLeast"/>
        </w:trPr>
        <w:tc>
          <w:tcPr>
            <w:tcW w:w="1139"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1"/>
                <w:sz w:val="16"/>
              </w:rPr>
              <w:t> </w:t>
            </w:r>
            <w:r>
              <w:rPr>
                <w:rFonts w:ascii="Verdana"/>
                <w:sz w:val="16"/>
              </w:rPr>
              <w:t>A401310</w:t>
            </w:r>
          </w:p>
        </w:tc>
        <w:tc>
          <w:tcPr>
            <w:tcW w:w="7778"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8"/>
              <w:jc w:val="left"/>
              <w:rPr>
                <w:rFonts w:ascii="Verdana" w:hAnsi="Verdana"/>
                <w:sz w:val="16"/>
              </w:rPr>
            </w:pPr>
            <w:r>
              <w:rPr>
                <w:rFonts w:ascii="Verdana" w:hAnsi="Verdana"/>
                <w:sz w:val="16"/>
              </w:rPr>
              <w:t>ODRŽAVANJE JAVNE RASVJETE</w:t>
            </w:r>
          </w:p>
          <w:p>
            <w:pPr>
              <w:pStyle w:val="TableParagraph"/>
              <w:spacing w:before="45"/>
              <w:ind w:left="78"/>
              <w:jc w:val="left"/>
              <w:rPr>
                <w:sz w:val="14"/>
              </w:rPr>
            </w:pPr>
            <w:r>
              <w:rPr>
                <w:sz w:val="14"/>
              </w:rPr>
              <w:t>Funkcija: 0641 Javna rasvjeta (KS)</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985.000,00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5"/>
              <w:jc w:val="left"/>
              <w:rPr>
                <w:rFonts w:ascii="Verdana"/>
                <w:sz w:val="16"/>
              </w:rPr>
            </w:pPr>
            <w:r>
              <w:rPr>
                <w:rFonts w:ascii="Verdana"/>
                <w:sz w:val="16"/>
              </w:rPr>
              <w:t>985.000,00</w:t>
            </w:r>
          </w:p>
        </w:tc>
        <w:tc>
          <w:tcPr>
            <w:tcW w:w="1831"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2"/>
              <w:jc w:val="left"/>
              <w:rPr>
                <w:rFonts w:ascii="Verdana"/>
                <w:sz w:val="16"/>
              </w:rPr>
            </w:pPr>
            <w:r>
              <w:rPr>
                <w:rFonts w:ascii="Verdana"/>
                <w:sz w:val="16"/>
              </w:rPr>
              <w:t>965.171,10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7"/>
              <w:jc w:val="left"/>
              <w:rPr>
                <w:rFonts w:ascii="Verdana"/>
                <w:sz w:val="16"/>
              </w:rPr>
            </w:pPr>
            <w:r>
              <w:rPr>
                <w:rFonts w:ascii="Verdana"/>
                <w:sz w:val="16"/>
              </w:rPr>
              <w:t>97,99%</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1"/>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8"/>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line="168" w:lineRule="exact" w:before="0"/>
              <w:ind w:left="12"/>
              <w:jc w:val="center"/>
              <w:rPr>
                <w:sz w:val="14"/>
              </w:rPr>
            </w:pPr>
            <w:r>
              <w:rPr>
                <w:w w:val="100"/>
                <w:sz w:val="14"/>
              </w:rPr>
              <w:t>3</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5"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78"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1"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82" w:hRule="atLeast"/>
        </w:trPr>
        <w:tc>
          <w:tcPr>
            <w:tcW w:w="738" w:type="dxa"/>
            <w:gridSpan w:val="5"/>
            <w:tcBorders>
              <w:top w:val="single" w:sz="8" w:space="0" w:color="000000"/>
              <w:left w:val="nil"/>
              <w:bottom w:val="nil"/>
              <w:right w:val="single" w:sz="2" w:space="0" w:color="000000"/>
            </w:tcBorders>
          </w:tcPr>
          <w:p>
            <w:pPr>
              <w:pStyle w:val="TableParagraph"/>
              <w:ind w:left="457"/>
              <w:jc w:val="left"/>
              <w:rPr>
                <w:sz w:val="16"/>
              </w:rPr>
            </w:pPr>
            <w:r>
              <w:rPr>
                <w:sz w:val="16"/>
              </w:rPr>
              <w:t>322</w:t>
            </w:r>
          </w:p>
        </w:tc>
        <w:tc>
          <w:tcPr>
            <w:tcW w:w="401" w:type="dxa"/>
            <w:gridSpan w:val="3"/>
            <w:tcBorders>
              <w:top w:val="single" w:sz="8" w:space="0" w:color="000000"/>
              <w:left w:val="single" w:sz="2" w:space="0" w:color="000000"/>
              <w:bottom w:val="nil"/>
              <w:right w:val="single" w:sz="2" w:space="0" w:color="000000"/>
            </w:tcBorders>
          </w:tcPr>
          <w:p>
            <w:pPr>
              <w:pStyle w:val="TableParagraph"/>
              <w:spacing w:before="0"/>
              <w:jc w:val="left"/>
              <w:rPr>
                <w:rFonts w:ascii="Times New Roman"/>
                <w:sz w:val="16"/>
              </w:rPr>
            </w:pPr>
          </w:p>
        </w:tc>
        <w:tc>
          <w:tcPr>
            <w:tcW w:w="7778" w:type="dxa"/>
            <w:tcBorders>
              <w:top w:val="single" w:sz="8" w:space="0" w:color="000000"/>
              <w:left w:val="single" w:sz="2" w:space="0" w:color="000000"/>
              <w:bottom w:val="nil"/>
              <w:right w:val="single" w:sz="2" w:space="0" w:color="000000"/>
            </w:tcBorders>
          </w:tcPr>
          <w:p>
            <w:pPr>
              <w:pStyle w:val="TableParagraph"/>
              <w:ind w:left="86"/>
              <w:jc w:val="left"/>
              <w:rPr>
                <w:sz w:val="16"/>
              </w:rPr>
            </w:pPr>
            <w:r>
              <w:rPr>
                <w:sz w:val="16"/>
              </w:rPr>
              <w:t>Rashodi za materijal i energiju</w:t>
            </w:r>
          </w:p>
        </w:tc>
        <w:tc>
          <w:tcPr>
            <w:tcW w:w="1833" w:type="dxa"/>
            <w:tcBorders>
              <w:top w:val="single" w:sz="8" w:space="0" w:color="000000"/>
              <w:left w:val="single" w:sz="2" w:space="0" w:color="000000"/>
              <w:bottom w:val="nil"/>
              <w:right w:val="single" w:sz="2" w:space="0" w:color="000000"/>
            </w:tcBorders>
          </w:tcPr>
          <w:p>
            <w:pPr>
              <w:pStyle w:val="TableParagraph"/>
              <w:ind w:right="54"/>
              <w:rPr>
                <w:sz w:val="16"/>
              </w:rPr>
            </w:pPr>
            <w:r>
              <w:rPr>
                <w:sz w:val="16"/>
              </w:rPr>
              <w:t>765.000,00</w:t>
            </w:r>
          </w:p>
        </w:tc>
        <w:tc>
          <w:tcPr>
            <w:tcW w:w="1831" w:type="dxa"/>
            <w:tcBorders>
              <w:top w:val="single" w:sz="8" w:space="0" w:color="000000"/>
              <w:left w:val="single" w:sz="2" w:space="0" w:color="000000"/>
              <w:bottom w:val="nil"/>
              <w:right w:val="single" w:sz="2" w:space="0" w:color="000000"/>
            </w:tcBorders>
          </w:tcPr>
          <w:p>
            <w:pPr>
              <w:pStyle w:val="TableParagraph"/>
              <w:ind w:right="58"/>
              <w:rPr>
                <w:sz w:val="16"/>
              </w:rPr>
            </w:pPr>
            <w:r>
              <w:rPr>
                <w:sz w:val="16"/>
              </w:rPr>
              <w:t>765.000,00</w:t>
            </w:r>
          </w:p>
        </w:tc>
        <w:tc>
          <w:tcPr>
            <w:tcW w:w="1831" w:type="dxa"/>
            <w:tcBorders>
              <w:top w:val="single" w:sz="8" w:space="0" w:color="000000"/>
              <w:left w:val="single" w:sz="2" w:space="0" w:color="000000"/>
              <w:bottom w:val="nil"/>
              <w:right w:val="single" w:sz="2" w:space="0" w:color="000000"/>
            </w:tcBorders>
          </w:tcPr>
          <w:p>
            <w:pPr>
              <w:pStyle w:val="TableParagraph"/>
              <w:ind w:right="60"/>
              <w:rPr>
                <w:sz w:val="16"/>
              </w:rPr>
            </w:pPr>
            <w:r>
              <w:rPr>
                <w:sz w:val="16"/>
              </w:rPr>
              <w:t>748.231,72</w:t>
            </w:r>
          </w:p>
        </w:tc>
        <w:tc>
          <w:tcPr>
            <w:tcW w:w="1105" w:type="dxa"/>
            <w:tcBorders>
              <w:top w:val="single" w:sz="8" w:space="0" w:color="000000"/>
              <w:left w:val="single" w:sz="2" w:space="0" w:color="000000"/>
              <w:bottom w:val="nil"/>
              <w:right w:val="nil"/>
            </w:tcBorders>
          </w:tcPr>
          <w:p>
            <w:pPr>
              <w:pStyle w:val="TableParagraph"/>
              <w:ind w:right="54"/>
              <w:rPr>
                <w:sz w:val="16"/>
              </w:rPr>
            </w:pPr>
            <w:r>
              <w:rPr>
                <w:sz w:val="16"/>
              </w:rPr>
              <w:t>97,81%</w:t>
            </w:r>
          </w:p>
        </w:tc>
      </w:tr>
    </w:tbl>
    <w:p>
      <w:pPr>
        <w:spacing w:after="0"/>
        <w:rPr>
          <w:sz w:val="16"/>
        </w:rPr>
        <w:sectPr>
          <w:pgSz w:w="16840" w:h="11900" w:orient="landscape"/>
          <w:pgMar w:header="0" w:footer="721" w:top="1100" w:bottom="920" w:left="740" w:right="340"/>
        </w:sectPr>
      </w:pPr>
    </w:p>
    <w:p>
      <w:pPr>
        <w:pStyle w:val="BodyText"/>
        <w:spacing w:before="9"/>
        <w:rPr>
          <w:rFonts w:ascii="Arial"/>
          <w:sz w:val="2"/>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2"/>
        <w:gridCol w:w="114"/>
        <w:gridCol w:w="111"/>
        <w:gridCol w:w="173"/>
        <w:gridCol w:w="7777"/>
        <w:gridCol w:w="1832"/>
        <w:gridCol w:w="1830"/>
        <w:gridCol w:w="1830"/>
        <w:gridCol w:w="1104"/>
      </w:tblGrid>
      <w:tr>
        <w:trPr>
          <w:trHeight w:val="828" w:hRule="atLeast"/>
        </w:trPr>
        <w:tc>
          <w:tcPr>
            <w:tcW w:w="15508" w:type="dxa"/>
            <w:gridSpan w:val="13"/>
            <w:tcBorders>
              <w:left w:val="nil"/>
              <w:bottom w:val="single" w:sz="8" w:space="0" w:color="000000"/>
              <w:right w:val="nil"/>
            </w:tcBorders>
            <w:shd w:val="clear" w:color="auto" w:fill="C0C0C0"/>
          </w:tcPr>
          <w:p>
            <w:pPr>
              <w:pStyle w:val="TableParagraph"/>
              <w:spacing w:before="56"/>
              <w:ind w:left="1850" w:right="1865"/>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69"/>
              <w:jc w:val="center"/>
              <w:rPr>
                <w:rFonts w:ascii="Times New Roman"/>
                <w:sz w:val="22"/>
              </w:rPr>
            </w:pPr>
            <w:r>
              <w:rPr>
                <w:rFonts w:ascii="Times New Roman"/>
                <w:sz w:val="22"/>
              </w:rPr>
              <w:t>POSEBNI DIO- PROGRAMSKA KLASIFIKACIJA</w:t>
            </w:r>
          </w:p>
        </w:tc>
      </w:tr>
      <w:tr>
        <w:trPr>
          <w:trHeight w:val="846" w:hRule="atLeast"/>
        </w:trPr>
        <w:tc>
          <w:tcPr>
            <w:tcW w:w="1135"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3" w:right="226" w:hanging="5"/>
              <w:jc w:val="center"/>
              <w:rPr>
                <w:sz w:val="20"/>
              </w:rPr>
            </w:pPr>
            <w:r>
              <w:rPr>
                <w:sz w:val="20"/>
              </w:rPr>
              <w:t>Račun/ </w:t>
            </w:r>
            <w:r>
              <w:rPr>
                <w:w w:val="95"/>
                <w:sz w:val="20"/>
              </w:rPr>
              <w:t>Pozicija</w:t>
            </w:r>
          </w:p>
          <w:p>
            <w:pPr>
              <w:pStyle w:val="TableParagraph"/>
              <w:spacing w:before="84"/>
              <w:ind w:left="173"/>
              <w:jc w:val="center"/>
              <w:rPr>
                <w:sz w:val="18"/>
              </w:rPr>
            </w:pPr>
            <w:r>
              <w:rPr>
                <w:w w:val="100"/>
                <w:sz w:val="18"/>
              </w:rPr>
              <w:t>1</w:t>
            </w:r>
          </w:p>
        </w:tc>
        <w:tc>
          <w:tcPr>
            <w:tcW w:w="7777"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72" w:right="3672"/>
              <w:jc w:val="center"/>
              <w:rPr>
                <w:sz w:val="20"/>
              </w:rPr>
            </w:pPr>
            <w:r>
              <w:rPr>
                <w:sz w:val="20"/>
              </w:rPr>
              <w:t>Opis</w:t>
            </w:r>
          </w:p>
          <w:p>
            <w:pPr>
              <w:pStyle w:val="TableParagraph"/>
              <w:spacing w:before="4"/>
              <w:jc w:val="left"/>
              <w:rPr>
                <w:rFonts w:ascii="Arial"/>
                <w:sz w:val="28"/>
              </w:rPr>
            </w:pPr>
          </w:p>
          <w:p>
            <w:pPr>
              <w:pStyle w:val="TableParagraph"/>
              <w:spacing w:before="0"/>
              <w:ind w:left="9"/>
              <w:jc w:val="center"/>
              <w:rPr>
                <w:sz w:val="18"/>
              </w:rPr>
            </w:pPr>
            <w:r>
              <w:rPr>
                <w:w w:val="100"/>
                <w:sz w:val="18"/>
              </w:rPr>
              <w:t>2</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7" w:right="71" w:hanging="68"/>
              <w:jc w:val="center"/>
              <w:rPr>
                <w:sz w:val="20"/>
              </w:rPr>
            </w:pPr>
            <w:r>
              <w:rPr>
                <w:sz w:val="20"/>
              </w:rPr>
              <w:t>Izvorni plan za 2013. -Rebalans</w:t>
            </w:r>
            <w:r>
              <w:rPr>
                <w:spacing w:val="-7"/>
                <w:sz w:val="20"/>
              </w:rPr>
              <w:t> II</w:t>
            </w:r>
          </w:p>
          <w:p>
            <w:pPr>
              <w:pStyle w:val="TableParagraph"/>
              <w:spacing w:before="89"/>
              <w:ind w:left="43"/>
              <w:jc w:val="center"/>
              <w:rPr>
                <w:sz w:val="18"/>
              </w:rPr>
            </w:pPr>
            <w:r>
              <w:rPr>
                <w:w w:val="100"/>
                <w:sz w:val="18"/>
              </w:rPr>
              <w:t>3</w:t>
            </w:r>
          </w:p>
        </w:tc>
        <w:tc>
          <w:tcPr>
            <w:tcW w:w="18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5" w:right="104" w:hanging="70"/>
              <w:jc w:val="center"/>
              <w:rPr>
                <w:sz w:val="20"/>
              </w:rPr>
            </w:pPr>
            <w:r>
              <w:rPr>
                <w:sz w:val="20"/>
              </w:rPr>
              <w:t>Tekući plan za 2013.-Rebalans</w:t>
            </w:r>
            <w:r>
              <w:rPr>
                <w:spacing w:val="-7"/>
                <w:sz w:val="20"/>
              </w:rPr>
              <w:t> II</w:t>
            </w:r>
          </w:p>
          <w:p>
            <w:pPr>
              <w:pStyle w:val="TableParagraph"/>
              <w:spacing w:before="89"/>
              <w:ind w:left="34"/>
              <w:jc w:val="center"/>
              <w:rPr>
                <w:sz w:val="18"/>
              </w:rPr>
            </w:pPr>
            <w:r>
              <w:rPr>
                <w:w w:val="100"/>
                <w:sz w:val="18"/>
              </w:rPr>
              <w:t>4</w:t>
            </w:r>
          </w:p>
        </w:tc>
        <w:tc>
          <w:tcPr>
            <w:tcW w:w="183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60" w:right="352" w:hanging="39"/>
              <w:jc w:val="center"/>
              <w:rPr>
                <w:sz w:val="20"/>
              </w:rPr>
            </w:pPr>
            <w:r>
              <w:rPr>
                <w:sz w:val="20"/>
              </w:rPr>
              <w:t>Ostvareno u 2013. godini</w:t>
            </w:r>
          </w:p>
          <w:p>
            <w:pPr>
              <w:pStyle w:val="TableParagraph"/>
              <w:spacing w:before="89"/>
              <w:ind w:left="31"/>
              <w:jc w:val="center"/>
              <w:rPr>
                <w:sz w:val="18"/>
              </w:rPr>
            </w:pPr>
            <w:r>
              <w:rPr>
                <w:w w:val="100"/>
                <w:sz w:val="18"/>
              </w:rPr>
              <w:t>5</w:t>
            </w:r>
          </w:p>
        </w:tc>
        <w:tc>
          <w:tcPr>
            <w:tcW w:w="1104"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72" w:right="228"/>
              <w:jc w:val="center"/>
              <w:rPr>
                <w:sz w:val="20"/>
              </w:rPr>
            </w:pPr>
            <w:r>
              <w:rPr>
                <w:w w:val="95"/>
                <w:sz w:val="20"/>
              </w:rPr>
              <w:t>Indeks </w:t>
            </w:r>
            <w:r>
              <w:rPr>
                <w:sz w:val="20"/>
              </w:rPr>
              <w:t>5/4</w:t>
            </w:r>
          </w:p>
          <w:p>
            <w:pPr>
              <w:pStyle w:val="TableParagraph"/>
              <w:spacing w:before="89"/>
              <w:ind w:left="47"/>
              <w:jc w:val="center"/>
              <w:rPr>
                <w:sz w:val="18"/>
              </w:rPr>
            </w:pPr>
            <w:r>
              <w:rPr>
                <w:w w:val="100"/>
                <w:sz w:val="18"/>
              </w:rPr>
              <w:t>6</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Energija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765.000,00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765.000,00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748.231,72</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97,81%</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220.000,00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216.939,38</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98,61%</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220.000,00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216.939,38</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98,61%</w:t>
            </w:r>
          </w:p>
        </w:tc>
      </w:tr>
      <w:tr>
        <w:trPr>
          <w:trHeight w:val="232"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A401311</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sz w:val="16"/>
              </w:rPr>
              <w:t>ODRŽAVANJE NERAZVRSTANIH CESTA</w:t>
            </w:r>
          </w:p>
          <w:p>
            <w:pPr>
              <w:pStyle w:val="TableParagraph"/>
              <w:spacing w:before="45"/>
              <w:ind w:left="82"/>
              <w:jc w:val="left"/>
              <w:rPr>
                <w:sz w:val="14"/>
              </w:rPr>
            </w:pPr>
            <w:r>
              <w:rPr>
                <w:sz w:val="14"/>
              </w:rPr>
              <w:t>Funkcija: 0451 Cestovni promet</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4"/>
              <w:jc w:val="left"/>
              <w:rPr>
                <w:rFonts w:ascii="Verdana"/>
                <w:sz w:val="16"/>
              </w:rPr>
            </w:pPr>
            <w:r>
              <w:rPr>
                <w:rFonts w:ascii="Verdana"/>
                <w:sz w:val="16"/>
              </w:rPr>
              <w:t>853.000,00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1"/>
              <w:jc w:val="left"/>
              <w:rPr>
                <w:rFonts w:ascii="Verdana"/>
                <w:sz w:val="16"/>
              </w:rPr>
            </w:pPr>
            <w:r>
              <w:rPr>
                <w:rFonts w:ascii="Verdana"/>
                <w:sz w:val="16"/>
              </w:rPr>
              <w:t>853.000,00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824.338,42</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05"/>
              <w:jc w:val="left"/>
              <w:rPr>
                <w:rFonts w:ascii="Verdana"/>
                <w:sz w:val="16"/>
              </w:rPr>
            </w:pPr>
            <w:r>
              <w:rPr>
                <w:rFonts w:ascii="Verdana"/>
                <w:sz w:val="16"/>
              </w:rPr>
              <w:t>96,64%</w:t>
            </w:r>
          </w:p>
        </w:tc>
      </w:tr>
      <w:tr>
        <w:trPr>
          <w:trHeight w:val="179"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2"/>
              <w:ind w:left="11"/>
              <w:jc w:val="center"/>
              <w:rPr>
                <w:sz w:val="14"/>
              </w:rPr>
            </w:pPr>
            <w:r>
              <w:rPr>
                <w:sz w:val="14"/>
              </w:rPr>
              <w:t>Izv.</w:t>
            </w:r>
          </w:p>
        </w:tc>
        <w:tc>
          <w:tcPr>
            <w:tcW w:w="112"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line="160" w:lineRule="exact" w:before="0"/>
              <w:ind w:left="8"/>
              <w:jc w:val="left"/>
              <w:rPr>
                <w:sz w:val="14"/>
              </w:rPr>
            </w:pPr>
            <w:r>
              <w:rPr>
                <w:w w:val="100"/>
                <w:sz w:val="14"/>
              </w:rPr>
              <w:t>1</w:t>
            </w: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line="160" w:lineRule="exact" w:before="0"/>
              <w:ind w:left="12"/>
              <w:jc w:val="center"/>
              <w:rPr>
                <w:sz w:val="14"/>
              </w:rPr>
            </w:pPr>
            <w:r>
              <w:rPr>
                <w:w w:val="100"/>
                <w:sz w:val="14"/>
              </w:rPr>
              <w:t>3</w:t>
            </w:r>
          </w:p>
        </w:tc>
        <w:tc>
          <w:tcPr>
            <w:tcW w:w="112" w:type="dxa"/>
            <w:tcBorders>
              <w:top w:val="single" w:sz="12"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12"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12"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12"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322</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spacing w:before="5"/>
              <w:ind w:left="90"/>
              <w:jc w:val="left"/>
              <w:rPr>
                <w:sz w:val="16"/>
              </w:rPr>
            </w:pPr>
            <w:r>
              <w:rPr>
                <w:sz w:val="16"/>
              </w:rPr>
              <w:t>Rashodi za materijal i energiju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50"/>
              <w:rPr>
                <w:sz w:val="16"/>
              </w:rPr>
            </w:pPr>
            <w:r>
              <w:rPr>
                <w:sz w:val="16"/>
              </w:rPr>
              <w:t>33.000,00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1"/>
              <w:rPr>
                <w:sz w:val="16"/>
              </w:rPr>
            </w:pPr>
            <w:r>
              <w:rPr>
                <w:sz w:val="16"/>
              </w:rPr>
              <w:t>33.000,00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2"/>
              <w:rPr>
                <w:sz w:val="16"/>
              </w:rPr>
            </w:pPr>
            <w:r>
              <w:rPr>
                <w:sz w:val="16"/>
              </w:rPr>
              <w:t>22.388,33</w:t>
            </w:r>
          </w:p>
        </w:tc>
        <w:tc>
          <w:tcPr>
            <w:tcW w:w="1104" w:type="dxa"/>
            <w:tcBorders>
              <w:top w:val="single" w:sz="8" w:space="0" w:color="000000"/>
              <w:left w:val="single" w:sz="2" w:space="0" w:color="000000"/>
              <w:bottom w:val="single" w:sz="8" w:space="0" w:color="000000"/>
              <w:right w:val="nil"/>
            </w:tcBorders>
          </w:tcPr>
          <w:p>
            <w:pPr>
              <w:pStyle w:val="TableParagraph"/>
              <w:spacing w:before="5"/>
              <w:ind w:right="45"/>
              <w:rPr>
                <w:sz w:val="16"/>
              </w:rPr>
            </w:pPr>
            <w:r>
              <w:rPr>
                <w:sz w:val="16"/>
              </w:rPr>
              <w:t>67,84%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Mat. i dijelovi za tekuće i investicijsko održavanje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22.388,33</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67,84%</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820.000,00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820.000,00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801.950,09</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97,80%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820.000,00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820.000,00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801.950,09</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97,80%</w:t>
            </w:r>
          </w:p>
        </w:tc>
      </w:tr>
      <w:tr>
        <w:trPr>
          <w:trHeight w:val="236"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A401312</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w w:val="105"/>
                <w:sz w:val="16"/>
              </w:rPr>
              <w:t>ODRŽAVANJE JAVNIH POVRŠINA</w:t>
            </w:r>
          </w:p>
          <w:p>
            <w:pPr>
              <w:pStyle w:val="TableParagraph"/>
              <w:spacing w:before="45"/>
              <w:ind w:left="82"/>
              <w:jc w:val="left"/>
              <w:rPr>
                <w:sz w:val="14"/>
              </w:rPr>
            </w:pPr>
            <w:r>
              <w:rPr>
                <w:sz w:val="14"/>
              </w:rPr>
              <w:t>Funkcija: 0620 Razvoj zajednice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13"/>
              <w:jc w:val="left"/>
              <w:rPr>
                <w:rFonts w:ascii="Verdana"/>
                <w:sz w:val="16"/>
              </w:rPr>
            </w:pPr>
            <w:r>
              <w:rPr>
                <w:rFonts w:ascii="Verdana"/>
                <w:sz w:val="16"/>
              </w:rPr>
              <w:t>1.094.000,00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709"/>
              <w:jc w:val="left"/>
              <w:rPr>
                <w:rFonts w:ascii="Verdana"/>
                <w:sz w:val="16"/>
              </w:rPr>
            </w:pPr>
            <w:r>
              <w:rPr>
                <w:rFonts w:ascii="Verdana"/>
                <w:sz w:val="16"/>
              </w:rPr>
              <w:t>1.094.000,00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9"/>
              <w:jc w:val="left"/>
              <w:rPr>
                <w:rFonts w:ascii="Verdana"/>
                <w:sz w:val="16"/>
              </w:rPr>
            </w:pPr>
            <w:r>
              <w:rPr>
                <w:rFonts w:ascii="Verdana"/>
                <w:sz w:val="16"/>
              </w:rPr>
              <w:t>986.462,52</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05"/>
              <w:jc w:val="left"/>
              <w:rPr>
                <w:rFonts w:ascii="Verdana"/>
                <w:sz w:val="16"/>
              </w:rPr>
            </w:pPr>
            <w:r>
              <w:rPr>
                <w:rFonts w:ascii="Verdana"/>
                <w:sz w:val="16"/>
              </w:rPr>
              <w:t>90,17%</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2"/>
              <w:jc w:val="center"/>
              <w:rPr>
                <w:sz w:val="14"/>
              </w:rPr>
            </w:pPr>
            <w:r>
              <w:rPr>
                <w:w w:val="100"/>
                <w:sz w:val="14"/>
              </w:rPr>
              <w:t>3</w:t>
            </w: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4"/>
              <w:jc w:val="left"/>
              <w:rPr>
                <w:sz w:val="14"/>
              </w:rPr>
            </w:pPr>
            <w:r>
              <w:rPr>
                <w:w w:val="100"/>
                <w:sz w:val="14"/>
              </w:rPr>
              <w:t>4</w:t>
            </w: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311</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spacing w:before="5"/>
              <w:ind w:left="90"/>
              <w:jc w:val="left"/>
              <w:rPr>
                <w:sz w:val="16"/>
              </w:rPr>
            </w:pPr>
            <w:r>
              <w:rPr>
                <w:sz w:val="16"/>
              </w:rPr>
              <w:t>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48"/>
              <w:rPr>
                <w:sz w:val="16"/>
              </w:rPr>
            </w:pPr>
            <w:r>
              <w:rPr>
                <w:sz w:val="16"/>
              </w:rPr>
              <w:t>143.000,00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1"/>
              <w:rPr>
                <w:sz w:val="16"/>
              </w:rPr>
            </w:pPr>
            <w:r>
              <w:rPr>
                <w:sz w:val="16"/>
              </w:rPr>
              <w:t>143.000,00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2"/>
              <w:rPr>
                <w:sz w:val="16"/>
              </w:rPr>
            </w:pPr>
            <w:r>
              <w:rPr>
                <w:sz w:val="16"/>
              </w:rPr>
              <w:t>101.810,87</w:t>
            </w:r>
          </w:p>
        </w:tc>
        <w:tc>
          <w:tcPr>
            <w:tcW w:w="1104" w:type="dxa"/>
            <w:tcBorders>
              <w:top w:val="single" w:sz="8" w:space="0" w:color="000000"/>
              <w:left w:val="single" w:sz="2" w:space="0" w:color="000000"/>
              <w:bottom w:val="single" w:sz="8" w:space="0" w:color="000000"/>
              <w:right w:val="nil"/>
            </w:tcBorders>
          </w:tcPr>
          <w:p>
            <w:pPr>
              <w:pStyle w:val="TableParagraph"/>
              <w:spacing w:before="5"/>
              <w:ind w:right="45"/>
              <w:rPr>
                <w:sz w:val="16"/>
              </w:rPr>
            </w:pPr>
            <w:r>
              <w:rPr>
                <w:sz w:val="16"/>
              </w:rPr>
              <w:t>71,20%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3111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Plaće za redovan rad</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143.000,00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143.000,00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101.810,87</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71,20%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313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na plaće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15.475,24</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64,48%</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za zdravstveno osiguranje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21.000,00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13.744,46</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65,45%</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3133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Doprinosi za zapošljavanje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5"/>
              <w:rPr>
                <w:sz w:val="16"/>
              </w:rPr>
            </w:pPr>
            <w:r>
              <w:rPr>
                <w:sz w:val="16"/>
              </w:rPr>
              <w:t>1.730,78</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57,69%</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321</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troškova zaposlenima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15.361,20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61,44%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3212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Naknade za prijevoz, za rad na terenu i odvojeni život</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15.361,20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61,44%</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materijal i energiju</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365.000,00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365.000,00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348.841,71</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95,57%</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Energija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320.000,00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320.000,00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316.108,01</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98,78%</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3224</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Mat. i dijelovi za tekuće i investicijsko održavanje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45.000,00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45.000,00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32.733,70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72,74%</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323</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510.000,00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510.000,00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478.368,00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93,80%</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3232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Usluge tekućeg i investicijskog održavanja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48"/>
              <w:rPr>
                <w:sz w:val="16"/>
              </w:rPr>
            </w:pPr>
            <w:r>
              <w:rPr>
                <w:sz w:val="16"/>
              </w:rPr>
              <w:t>510.000,00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510.000,00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478.368,00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93,80%</w:t>
            </w:r>
          </w:p>
        </w:tc>
      </w:tr>
      <w:tr>
        <w:trPr>
          <w:trHeight w:val="267"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457"/>
              <w:jc w:val="left"/>
              <w:rPr>
                <w:sz w:val="16"/>
              </w:rPr>
            </w:pPr>
            <w:r>
              <w:rPr>
                <w:sz w:val="16"/>
              </w:rPr>
              <w:t>422</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Postrojenja i oprema</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27.000,00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27.000,00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26.605,50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98,54%</w:t>
            </w:r>
          </w:p>
        </w:tc>
      </w:tr>
      <w:tr>
        <w:trPr>
          <w:trHeight w:val="265" w:hRule="atLeast"/>
        </w:trPr>
        <w:tc>
          <w:tcPr>
            <w:tcW w:w="737" w:type="dxa"/>
            <w:gridSpan w:val="5"/>
            <w:tcBorders>
              <w:top w:val="single" w:sz="8" w:space="0" w:color="000000"/>
              <w:left w:val="nil"/>
              <w:bottom w:val="single" w:sz="8" w:space="0" w:color="000000"/>
              <w:right w:val="single" w:sz="2" w:space="0" w:color="000000"/>
            </w:tcBorders>
          </w:tcPr>
          <w:p>
            <w:pPr>
              <w:pStyle w:val="TableParagraph"/>
              <w:ind w:left="368"/>
              <w:jc w:val="left"/>
              <w:rPr>
                <w:sz w:val="16"/>
              </w:rPr>
            </w:pPr>
            <w:r>
              <w:rPr>
                <w:sz w:val="16"/>
              </w:rPr>
              <w:t>4227</w:t>
            </w:r>
          </w:p>
        </w:tc>
        <w:tc>
          <w:tcPr>
            <w:tcW w:w="398"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Uređaji, strojevi i oprema za ostale namjene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0"/>
              <w:rPr>
                <w:sz w:val="16"/>
              </w:rPr>
            </w:pPr>
            <w:r>
              <w:rPr>
                <w:sz w:val="16"/>
              </w:rPr>
              <w:t>27.000,00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27.000,00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ind w:right="52"/>
              <w:rPr>
                <w:sz w:val="16"/>
              </w:rPr>
            </w:pPr>
            <w:r>
              <w:rPr>
                <w:sz w:val="16"/>
              </w:rPr>
              <w:t>26.605,50</w:t>
            </w:r>
          </w:p>
        </w:tc>
        <w:tc>
          <w:tcPr>
            <w:tcW w:w="1104" w:type="dxa"/>
            <w:tcBorders>
              <w:top w:val="single" w:sz="8" w:space="0" w:color="000000"/>
              <w:left w:val="single" w:sz="2" w:space="0" w:color="000000"/>
              <w:bottom w:val="single" w:sz="8" w:space="0" w:color="000000"/>
              <w:right w:val="nil"/>
            </w:tcBorders>
          </w:tcPr>
          <w:p>
            <w:pPr>
              <w:pStyle w:val="TableParagraph"/>
              <w:ind w:right="45"/>
              <w:rPr>
                <w:sz w:val="16"/>
              </w:rPr>
            </w:pPr>
            <w:r>
              <w:rPr>
                <w:sz w:val="16"/>
              </w:rPr>
              <w:t>98,54%</w:t>
            </w:r>
          </w:p>
        </w:tc>
      </w:tr>
      <w:tr>
        <w:trPr>
          <w:trHeight w:val="236" w:hRule="atLeast"/>
        </w:trPr>
        <w:tc>
          <w:tcPr>
            <w:tcW w:w="1135" w:type="dxa"/>
            <w:gridSpan w:val="8"/>
            <w:tcBorders>
              <w:top w:val="single" w:sz="8" w:space="0" w:color="000000"/>
              <w:left w:val="nil"/>
              <w:bottom w:val="nil"/>
              <w:right w:val="single" w:sz="2" w:space="0" w:color="000000"/>
            </w:tcBorders>
            <w:shd w:val="clear" w:color="auto" w:fill="C0C0C0"/>
          </w:tcPr>
          <w:p>
            <w:pPr>
              <w:pStyle w:val="TableParagraph"/>
              <w:spacing w:before="9"/>
              <w:ind w:left="27" w:right="-15"/>
              <w:jc w:val="left"/>
              <w:rPr>
                <w:rFonts w:ascii="Verdana"/>
                <w:sz w:val="16"/>
              </w:rPr>
            </w:pPr>
            <w:r>
              <w:rPr>
                <w:rFonts w:ascii="Verdana"/>
                <w:sz w:val="16"/>
              </w:rPr>
              <w:t>Akt.</w:t>
            </w:r>
            <w:r>
              <w:rPr>
                <w:rFonts w:ascii="Verdana"/>
                <w:spacing w:val="17"/>
                <w:sz w:val="16"/>
              </w:rPr>
              <w:t> </w:t>
            </w:r>
            <w:r>
              <w:rPr>
                <w:rFonts w:ascii="Verdana"/>
                <w:spacing w:val="-3"/>
                <w:sz w:val="16"/>
              </w:rPr>
              <w:t>A401313</w:t>
            </w:r>
          </w:p>
        </w:tc>
        <w:tc>
          <w:tcPr>
            <w:tcW w:w="7777"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2"/>
              <w:jc w:val="left"/>
              <w:rPr>
                <w:rFonts w:ascii="Verdana" w:hAnsi="Verdana"/>
                <w:sz w:val="16"/>
              </w:rPr>
            </w:pPr>
            <w:r>
              <w:rPr>
                <w:rFonts w:ascii="Verdana" w:hAnsi="Verdana"/>
                <w:sz w:val="16"/>
              </w:rPr>
              <w:t>ODRŽAVANJE GROBLJA</w:t>
            </w:r>
          </w:p>
          <w:p>
            <w:pPr>
              <w:pStyle w:val="TableParagraph"/>
              <w:spacing w:before="45"/>
              <w:ind w:left="82"/>
              <w:jc w:val="left"/>
              <w:rPr>
                <w:sz w:val="14"/>
              </w:rPr>
            </w:pPr>
            <w:r>
              <w:rPr>
                <w:sz w:val="14"/>
              </w:rPr>
              <w:t>Funkcija: 0620 Razvoj zajednice</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5"/>
              <w:jc w:val="left"/>
              <w:rPr>
                <w:rFonts w:ascii="Verdana"/>
                <w:sz w:val="16"/>
              </w:rPr>
            </w:pPr>
            <w:r>
              <w:rPr>
                <w:rFonts w:ascii="Verdana"/>
                <w:sz w:val="16"/>
              </w:rPr>
              <w:t>44.000,00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1"/>
              <w:jc w:val="left"/>
              <w:rPr>
                <w:rFonts w:ascii="Verdana"/>
                <w:sz w:val="16"/>
              </w:rPr>
            </w:pPr>
            <w:r>
              <w:rPr>
                <w:rFonts w:ascii="Verdana"/>
                <w:sz w:val="16"/>
              </w:rPr>
              <w:t>44.000,00</w:t>
            </w:r>
          </w:p>
        </w:tc>
        <w:tc>
          <w:tcPr>
            <w:tcW w:w="183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8"/>
              <w:jc w:val="left"/>
              <w:rPr>
                <w:rFonts w:ascii="Verdana"/>
                <w:sz w:val="16"/>
              </w:rPr>
            </w:pPr>
            <w:r>
              <w:rPr>
                <w:rFonts w:ascii="Verdana"/>
                <w:sz w:val="16"/>
              </w:rPr>
              <w:t>41.230,55</w:t>
            </w:r>
          </w:p>
        </w:tc>
        <w:tc>
          <w:tcPr>
            <w:tcW w:w="1104"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05"/>
              <w:jc w:val="left"/>
              <w:rPr>
                <w:rFonts w:ascii="Verdana"/>
                <w:sz w:val="16"/>
              </w:rPr>
            </w:pPr>
            <w:r>
              <w:rPr>
                <w:rFonts w:ascii="Verdana"/>
                <w:sz w:val="16"/>
              </w:rPr>
              <w:t>93,71%</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1"/>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8"/>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1"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3"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77"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4"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7" w:type="dxa"/>
            <w:gridSpan w:val="5"/>
            <w:tcBorders>
              <w:top w:val="single" w:sz="12" w:space="0" w:color="000000"/>
              <w:left w:val="nil"/>
              <w:bottom w:val="single" w:sz="8" w:space="0" w:color="000000"/>
              <w:right w:val="single" w:sz="2" w:space="0" w:color="000000"/>
            </w:tcBorders>
          </w:tcPr>
          <w:p>
            <w:pPr>
              <w:pStyle w:val="TableParagraph"/>
              <w:spacing w:before="5"/>
              <w:ind w:left="457"/>
              <w:jc w:val="left"/>
              <w:rPr>
                <w:sz w:val="16"/>
              </w:rPr>
            </w:pPr>
            <w:r>
              <w:rPr>
                <w:sz w:val="16"/>
              </w:rPr>
              <w:t>323</w:t>
            </w:r>
          </w:p>
        </w:tc>
        <w:tc>
          <w:tcPr>
            <w:tcW w:w="398"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bottom w:val="single" w:sz="8" w:space="0" w:color="000000"/>
              <w:right w:val="single" w:sz="2" w:space="0" w:color="000000"/>
            </w:tcBorders>
          </w:tcPr>
          <w:p>
            <w:pPr>
              <w:pStyle w:val="TableParagraph"/>
              <w:spacing w:before="5"/>
              <w:ind w:left="90"/>
              <w:jc w:val="left"/>
              <w:rPr>
                <w:sz w:val="16"/>
              </w:rPr>
            </w:pPr>
            <w:r>
              <w:rPr>
                <w:sz w:val="16"/>
              </w:rPr>
              <w:t>Rashodi za usluge</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50"/>
              <w:rPr>
                <w:sz w:val="16"/>
              </w:rPr>
            </w:pPr>
            <w:r>
              <w:rPr>
                <w:sz w:val="16"/>
              </w:rPr>
              <w:t>44.000,00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1"/>
              <w:rPr>
                <w:sz w:val="16"/>
              </w:rPr>
            </w:pPr>
            <w:r>
              <w:rPr>
                <w:sz w:val="16"/>
              </w:rPr>
              <w:t>44.000,00</w:t>
            </w:r>
          </w:p>
        </w:tc>
        <w:tc>
          <w:tcPr>
            <w:tcW w:w="1830" w:type="dxa"/>
            <w:tcBorders>
              <w:top w:val="single" w:sz="8" w:space="0" w:color="000000"/>
              <w:left w:val="single" w:sz="2" w:space="0" w:color="000000"/>
              <w:bottom w:val="single" w:sz="8" w:space="0" w:color="000000"/>
              <w:right w:val="single" w:sz="2" w:space="0" w:color="000000"/>
            </w:tcBorders>
          </w:tcPr>
          <w:p>
            <w:pPr>
              <w:pStyle w:val="TableParagraph"/>
              <w:spacing w:before="5"/>
              <w:ind w:right="52"/>
              <w:rPr>
                <w:sz w:val="16"/>
              </w:rPr>
            </w:pPr>
            <w:r>
              <w:rPr>
                <w:sz w:val="16"/>
              </w:rPr>
              <w:t>41.230,55</w:t>
            </w:r>
          </w:p>
        </w:tc>
        <w:tc>
          <w:tcPr>
            <w:tcW w:w="1104" w:type="dxa"/>
            <w:tcBorders>
              <w:top w:val="single" w:sz="8" w:space="0" w:color="000000"/>
              <w:left w:val="single" w:sz="2" w:space="0" w:color="000000"/>
              <w:bottom w:val="single" w:sz="8" w:space="0" w:color="000000"/>
              <w:right w:val="nil"/>
            </w:tcBorders>
          </w:tcPr>
          <w:p>
            <w:pPr>
              <w:pStyle w:val="TableParagraph"/>
              <w:spacing w:before="5"/>
              <w:ind w:right="45"/>
              <w:rPr>
                <w:sz w:val="16"/>
              </w:rPr>
            </w:pPr>
            <w:r>
              <w:rPr>
                <w:sz w:val="16"/>
              </w:rPr>
              <w:t>93,71%</w:t>
            </w:r>
          </w:p>
        </w:tc>
      </w:tr>
      <w:tr>
        <w:trPr>
          <w:trHeight w:val="274" w:hRule="atLeast"/>
        </w:trPr>
        <w:tc>
          <w:tcPr>
            <w:tcW w:w="737" w:type="dxa"/>
            <w:gridSpan w:val="5"/>
            <w:tcBorders>
              <w:top w:val="single" w:sz="8" w:space="0" w:color="000000"/>
              <w:left w:val="nil"/>
              <w:right w:val="single" w:sz="2" w:space="0" w:color="000000"/>
            </w:tcBorders>
          </w:tcPr>
          <w:p>
            <w:pPr>
              <w:pStyle w:val="TableParagraph"/>
              <w:ind w:left="368"/>
              <w:jc w:val="left"/>
              <w:rPr>
                <w:sz w:val="16"/>
              </w:rPr>
            </w:pPr>
            <w:r>
              <w:rPr>
                <w:sz w:val="16"/>
              </w:rPr>
              <w:t>3232</w:t>
            </w:r>
          </w:p>
        </w:tc>
        <w:tc>
          <w:tcPr>
            <w:tcW w:w="398" w:type="dxa"/>
            <w:gridSpan w:val="3"/>
            <w:tcBorders>
              <w:top w:val="single" w:sz="8" w:space="0" w:color="000000"/>
              <w:left w:val="single" w:sz="2" w:space="0" w:color="000000"/>
              <w:right w:val="single" w:sz="2" w:space="0" w:color="000000"/>
            </w:tcBorders>
          </w:tcPr>
          <w:p>
            <w:pPr>
              <w:pStyle w:val="TableParagraph"/>
              <w:spacing w:before="0"/>
              <w:jc w:val="left"/>
              <w:rPr>
                <w:rFonts w:ascii="Times New Roman"/>
                <w:sz w:val="16"/>
              </w:rPr>
            </w:pPr>
          </w:p>
        </w:tc>
        <w:tc>
          <w:tcPr>
            <w:tcW w:w="7777" w:type="dxa"/>
            <w:tcBorders>
              <w:top w:val="single" w:sz="8" w:space="0" w:color="000000"/>
              <w:left w:val="single" w:sz="2" w:space="0" w:color="000000"/>
              <w:right w:val="single" w:sz="2" w:space="0" w:color="000000"/>
            </w:tcBorders>
          </w:tcPr>
          <w:p>
            <w:pPr>
              <w:pStyle w:val="TableParagraph"/>
              <w:ind w:left="90"/>
              <w:jc w:val="left"/>
              <w:rPr>
                <w:sz w:val="16"/>
              </w:rPr>
            </w:pPr>
            <w:r>
              <w:rPr>
                <w:sz w:val="16"/>
              </w:rPr>
              <w:t>Usluge tekućeg i investicijskog održavanja</w:t>
            </w:r>
          </w:p>
        </w:tc>
        <w:tc>
          <w:tcPr>
            <w:tcW w:w="1832" w:type="dxa"/>
            <w:tcBorders>
              <w:top w:val="single" w:sz="8" w:space="0" w:color="000000"/>
              <w:left w:val="single" w:sz="2" w:space="0" w:color="000000"/>
              <w:right w:val="single" w:sz="2" w:space="0" w:color="000000"/>
            </w:tcBorders>
          </w:tcPr>
          <w:p>
            <w:pPr>
              <w:pStyle w:val="TableParagraph"/>
              <w:ind w:right="50"/>
              <w:rPr>
                <w:sz w:val="16"/>
              </w:rPr>
            </w:pPr>
            <w:r>
              <w:rPr>
                <w:sz w:val="16"/>
              </w:rPr>
              <w:t>44.000,00</w:t>
            </w:r>
          </w:p>
        </w:tc>
        <w:tc>
          <w:tcPr>
            <w:tcW w:w="1830" w:type="dxa"/>
            <w:tcBorders>
              <w:top w:val="single" w:sz="8" w:space="0" w:color="000000"/>
              <w:left w:val="single" w:sz="2" w:space="0" w:color="000000"/>
              <w:right w:val="single" w:sz="2" w:space="0" w:color="000000"/>
            </w:tcBorders>
          </w:tcPr>
          <w:p>
            <w:pPr>
              <w:pStyle w:val="TableParagraph"/>
              <w:ind w:right="51"/>
              <w:rPr>
                <w:sz w:val="16"/>
              </w:rPr>
            </w:pPr>
            <w:r>
              <w:rPr>
                <w:sz w:val="16"/>
              </w:rPr>
              <w:t>44.000,00</w:t>
            </w:r>
          </w:p>
        </w:tc>
        <w:tc>
          <w:tcPr>
            <w:tcW w:w="1830" w:type="dxa"/>
            <w:tcBorders>
              <w:top w:val="single" w:sz="8" w:space="0" w:color="000000"/>
              <w:left w:val="single" w:sz="2" w:space="0" w:color="000000"/>
              <w:right w:val="single" w:sz="2" w:space="0" w:color="000000"/>
            </w:tcBorders>
          </w:tcPr>
          <w:p>
            <w:pPr>
              <w:pStyle w:val="TableParagraph"/>
              <w:ind w:right="52"/>
              <w:rPr>
                <w:sz w:val="16"/>
              </w:rPr>
            </w:pPr>
            <w:r>
              <w:rPr>
                <w:sz w:val="16"/>
              </w:rPr>
              <w:t>41.230,55</w:t>
            </w:r>
          </w:p>
        </w:tc>
        <w:tc>
          <w:tcPr>
            <w:tcW w:w="1104" w:type="dxa"/>
            <w:tcBorders>
              <w:top w:val="single" w:sz="8" w:space="0" w:color="000000"/>
              <w:left w:val="single" w:sz="2" w:space="0" w:color="000000"/>
              <w:right w:val="nil"/>
            </w:tcBorders>
          </w:tcPr>
          <w:p>
            <w:pPr>
              <w:pStyle w:val="TableParagraph"/>
              <w:ind w:right="45"/>
              <w:rPr>
                <w:sz w:val="16"/>
              </w:rPr>
            </w:pPr>
            <w:r>
              <w:rPr>
                <w:sz w:val="16"/>
              </w:rPr>
              <w:t>93,71%</w:t>
            </w:r>
          </w:p>
        </w:tc>
      </w:tr>
    </w:tbl>
    <w:p>
      <w:pPr>
        <w:spacing w:after="0"/>
        <w:rPr>
          <w:sz w:val="16"/>
        </w:rPr>
        <w:sectPr>
          <w:footerReference w:type="default" r:id="rId12"/>
          <w:pgSz w:w="16840" w:h="11900" w:orient="landscape"/>
          <w:pgMar w:footer="721" w:header="0" w:top="1100" w:bottom="920" w:left="740" w:right="340"/>
        </w:sectPr>
      </w:pPr>
    </w:p>
    <w:p>
      <w:pPr>
        <w:pStyle w:val="BodyText"/>
        <w:spacing w:before="9"/>
        <w:rPr>
          <w:rFonts w:ascii="Arial"/>
          <w:sz w:val="2"/>
        </w:rPr>
      </w:pPr>
    </w:p>
    <w:tbl>
      <w:tblPr>
        <w:tblW w:w="0" w:type="auto"/>
        <w:jc w:val="left"/>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
        <w:gridCol w:w="112"/>
        <w:gridCol w:w="113"/>
        <w:gridCol w:w="113"/>
        <w:gridCol w:w="113"/>
        <w:gridCol w:w="114"/>
        <w:gridCol w:w="112"/>
        <w:gridCol w:w="174"/>
        <w:gridCol w:w="7780"/>
        <w:gridCol w:w="1833"/>
        <w:gridCol w:w="1832"/>
        <w:gridCol w:w="1833"/>
        <w:gridCol w:w="1105"/>
      </w:tblGrid>
      <w:tr>
        <w:trPr>
          <w:trHeight w:val="828" w:hRule="atLeast"/>
        </w:trPr>
        <w:tc>
          <w:tcPr>
            <w:tcW w:w="15521" w:type="dxa"/>
            <w:gridSpan w:val="13"/>
            <w:tcBorders>
              <w:left w:val="nil"/>
              <w:bottom w:val="single" w:sz="8" w:space="0" w:color="000000"/>
              <w:right w:val="nil"/>
            </w:tcBorders>
            <w:shd w:val="clear" w:color="auto" w:fill="C0C0C0"/>
          </w:tcPr>
          <w:p>
            <w:pPr>
              <w:pStyle w:val="TableParagraph"/>
              <w:spacing w:before="56"/>
              <w:ind w:left="1850" w:right="1871"/>
              <w:jc w:val="center"/>
              <w:rPr>
                <w:rFonts w:ascii="Century" w:hAnsi="Century"/>
                <w:sz w:val="28"/>
              </w:rPr>
            </w:pPr>
            <w:r>
              <w:rPr>
                <w:rFonts w:ascii="Century" w:hAnsi="Century"/>
                <w:sz w:val="28"/>
              </w:rPr>
              <w:t>GODIŠNJI IZVJEŠTAJ O IZVRŠENJU PRORAČUNA GRADA OZLJA ZA 2013. GODINU</w:t>
            </w:r>
          </w:p>
          <w:p>
            <w:pPr>
              <w:pStyle w:val="TableParagraph"/>
              <w:spacing w:before="67"/>
              <w:ind w:left="1850" w:right="1775"/>
              <w:jc w:val="center"/>
              <w:rPr>
                <w:rFonts w:ascii="Times New Roman"/>
                <w:sz w:val="22"/>
              </w:rPr>
            </w:pPr>
            <w:r>
              <w:rPr>
                <w:rFonts w:ascii="Times New Roman"/>
                <w:sz w:val="22"/>
              </w:rPr>
              <w:t>POSEBNI DIO- PROGRAMSKA KLASIFIKACIJA</w:t>
            </w:r>
          </w:p>
        </w:tc>
      </w:tr>
      <w:tr>
        <w:trPr>
          <w:trHeight w:val="846" w:hRule="atLeast"/>
        </w:trPr>
        <w:tc>
          <w:tcPr>
            <w:tcW w:w="1138" w:type="dxa"/>
            <w:gridSpan w:val="8"/>
            <w:tcBorders>
              <w:top w:val="single" w:sz="8" w:space="0" w:color="000000"/>
              <w:left w:val="nil"/>
              <w:bottom w:val="single" w:sz="8" w:space="0" w:color="000000"/>
              <w:right w:val="single" w:sz="2" w:space="0" w:color="000000"/>
            </w:tcBorders>
            <w:shd w:val="clear" w:color="auto" w:fill="C0C0C0"/>
          </w:tcPr>
          <w:p>
            <w:pPr>
              <w:pStyle w:val="TableParagraph"/>
              <w:spacing w:before="8"/>
              <w:ind w:left="256" w:right="225" w:hanging="5"/>
              <w:jc w:val="center"/>
              <w:rPr>
                <w:sz w:val="20"/>
              </w:rPr>
            </w:pPr>
            <w:r>
              <w:rPr>
                <w:sz w:val="20"/>
              </w:rPr>
              <w:t>Račun/ </w:t>
            </w:r>
            <w:r>
              <w:rPr>
                <w:w w:val="95"/>
                <w:sz w:val="20"/>
              </w:rPr>
              <w:t>Pozicija</w:t>
            </w:r>
          </w:p>
          <w:p>
            <w:pPr>
              <w:pStyle w:val="TableParagraph"/>
              <w:spacing w:before="84"/>
              <w:ind w:left="177"/>
              <w:jc w:val="center"/>
              <w:rPr>
                <w:sz w:val="18"/>
              </w:rPr>
            </w:pPr>
            <w:r>
              <w:rPr>
                <w:w w:val="100"/>
                <w:sz w:val="18"/>
              </w:rPr>
              <w:t>1</w:t>
            </w:r>
          </w:p>
        </w:tc>
        <w:tc>
          <w:tcPr>
            <w:tcW w:w="7780"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8"/>
              <w:ind w:left="3665" w:right="3667"/>
              <w:jc w:val="center"/>
              <w:rPr>
                <w:sz w:val="20"/>
              </w:rPr>
            </w:pPr>
            <w:r>
              <w:rPr>
                <w:sz w:val="20"/>
              </w:rPr>
              <w:t>Opis</w:t>
            </w:r>
          </w:p>
          <w:p>
            <w:pPr>
              <w:pStyle w:val="TableParagraph"/>
              <w:spacing w:before="4"/>
              <w:jc w:val="left"/>
              <w:rPr>
                <w:rFonts w:ascii="Arial"/>
                <w:sz w:val="28"/>
              </w:rPr>
            </w:pPr>
          </w:p>
          <w:p>
            <w:pPr>
              <w:pStyle w:val="TableParagraph"/>
              <w:spacing w:before="0"/>
              <w:ind w:left="7"/>
              <w:jc w:val="center"/>
              <w:rPr>
                <w:sz w:val="18"/>
              </w:rPr>
            </w:pPr>
            <w:r>
              <w:rPr>
                <w:w w:val="100"/>
                <w:sz w:val="18"/>
              </w:rPr>
              <w:t>2</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15" w:right="75" w:hanging="68"/>
              <w:jc w:val="center"/>
              <w:rPr>
                <w:sz w:val="20"/>
              </w:rPr>
            </w:pPr>
            <w:r>
              <w:rPr>
                <w:sz w:val="20"/>
              </w:rPr>
              <w:t>Izvorni plan za 2013. -Rebalans </w:t>
            </w:r>
            <w:r>
              <w:rPr>
                <w:spacing w:val="-7"/>
                <w:sz w:val="20"/>
              </w:rPr>
              <w:t>II</w:t>
            </w:r>
          </w:p>
          <w:p>
            <w:pPr>
              <w:pStyle w:val="TableParagraph"/>
              <w:spacing w:before="89"/>
              <w:ind w:left="37"/>
              <w:jc w:val="center"/>
              <w:rPr>
                <w:sz w:val="18"/>
              </w:rPr>
            </w:pPr>
            <w:r>
              <w:rPr>
                <w:w w:val="100"/>
                <w:sz w:val="18"/>
              </w:rPr>
              <w:t>3</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142" w:right="109" w:hanging="70"/>
              <w:jc w:val="center"/>
              <w:rPr>
                <w:sz w:val="20"/>
              </w:rPr>
            </w:pPr>
            <w:r>
              <w:rPr>
                <w:sz w:val="20"/>
              </w:rPr>
              <w:t>Tekući plan za 2013.-Rebalans</w:t>
            </w:r>
            <w:r>
              <w:rPr>
                <w:spacing w:val="-7"/>
                <w:sz w:val="20"/>
              </w:rPr>
              <w:t> II</w:t>
            </w:r>
          </w:p>
          <w:p>
            <w:pPr>
              <w:pStyle w:val="TableParagraph"/>
              <w:spacing w:before="89"/>
              <w:ind w:left="25"/>
              <w:jc w:val="center"/>
              <w:rPr>
                <w:sz w:val="18"/>
              </w:rPr>
            </w:pPr>
            <w:r>
              <w:rPr>
                <w:w w:val="100"/>
                <w:sz w:val="18"/>
              </w:rPr>
              <w:t>4</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13"/>
              <w:ind w:left="355" w:right="361" w:hanging="39"/>
              <w:jc w:val="center"/>
              <w:rPr>
                <w:sz w:val="20"/>
              </w:rPr>
            </w:pPr>
            <w:r>
              <w:rPr>
                <w:sz w:val="20"/>
              </w:rPr>
              <w:t>Ostvareno u 2013. godini</w:t>
            </w:r>
          </w:p>
          <w:p>
            <w:pPr>
              <w:pStyle w:val="TableParagraph"/>
              <w:spacing w:before="89"/>
              <w:ind w:left="17"/>
              <w:jc w:val="center"/>
              <w:rPr>
                <w:sz w:val="18"/>
              </w:rPr>
            </w:pPr>
            <w:r>
              <w:rPr>
                <w:w w:val="100"/>
                <w:sz w:val="18"/>
              </w:rPr>
              <w:t>5</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13"/>
              <w:ind w:left="261" w:right="234"/>
              <w:jc w:val="center"/>
              <w:rPr>
                <w:sz w:val="20"/>
              </w:rPr>
            </w:pPr>
            <w:r>
              <w:rPr>
                <w:w w:val="95"/>
                <w:sz w:val="20"/>
              </w:rPr>
              <w:t>Indeks </w:t>
            </w:r>
            <w:r>
              <w:rPr>
                <w:sz w:val="20"/>
              </w:rPr>
              <w:t>5/4</w:t>
            </w:r>
          </w:p>
          <w:p>
            <w:pPr>
              <w:pStyle w:val="TableParagraph"/>
              <w:spacing w:before="89"/>
              <w:ind w:left="29"/>
              <w:jc w:val="center"/>
              <w:rPr>
                <w:sz w:val="18"/>
              </w:rPr>
            </w:pPr>
            <w:r>
              <w:rPr>
                <w:w w:val="100"/>
                <w:sz w:val="18"/>
              </w:rPr>
              <w:t>6</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31"/>
              <w:jc w:val="left"/>
              <w:rPr>
                <w:rFonts w:ascii="Verdana"/>
                <w:sz w:val="16"/>
              </w:rPr>
            </w:pPr>
            <w:r>
              <w:rPr>
                <w:rFonts w:ascii="Verdana"/>
                <w:sz w:val="16"/>
              </w:rPr>
              <w:t>Program</w:t>
            </w:r>
          </w:p>
          <w:p>
            <w:pPr>
              <w:pStyle w:val="TableParagraph"/>
              <w:spacing w:before="31"/>
              <w:ind w:left="722"/>
              <w:jc w:val="left"/>
              <w:rPr>
                <w:rFonts w:ascii="Verdana"/>
                <w:sz w:val="16"/>
              </w:rPr>
            </w:pPr>
            <w:r>
              <w:rPr>
                <w:rFonts w:ascii="Verdana"/>
                <w:sz w:val="16"/>
              </w:rPr>
              <w:t>4014</w:t>
            </w:r>
          </w:p>
        </w:tc>
        <w:tc>
          <w:tcPr>
            <w:tcW w:w="778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83"/>
              <w:jc w:val="left"/>
              <w:rPr>
                <w:rFonts w:ascii="Verdana" w:hAnsi="Verdana"/>
                <w:sz w:val="20"/>
              </w:rPr>
            </w:pPr>
            <w:r>
              <w:rPr>
                <w:rFonts w:ascii="Verdana" w:hAnsi="Verdana"/>
                <w:sz w:val="20"/>
              </w:rPr>
              <w:t>PROGRAM ZAŠTITE OKOLIŠA</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8"/>
              <w:rPr>
                <w:rFonts w:ascii="Verdana"/>
                <w:sz w:val="20"/>
              </w:rPr>
            </w:pPr>
            <w:r>
              <w:rPr>
                <w:rFonts w:ascii="Verdana"/>
                <w:sz w:val="20"/>
              </w:rPr>
              <w:t>189.000,00</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189.000,00</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7"/>
              <w:rPr>
                <w:rFonts w:ascii="Verdana"/>
                <w:sz w:val="20"/>
              </w:rPr>
            </w:pPr>
            <w:r>
              <w:rPr>
                <w:rFonts w:ascii="Verdana"/>
                <w:sz w:val="20"/>
              </w:rPr>
              <w:t>164.244,22</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2"/>
              <w:rPr>
                <w:rFonts w:ascii="Verdana"/>
                <w:sz w:val="20"/>
              </w:rPr>
            </w:pPr>
            <w:r>
              <w:rPr>
                <w:rFonts w:ascii="Verdana"/>
                <w:sz w:val="20"/>
              </w:rPr>
              <w:t>86,90%</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31" w:right="-15"/>
              <w:jc w:val="left"/>
              <w:rPr>
                <w:rFonts w:ascii="Verdana"/>
                <w:sz w:val="16"/>
              </w:rPr>
            </w:pPr>
            <w:r>
              <w:rPr>
                <w:rFonts w:ascii="Verdana"/>
                <w:sz w:val="16"/>
              </w:rPr>
              <w:t>Akt.</w:t>
            </w:r>
            <w:r>
              <w:rPr>
                <w:rFonts w:ascii="Verdana"/>
                <w:spacing w:val="21"/>
                <w:sz w:val="16"/>
              </w:rPr>
              <w:t> </w:t>
            </w:r>
            <w:r>
              <w:rPr>
                <w:rFonts w:ascii="Verdana"/>
                <w:spacing w:val="-4"/>
                <w:sz w:val="16"/>
              </w:rPr>
              <w:t>A401410</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
              <w:jc w:val="left"/>
              <w:rPr>
                <w:rFonts w:ascii="Verdana" w:hAnsi="Verdana"/>
                <w:sz w:val="16"/>
              </w:rPr>
            </w:pPr>
            <w:r>
              <w:rPr>
                <w:rFonts w:ascii="Verdana" w:hAnsi="Verdana"/>
                <w:sz w:val="16"/>
              </w:rPr>
              <w:t>ZAŠTITA OKLIŠA</w:t>
            </w:r>
          </w:p>
          <w:p>
            <w:pPr>
              <w:pStyle w:val="TableParagraph"/>
              <w:spacing w:before="45"/>
              <w:ind w:left="83"/>
              <w:jc w:val="left"/>
              <w:rPr>
                <w:sz w:val="14"/>
              </w:rPr>
            </w:pPr>
            <w:r>
              <w:rPr>
                <w:sz w:val="14"/>
              </w:rPr>
              <w:t>Funkcija: 0511 Upravljanje otpadom (KS)</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61"/>
              <w:jc w:val="left"/>
              <w:rPr>
                <w:rFonts w:ascii="Verdana"/>
                <w:sz w:val="16"/>
              </w:rPr>
            </w:pPr>
            <w:r>
              <w:rPr>
                <w:rFonts w:ascii="Verdana"/>
                <w:sz w:val="16"/>
              </w:rPr>
              <w:t>157.000,00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7"/>
              <w:jc w:val="left"/>
              <w:rPr>
                <w:rFonts w:ascii="Verdana"/>
                <w:sz w:val="16"/>
              </w:rPr>
            </w:pPr>
            <w:r>
              <w:rPr>
                <w:rFonts w:ascii="Verdana"/>
                <w:sz w:val="16"/>
              </w:rPr>
              <w:t>157.000,00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54"/>
              <w:jc w:val="left"/>
              <w:rPr>
                <w:rFonts w:ascii="Verdana"/>
                <w:sz w:val="16"/>
              </w:rPr>
            </w:pPr>
            <w:r>
              <w:rPr>
                <w:rFonts w:ascii="Verdana"/>
                <w:sz w:val="16"/>
              </w:rPr>
              <w:t>132.744,22</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6"/>
              <w:jc w:val="left"/>
              <w:rPr>
                <w:rFonts w:ascii="Verdana"/>
                <w:sz w:val="16"/>
              </w:rPr>
            </w:pPr>
            <w:r>
              <w:rPr>
                <w:rFonts w:ascii="Verdana"/>
                <w:sz w:val="16"/>
              </w:rPr>
              <w:t>84,55%</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8"/>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12" w:right="-15"/>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60"/>
              <w:jc w:val="left"/>
              <w:rPr>
                <w:sz w:val="16"/>
              </w:rPr>
            </w:pPr>
            <w:r>
              <w:rPr>
                <w:sz w:val="16"/>
              </w:rPr>
              <w:t>323</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157.000,00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157.000,00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132.744,22</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84,55%</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1"/>
              <w:jc w:val="left"/>
              <w:rPr>
                <w:sz w:val="16"/>
              </w:rPr>
            </w:pPr>
            <w:r>
              <w:rPr>
                <w:sz w:val="16"/>
              </w:rPr>
              <w:t>3234</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Komunalne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1"/>
              <w:rPr>
                <w:sz w:val="16"/>
              </w:rPr>
            </w:pPr>
            <w:r>
              <w:rPr>
                <w:sz w:val="16"/>
              </w:rPr>
              <w:t>127.000,00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127.000,00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0"/>
              <w:rPr>
                <w:sz w:val="16"/>
              </w:rPr>
            </w:pPr>
            <w:r>
              <w:rPr>
                <w:sz w:val="16"/>
              </w:rPr>
              <w:t>115.311,72</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90,80%</w:t>
            </w: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1"/>
              <w:jc w:val="left"/>
              <w:rPr>
                <w:sz w:val="16"/>
              </w:rPr>
            </w:pPr>
            <w:r>
              <w:rPr>
                <w:sz w:val="16"/>
              </w:rPr>
              <w:t>3236</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Zdravstvene i veterinarske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30.000,00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30.000,00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17.432,50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58,11%</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31" w:right="-15"/>
              <w:jc w:val="left"/>
              <w:rPr>
                <w:rFonts w:ascii="Verdana"/>
                <w:sz w:val="16"/>
              </w:rPr>
            </w:pPr>
            <w:r>
              <w:rPr>
                <w:rFonts w:ascii="Verdana"/>
                <w:sz w:val="16"/>
              </w:rPr>
              <w:t>Akt.</w:t>
            </w:r>
            <w:r>
              <w:rPr>
                <w:rFonts w:ascii="Verdana"/>
                <w:spacing w:val="21"/>
                <w:sz w:val="16"/>
              </w:rPr>
              <w:t> </w:t>
            </w:r>
            <w:r>
              <w:rPr>
                <w:rFonts w:ascii="Verdana"/>
                <w:spacing w:val="-4"/>
                <w:sz w:val="16"/>
              </w:rPr>
              <w:t>A401412</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
              <w:jc w:val="left"/>
              <w:rPr>
                <w:rFonts w:ascii="Verdana" w:hAnsi="Verdana"/>
                <w:sz w:val="16"/>
              </w:rPr>
            </w:pPr>
            <w:r>
              <w:rPr>
                <w:rFonts w:ascii="Verdana" w:hAnsi="Verdana"/>
                <w:sz w:val="16"/>
              </w:rPr>
              <w:t>UPRAVLJANJE CENTROM ZA GOSPODARENJE OTPADOM KARLOVAČKE ŽUPANIJE</w:t>
            </w:r>
          </w:p>
          <w:p>
            <w:pPr>
              <w:pStyle w:val="TableParagraph"/>
              <w:spacing w:before="45"/>
              <w:ind w:left="83"/>
              <w:jc w:val="left"/>
              <w:rPr>
                <w:sz w:val="14"/>
              </w:rPr>
            </w:pPr>
            <w:r>
              <w:rPr>
                <w:sz w:val="14"/>
              </w:rPr>
              <w:t>Funkcija: 0511 Upravljanje otpadom (KS)</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2"/>
              <w:jc w:val="left"/>
              <w:rPr>
                <w:rFonts w:ascii="Verdana"/>
                <w:sz w:val="16"/>
              </w:rPr>
            </w:pPr>
            <w:r>
              <w:rPr>
                <w:rFonts w:ascii="Verdana"/>
                <w:sz w:val="16"/>
              </w:rPr>
              <w:t>32.000,00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8"/>
              <w:jc w:val="left"/>
              <w:rPr>
                <w:rFonts w:ascii="Verdana"/>
                <w:sz w:val="16"/>
              </w:rPr>
            </w:pPr>
            <w:r>
              <w:rPr>
                <w:rFonts w:ascii="Verdana"/>
                <w:sz w:val="16"/>
              </w:rPr>
              <w:t>32.000,00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3"/>
              <w:jc w:val="left"/>
              <w:rPr>
                <w:rFonts w:ascii="Verdana"/>
                <w:sz w:val="16"/>
              </w:rPr>
            </w:pPr>
            <w:r>
              <w:rPr>
                <w:rFonts w:ascii="Verdana"/>
                <w:sz w:val="16"/>
              </w:rPr>
              <w:t>31.500,00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396"/>
              <w:jc w:val="left"/>
              <w:rPr>
                <w:rFonts w:ascii="Verdana"/>
                <w:sz w:val="16"/>
              </w:rPr>
            </w:pPr>
            <w:r>
              <w:rPr>
                <w:rFonts w:ascii="Verdana"/>
                <w:sz w:val="16"/>
              </w:rPr>
              <w:t>98,44%</w:t>
            </w:r>
          </w:p>
        </w:tc>
      </w:tr>
      <w:tr>
        <w:trPr>
          <w:trHeight w:val="188"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60" w:lineRule="exact" w:before="8"/>
              <w:ind w:left="18"/>
              <w:jc w:val="center"/>
              <w:rPr>
                <w:sz w:val="14"/>
              </w:rPr>
            </w:pPr>
            <w:r>
              <w:rPr>
                <w:sz w:val="14"/>
              </w:rPr>
              <w:t>Izv.</w:t>
            </w: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line="168" w:lineRule="exact" w:before="0"/>
              <w:ind w:left="12" w:right="-15"/>
              <w:jc w:val="left"/>
              <w:rPr>
                <w:sz w:val="14"/>
              </w:rPr>
            </w:pPr>
            <w:r>
              <w:rPr>
                <w:w w:val="100"/>
                <w:sz w:val="14"/>
              </w:rPr>
              <w:t>1</w:t>
            </w: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14" w:type="dxa"/>
            <w:tcBorders>
              <w:top w:val="single" w:sz="8" w:space="0" w:color="000000"/>
              <w:left w:val="single" w:sz="8" w:space="0" w:color="000000"/>
              <w:bottom w:val="single" w:sz="8"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8"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8"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7"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460"/>
              <w:jc w:val="left"/>
              <w:rPr>
                <w:sz w:val="16"/>
              </w:rPr>
            </w:pPr>
            <w:r>
              <w:rPr>
                <w:sz w:val="16"/>
              </w:rPr>
              <w:t>351</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31.500,00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98,44%</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1"/>
              <w:jc w:val="left"/>
              <w:rPr>
                <w:sz w:val="16"/>
              </w:rPr>
            </w:pPr>
            <w:r>
              <w:rPr>
                <w:sz w:val="16"/>
              </w:rPr>
              <w:t>3512</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Subvencije trgovačkim društvima u javnom sektoru</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32.000,00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32.000,00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1"/>
              <w:rPr>
                <w:sz w:val="16"/>
              </w:rPr>
            </w:pPr>
            <w:r>
              <w:rPr>
                <w:sz w:val="16"/>
              </w:rPr>
              <w:t>31.500,00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98,44%</w:t>
            </w:r>
          </w:p>
        </w:tc>
      </w:tr>
      <w:tr>
        <w:trPr>
          <w:trHeight w:val="505" w:hRule="atLeast"/>
        </w:trPr>
        <w:tc>
          <w:tcPr>
            <w:tcW w:w="1138" w:type="dxa"/>
            <w:gridSpan w:val="8"/>
            <w:tcBorders>
              <w:top w:val="single" w:sz="8" w:space="0" w:color="000000"/>
              <w:left w:val="nil"/>
              <w:bottom w:val="single" w:sz="8" w:space="0" w:color="000000"/>
              <w:right w:val="single" w:sz="2" w:space="0" w:color="000000"/>
            </w:tcBorders>
            <w:shd w:val="clear" w:color="auto" w:fill="969696"/>
          </w:tcPr>
          <w:p>
            <w:pPr>
              <w:pStyle w:val="TableParagraph"/>
              <w:spacing w:before="9"/>
              <w:ind w:left="31"/>
              <w:jc w:val="left"/>
              <w:rPr>
                <w:rFonts w:ascii="Verdana"/>
                <w:sz w:val="16"/>
              </w:rPr>
            </w:pPr>
            <w:r>
              <w:rPr>
                <w:rFonts w:ascii="Verdana"/>
                <w:sz w:val="16"/>
              </w:rPr>
              <w:t>Program</w:t>
            </w:r>
          </w:p>
          <w:p>
            <w:pPr>
              <w:pStyle w:val="TableParagraph"/>
              <w:spacing w:before="31"/>
              <w:ind w:left="722"/>
              <w:jc w:val="left"/>
              <w:rPr>
                <w:rFonts w:ascii="Verdana"/>
                <w:sz w:val="16"/>
              </w:rPr>
            </w:pPr>
            <w:r>
              <w:rPr>
                <w:rFonts w:ascii="Verdana"/>
                <w:sz w:val="16"/>
              </w:rPr>
              <w:t>4015</w:t>
            </w:r>
          </w:p>
        </w:tc>
        <w:tc>
          <w:tcPr>
            <w:tcW w:w="7780"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left="83"/>
              <w:jc w:val="left"/>
              <w:rPr>
                <w:rFonts w:ascii="Verdana" w:hAnsi="Verdana"/>
                <w:sz w:val="20"/>
              </w:rPr>
            </w:pPr>
            <w:r>
              <w:rPr>
                <w:rFonts w:ascii="Verdana" w:hAnsi="Verdana"/>
                <w:sz w:val="20"/>
              </w:rPr>
              <w:t>PROGRAM ENERGETSKI ODRŽIVOG RAZVOJA GRADA OZLJA</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68"/>
              <w:rPr>
                <w:rFonts w:ascii="Verdana"/>
                <w:sz w:val="20"/>
              </w:rPr>
            </w:pPr>
            <w:r>
              <w:rPr>
                <w:rFonts w:ascii="Verdana"/>
                <w:sz w:val="20"/>
              </w:rPr>
              <w:t>29.000,00</w:t>
            </w:r>
          </w:p>
        </w:tc>
        <w:tc>
          <w:tcPr>
            <w:tcW w:w="1832"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29.000,00</w:t>
            </w:r>
          </w:p>
        </w:tc>
        <w:tc>
          <w:tcPr>
            <w:tcW w:w="1833" w:type="dxa"/>
            <w:tcBorders>
              <w:top w:val="single" w:sz="8" w:space="0" w:color="000000"/>
              <w:left w:val="single" w:sz="2" w:space="0" w:color="000000"/>
              <w:bottom w:val="single" w:sz="8" w:space="0" w:color="000000"/>
              <w:right w:val="single" w:sz="2" w:space="0" w:color="000000"/>
            </w:tcBorders>
            <w:shd w:val="clear" w:color="auto" w:fill="969696"/>
          </w:tcPr>
          <w:p>
            <w:pPr>
              <w:pStyle w:val="TableParagraph"/>
              <w:spacing w:before="7"/>
              <w:ind w:right="71"/>
              <w:rPr>
                <w:rFonts w:ascii="Verdana"/>
                <w:sz w:val="20"/>
              </w:rPr>
            </w:pPr>
            <w:r>
              <w:rPr>
                <w:rFonts w:ascii="Verdana"/>
                <w:sz w:val="20"/>
              </w:rPr>
              <w:t>0,00</w:t>
            </w:r>
          </w:p>
        </w:tc>
        <w:tc>
          <w:tcPr>
            <w:tcW w:w="1105" w:type="dxa"/>
            <w:tcBorders>
              <w:top w:val="single" w:sz="8" w:space="0" w:color="000000"/>
              <w:left w:val="single" w:sz="2" w:space="0" w:color="000000"/>
              <w:bottom w:val="single" w:sz="8" w:space="0" w:color="000000"/>
              <w:right w:val="nil"/>
            </w:tcBorders>
            <w:shd w:val="clear" w:color="auto" w:fill="969696"/>
          </w:tcPr>
          <w:p>
            <w:pPr>
              <w:pStyle w:val="TableParagraph"/>
              <w:spacing w:before="7"/>
              <w:ind w:right="62"/>
              <w:rPr>
                <w:rFonts w:ascii="Verdana"/>
                <w:sz w:val="20"/>
              </w:rPr>
            </w:pPr>
            <w:r>
              <w:rPr>
                <w:rFonts w:ascii="Verdana"/>
                <w:sz w:val="20"/>
              </w:rPr>
              <w:t>0,00%</w:t>
            </w:r>
          </w:p>
        </w:tc>
      </w:tr>
      <w:tr>
        <w:trPr>
          <w:trHeight w:val="236" w:hRule="atLeast"/>
        </w:trPr>
        <w:tc>
          <w:tcPr>
            <w:tcW w:w="1138" w:type="dxa"/>
            <w:gridSpan w:val="8"/>
            <w:tcBorders>
              <w:top w:val="single" w:sz="8" w:space="0" w:color="000000"/>
              <w:left w:val="nil"/>
              <w:bottom w:val="nil"/>
              <w:right w:val="single" w:sz="2" w:space="0" w:color="000000"/>
            </w:tcBorders>
            <w:shd w:val="clear" w:color="auto" w:fill="C0C0C0"/>
          </w:tcPr>
          <w:p>
            <w:pPr>
              <w:pStyle w:val="TableParagraph"/>
              <w:spacing w:before="9"/>
              <w:ind w:left="31" w:right="-15"/>
              <w:jc w:val="left"/>
              <w:rPr>
                <w:rFonts w:ascii="Verdana"/>
                <w:sz w:val="16"/>
              </w:rPr>
            </w:pPr>
            <w:r>
              <w:rPr>
                <w:rFonts w:ascii="Verdana"/>
                <w:sz w:val="16"/>
              </w:rPr>
              <w:t>Akt.</w:t>
            </w:r>
            <w:r>
              <w:rPr>
                <w:rFonts w:ascii="Verdana"/>
                <w:spacing w:val="21"/>
                <w:sz w:val="16"/>
              </w:rPr>
              <w:t> </w:t>
            </w:r>
            <w:r>
              <w:rPr>
                <w:rFonts w:ascii="Verdana"/>
                <w:spacing w:val="-4"/>
                <w:sz w:val="16"/>
              </w:rPr>
              <w:t>A401510</w:t>
            </w:r>
          </w:p>
        </w:tc>
        <w:tc>
          <w:tcPr>
            <w:tcW w:w="7780"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83"/>
              <w:jc w:val="left"/>
              <w:rPr>
                <w:rFonts w:ascii="Verdana" w:hAnsi="Verdana"/>
                <w:sz w:val="16"/>
              </w:rPr>
            </w:pPr>
            <w:r>
              <w:rPr>
                <w:rFonts w:ascii="Verdana" w:hAnsi="Verdana"/>
                <w:w w:val="105"/>
                <w:sz w:val="16"/>
              </w:rPr>
              <w:t>PRIPREMA I PROVOĐENJE PROJEKATA</w:t>
            </w:r>
          </w:p>
          <w:p>
            <w:pPr>
              <w:pStyle w:val="TableParagraph"/>
              <w:spacing w:before="45"/>
              <w:ind w:left="83"/>
              <w:jc w:val="left"/>
              <w:rPr>
                <w:sz w:val="14"/>
              </w:rPr>
            </w:pPr>
            <w:r>
              <w:rPr>
                <w:sz w:val="14"/>
              </w:rPr>
              <w:t>Funkcija: 0531 Smanjenje zagađivanja (KS)</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62"/>
              <w:jc w:val="left"/>
              <w:rPr>
                <w:rFonts w:ascii="Verdana"/>
                <w:sz w:val="16"/>
              </w:rPr>
            </w:pPr>
            <w:r>
              <w:rPr>
                <w:rFonts w:ascii="Verdana"/>
                <w:sz w:val="16"/>
              </w:rPr>
              <w:t>29.000,00</w:t>
            </w:r>
          </w:p>
        </w:tc>
        <w:tc>
          <w:tcPr>
            <w:tcW w:w="1832"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left="958"/>
              <w:jc w:val="left"/>
              <w:rPr>
                <w:rFonts w:ascii="Verdana"/>
                <w:sz w:val="16"/>
              </w:rPr>
            </w:pPr>
            <w:r>
              <w:rPr>
                <w:rFonts w:ascii="Verdana"/>
                <w:sz w:val="16"/>
              </w:rPr>
              <w:t>29.000,00</w:t>
            </w:r>
          </w:p>
        </w:tc>
        <w:tc>
          <w:tcPr>
            <w:tcW w:w="1833" w:type="dxa"/>
            <w:vMerge w:val="restart"/>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9"/>
              <w:ind w:right="58"/>
              <w:rPr>
                <w:rFonts w:ascii="Verdana"/>
                <w:sz w:val="16"/>
              </w:rPr>
            </w:pPr>
            <w:r>
              <w:rPr>
                <w:rFonts w:ascii="Verdana"/>
                <w:sz w:val="16"/>
              </w:rPr>
              <w:t>0,00</w:t>
            </w:r>
          </w:p>
        </w:tc>
        <w:tc>
          <w:tcPr>
            <w:tcW w:w="1105" w:type="dxa"/>
            <w:vMerge w:val="restart"/>
            <w:tcBorders>
              <w:top w:val="single" w:sz="8" w:space="0" w:color="000000"/>
              <w:left w:val="single" w:sz="2" w:space="0" w:color="000000"/>
              <w:bottom w:val="single" w:sz="8" w:space="0" w:color="000000"/>
              <w:right w:val="nil"/>
            </w:tcBorders>
            <w:shd w:val="clear" w:color="auto" w:fill="C0C0C0"/>
          </w:tcPr>
          <w:p>
            <w:pPr>
              <w:pStyle w:val="TableParagraph"/>
              <w:spacing w:before="9"/>
              <w:ind w:left="497"/>
              <w:jc w:val="left"/>
              <w:rPr>
                <w:rFonts w:ascii="Verdana"/>
                <w:sz w:val="16"/>
              </w:rPr>
            </w:pPr>
            <w:r>
              <w:rPr>
                <w:rFonts w:ascii="Verdana"/>
                <w:sz w:val="16"/>
              </w:rPr>
              <w:t>0,00%</w:t>
            </w:r>
          </w:p>
        </w:tc>
      </w:tr>
      <w:tr>
        <w:trPr>
          <w:trHeight w:val="186" w:hRule="atLeast"/>
        </w:trPr>
        <w:tc>
          <w:tcPr>
            <w:tcW w:w="287" w:type="dxa"/>
            <w:tcBorders>
              <w:top w:val="nil"/>
              <w:left w:val="nil"/>
              <w:bottom w:val="single" w:sz="8" w:space="0" w:color="000000"/>
              <w:right w:val="single" w:sz="12" w:space="0" w:color="000000"/>
            </w:tcBorders>
            <w:shd w:val="clear" w:color="auto" w:fill="C0C0C0"/>
          </w:tcPr>
          <w:p>
            <w:pPr>
              <w:pStyle w:val="TableParagraph"/>
              <w:spacing w:line="158" w:lineRule="exact" w:before="8"/>
              <w:ind w:left="18"/>
              <w:jc w:val="center"/>
              <w:rPr>
                <w:sz w:val="14"/>
              </w:rPr>
            </w:pPr>
            <w:r>
              <w:rPr>
                <w:sz w:val="14"/>
              </w:rPr>
              <w:t>Izv.</w:t>
            </w: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line="166" w:lineRule="exact" w:before="0"/>
              <w:ind w:left="12" w:right="-15"/>
              <w:jc w:val="left"/>
              <w:rPr>
                <w:sz w:val="14"/>
              </w:rPr>
            </w:pPr>
            <w:r>
              <w:rPr>
                <w:w w:val="100"/>
                <w:sz w:val="14"/>
              </w:rPr>
              <w:t>1</w:t>
            </w: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13" w:type="dxa"/>
            <w:tcBorders>
              <w:top w:val="single" w:sz="8" w:space="0" w:color="000000"/>
              <w:left w:val="single" w:sz="8" w:space="0" w:color="000000"/>
              <w:bottom w:val="single" w:sz="12" w:space="0" w:color="000000"/>
              <w:right w:val="single" w:sz="8" w:space="0" w:color="000000"/>
            </w:tcBorders>
            <w:shd w:val="clear" w:color="auto" w:fill="C0C0C0"/>
          </w:tcPr>
          <w:p>
            <w:pPr>
              <w:pStyle w:val="TableParagraph"/>
              <w:spacing w:line="166" w:lineRule="exact" w:before="0"/>
              <w:ind w:left="17" w:right="-15"/>
              <w:jc w:val="left"/>
              <w:rPr>
                <w:sz w:val="14"/>
              </w:rPr>
            </w:pPr>
            <w:r>
              <w:rPr>
                <w:w w:val="100"/>
                <w:sz w:val="14"/>
              </w:rPr>
              <w:t>4</w:t>
            </w:r>
          </w:p>
        </w:tc>
        <w:tc>
          <w:tcPr>
            <w:tcW w:w="114" w:type="dxa"/>
            <w:tcBorders>
              <w:top w:val="single" w:sz="8" w:space="0" w:color="000000"/>
              <w:left w:val="single" w:sz="8" w:space="0" w:color="000000"/>
              <w:bottom w:val="single" w:sz="12" w:space="0" w:color="000000"/>
              <w:right w:val="single" w:sz="12" w:space="0" w:color="000000"/>
            </w:tcBorders>
            <w:shd w:val="clear" w:color="auto" w:fill="C0C0C0"/>
          </w:tcPr>
          <w:p>
            <w:pPr>
              <w:pStyle w:val="TableParagraph"/>
              <w:spacing w:before="0"/>
              <w:jc w:val="left"/>
              <w:rPr>
                <w:rFonts w:ascii="Times New Roman"/>
                <w:sz w:val="12"/>
              </w:rPr>
            </w:pPr>
          </w:p>
        </w:tc>
        <w:tc>
          <w:tcPr>
            <w:tcW w:w="112" w:type="dxa"/>
            <w:tcBorders>
              <w:top w:val="single" w:sz="8" w:space="0" w:color="000000"/>
              <w:left w:val="single" w:sz="12" w:space="0" w:color="000000"/>
              <w:bottom w:val="single" w:sz="12" w:space="0" w:color="000000"/>
              <w:right w:val="single" w:sz="8" w:space="0" w:color="000000"/>
            </w:tcBorders>
            <w:shd w:val="clear" w:color="auto" w:fill="C0C0C0"/>
          </w:tcPr>
          <w:p>
            <w:pPr>
              <w:pStyle w:val="TableParagraph"/>
              <w:spacing w:before="0"/>
              <w:jc w:val="left"/>
              <w:rPr>
                <w:rFonts w:ascii="Times New Roman"/>
                <w:sz w:val="12"/>
              </w:rPr>
            </w:pPr>
          </w:p>
        </w:tc>
        <w:tc>
          <w:tcPr>
            <w:tcW w:w="174" w:type="dxa"/>
            <w:tcBorders>
              <w:top w:val="single" w:sz="8" w:space="0" w:color="000000"/>
              <w:left w:val="single" w:sz="8" w:space="0" w:color="000000"/>
              <w:bottom w:val="single" w:sz="12" w:space="0" w:color="000000"/>
              <w:right w:val="single" w:sz="2" w:space="0" w:color="000000"/>
            </w:tcBorders>
            <w:shd w:val="clear" w:color="auto" w:fill="C0C0C0"/>
          </w:tcPr>
          <w:p>
            <w:pPr>
              <w:pStyle w:val="TableParagraph"/>
              <w:spacing w:before="0"/>
              <w:jc w:val="left"/>
              <w:rPr>
                <w:rFonts w:ascii="Times New Roman"/>
                <w:sz w:val="12"/>
              </w:rPr>
            </w:pPr>
          </w:p>
        </w:tc>
        <w:tc>
          <w:tcPr>
            <w:tcW w:w="7780"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2"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833" w:type="dxa"/>
            <w:vMerge/>
            <w:tcBorders>
              <w:top w:val="nil"/>
              <w:left w:val="single" w:sz="2" w:space="0" w:color="000000"/>
              <w:bottom w:val="single" w:sz="8" w:space="0" w:color="000000"/>
              <w:right w:val="single" w:sz="2" w:space="0" w:color="000000"/>
            </w:tcBorders>
            <w:shd w:val="clear" w:color="auto" w:fill="C0C0C0"/>
          </w:tcPr>
          <w:p>
            <w:pPr>
              <w:rPr>
                <w:sz w:val="2"/>
                <w:szCs w:val="2"/>
              </w:rPr>
            </w:pPr>
          </w:p>
        </w:tc>
        <w:tc>
          <w:tcPr>
            <w:tcW w:w="1105" w:type="dxa"/>
            <w:vMerge/>
            <w:tcBorders>
              <w:top w:val="nil"/>
              <w:left w:val="single" w:sz="2" w:space="0" w:color="000000"/>
              <w:bottom w:val="single" w:sz="8" w:space="0" w:color="000000"/>
              <w:right w:val="nil"/>
            </w:tcBorders>
            <w:shd w:val="clear" w:color="auto" w:fill="C0C0C0"/>
          </w:tcPr>
          <w:p>
            <w:pPr>
              <w:rPr>
                <w:sz w:val="2"/>
                <w:szCs w:val="2"/>
              </w:rPr>
            </w:pPr>
          </w:p>
        </w:tc>
      </w:tr>
      <w:tr>
        <w:trPr>
          <w:trHeight w:val="262" w:hRule="atLeast"/>
        </w:trPr>
        <w:tc>
          <w:tcPr>
            <w:tcW w:w="738" w:type="dxa"/>
            <w:gridSpan w:val="5"/>
            <w:tcBorders>
              <w:top w:val="single" w:sz="12" w:space="0" w:color="000000"/>
              <w:left w:val="nil"/>
              <w:bottom w:val="single" w:sz="8" w:space="0" w:color="000000"/>
              <w:right w:val="single" w:sz="2" w:space="0" w:color="000000"/>
            </w:tcBorders>
          </w:tcPr>
          <w:p>
            <w:pPr>
              <w:pStyle w:val="TableParagraph"/>
              <w:spacing w:before="5"/>
              <w:ind w:left="460"/>
              <w:jc w:val="left"/>
              <w:rPr>
                <w:sz w:val="16"/>
              </w:rPr>
            </w:pPr>
            <w:r>
              <w:rPr>
                <w:sz w:val="16"/>
              </w:rPr>
              <w:t>323</w:t>
            </w:r>
          </w:p>
        </w:tc>
        <w:tc>
          <w:tcPr>
            <w:tcW w:w="400" w:type="dxa"/>
            <w:gridSpan w:val="3"/>
            <w:tcBorders>
              <w:top w:val="single" w:sz="12"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spacing w:before="5"/>
              <w:ind w:left="90"/>
              <w:jc w:val="left"/>
              <w:rPr>
                <w:sz w:val="16"/>
              </w:rPr>
            </w:pPr>
            <w:r>
              <w:rPr>
                <w:sz w:val="16"/>
              </w:rPr>
              <w:t>Rashodi za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54"/>
              <w:rPr>
                <w:sz w:val="16"/>
              </w:rPr>
            </w:pPr>
            <w:r>
              <w:rPr>
                <w:sz w:val="16"/>
              </w:rPr>
              <w:t>29.000,00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spacing w:before="5"/>
              <w:ind w:right="57"/>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spacing w:before="5"/>
              <w:ind w:right="66"/>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spacing w:before="5"/>
              <w:ind w:right="54"/>
              <w:rPr>
                <w:sz w:val="16"/>
              </w:rPr>
            </w:pPr>
            <w:r>
              <w:rPr>
                <w:sz w:val="16"/>
              </w:rPr>
              <w:t>0,00%</w:t>
            </w:r>
          </w:p>
        </w:tc>
      </w:tr>
      <w:tr>
        <w:trPr>
          <w:trHeight w:val="265" w:hRule="atLeast"/>
        </w:trPr>
        <w:tc>
          <w:tcPr>
            <w:tcW w:w="738" w:type="dxa"/>
            <w:gridSpan w:val="5"/>
            <w:tcBorders>
              <w:top w:val="single" w:sz="8" w:space="0" w:color="000000"/>
              <w:left w:val="nil"/>
              <w:bottom w:val="single" w:sz="8" w:space="0" w:color="000000"/>
              <w:right w:val="single" w:sz="2" w:space="0" w:color="000000"/>
            </w:tcBorders>
          </w:tcPr>
          <w:p>
            <w:pPr>
              <w:pStyle w:val="TableParagraph"/>
              <w:ind w:left="371"/>
              <w:jc w:val="left"/>
              <w:rPr>
                <w:sz w:val="16"/>
              </w:rPr>
            </w:pPr>
            <w:r>
              <w:rPr>
                <w:sz w:val="16"/>
              </w:rPr>
              <w:t>3237</w:t>
            </w:r>
          </w:p>
        </w:tc>
        <w:tc>
          <w:tcPr>
            <w:tcW w:w="400" w:type="dxa"/>
            <w:gridSpan w:val="3"/>
            <w:tcBorders>
              <w:top w:val="single" w:sz="8" w:space="0" w:color="000000"/>
              <w:left w:val="single" w:sz="2" w:space="0" w:color="000000"/>
              <w:bottom w:val="single" w:sz="8" w:space="0" w:color="000000"/>
              <w:right w:val="single" w:sz="2" w:space="0" w:color="000000"/>
            </w:tcBorders>
          </w:tcPr>
          <w:p>
            <w:pPr>
              <w:pStyle w:val="TableParagraph"/>
              <w:spacing w:before="0"/>
              <w:jc w:val="left"/>
              <w:rPr>
                <w:rFonts w:ascii="Times New Roman"/>
                <w:sz w:val="16"/>
              </w:rPr>
            </w:pPr>
          </w:p>
        </w:tc>
        <w:tc>
          <w:tcPr>
            <w:tcW w:w="7780" w:type="dxa"/>
            <w:tcBorders>
              <w:top w:val="single" w:sz="8" w:space="0" w:color="000000"/>
              <w:left w:val="single" w:sz="2" w:space="0" w:color="000000"/>
              <w:bottom w:val="single" w:sz="8" w:space="0" w:color="000000"/>
              <w:right w:val="single" w:sz="2" w:space="0" w:color="000000"/>
            </w:tcBorders>
          </w:tcPr>
          <w:p>
            <w:pPr>
              <w:pStyle w:val="TableParagraph"/>
              <w:ind w:left="90"/>
              <w:jc w:val="left"/>
              <w:rPr>
                <w:sz w:val="16"/>
              </w:rPr>
            </w:pPr>
            <w:r>
              <w:rPr>
                <w:sz w:val="16"/>
              </w:rPr>
              <w:t>Intelektualne i osobne usluge</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54"/>
              <w:rPr>
                <w:sz w:val="16"/>
              </w:rPr>
            </w:pPr>
            <w:r>
              <w:rPr>
                <w:sz w:val="16"/>
              </w:rPr>
              <w:t>29.000,00</w:t>
            </w:r>
          </w:p>
        </w:tc>
        <w:tc>
          <w:tcPr>
            <w:tcW w:w="1832" w:type="dxa"/>
            <w:tcBorders>
              <w:top w:val="single" w:sz="8" w:space="0" w:color="000000"/>
              <w:left w:val="single" w:sz="2" w:space="0" w:color="000000"/>
              <w:bottom w:val="single" w:sz="8" w:space="0" w:color="000000"/>
              <w:right w:val="single" w:sz="2" w:space="0" w:color="000000"/>
            </w:tcBorders>
          </w:tcPr>
          <w:p>
            <w:pPr>
              <w:pStyle w:val="TableParagraph"/>
              <w:ind w:right="57"/>
              <w:rPr>
                <w:sz w:val="16"/>
              </w:rPr>
            </w:pPr>
            <w:r>
              <w:rPr>
                <w:sz w:val="16"/>
              </w:rPr>
              <w:t>29.000,00</w:t>
            </w:r>
          </w:p>
        </w:tc>
        <w:tc>
          <w:tcPr>
            <w:tcW w:w="1833" w:type="dxa"/>
            <w:tcBorders>
              <w:top w:val="single" w:sz="8" w:space="0" w:color="000000"/>
              <w:left w:val="single" w:sz="2" w:space="0" w:color="000000"/>
              <w:bottom w:val="single" w:sz="8" w:space="0" w:color="000000"/>
              <w:right w:val="single" w:sz="2" w:space="0" w:color="000000"/>
            </w:tcBorders>
          </w:tcPr>
          <w:p>
            <w:pPr>
              <w:pStyle w:val="TableParagraph"/>
              <w:ind w:right="66"/>
              <w:rPr>
                <w:sz w:val="16"/>
              </w:rPr>
            </w:pPr>
            <w:r>
              <w:rPr>
                <w:sz w:val="16"/>
              </w:rPr>
              <w:t>0,00</w:t>
            </w:r>
          </w:p>
        </w:tc>
        <w:tc>
          <w:tcPr>
            <w:tcW w:w="1105" w:type="dxa"/>
            <w:tcBorders>
              <w:top w:val="single" w:sz="8" w:space="0" w:color="000000"/>
              <w:left w:val="single" w:sz="2" w:space="0" w:color="000000"/>
              <w:bottom w:val="single" w:sz="8" w:space="0" w:color="000000"/>
              <w:right w:val="nil"/>
            </w:tcBorders>
          </w:tcPr>
          <w:p>
            <w:pPr>
              <w:pStyle w:val="TableParagraph"/>
              <w:ind w:right="54"/>
              <w:rPr>
                <w:sz w:val="16"/>
              </w:rPr>
            </w:pPr>
            <w:r>
              <w:rPr>
                <w:sz w:val="16"/>
              </w:rPr>
              <w:t>0,00%</w:t>
            </w:r>
          </w:p>
        </w:tc>
      </w:tr>
      <w:tr>
        <w:trPr>
          <w:trHeight w:val="433" w:hRule="atLeast"/>
        </w:trPr>
        <w:tc>
          <w:tcPr>
            <w:tcW w:w="8918" w:type="dxa"/>
            <w:gridSpan w:val="9"/>
            <w:tcBorders>
              <w:top w:val="single" w:sz="8" w:space="0" w:color="000000"/>
              <w:left w:val="nil"/>
              <w:bottom w:val="single" w:sz="8" w:space="0" w:color="000000"/>
              <w:right w:val="single" w:sz="2" w:space="0" w:color="000000"/>
            </w:tcBorders>
            <w:shd w:val="clear" w:color="auto" w:fill="C0C0C0"/>
          </w:tcPr>
          <w:p>
            <w:pPr>
              <w:pStyle w:val="TableParagraph"/>
              <w:spacing w:before="73"/>
              <w:ind w:left="1231"/>
              <w:jc w:val="left"/>
              <w:rPr>
                <w:rFonts w:ascii="Bookman Old Style"/>
                <w:b w:val="0"/>
                <w:sz w:val="24"/>
              </w:rPr>
            </w:pPr>
            <w:r>
              <w:rPr>
                <w:rFonts w:ascii="Bookman Old Style"/>
                <w:b w:val="0"/>
                <w:sz w:val="24"/>
              </w:rPr>
              <w:t>UKUPNO</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58"/>
              <w:rPr>
                <w:rFonts w:ascii="Bookman Old Style"/>
                <w:b w:val="0"/>
                <w:sz w:val="24"/>
              </w:rPr>
            </w:pPr>
            <w:r>
              <w:rPr>
                <w:rFonts w:ascii="Bookman Old Style"/>
                <w:b w:val="0"/>
                <w:w w:val="90"/>
                <w:sz w:val="24"/>
              </w:rPr>
              <w:t>21.646.499,78</w:t>
            </w:r>
          </w:p>
        </w:tc>
        <w:tc>
          <w:tcPr>
            <w:tcW w:w="1832"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61"/>
              <w:rPr>
                <w:rFonts w:ascii="Bookman Old Style"/>
                <w:b w:val="0"/>
                <w:sz w:val="24"/>
              </w:rPr>
            </w:pPr>
            <w:r>
              <w:rPr>
                <w:rFonts w:ascii="Bookman Old Style"/>
                <w:b w:val="0"/>
                <w:w w:val="90"/>
                <w:sz w:val="24"/>
              </w:rPr>
              <w:t>21.646.499,78</w:t>
            </w:r>
          </w:p>
        </w:tc>
        <w:tc>
          <w:tcPr>
            <w:tcW w:w="1833" w:type="dxa"/>
            <w:tcBorders>
              <w:top w:val="single" w:sz="8" w:space="0" w:color="000000"/>
              <w:left w:val="single" w:sz="2" w:space="0" w:color="000000"/>
              <w:bottom w:val="single" w:sz="8" w:space="0" w:color="000000"/>
              <w:right w:val="single" w:sz="2" w:space="0" w:color="000000"/>
            </w:tcBorders>
            <w:shd w:val="clear" w:color="auto" w:fill="C0C0C0"/>
          </w:tcPr>
          <w:p>
            <w:pPr>
              <w:pStyle w:val="TableParagraph"/>
              <w:spacing w:before="73"/>
              <w:ind w:right="66"/>
              <w:rPr>
                <w:rFonts w:ascii="Bookman Old Style"/>
                <w:b w:val="0"/>
                <w:sz w:val="24"/>
              </w:rPr>
            </w:pPr>
            <w:r>
              <w:rPr>
                <w:rFonts w:ascii="Bookman Old Style"/>
                <w:b w:val="0"/>
                <w:w w:val="90"/>
                <w:sz w:val="24"/>
              </w:rPr>
              <w:t>14.920.096,37</w:t>
            </w:r>
          </w:p>
        </w:tc>
        <w:tc>
          <w:tcPr>
            <w:tcW w:w="1105" w:type="dxa"/>
            <w:tcBorders>
              <w:top w:val="single" w:sz="8" w:space="0" w:color="000000"/>
              <w:left w:val="single" w:sz="2" w:space="0" w:color="000000"/>
              <w:bottom w:val="single" w:sz="8" w:space="0" w:color="000000"/>
              <w:right w:val="nil"/>
            </w:tcBorders>
            <w:shd w:val="clear" w:color="auto" w:fill="C0C0C0"/>
          </w:tcPr>
          <w:p>
            <w:pPr>
              <w:pStyle w:val="TableParagraph"/>
              <w:spacing w:before="78"/>
              <w:ind w:right="60"/>
              <w:rPr>
                <w:rFonts w:ascii="Bookman Old Style"/>
                <w:b w:val="0"/>
                <w:sz w:val="24"/>
              </w:rPr>
            </w:pPr>
            <w:r>
              <w:rPr>
                <w:rFonts w:ascii="Bookman Old Style"/>
                <w:b w:val="0"/>
                <w:w w:val="95"/>
                <w:sz w:val="24"/>
              </w:rPr>
              <w:t>68,93%</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rPr>
      </w:pPr>
      <w:r>
        <w:rPr/>
        <w:pict>
          <v:rect style="position:absolute;margin-left:42.590637pt;margin-top:15.891811pt;width:775.679983pt;height:.6pt;mso-position-horizontal-relative:page;mso-position-vertical-relative:paragraph;z-index:-15725568;mso-wrap-distance-left:0;mso-wrap-distance-right:0" filled="true" fillcolor="#000000" stroked="false">
            <v:fill type="solid"/>
            <w10:wrap type="topAndBottom"/>
          </v:rect>
        </w:pict>
      </w:r>
    </w:p>
    <w:p>
      <w:pPr>
        <w:spacing w:after="0"/>
        <w:rPr>
          <w:rFonts w:ascii="Arial"/>
        </w:rPr>
        <w:sectPr>
          <w:pgSz w:w="16840" w:h="11900" w:orient="landscape"/>
          <w:pgMar w:header="0" w:footer="721" w:top="1100" w:bottom="920" w:left="740" w:right="340"/>
        </w:sectPr>
      </w:pPr>
    </w:p>
    <w:p>
      <w:pPr>
        <w:pStyle w:val="BodyText"/>
        <w:spacing w:before="3"/>
        <w:rPr>
          <w:rFonts w:ascii="Arial"/>
          <w:sz w:val="17"/>
        </w:rPr>
      </w:pPr>
    </w:p>
    <w:p>
      <w:pPr>
        <w:pStyle w:val="BodyText"/>
        <w:spacing w:before="90"/>
        <w:ind w:left="1215" w:right="1650"/>
        <w:jc w:val="center"/>
      </w:pPr>
      <w:r>
        <w:rPr/>
        <w:t>Članak 4.</w:t>
      </w:r>
    </w:p>
    <w:p>
      <w:pPr>
        <w:pStyle w:val="BodyText"/>
      </w:pPr>
    </w:p>
    <w:p>
      <w:pPr>
        <w:pStyle w:val="BodyText"/>
        <w:ind w:left="691" w:right="860" w:firstLine="848"/>
      </w:pPr>
      <w:r>
        <w:rPr/>
        <w:t>Godišnji izvještaj o izvršenju proračuna Grada Ozlja objaviti će se u „Službenom glasniku“ Grada Ozlja te na internet stranici Grada Ozlja.</w:t>
      </w:r>
    </w:p>
    <w:p>
      <w:pPr>
        <w:pStyle w:val="BodyText"/>
        <w:rPr>
          <w:sz w:val="26"/>
        </w:rPr>
      </w:pPr>
    </w:p>
    <w:p>
      <w:pPr>
        <w:pStyle w:val="BodyText"/>
        <w:rPr>
          <w:sz w:val="26"/>
        </w:rPr>
      </w:pPr>
    </w:p>
    <w:p>
      <w:pPr>
        <w:pStyle w:val="BodyText"/>
        <w:spacing w:line="480" w:lineRule="auto" w:before="230"/>
        <w:ind w:left="7444" w:right="1999" w:firstLine="468"/>
      </w:pPr>
      <w:r>
        <w:rPr/>
        <w:t>PREDSJEDNIK GRADSKOG VIJEĆA:</w:t>
      </w:r>
    </w:p>
    <w:p>
      <w:pPr>
        <w:pStyle w:val="BodyText"/>
      </w:pPr>
    </w:p>
    <w:p>
      <w:pPr>
        <w:pStyle w:val="BodyText"/>
        <w:spacing w:before="1"/>
        <w:ind w:right="2503"/>
        <w:jc w:val="right"/>
      </w:pPr>
      <w:r>
        <w:rPr/>
        <w:t>Stjepan Basar</w:t>
      </w:r>
    </w:p>
    <w:p>
      <w:pPr>
        <w:pStyle w:val="BodyText"/>
        <w:rPr>
          <w:sz w:val="26"/>
        </w:rPr>
      </w:pPr>
    </w:p>
    <w:p>
      <w:pPr>
        <w:pStyle w:val="BodyText"/>
        <w:rPr>
          <w:sz w:val="26"/>
        </w:rPr>
      </w:pPr>
    </w:p>
    <w:p>
      <w:pPr>
        <w:pStyle w:val="BodyText"/>
        <w:spacing w:before="230"/>
        <w:ind w:left="692" w:right="8318"/>
      </w:pPr>
      <w:r>
        <w:rPr/>
        <w:t>KLASA: 400-05/14-01/01 URBROJ:2133/05-01-14-03</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BodyText"/>
        <w:ind w:left="692"/>
      </w:pPr>
      <w:r>
        <w:rPr/>
        <w:t>DOSTAVITI:</w:t>
      </w:r>
    </w:p>
    <w:p>
      <w:pPr>
        <w:pStyle w:val="ListParagraph"/>
        <w:numPr>
          <w:ilvl w:val="1"/>
          <w:numId w:val="1"/>
        </w:numPr>
        <w:tabs>
          <w:tab w:pos="1052" w:val="left" w:leader="none"/>
        </w:tabs>
        <w:spacing w:line="240" w:lineRule="auto" w:before="0" w:after="0"/>
        <w:ind w:left="1095" w:right="8480" w:hanging="404"/>
        <w:jc w:val="left"/>
        <w:rPr>
          <w:sz w:val="24"/>
        </w:rPr>
      </w:pPr>
      <w:r>
        <w:rPr>
          <w:sz w:val="24"/>
        </w:rPr>
        <w:t>Ministarstvo financija Katančićeva 5,</w:t>
      </w:r>
      <w:r>
        <w:rPr>
          <w:spacing w:val="1"/>
          <w:sz w:val="24"/>
        </w:rPr>
        <w:t> </w:t>
      </w:r>
      <w:r>
        <w:rPr>
          <w:spacing w:val="-3"/>
          <w:sz w:val="24"/>
        </w:rPr>
        <w:t>Zagreb</w:t>
      </w:r>
    </w:p>
    <w:p>
      <w:pPr>
        <w:pStyle w:val="ListParagraph"/>
        <w:numPr>
          <w:ilvl w:val="1"/>
          <w:numId w:val="1"/>
        </w:numPr>
        <w:tabs>
          <w:tab w:pos="1052" w:val="left" w:leader="none"/>
        </w:tabs>
        <w:spacing w:line="240" w:lineRule="auto" w:before="0" w:after="0"/>
        <w:ind w:left="1052" w:right="0" w:hanging="360"/>
        <w:jc w:val="left"/>
        <w:rPr>
          <w:sz w:val="24"/>
        </w:rPr>
      </w:pPr>
      <w:r>
        <w:rPr>
          <w:sz w:val="24"/>
        </w:rPr>
        <w:t>Državni ured za</w:t>
      </w:r>
      <w:r>
        <w:rPr>
          <w:spacing w:val="-3"/>
          <w:sz w:val="24"/>
        </w:rPr>
        <w:t> </w:t>
      </w:r>
      <w:r>
        <w:rPr>
          <w:sz w:val="24"/>
        </w:rPr>
        <w:t>reviziju</w:t>
      </w:r>
    </w:p>
    <w:p>
      <w:pPr>
        <w:pStyle w:val="BodyText"/>
        <w:ind w:left="1095"/>
      </w:pPr>
      <w:r>
        <w:rPr/>
        <w:t>Područni ured Karlovac, P.Vitezovića 1, Karlovac</w:t>
      </w:r>
    </w:p>
    <w:p>
      <w:pPr>
        <w:pStyle w:val="ListParagraph"/>
        <w:numPr>
          <w:ilvl w:val="1"/>
          <w:numId w:val="1"/>
        </w:numPr>
        <w:tabs>
          <w:tab w:pos="1052" w:val="left" w:leader="none"/>
        </w:tabs>
        <w:spacing w:line="240" w:lineRule="auto" w:before="0" w:after="0"/>
        <w:ind w:left="1051" w:right="6358" w:hanging="360"/>
        <w:jc w:val="left"/>
        <w:rPr>
          <w:sz w:val="24"/>
        </w:rPr>
      </w:pPr>
      <w:r>
        <w:rPr>
          <w:sz w:val="24"/>
        </w:rPr>
        <w:t>Ured državne uprave u Karlovačkoj županiji, Vraniczanyeva ul. 4,</w:t>
      </w:r>
      <w:r>
        <w:rPr>
          <w:spacing w:val="-3"/>
          <w:sz w:val="24"/>
        </w:rPr>
        <w:t> </w:t>
      </w:r>
      <w:r>
        <w:rPr>
          <w:sz w:val="24"/>
        </w:rPr>
        <w:t>Karlovac</w:t>
      </w:r>
    </w:p>
    <w:p>
      <w:pPr>
        <w:pStyle w:val="ListParagraph"/>
        <w:numPr>
          <w:ilvl w:val="1"/>
          <w:numId w:val="1"/>
        </w:numPr>
        <w:tabs>
          <w:tab w:pos="1052" w:val="left" w:leader="none"/>
        </w:tabs>
        <w:spacing w:line="240" w:lineRule="auto" w:before="0" w:after="0"/>
        <w:ind w:left="1051" w:right="0" w:hanging="361"/>
        <w:jc w:val="left"/>
        <w:rPr>
          <w:sz w:val="24"/>
        </w:rPr>
      </w:pPr>
      <w:r>
        <w:rPr>
          <w:sz w:val="24"/>
        </w:rPr>
        <w:t>“Službeni glasnik” Grada</w:t>
      </w:r>
      <w:r>
        <w:rPr>
          <w:spacing w:val="-3"/>
          <w:sz w:val="24"/>
        </w:rPr>
        <w:t> </w:t>
      </w:r>
      <w:r>
        <w:rPr>
          <w:sz w:val="24"/>
        </w:rPr>
        <w:t>Ozlja;</w:t>
      </w:r>
    </w:p>
    <w:p>
      <w:pPr>
        <w:pStyle w:val="ListParagraph"/>
        <w:numPr>
          <w:ilvl w:val="1"/>
          <w:numId w:val="1"/>
        </w:numPr>
        <w:tabs>
          <w:tab w:pos="1053" w:val="left" w:leader="none"/>
        </w:tabs>
        <w:spacing w:line="240" w:lineRule="auto" w:before="0" w:after="0"/>
        <w:ind w:left="1052" w:right="0" w:hanging="362"/>
        <w:jc w:val="left"/>
        <w:rPr>
          <w:sz w:val="24"/>
        </w:rPr>
      </w:pPr>
      <w:r>
        <w:rPr>
          <w:sz w:val="24"/>
        </w:rPr>
        <w:t>Dokumentacija;</w:t>
      </w:r>
    </w:p>
    <w:p>
      <w:pPr>
        <w:pStyle w:val="ListParagraph"/>
        <w:numPr>
          <w:ilvl w:val="1"/>
          <w:numId w:val="1"/>
        </w:numPr>
        <w:tabs>
          <w:tab w:pos="1053" w:val="left" w:leader="none"/>
        </w:tabs>
        <w:spacing w:line="240" w:lineRule="auto" w:before="0" w:after="0"/>
        <w:ind w:left="1052" w:right="0" w:hanging="362"/>
        <w:jc w:val="left"/>
        <w:rPr>
          <w:sz w:val="24"/>
        </w:rPr>
      </w:pPr>
      <w:r>
        <w:rPr>
          <w:sz w:val="24"/>
        </w:rPr>
        <w:t>Pismohrana.</w:t>
      </w:r>
    </w:p>
    <w:p>
      <w:pPr>
        <w:spacing w:after="0" w:line="240" w:lineRule="auto"/>
        <w:jc w:val="left"/>
        <w:rPr>
          <w:sz w:val="24"/>
        </w:rPr>
        <w:sectPr>
          <w:footerReference w:type="default" r:id="rId13"/>
          <w:pgSz w:w="11910" w:h="16840"/>
          <w:pgMar w:footer="0" w:header="0" w:top="1600" w:bottom="280" w:left="160" w:right="0"/>
        </w:sectPr>
      </w:pPr>
    </w:p>
    <w:p>
      <w:pPr>
        <w:pStyle w:val="Heading1"/>
        <w:spacing w:before="71"/>
        <w:ind w:left="3100" w:right="1833" w:hanging="1412"/>
      </w:pPr>
      <w:r>
        <w:rPr/>
        <w:t>IZVJEŠTAJI I OBRAZLOŽENJE UZ GODIŠNJI IZVJEŠTAJ O IZVRŠENJU PRORAČUNA GRADA OZLJA ZA 2013. GODINU</w:t>
      </w:r>
    </w:p>
    <w:p>
      <w:pPr>
        <w:pStyle w:val="BodyText"/>
        <w:spacing w:before="9"/>
        <w:rPr>
          <w:b/>
          <w:sz w:val="23"/>
        </w:rPr>
      </w:pPr>
    </w:p>
    <w:p>
      <w:pPr>
        <w:pStyle w:val="BodyText"/>
        <w:ind w:left="1257" w:right="1411" w:firstLine="540"/>
        <w:jc w:val="both"/>
      </w:pPr>
      <w:r>
        <w:rPr/>
        <w:t>Odredbom članka 110. Zakona o proračunu («Narodne novine» broj 87/08,136/12) utvrđena je obveza Gradonačelnika jedinice lokalne samouprave da podnese Godišnji  izvještaj o izvršenju Proračuna za proteklu godinu predstavničkom tijelu na donošenje, najkasnije do 01. lipnja tekuće</w:t>
      </w:r>
      <w:r>
        <w:rPr>
          <w:spacing w:val="-1"/>
        </w:rPr>
        <w:t> </w:t>
      </w:r>
      <w:r>
        <w:rPr/>
        <w:t>godine.</w:t>
      </w:r>
    </w:p>
    <w:p>
      <w:pPr>
        <w:pStyle w:val="BodyText"/>
        <w:ind w:left="1257" w:right="1411" w:firstLine="540"/>
        <w:jc w:val="both"/>
      </w:pPr>
      <w:r>
        <w:rPr/>
        <w:t>Odredbom članka 112. Zakona o proračunu utvrđena je obveza dostave Godišnjeg izvještaja o izvršenju proračuna za proteklu godinu Ministarstvu financija i Državnom uredu za reviziju, u roku od 15 dana nakon što ga predstavničko tijelo donese.</w:t>
      </w:r>
    </w:p>
    <w:p>
      <w:pPr>
        <w:pStyle w:val="BodyText"/>
      </w:pPr>
    </w:p>
    <w:p>
      <w:pPr>
        <w:pStyle w:val="BodyText"/>
        <w:spacing w:before="1"/>
        <w:ind w:left="1257" w:right="1413" w:firstLine="540"/>
        <w:jc w:val="both"/>
      </w:pPr>
      <w:r>
        <w:rPr/>
        <w:t>Tijekom 2013. godine financiranje javnih rashoda izvršeno je na osnovi slijedećih financijsko planskih dokumenata:</w:t>
      </w:r>
    </w:p>
    <w:p>
      <w:pPr>
        <w:pStyle w:val="ListParagraph"/>
        <w:numPr>
          <w:ilvl w:val="0"/>
          <w:numId w:val="2"/>
        </w:numPr>
        <w:tabs>
          <w:tab w:pos="1618" w:val="left" w:leader="none"/>
        </w:tabs>
        <w:spacing w:line="240" w:lineRule="auto" w:before="0" w:after="0"/>
        <w:ind w:left="1617" w:right="1412" w:hanging="360"/>
        <w:jc w:val="both"/>
        <w:rPr>
          <w:sz w:val="24"/>
        </w:rPr>
      </w:pPr>
      <w:r>
        <w:rPr>
          <w:sz w:val="24"/>
        </w:rPr>
        <w:t>Proračuna Grada Ozlja za 2013. godinu s projekcijom za 2014. i 2015. godinu i Odluke o izvršavanju</w:t>
      </w:r>
      <w:r>
        <w:rPr>
          <w:spacing w:val="26"/>
          <w:sz w:val="24"/>
        </w:rPr>
        <w:t> </w:t>
      </w:r>
      <w:r>
        <w:rPr>
          <w:sz w:val="24"/>
        </w:rPr>
        <w:t>Proračuna</w:t>
      </w:r>
      <w:r>
        <w:rPr>
          <w:spacing w:val="27"/>
          <w:sz w:val="24"/>
        </w:rPr>
        <w:t> </w:t>
      </w:r>
      <w:r>
        <w:rPr>
          <w:sz w:val="24"/>
        </w:rPr>
        <w:t>Grada</w:t>
      </w:r>
      <w:r>
        <w:rPr>
          <w:spacing w:val="27"/>
          <w:sz w:val="24"/>
        </w:rPr>
        <w:t> </w:t>
      </w:r>
      <w:r>
        <w:rPr>
          <w:sz w:val="24"/>
        </w:rPr>
        <w:t>Ozlja</w:t>
      </w:r>
      <w:r>
        <w:rPr>
          <w:spacing w:val="27"/>
          <w:sz w:val="24"/>
        </w:rPr>
        <w:t> </w:t>
      </w:r>
      <w:r>
        <w:rPr>
          <w:sz w:val="24"/>
        </w:rPr>
        <w:t>za</w:t>
      </w:r>
      <w:r>
        <w:rPr>
          <w:spacing w:val="26"/>
          <w:sz w:val="24"/>
        </w:rPr>
        <w:t> </w:t>
      </w:r>
      <w:r>
        <w:rPr>
          <w:sz w:val="24"/>
        </w:rPr>
        <w:t>2013.</w:t>
      </w:r>
      <w:r>
        <w:rPr>
          <w:spacing w:val="27"/>
          <w:sz w:val="24"/>
        </w:rPr>
        <w:t> </w:t>
      </w:r>
      <w:r>
        <w:rPr>
          <w:sz w:val="24"/>
        </w:rPr>
        <w:t>godinu,</w:t>
      </w:r>
      <w:r>
        <w:rPr>
          <w:spacing w:val="27"/>
          <w:sz w:val="24"/>
        </w:rPr>
        <w:t> </w:t>
      </w:r>
      <w:r>
        <w:rPr>
          <w:sz w:val="24"/>
        </w:rPr>
        <w:t>koje</w:t>
      </w:r>
      <w:r>
        <w:rPr>
          <w:spacing w:val="27"/>
          <w:sz w:val="24"/>
        </w:rPr>
        <w:t> </w:t>
      </w:r>
      <w:r>
        <w:rPr>
          <w:sz w:val="24"/>
        </w:rPr>
        <w:t>je</w:t>
      </w:r>
      <w:r>
        <w:rPr>
          <w:spacing w:val="27"/>
          <w:sz w:val="24"/>
        </w:rPr>
        <w:t> </w:t>
      </w:r>
      <w:r>
        <w:rPr>
          <w:sz w:val="24"/>
        </w:rPr>
        <w:t>Gradsko</w:t>
      </w:r>
      <w:r>
        <w:rPr>
          <w:spacing w:val="27"/>
          <w:sz w:val="24"/>
        </w:rPr>
        <w:t> </w:t>
      </w:r>
      <w:r>
        <w:rPr>
          <w:sz w:val="24"/>
        </w:rPr>
        <w:t>vijeće</w:t>
      </w:r>
      <w:r>
        <w:rPr>
          <w:spacing w:val="28"/>
          <w:sz w:val="24"/>
        </w:rPr>
        <w:t> </w:t>
      </w:r>
      <w:r>
        <w:rPr>
          <w:sz w:val="24"/>
        </w:rPr>
        <w:t>usvojilo</w:t>
      </w:r>
      <w:r>
        <w:rPr>
          <w:spacing w:val="28"/>
          <w:sz w:val="24"/>
        </w:rPr>
        <w:t> </w:t>
      </w:r>
      <w:r>
        <w:rPr>
          <w:sz w:val="24"/>
        </w:rPr>
        <w:t>na</w:t>
      </w:r>
    </w:p>
    <w:p>
      <w:pPr>
        <w:pStyle w:val="BodyText"/>
        <w:ind w:left="1617"/>
        <w:jc w:val="both"/>
      </w:pPr>
      <w:r>
        <w:rPr/>
        <w:t>28. sjednici održanoj dana 14.12.2012. godine («Službeni glasnik» grada Ozlja broj 5/12).</w:t>
      </w:r>
    </w:p>
    <w:p>
      <w:pPr>
        <w:pStyle w:val="ListParagraph"/>
        <w:numPr>
          <w:ilvl w:val="0"/>
          <w:numId w:val="2"/>
        </w:numPr>
        <w:tabs>
          <w:tab w:pos="1618" w:val="left" w:leader="none"/>
        </w:tabs>
        <w:spacing w:line="240" w:lineRule="auto" w:before="0" w:after="0"/>
        <w:ind w:left="1617" w:right="1414" w:hanging="360"/>
        <w:jc w:val="both"/>
        <w:rPr>
          <w:sz w:val="24"/>
        </w:rPr>
      </w:pPr>
      <w:r>
        <w:rPr>
          <w:sz w:val="24"/>
        </w:rPr>
        <w:t>Prvih izmjena i dopuna proračuna Grada Ozlja za 2013. godinu usvojenih od strane Gradskog vijeća Grada Ozlja na 2. sjednici održanoj dana 11.07.2013. godine, a objavljenih u «Službenom glasniku» Grada Ozlja broj</w:t>
      </w:r>
      <w:r>
        <w:rPr>
          <w:spacing w:val="-7"/>
          <w:sz w:val="24"/>
        </w:rPr>
        <w:t> </w:t>
      </w:r>
      <w:r>
        <w:rPr>
          <w:sz w:val="24"/>
        </w:rPr>
        <w:t>5/13.</w:t>
      </w:r>
    </w:p>
    <w:p>
      <w:pPr>
        <w:pStyle w:val="ListParagraph"/>
        <w:numPr>
          <w:ilvl w:val="0"/>
          <w:numId w:val="2"/>
        </w:numPr>
        <w:tabs>
          <w:tab w:pos="1618" w:val="left" w:leader="none"/>
        </w:tabs>
        <w:spacing w:line="240" w:lineRule="auto" w:before="0" w:after="0"/>
        <w:ind w:left="1617" w:right="1414" w:hanging="360"/>
        <w:jc w:val="both"/>
        <w:rPr>
          <w:sz w:val="24"/>
        </w:rPr>
      </w:pPr>
      <w:r>
        <w:rPr>
          <w:sz w:val="24"/>
        </w:rPr>
        <w:t>Drugih izmjena i dopuna proračuna Grada Ozlja za 2013. godinu usvojenih od strane Gradskog vijeća Grada Ozlja na 4. sjednici održanoj dana 13.11.2013. godine, a objavljenih u «Službenom glasniku» Grada Ozlja broj</w:t>
      </w:r>
      <w:r>
        <w:rPr>
          <w:spacing w:val="-7"/>
          <w:sz w:val="24"/>
        </w:rPr>
        <w:t> </w:t>
      </w:r>
      <w:r>
        <w:rPr>
          <w:sz w:val="24"/>
        </w:rPr>
        <w:t>7/13.</w:t>
      </w:r>
    </w:p>
    <w:p>
      <w:pPr>
        <w:pStyle w:val="BodyText"/>
      </w:pPr>
    </w:p>
    <w:p>
      <w:pPr>
        <w:pStyle w:val="BodyText"/>
        <w:ind w:left="1257" w:right="1410" w:firstLine="540"/>
        <w:jc w:val="both"/>
      </w:pPr>
      <w:r>
        <w:rPr/>
        <w:t>Prema odredbi članka 4. Pravilnika o polugodišnjem i godišnjem izvještaju o izvršenju proračuna („Narodne novine“ broj 24/13) Godišnji izvještaj o izvršenju proračuna za proteklu godinu sadrži:</w:t>
      </w:r>
    </w:p>
    <w:p>
      <w:pPr>
        <w:pStyle w:val="ListParagraph"/>
        <w:numPr>
          <w:ilvl w:val="2"/>
          <w:numId w:val="1"/>
        </w:numPr>
        <w:tabs>
          <w:tab w:pos="1618" w:val="left" w:leader="none"/>
        </w:tabs>
        <w:spacing w:line="240" w:lineRule="auto" w:before="0" w:after="0"/>
        <w:ind w:left="1617" w:right="1413" w:hanging="360"/>
        <w:jc w:val="left"/>
        <w:rPr>
          <w:sz w:val="24"/>
        </w:rPr>
      </w:pPr>
      <w:r>
        <w:rPr>
          <w:sz w:val="24"/>
        </w:rPr>
        <w:t>Opći dio proračuna koji čini Račun prihoda i rashoda i Račun financiranja na razini odjeljka ekonomske klasifikacije (četvrta</w:t>
      </w:r>
      <w:r>
        <w:rPr>
          <w:spacing w:val="-1"/>
          <w:sz w:val="24"/>
        </w:rPr>
        <w:t> </w:t>
      </w:r>
      <w:r>
        <w:rPr>
          <w:sz w:val="24"/>
        </w:rPr>
        <w:t>razina)</w:t>
      </w:r>
    </w:p>
    <w:p>
      <w:pPr>
        <w:pStyle w:val="ListParagraph"/>
        <w:numPr>
          <w:ilvl w:val="2"/>
          <w:numId w:val="1"/>
        </w:numPr>
        <w:tabs>
          <w:tab w:pos="1618" w:val="left" w:leader="none"/>
        </w:tabs>
        <w:spacing w:line="240" w:lineRule="auto" w:before="0" w:after="0"/>
        <w:ind w:left="1617" w:right="1411" w:hanging="360"/>
        <w:jc w:val="left"/>
        <w:rPr>
          <w:sz w:val="24"/>
        </w:rPr>
      </w:pPr>
      <w:r>
        <w:rPr>
          <w:sz w:val="24"/>
        </w:rPr>
        <w:t>Posebni dio proračuna po organizacijskoj i programskoj klasifikaciji te razini odjeljka ekonomske</w:t>
      </w:r>
      <w:r>
        <w:rPr>
          <w:spacing w:val="-1"/>
          <w:sz w:val="24"/>
        </w:rPr>
        <w:t> </w:t>
      </w:r>
      <w:r>
        <w:rPr>
          <w:sz w:val="24"/>
        </w:rPr>
        <w:t>klasifikacije</w:t>
      </w:r>
    </w:p>
    <w:p>
      <w:pPr>
        <w:pStyle w:val="ListParagraph"/>
        <w:numPr>
          <w:ilvl w:val="2"/>
          <w:numId w:val="1"/>
        </w:numPr>
        <w:tabs>
          <w:tab w:pos="1618" w:val="left" w:leader="none"/>
        </w:tabs>
        <w:spacing w:line="240" w:lineRule="auto" w:before="0" w:after="0"/>
        <w:ind w:left="1617" w:right="0" w:hanging="361"/>
        <w:jc w:val="left"/>
        <w:rPr>
          <w:sz w:val="24"/>
        </w:rPr>
      </w:pPr>
      <w:r>
        <w:rPr>
          <w:sz w:val="24"/>
        </w:rPr>
        <w:t>Izvještaj o zaduživanju na tržištu novca i</w:t>
      </w:r>
      <w:r>
        <w:rPr>
          <w:spacing w:val="-4"/>
          <w:sz w:val="24"/>
        </w:rPr>
        <w:t> </w:t>
      </w:r>
      <w:r>
        <w:rPr>
          <w:sz w:val="24"/>
        </w:rPr>
        <w:t>kapitala</w:t>
      </w:r>
    </w:p>
    <w:p>
      <w:pPr>
        <w:pStyle w:val="ListParagraph"/>
        <w:numPr>
          <w:ilvl w:val="2"/>
          <w:numId w:val="1"/>
        </w:numPr>
        <w:tabs>
          <w:tab w:pos="1618" w:val="left" w:leader="none"/>
        </w:tabs>
        <w:spacing w:line="240" w:lineRule="auto" w:before="0" w:after="0"/>
        <w:ind w:left="1617" w:right="0" w:hanging="361"/>
        <w:jc w:val="left"/>
        <w:rPr>
          <w:sz w:val="24"/>
        </w:rPr>
      </w:pPr>
      <w:r>
        <w:rPr>
          <w:sz w:val="24"/>
        </w:rPr>
        <w:t>Izvještaj o korištenju proračunske</w:t>
      </w:r>
      <w:r>
        <w:rPr>
          <w:spacing w:val="-3"/>
          <w:sz w:val="24"/>
        </w:rPr>
        <w:t> </w:t>
      </w:r>
      <w:r>
        <w:rPr>
          <w:sz w:val="24"/>
        </w:rPr>
        <w:t>zalihe</w:t>
      </w:r>
    </w:p>
    <w:p>
      <w:pPr>
        <w:pStyle w:val="ListParagraph"/>
        <w:numPr>
          <w:ilvl w:val="2"/>
          <w:numId w:val="1"/>
        </w:numPr>
        <w:tabs>
          <w:tab w:pos="1618" w:val="left" w:leader="none"/>
        </w:tabs>
        <w:spacing w:line="240" w:lineRule="auto" w:before="0" w:after="0"/>
        <w:ind w:left="1617" w:right="0" w:hanging="361"/>
        <w:jc w:val="left"/>
        <w:rPr>
          <w:sz w:val="24"/>
        </w:rPr>
      </w:pPr>
      <w:r>
        <w:rPr>
          <w:sz w:val="24"/>
        </w:rPr>
        <w:t>Izvještaj o danim jamstvima i izdacima po danim</w:t>
      </w:r>
      <w:r>
        <w:rPr>
          <w:spacing w:val="-4"/>
          <w:sz w:val="24"/>
        </w:rPr>
        <w:t> </w:t>
      </w:r>
      <w:r>
        <w:rPr>
          <w:sz w:val="24"/>
        </w:rPr>
        <w:t>jamstvima</w:t>
      </w:r>
    </w:p>
    <w:p>
      <w:pPr>
        <w:pStyle w:val="ListParagraph"/>
        <w:numPr>
          <w:ilvl w:val="2"/>
          <w:numId w:val="1"/>
        </w:numPr>
        <w:tabs>
          <w:tab w:pos="1618" w:val="left" w:leader="none"/>
        </w:tabs>
        <w:spacing w:line="240" w:lineRule="auto" w:before="0" w:after="0"/>
        <w:ind w:left="1617" w:right="0" w:hanging="361"/>
        <w:jc w:val="left"/>
        <w:rPr>
          <w:sz w:val="24"/>
        </w:rPr>
      </w:pPr>
      <w:r>
        <w:rPr>
          <w:sz w:val="24"/>
        </w:rPr>
        <w:t>Obrazloženje ostvarenja prihoda i primitaka, rashoda i</w:t>
      </w:r>
      <w:r>
        <w:rPr>
          <w:spacing w:val="-2"/>
          <w:sz w:val="24"/>
        </w:rPr>
        <w:t> </w:t>
      </w:r>
      <w:r>
        <w:rPr>
          <w:sz w:val="24"/>
        </w:rPr>
        <w:t>izdataka</w:t>
      </w:r>
    </w:p>
    <w:p>
      <w:pPr>
        <w:pStyle w:val="BodyText"/>
      </w:pPr>
    </w:p>
    <w:p>
      <w:pPr>
        <w:pStyle w:val="BodyText"/>
        <w:ind w:left="1257" w:right="1412" w:firstLine="540"/>
        <w:jc w:val="both"/>
      </w:pPr>
      <w:r>
        <w:rPr/>
        <w:t>Članak 46. stavak 5. Zakona o proračunu obvezuje Gradonačelnika da u godišnjem izveštaju o izvršenju proračuna izvjesti predstavničko tijelo o izvršenim preraspodjelama. Sukladno navedenom, stupac „Izvorni plan za 2013. godinu- rebalans II“, Godišnjeg  izvještaja o izvršenju proračuna za 2013. godinu, predstavlja II izmjene i dopune proračuna Grada Ozlja za 2013. godinu bez izvršenih preraspodjela, a stupac „Tekući plan za 2013. godinu - rebalans II“ predstavlja II izmjene i dopune proračuna Grada Ozlja za 2013. godinu  s izvršenim preraspodjelama po Odlukama Gradonačelnice od dana 24. i 31.12.2013.</w:t>
      </w:r>
      <w:r>
        <w:rPr>
          <w:spacing w:val="-13"/>
        </w:rPr>
        <w:t> </w:t>
      </w:r>
      <w:r>
        <w:rPr/>
        <w:t>godine.</w:t>
      </w:r>
    </w:p>
    <w:p>
      <w:pPr>
        <w:pStyle w:val="BodyText"/>
      </w:pPr>
    </w:p>
    <w:p>
      <w:pPr>
        <w:pStyle w:val="BodyText"/>
        <w:ind w:left="1781" w:right="1650"/>
        <w:jc w:val="center"/>
      </w:pPr>
      <w:r>
        <w:rPr/>
        <w:t>Slijedom naprijed navedenog, u nastavku se daju izvještaji i obrazloženja kako slijedi:</w:t>
      </w:r>
    </w:p>
    <w:p>
      <w:pPr>
        <w:pStyle w:val="BodyText"/>
        <w:spacing w:before="3"/>
      </w:pPr>
    </w:p>
    <w:p>
      <w:pPr>
        <w:pStyle w:val="Heading1"/>
        <w:numPr>
          <w:ilvl w:val="0"/>
          <w:numId w:val="3"/>
        </w:numPr>
        <w:tabs>
          <w:tab w:pos="1965" w:val="left" w:leader="none"/>
          <w:tab w:pos="1966" w:val="left" w:leader="none"/>
        </w:tabs>
        <w:spacing w:line="275" w:lineRule="exact" w:before="0" w:after="0"/>
        <w:ind w:left="1965" w:right="0" w:hanging="709"/>
        <w:jc w:val="left"/>
        <w:rPr>
          <w:rFonts w:ascii="Arial" w:hAnsi="Arial"/>
        </w:rPr>
      </w:pPr>
      <w:r>
        <w:rPr/>
        <w:t>IZVJEŠTAJ O ZADUŽIVANJU NA TRŽIŠTU NOVCA I</w:t>
      </w:r>
      <w:r>
        <w:rPr>
          <w:spacing w:val="-7"/>
        </w:rPr>
        <w:t> </w:t>
      </w:r>
      <w:r>
        <w:rPr/>
        <w:t>KAPITALA</w:t>
      </w:r>
    </w:p>
    <w:p>
      <w:pPr>
        <w:pStyle w:val="BodyText"/>
        <w:ind w:left="1257" w:right="1411" w:firstLine="540"/>
        <w:jc w:val="both"/>
      </w:pPr>
      <w:r>
        <w:rPr/>
        <w:t>Na dan 31.12.2013. godine nije bilo zaduženje proračuna po kreditima budući da je u siječnju 2013. godine zatvorena obveza po kreditu iz 2002. godine, za izgradnju Dječjeg vrtića «Zvončić», a novi krediti nisu</w:t>
      </w:r>
      <w:r>
        <w:rPr>
          <w:spacing w:val="-4"/>
        </w:rPr>
        <w:t> </w:t>
      </w:r>
      <w:r>
        <w:rPr/>
        <w:t>uzimani.</w:t>
      </w:r>
    </w:p>
    <w:p>
      <w:pPr>
        <w:pStyle w:val="BodyText"/>
      </w:pPr>
    </w:p>
    <w:p>
      <w:pPr>
        <w:pStyle w:val="Heading1"/>
        <w:numPr>
          <w:ilvl w:val="0"/>
          <w:numId w:val="3"/>
        </w:numPr>
        <w:tabs>
          <w:tab w:pos="1965" w:val="left" w:leader="none"/>
          <w:tab w:pos="1966" w:val="left" w:leader="none"/>
        </w:tabs>
        <w:spacing w:line="275" w:lineRule="exact" w:before="1" w:after="0"/>
        <w:ind w:left="1965" w:right="0" w:hanging="709"/>
        <w:jc w:val="left"/>
      </w:pPr>
      <w:r>
        <w:rPr/>
        <w:t>IZVJEŠTAJ O DANIM JAMSTVIMA I IZDACIMA PO DANIM</w:t>
      </w:r>
      <w:r>
        <w:rPr>
          <w:spacing w:val="-14"/>
        </w:rPr>
        <w:t> </w:t>
      </w:r>
      <w:r>
        <w:rPr/>
        <w:t>JAMSTVIMA</w:t>
      </w:r>
    </w:p>
    <w:p>
      <w:pPr>
        <w:pStyle w:val="BodyText"/>
        <w:ind w:left="1257" w:right="1653" w:firstLine="708"/>
      </w:pPr>
      <w:r>
        <w:rPr/>
        <w:t>U 2013. godini Grad Ozalj nije davao jamstva trgovačkim društvima i ustanovama u svom vlasništvu niti je imao izdataka po danim jamstvima.</w:t>
      </w:r>
    </w:p>
    <w:p>
      <w:pPr>
        <w:spacing w:after="0"/>
        <w:sectPr>
          <w:footerReference w:type="default" r:id="rId14"/>
          <w:pgSz w:w="11910" w:h="16840"/>
          <w:pgMar w:footer="777" w:header="0" w:top="920" w:bottom="960" w:left="160" w:right="0"/>
          <w:pgNumType w:start="1"/>
        </w:sectPr>
      </w:pPr>
    </w:p>
    <w:p>
      <w:pPr>
        <w:pStyle w:val="Heading1"/>
        <w:numPr>
          <w:ilvl w:val="0"/>
          <w:numId w:val="3"/>
        </w:numPr>
        <w:tabs>
          <w:tab w:pos="1965" w:val="left" w:leader="none"/>
          <w:tab w:pos="1966" w:val="left" w:leader="none"/>
        </w:tabs>
        <w:spacing w:line="275" w:lineRule="exact" w:before="67" w:after="0"/>
        <w:ind w:left="1965" w:right="0" w:hanging="709"/>
        <w:jc w:val="left"/>
      </w:pPr>
      <w:r>
        <w:rPr/>
        <w:t>IZVJEŠTAJ O KORIŠTENJU PRORAČUNSKE</w:t>
      </w:r>
      <w:r>
        <w:rPr>
          <w:spacing w:val="-5"/>
        </w:rPr>
        <w:t> </w:t>
      </w:r>
      <w:r>
        <w:rPr/>
        <w:t>ZALIHE</w:t>
      </w:r>
    </w:p>
    <w:p>
      <w:pPr>
        <w:pStyle w:val="BodyText"/>
        <w:ind w:left="1257" w:right="1412" w:firstLine="567"/>
        <w:jc w:val="both"/>
      </w:pPr>
      <w:r>
        <w:rPr/>
        <w:t>Proračunom Grada Ozlja za 2013. godinu s projekcijom za 2014. i 2015. godinu nisu planirana sredstva proračunske zalihe.</w:t>
      </w:r>
    </w:p>
    <w:p>
      <w:pPr>
        <w:pStyle w:val="BodyText"/>
        <w:spacing w:before="1"/>
      </w:pPr>
    </w:p>
    <w:p>
      <w:pPr>
        <w:pStyle w:val="Heading1"/>
        <w:numPr>
          <w:ilvl w:val="0"/>
          <w:numId w:val="3"/>
        </w:numPr>
        <w:tabs>
          <w:tab w:pos="1965" w:val="left" w:leader="none"/>
          <w:tab w:pos="1966" w:val="left" w:leader="none"/>
        </w:tabs>
        <w:spacing w:line="240" w:lineRule="auto" w:before="1" w:after="0"/>
        <w:ind w:left="1966" w:right="1502" w:hanging="710"/>
        <w:jc w:val="left"/>
      </w:pPr>
      <w:r>
        <w:rPr/>
        <w:t>OBRAZLOŽENJE OSTVARENIH PRIHODA I PRIMITAKA TE RASHODA I IZDATAKA PREMA EKONOMSKOJ</w:t>
      </w:r>
      <w:r>
        <w:rPr>
          <w:spacing w:val="-3"/>
        </w:rPr>
        <w:t> </w:t>
      </w:r>
      <w:r>
        <w:rPr/>
        <w:t>KLASIFIKACIJI</w:t>
      </w:r>
    </w:p>
    <w:p>
      <w:pPr>
        <w:pStyle w:val="BodyText"/>
        <w:spacing w:before="8"/>
        <w:rPr>
          <w:b/>
          <w:sz w:val="23"/>
        </w:rPr>
      </w:pPr>
    </w:p>
    <w:p>
      <w:pPr>
        <w:pStyle w:val="BodyText"/>
        <w:spacing w:before="1"/>
        <w:ind w:left="1398" w:right="149" w:hanging="1134"/>
      </w:pPr>
      <w:r>
        <w:rPr/>
        <w:t>Tabela 1.: Pregled ostvarenih prihoda/primitaka i rashoda/izdataka Proračuna grada Ozlja za 2013. godinu u odnosu na planirane prihode/primitke i rashode/izdatke tekuće godine te izvršenje prethodne godine:</w:t>
      </w:r>
    </w:p>
    <w:p>
      <w:pPr>
        <w:pStyle w:val="BodyText"/>
        <w:spacing w:before="3"/>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
        <w:gridCol w:w="4254"/>
        <w:gridCol w:w="1560"/>
        <w:gridCol w:w="1559"/>
        <w:gridCol w:w="1559"/>
        <w:gridCol w:w="852"/>
        <w:gridCol w:w="851"/>
      </w:tblGrid>
      <w:tr>
        <w:trPr>
          <w:trHeight w:val="505" w:hRule="atLeast"/>
        </w:trPr>
        <w:tc>
          <w:tcPr>
            <w:tcW w:w="568" w:type="dxa"/>
            <w:shd w:val="clear" w:color="auto" w:fill="DBE5F1"/>
          </w:tcPr>
          <w:p>
            <w:pPr>
              <w:pStyle w:val="TableParagraph"/>
              <w:spacing w:line="254" w:lineRule="exact" w:before="0"/>
              <w:ind w:left="164" w:right="88" w:hanging="50"/>
              <w:jc w:val="left"/>
              <w:rPr>
                <w:rFonts w:ascii="Times New Roman"/>
                <w:sz w:val="22"/>
              </w:rPr>
            </w:pPr>
            <w:r>
              <w:rPr>
                <w:rFonts w:ascii="Times New Roman"/>
                <w:sz w:val="22"/>
              </w:rPr>
              <w:t>red. br.</w:t>
            </w:r>
          </w:p>
        </w:tc>
        <w:tc>
          <w:tcPr>
            <w:tcW w:w="4254" w:type="dxa"/>
            <w:shd w:val="clear" w:color="auto" w:fill="DBE5F1"/>
          </w:tcPr>
          <w:p>
            <w:pPr>
              <w:pStyle w:val="TableParagraph"/>
              <w:spacing w:line="250" w:lineRule="exact" w:before="0"/>
              <w:ind w:left="1867" w:right="1859"/>
              <w:jc w:val="center"/>
              <w:rPr>
                <w:rFonts w:ascii="Times New Roman"/>
                <w:sz w:val="22"/>
              </w:rPr>
            </w:pPr>
            <w:r>
              <w:rPr>
                <w:rFonts w:ascii="Times New Roman"/>
                <w:sz w:val="22"/>
              </w:rPr>
              <w:t>OPIS</w:t>
            </w:r>
          </w:p>
        </w:tc>
        <w:tc>
          <w:tcPr>
            <w:tcW w:w="1560" w:type="dxa"/>
            <w:shd w:val="clear" w:color="auto" w:fill="DBE5F1"/>
          </w:tcPr>
          <w:p>
            <w:pPr>
              <w:pStyle w:val="TableParagraph"/>
              <w:spacing w:line="254" w:lineRule="exact" w:before="0"/>
              <w:ind w:left="222" w:right="195" w:firstLine="70"/>
              <w:jc w:val="left"/>
              <w:rPr>
                <w:rFonts w:ascii="Times New Roman" w:hAnsi="Times New Roman"/>
                <w:sz w:val="22"/>
              </w:rPr>
            </w:pPr>
            <w:r>
              <w:rPr>
                <w:rFonts w:ascii="Times New Roman" w:hAnsi="Times New Roman"/>
                <w:sz w:val="22"/>
              </w:rPr>
              <w:t>Izvršenje u 2012. godini</w:t>
            </w:r>
          </w:p>
        </w:tc>
        <w:tc>
          <w:tcPr>
            <w:tcW w:w="1559" w:type="dxa"/>
            <w:shd w:val="clear" w:color="auto" w:fill="DBE5F1"/>
          </w:tcPr>
          <w:p>
            <w:pPr>
              <w:pStyle w:val="TableParagraph"/>
              <w:spacing w:line="254" w:lineRule="exact" w:before="0"/>
              <w:ind w:left="197" w:right="103" w:hanging="66"/>
              <w:jc w:val="left"/>
              <w:rPr>
                <w:rFonts w:ascii="Times New Roman" w:hAnsi="Times New Roman"/>
                <w:sz w:val="22"/>
              </w:rPr>
            </w:pPr>
            <w:r>
              <w:rPr>
                <w:rFonts w:ascii="Times New Roman" w:hAnsi="Times New Roman"/>
                <w:sz w:val="22"/>
              </w:rPr>
              <w:t>Tekući plan za 2013. godinu</w:t>
            </w:r>
          </w:p>
        </w:tc>
        <w:tc>
          <w:tcPr>
            <w:tcW w:w="1559" w:type="dxa"/>
            <w:shd w:val="clear" w:color="auto" w:fill="DBE5F1"/>
          </w:tcPr>
          <w:p>
            <w:pPr>
              <w:pStyle w:val="TableParagraph"/>
              <w:spacing w:line="254" w:lineRule="exact" w:before="0"/>
              <w:ind w:left="209" w:right="207" w:firstLine="72"/>
              <w:jc w:val="left"/>
              <w:rPr>
                <w:rFonts w:ascii="Times New Roman" w:hAnsi="Times New Roman"/>
                <w:sz w:val="22"/>
              </w:rPr>
            </w:pPr>
            <w:r>
              <w:rPr>
                <w:rFonts w:ascii="Times New Roman" w:hAnsi="Times New Roman"/>
                <w:sz w:val="22"/>
              </w:rPr>
              <w:t>Izvršenje u 2013. godini</w:t>
            </w:r>
          </w:p>
        </w:tc>
        <w:tc>
          <w:tcPr>
            <w:tcW w:w="852" w:type="dxa"/>
            <w:shd w:val="clear" w:color="auto" w:fill="DBE5F1"/>
          </w:tcPr>
          <w:p>
            <w:pPr>
              <w:pStyle w:val="TableParagraph"/>
              <w:spacing w:line="254" w:lineRule="exact" w:before="0"/>
              <w:ind w:left="283" w:right="105" w:hanging="153"/>
              <w:jc w:val="left"/>
              <w:rPr>
                <w:rFonts w:ascii="Times New Roman"/>
                <w:sz w:val="22"/>
              </w:rPr>
            </w:pPr>
            <w:r>
              <w:rPr>
                <w:rFonts w:ascii="Times New Roman"/>
                <w:sz w:val="22"/>
              </w:rPr>
              <w:t>Indeks 5/3</w:t>
            </w:r>
          </w:p>
        </w:tc>
        <w:tc>
          <w:tcPr>
            <w:tcW w:w="851" w:type="dxa"/>
            <w:shd w:val="clear" w:color="auto" w:fill="DBE5F1"/>
          </w:tcPr>
          <w:p>
            <w:pPr>
              <w:pStyle w:val="TableParagraph"/>
              <w:spacing w:line="254" w:lineRule="exact" w:before="0"/>
              <w:ind w:left="283" w:right="104" w:hanging="153"/>
              <w:jc w:val="left"/>
              <w:rPr>
                <w:rFonts w:ascii="Times New Roman"/>
                <w:sz w:val="22"/>
              </w:rPr>
            </w:pPr>
            <w:r>
              <w:rPr>
                <w:rFonts w:ascii="Times New Roman"/>
                <w:sz w:val="22"/>
              </w:rPr>
              <w:t>Indeks 5/4</w:t>
            </w:r>
          </w:p>
        </w:tc>
      </w:tr>
      <w:tr>
        <w:trPr>
          <w:trHeight w:val="182" w:hRule="atLeast"/>
        </w:trPr>
        <w:tc>
          <w:tcPr>
            <w:tcW w:w="568" w:type="dxa"/>
          </w:tcPr>
          <w:p>
            <w:pPr>
              <w:pStyle w:val="TableParagraph"/>
              <w:spacing w:line="162" w:lineRule="exact" w:before="0"/>
              <w:ind w:right="232"/>
              <w:rPr>
                <w:rFonts w:ascii="Times New Roman"/>
                <w:sz w:val="16"/>
              </w:rPr>
            </w:pPr>
            <w:r>
              <w:rPr>
                <w:rFonts w:ascii="Times New Roman"/>
                <w:w w:val="99"/>
                <w:sz w:val="16"/>
              </w:rPr>
              <w:t>1</w:t>
            </w:r>
          </w:p>
        </w:tc>
        <w:tc>
          <w:tcPr>
            <w:tcW w:w="4254" w:type="dxa"/>
          </w:tcPr>
          <w:p>
            <w:pPr>
              <w:pStyle w:val="TableParagraph"/>
              <w:spacing w:line="162" w:lineRule="exact" w:before="0"/>
              <w:ind w:left="8"/>
              <w:jc w:val="center"/>
              <w:rPr>
                <w:rFonts w:ascii="Times New Roman"/>
                <w:sz w:val="16"/>
              </w:rPr>
            </w:pPr>
            <w:r>
              <w:rPr>
                <w:rFonts w:ascii="Times New Roman"/>
                <w:w w:val="99"/>
                <w:sz w:val="16"/>
              </w:rPr>
              <w:t>2</w:t>
            </w:r>
          </w:p>
        </w:tc>
        <w:tc>
          <w:tcPr>
            <w:tcW w:w="1560" w:type="dxa"/>
          </w:tcPr>
          <w:p>
            <w:pPr>
              <w:pStyle w:val="TableParagraph"/>
              <w:spacing w:line="162" w:lineRule="exact" w:before="0"/>
              <w:ind w:left="7"/>
              <w:jc w:val="center"/>
              <w:rPr>
                <w:rFonts w:ascii="Times New Roman"/>
                <w:sz w:val="16"/>
              </w:rPr>
            </w:pPr>
            <w:r>
              <w:rPr>
                <w:rFonts w:ascii="Times New Roman"/>
                <w:w w:val="99"/>
                <w:sz w:val="16"/>
              </w:rPr>
              <w:t>3</w:t>
            </w:r>
          </w:p>
        </w:tc>
        <w:tc>
          <w:tcPr>
            <w:tcW w:w="1559" w:type="dxa"/>
          </w:tcPr>
          <w:p>
            <w:pPr>
              <w:pStyle w:val="TableParagraph"/>
              <w:spacing w:line="162" w:lineRule="exact" w:before="0"/>
              <w:ind w:left="8"/>
              <w:jc w:val="center"/>
              <w:rPr>
                <w:rFonts w:ascii="Times New Roman"/>
                <w:sz w:val="16"/>
              </w:rPr>
            </w:pPr>
            <w:r>
              <w:rPr>
                <w:rFonts w:ascii="Times New Roman"/>
                <w:w w:val="99"/>
                <w:sz w:val="16"/>
              </w:rPr>
              <w:t>4</w:t>
            </w:r>
          </w:p>
        </w:tc>
        <w:tc>
          <w:tcPr>
            <w:tcW w:w="1559" w:type="dxa"/>
          </w:tcPr>
          <w:p>
            <w:pPr>
              <w:pStyle w:val="TableParagraph"/>
              <w:spacing w:line="162" w:lineRule="exact" w:before="0"/>
              <w:ind w:right="14"/>
              <w:jc w:val="center"/>
              <w:rPr>
                <w:rFonts w:ascii="Times New Roman"/>
                <w:sz w:val="16"/>
              </w:rPr>
            </w:pPr>
            <w:r>
              <w:rPr>
                <w:rFonts w:ascii="Times New Roman"/>
                <w:w w:val="99"/>
                <w:sz w:val="16"/>
              </w:rPr>
              <w:t>5</w:t>
            </w:r>
          </w:p>
        </w:tc>
        <w:tc>
          <w:tcPr>
            <w:tcW w:w="852" w:type="dxa"/>
          </w:tcPr>
          <w:p>
            <w:pPr>
              <w:pStyle w:val="TableParagraph"/>
              <w:spacing w:line="162" w:lineRule="exact" w:before="0"/>
              <w:ind w:left="6"/>
              <w:jc w:val="center"/>
              <w:rPr>
                <w:rFonts w:ascii="Times New Roman"/>
                <w:sz w:val="16"/>
              </w:rPr>
            </w:pPr>
            <w:r>
              <w:rPr>
                <w:rFonts w:ascii="Times New Roman"/>
                <w:w w:val="99"/>
                <w:sz w:val="16"/>
              </w:rPr>
              <w:t>6</w:t>
            </w:r>
          </w:p>
        </w:tc>
        <w:tc>
          <w:tcPr>
            <w:tcW w:w="851" w:type="dxa"/>
          </w:tcPr>
          <w:p>
            <w:pPr>
              <w:pStyle w:val="TableParagraph"/>
              <w:spacing w:line="162" w:lineRule="exact" w:before="0"/>
              <w:ind w:left="7"/>
              <w:jc w:val="center"/>
              <w:rPr>
                <w:rFonts w:ascii="Times New Roman"/>
                <w:sz w:val="16"/>
              </w:rPr>
            </w:pPr>
            <w:r>
              <w:rPr>
                <w:rFonts w:ascii="Times New Roman"/>
                <w:w w:val="99"/>
                <w:sz w:val="16"/>
              </w:rPr>
              <w:t>7</w:t>
            </w:r>
          </w:p>
        </w:tc>
      </w:tr>
      <w:tr>
        <w:trPr>
          <w:trHeight w:val="252" w:hRule="atLeast"/>
        </w:trPr>
        <w:tc>
          <w:tcPr>
            <w:tcW w:w="568" w:type="dxa"/>
          </w:tcPr>
          <w:p>
            <w:pPr>
              <w:pStyle w:val="TableParagraph"/>
              <w:spacing w:line="233" w:lineRule="exact" w:before="0"/>
              <w:ind w:right="234"/>
              <w:rPr>
                <w:rFonts w:ascii="Times New Roman"/>
                <w:b/>
                <w:sz w:val="22"/>
              </w:rPr>
            </w:pPr>
            <w:r>
              <w:rPr>
                <w:rFonts w:ascii="Times New Roman"/>
                <w:b/>
                <w:sz w:val="22"/>
              </w:rPr>
              <w:t>A.</w:t>
            </w:r>
          </w:p>
        </w:tc>
        <w:tc>
          <w:tcPr>
            <w:tcW w:w="4254" w:type="dxa"/>
          </w:tcPr>
          <w:p>
            <w:pPr>
              <w:pStyle w:val="TableParagraph"/>
              <w:spacing w:line="233" w:lineRule="exact" w:before="0"/>
              <w:ind w:left="107"/>
              <w:jc w:val="left"/>
              <w:rPr>
                <w:rFonts w:ascii="Times New Roman"/>
                <w:b/>
                <w:sz w:val="22"/>
              </w:rPr>
            </w:pPr>
            <w:r>
              <w:rPr>
                <w:rFonts w:ascii="Times New Roman"/>
                <w:b/>
                <w:sz w:val="22"/>
              </w:rPr>
              <w:t>UKUPNI PRIHODI</w:t>
            </w:r>
          </w:p>
        </w:tc>
        <w:tc>
          <w:tcPr>
            <w:tcW w:w="1560" w:type="dxa"/>
          </w:tcPr>
          <w:p>
            <w:pPr>
              <w:pStyle w:val="TableParagraph"/>
              <w:spacing w:line="233" w:lineRule="exact" w:before="0"/>
              <w:ind w:right="93"/>
              <w:rPr>
                <w:rFonts w:ascii="Times New Roman"/>
                <w:b/>
                <w:sz w:val="22"/>
              </w:rPr>
            </w:pPr>
            <w:r>
              <w:rPr>
                <w:rFonts w:ascii="Times New Roman"/>
                <w:b/>
                <w:sz w:val="22"/>
              </w:rPr>
              <w:t>13.695.630,69</w:t>
            </w:r>
          </w:p>
        </w:tc>
        <w:tc>
          <w:tcPr>
            <w:tcW w:w="1559" w:type="dxa"/>
          </w:tcPr>
          <w:p>
            <w:pPr>
              <w:pStyle w:val="TableParagraph"/>
              <w:spacing w:line="233" w:lineRule="exact" w:before="0"/>
              <w:ind w:right="94"/>
              <w:rPr>
                <w:rFonts w:ascii="Times New Roman"/>
                <w:b/>
                <w:sz w:val="22"/>
              </w:rPr>
            </w:pPr>
            <w:r>
              <w:rPr>
                <w:rFonts w:ascii="Times New Roman"/>
                <w:b/>
                <w:sz w:val="22"/>
              </w:rPr>
              <w:t>17.224.000,00</w:t>
            </w:r>
          </w:p>
        </w:tc>
        <w:tc>
          <w:tcPr>
            <w:tcW w:w="1559" w:type="dxa"/>
          </w:tcPr>
          <w:p>
            <w:pPr>
              <w:pStyle w:val="TableParagraph"/>
              <w:spacing w:line="233" w:lineRule="exact" w:before="0"/>
              <w:ind w:right="96"/>
              <w:rPr>
                <w:rFonts w:ascii="Times New Roman"/>
                <w:b/>
                <w:sz w:val="22"/>
              </w:rPr>
            </w:pPr>
            <w:r>
              <w:rPr>
                <w:rFonts w:ascii="Times New Roman"/>
                <w:b/>
                <w:sz w:val="22"/>
              </w:rPr>
              <w:t>14.715.257,46</w:t>
            </w:r>
          </w:p>
        </w:tc>
        <w:tc>
          <w:tcPr>
            <w:tcW w:w="852" w:type="dxa"/>
          </w:tcPr>
          <w:p>
            <w:pPr>
              <w:pStyle w:val="TableParagraph"/>
              <w:spacing w:line="233" w:lineRule="exact" w:before="0"/>
              <w:ind w:right="97"/>
              <w:rPr>
                <w:rFonts w:ascii="Times New Roman"/>
                <w:b/>
                <w:sz w:val="22"/>
              </w:rPr>
            </w:pPr>
            <w:r>
              <w:rPr>
                <w:rFonts w:ascii="Times New Roman"/>
                <w:b/>
                <w:sz w:val="22"/>
              </w:rPr>
              <w:t>107,44</w:t>
            </w:r>
          </w:p>
        </w:tc>
        <w:tc>
          <w:tcPr>
            <w:tcW w:w="851" w:type="dxa"/>
          </w:tcPr>
          <w:p>
            <w:pPr>
              <w:pStyle w:val="TableParagraph"/>
              <w:spacing w:line="233" w:lineRule="exact" w:before="0"/>
              <w:ind w:right="97"/>
              <w:rPr>
                <w:rFonts w:ascii="Times New Roman"/>
                <w:b/>
                <w:sz w:val="22"/>
              </w:rPr>
            </w:pPr>
            <w:r>
              <w:rPr>
                <w:rFonts w:ascii="Times New Roman"/>
                <w:b/>
                <w:sz w:val="22"/>
              </w:rPr>
              <w:t>85,43</w:t>
            </w:r>
          </w:p>
        </w:tc>
      </w:tr>
      <w:tr>
        <w:trPr>
          <w:trHeight w:val="252" w:hRule="atLeast"/>
        </w:trPr>
        <w:tc>
          <w:tcPr>
            <w:tcW w:w="568" w:type="dxa"/>
          </w:tcPr>
          <w:p>
            <w:pPr>
              <w:pStyle w:val="TableParagraph"/>
              <w:spacing w:line="233" w:lineRule="exact" w:before="0"/>
              <w:ind w:right="282"/>
              <w:rPr>
                <w:rFonts w:ascii="Times New Roman"/>
                <w:sz w:val="22"/>
              </w:rPr>
            </w:pPr>
            <w:r>
              <w:rPr>
                <w:rFonts w:ascii="Times New Roman"/>
                <w:sz w:val="22"/>
              </w:rPr>
              <w:t>1.</w:t>
            </w:r>
          </w:p>
        </w:tc>
        <w:tc>
          <w:tcPr>
            <w:tcW w:w="4254" w:type="dxa"/>
          </w:tcPr>
          <w:p>
            <w:pPr>
              <w:pStyle w:val="TableParagraph"/>
              <w:spacing w:line="233" w:lineRule="exact" w:before="0"/>
              <w:ind w:left="107"/>
              <w:jc w:val="left"/>
              <w:rPr>
                <w:rFonts w:ascii="Times New Roman"/>
                <w:sz w:val="22"/>
              </w:rPr>
            </w:pPr>
            <w:r>
              <w:rPr>
                <w:rFonts w:ascii="Times New Roman"/>
                <w:sz w:val="22"/>
              </w:rPr>
              <w:t>Prihodi poslovanja</w:t>
            </w:r>
          </w:p>
        </w:tc>
        <w:tc>
          <w:tcPr>
            <w:tcW w:w="1560" w:type="dxa"/>
          </w:tcPr>
          <w:p>
            <w:pPr>
              <w:pStyle w:val="TableParagraph"/>
              <w:spacing w:line="233" w:lineRule="exact" w:before="0"/>
              <w:ind w:right="95"/>
              <w:rPr>
                <w:rFonts w:ascii="Times New Roman"/>
                <w:sz w:val="22"/>
              </w:rPr>
            </w:pPr>
            <w:r>
              <w:rPr>
                <w:rFonts w:ascii="Times New Roman"/>
                <w:sz w:val="22"/>
              </w:rPr>
              <w:t>13.308.405,56</w:t>
            </w:r>
          </w:p>
        </w:tc>
        <w:tc>
          <w:tcPr>
            <w:tcW w:w="1559" w:type="dxa"/>
          </w:tcPr>
          <w:p>
            <w:pPr>
              <w:pStyle w:val="TableParagraph"/>
              <w:spacing w:line="233" w:lineRule="exact" w:before="0"/>
              <w:ind w:right="96"/>
              <w:rPr>
                <w:rFonts w:ascii="Times New Roman"/>
                <w:sz w:val="22"/>
              </w:rPr>
            </w:pPr>
            <w:r>
              <w:rPr>
                <w:rFonts w:ascii="Times New Roman"/>
                <w:sz w:val="22"/>
              </w:rPr>
              <w:t>16.845.000,00</w:t>
            </w:r>
          </w:p>
        </w:tc>
        <w:tc>
          <w:tcPr>
            <w:tcW w:w="1559" w:type="dxa"/>
          </w:tcPr>
          <w:p>
            <w:pPr>
              <w:pStyle w:val="TableParagraph"/>
              <w:spacing w:line="233" w:lineRule="exact" w:before="0"/>
              <w:ind w:right="97"/>
              <w:rPr>
                <w:rFonts w:ascii="Times New Roman"/>
                <w:sz w:val="22"/>
              </w:rPr>
            </w:pPr>
            <w:r>
              <w:rPr>
                <w:rFonts w:ascii="Times New Roman"/>
                <w:sz w:val="22"/>
              </w:rPr>
              <w:t>14.648.782,88</w:t>
            </w:r>
          </w:p>
        </w:tc>
        <w:tc>
          <w:tcPr>
            <w:tcW w:w="852" w:type="dxa"/>
          </w:tcPr>
          <w:p>
            <w:pPr>
              <w:pStyle w:val="TableParagraph"/>
              <w:spacing w:line="233" w:lineRule="exact" w:before="0"/>
              <w:ind w:right="98"/>
              <w:rPr>
                <w:rFonts w:ascii="Times New Roman"/>
                <w:sz w:val="22"/>
              </w:rPr>
            </w:pPr>
            <w:r>
              <w:rPr>
                <w:rFonts w:ascii="Times New Roman"/>
                <w:sz w:val="22"/>
              </w:rPr>
              <w:t>110,07</w:t>
            </w:r>
          </w:p>
        </w:tc>
        <w:tc>
          <w:tcPr>
            <w:tcW w:w="851" w:type="dxa"/>
          </w:tcPr>
          <w:p>
            <w:pPr>
              <w:pStyle w:val="TableParagraph"/>
              <w:spacing w:line="233" w:lineRule="exact" w:before="0"/>
              <w:ind w:right="98"/>
              <w:rPr>
                <w:rFonts w:ascii="Times New Roman"/>
                <w:sz w:val="22"/>
              </w:rPr>
            </w:pPr>
            <w:r>
              <w:rPr>
                <w:rFonts w:ascii="Times New Roman"/>
                <w:sz w:val="22"/>
              </w:rPr>
              <w:t>86,96</w:t>
            </w:r>
          </w:p>
        </w:tc>
      </w:tr>
      <w:tr>
        <w:trPr>
          <w:trHeight w:val="252" w:hRule="atLeast"/>
        </w:trPr>
        <w:tc>
          <w:tcPr>
            <w:tcW w:w="568" w:type="dxa"/>
          </w:tcPr>
          <w:p>
            <w:pPr>
              <w:pStyle w:val="TableParagraph"/>
              <w:spacing w:line="233" w:lineRule="exact" w:before="0"/>
              <w:ind w:right="282"/>
              <w:rPr>
                <w:rFonts w:ascii="Times New Roman"/>
                <w:sz w:val="22"/>
              </w:rPr>
            </w:pPr>
            <w:r>
              <w:rPr>
                <w:rFonts w:ascii="Times New Roman"/>
                <w:sz w:val="22"/>
              </w:rPr>
              <w:t>2.</w:t>
            </w:r>
          </w:p>
        </w:tc>
        <w:tc>
          <w:tcPr>
            <w:tcW w:w="4254" w:type="dxa"/>
          </w:tcPr>
          <w:p>
            <w:pPr>
              <w:pStyle w:val="TableParagraph"/>
              <w:spacing w:line="233" w:lineRule="exact" w:before="0"/>
              <w:ind w:left="107"/>
              <w:jc w:val="left"/>
              <w:rPr>
                <w:rFonts w:ascii="Times New Roman"/>
                <w:sz w:val="22"/>
              </w:rPr>
            </w:pPr>
            <w:r>
              <w:rPr>
                <w:rFonts w:ascii="Times New Roman"/>
                <w:sz w:val="22"/>
              </w:rPr>
              <w:t>Prihodi od prodaje nefinancijske imovine</w:t>
            </w:r>
          </w:p>
        </w:tc>
        <w:tc>
          <w:tcPr>
            <w:tcW w:w="1560" w:type="dxa"/>
          </w:tcPr>
          <w:p>
            <w:pPr>
              <w:pStyle w:val="TableParagraph"/>
              <w:spacing w:line="233" w:lineRule="exact" w:before="0"/>
              <w:ind w:right="96"/>
              <w:rPr>
                <w:rFonts w:ascii="Times New Roman"/>
                <w:sz w:val="22"/>
              </w:rPr>
            </w:pPr>
            <w:r>
              <w:rPr>
                <w:rFonts w:ascii="Times New Roman"/>
                <w:sz w:val="22"/>
              </w:rPr>
              <w:t>387.225,13</w:t>
            </w:r>
          </w:p>
        </w:tc>
        <w:tc>
          <w:tcPr>
            <w:tcW w:w="1559" w:type="dxa"/>
          </w:tcPr>
          <w:p>
            <w:pPr>
              <w:pStyle w:val="TableParagraph"/>
              <w:spacing w:line="233" w:lineRule="exact" w:before="0"/>
              <w:ind w:right="96"/>
              <w:rPr>
                <w:rFonts w:ascii="Times New Roman"/>
                <w:sz w:val="22"/>
              </w:rPr>
            </w:pPr>
            <w:r>
              <w:rPr>
                <w:rFonts w:ascii="Times New Roman"/>
                <w:sz w:val="22"/>
              </w:rPr>
              <w:t>379.000,00</w:t>
            </w:r>
          </w:p>
        </w:tc>
        <w:tc>
          <w:tcPr>
            <w:tcW w:w="1559" w:type="dxa"/>
          </w:tcPr>
          <w:p>
            <w:pPr>
              <w:pStyle w:val="TableParagraph"/>
              <w:spacing w:line="233" w:lineRule="exact" w:before="0"/>
              <w:ind w:right="96"/>
              <w:rPr>
                <w:rFonts w:ascii="Times New Roman"/>
                <w:sz w:val="22"/>
              </w:rPr>
            </w:pPr>
            <w:r>
              <w:rPr>
                <w:rFonts w:ascii="Times New Roman"/>
                <w:sz w:val="22"/>
              </w:rPr>
              <w:t>66.474,58</w:t>
            </w:r>
          </w:p>
        </w:tc>
        <w:tc>
          <w:tcPr>
            <w:tcW w:w="852" w:type="dxa"/>
          </w:tcPr>
          <w:p>
            <w:pPr>
              <w:pStyle w:val="TableParagraph"/>
              <w:spacing w:line="233" w:lineRule="exact" w:before="0"/>
              <w:ind w:right="98"/>
              <w:rPr>
                <w:rFonts w:ascii="Times New Roman"/>
                <w:sz w:val="22"/>
              </w:rPr>
            </w:pPr>
            <w:r>
              <w:rPr>
                <w:rFonts w:ascii="Times New Roman"/>
                <w:sz w:val="22"/>
              </w:rPr>
              <w:t>17,17</w:t>
            </w:r>
          </w:p>
        </w:tc>
        <w:tc>
          <w:tcPr>
            <w:tcW w:w="851" w:type="dxa"/>
          </w:tcPr>
          <w:p>
            <w:pPr>
              <w:pStyle w:val="TableParagraph"/>
              <w:spacing w:line="233" w:lineRule="exact" w:before="0"/>
              <w:ind w:right="97"/>
              <w:rPr>
                <w:rFonts w:ascii="Times New Roman"/>
                <w:sz w:val="22"/>
              </w:rPr>
            </w:pPr>
            <w:r>
              <w:rPr>
                <w:rFonts w:ascii="Times New Roman"/>
                <w:sz w:val="22"/>
              </w:rPr>
              <w:t>17,54</w:t>
            </w:r>
          </w:p>
        </w:tc>
      </w:tr>
      <w:tr>
        <w:trPr>
          <w:trHeight w:val="252" w:hRule="atLeast"/>
        </w:trPr>
        <w:tc>
          <w:tcPr>
            <w:tcW w:w="568" w:type="dxa"/>
          </w:tcPr>
          <w:p>
            <w:pPr>
              <w:pStyle w:val="TableParagraph"/>
              <w:spacing w:line="233" w:lineRule="exact" w:before="0"/>
              <w:ind w:right="246"/>
              <w:rPr>
                <w:rFonts w:ascii="Times New Roman"/>
                <w:b/>
                <w:sz w:val="22"/>
              </w:rPr>
            </w:pPr>
            <w:r>
              <w:rPr>
                <w:rFonts w:ascii="Times New Roman"/>
                <w:b/>
                <w:sz w:val="22"/>
              </w:rPr>
              <w:t>B.</w:t>
            </w:r>
          </w:p>
        </w:tc>
        <w:tc>
          <w:tcPr>
            <w:tcW w:w="4254" w:type="dxa"/>
          </w:tcPr>
          <w:p>
            <w:pPr>
              <w:pStyle w:val="TableParagraph"/>
              <w:spacing w:line="233" w:lineRule="exact" w:before="0"/>
              <w:ind w:left="107"/>
              <w:jc w:val="left"/>
              <w:rPr>
                <w:rFonts w:ascii="Times New Roman"/>
                <w:b/>
                <w:sz w:val="22"/>
              </w:rPr>
            </w:pPr>
            <w:r>
              <w:rPr>
                <w:rFonts w:ascii="Times New Roman"/>
                <w:b/>
                <w:sz w:val="22"/>
              </w:rPr>
              <w:t>UKUPNI RASHODI</w:t>
            </w:r>
          </w:p>
        </w:tc>
        <w:tc>
          <w:tcPr>
            <w:tcW w:w="1560" w:type="dxa"/>
          </w:tcPr>
          <w:p>
            <w:pPr>
              <w:pStyle w:val="TableParagraph"/>
              <w:spacing w:line="233" w:lineRule="exact" w:before="0"/>
              <w:ind w:right="94"/>
              <w:rPr>
                <w:rFonts w:ascii="Times New Roman"/>
                <w:b/>
                <w:sz w:val="22"/>
              </w:rPr>
            </w:pPr>
            <w:r>
              <w:rPr>
                <w:rFonts w:ascii="Times New Roman"/>
                <w:b/>
                <w:sz w:val="22"/>
              </w:rPr>
              <w:t>13.315.443,23</w:t>
            </w:r>
          </w:p>
        </w:tc>
        <w:tc>
          <w:tcPr>
            <w:tcW w:w="1559" w:type="dxa"/>
          </w:tcPr>
          <w:p>
            <w:pPr>
              <w:pStyle w:val="TableParagraph"/>
              <w:spacing w:line="233" w:lineRule="exact" w:before="0"/>
              <w:ind w:right="95"/>
              <w:rPr>
                <w:rFonts w:ascii="Times New Roman"/>
                <w:b/>
                <w:sz w:val="22"/>
              </w:rPr>
            </w:pPr>
            <w:r>
              <w:rPr>
                <w:rFonts w:ascii="Times New Roman"/>
                <w:b/>
                <w:sz w:val="22"/>
              </w:rPr>
              <w:t>21.612.499,78</w:t>
            </w:r>
          </w:p>
        </w:tc>
        <w:tc>
          <w:tcPr>
            <w:tcW w:w="1559" w:type="dxa"/>
          </w:tcPr>
          <w:p>
            <w:pPr>
              <w:pStyle w:val="TableParagraph"/>
              <w:spacing w:line="233" w:lineRule="exact" w:before="0"/>
              <w:ind w:right="97"/>
              <w:rPr>
                <w:rFonts w:ascii="Times New Roman"/>
                <w:b/>
                <w:sz w:val="22"/>
              </w:rPr>
            </w:pPr>
            <w:r>
              <w:rPr>
                <w:rFonts w:ascii="Times New Roman"/>
                <w:b/>
                <w:sz w:val="22"/>
              </w:rPr>
              <w:t>14.886.537,18</w:t>
            </w:r>
          </w:p>
        </w:tc>
        <w:tc>
          <w:tcPr>
            <w:tcW w:w="852" w:type="dxa"/>
          </w:tcPr>
          <w:p>
            <w:pPr>
              <w:pStyle w:val="TableParagraph"/>
              <w:spacing w:line="233" w:lineRule="exact" w:before="0"/>
              <w:ind w:right="98"/>
              <w:rPr>
                <w:rFonts w:ascii="Times New Roman"/>
                <w:b/>
                <w:sz w:val="22"/>
              </w:rPr>
            </w:pPr>
            <w:r>
              <w:rPr>
                <w:rFonts w:ascii="Times New Roman"/>
                <w:b/>
                <w:sz w:val="22"/>
              </w:rPr>
              <w:t>111,80</w:t>
            </w:r>
          </w:p>
        </w:tc>
        <w:tc>
          <w:tcPr>
            <w:tcW w:w="851" w:type="dxa"/>
          </w:tcPr>
          <w:p>
            <w:pPr>
              <w:pStyle w:val="TableParagraph"/>
              <w:spacing w:line="233" w:lineRule="exact" w:before="0"/>
              <w:ind w:right="98"/>
              <w:rPr>
                <w:rFonts w:ascii="Times New Roman"/>
                <w:b/>
                <w:sz w:val="22"/>
              </w:rPr>
            </w:pPr>
            <w:r>
              <w:rPr>
                <w:rFonts w:ascii="Times New Roman"/>
                <w:b/>
                <w:sz w:val="22"/>
              </w:rPr>
              <w:t>68,88</w:t>
            </w:r>
          </w:p>
        </w:tc>
      </w:tr>
      <w:tr>
        <w:trPr>
          <w:trHeight w:val="254" w:hRule="atLeast"/>
        </w:trPr>
        <w:tc>
          <w:tcPr>
            <w:tcW w:w="568" w:type="dxa"/>
          </w:tcPr>
          <w:p>
            <w:pPr>
              <w:pStyle w:val="TableParagraph"/>
              <w:spacing w:line="234" w:lineRule="exact" w:before="0"/>
              <w:ind w:right="282"/>
              <w:rPr>
                <w:rFonts w:ascii="Times New Roman"/>
                <w:sz w:val="22"/>
              </w:rPr>
            </w:pPr>
            <w:r>
              <w:rPr>
                <w:rFonts w:ascii="Times New Roman"/>
                <w:sz w:val="22"/>
              </w:rPr>
              <w:t>1.</w:t>
            </w:r>
          </w:p>
        </w:tc>
        <w:tc>
          <w:tcPr>
            <w:tcW w:w="4254" w:type="dxa"/>
          </w:tcPr>
          <w:p>
            <w:pPr>
              <w:pStyle w:val="TableParagraph"/>
              <w:spacing w:line="234" w:lineRule="exact" w:before="0"/>
              <w:ind w:left="107"/>
              <w:jc w:val="left"/>
              <w:rPr>
                <w:rFonts w:ascii="Times New Roman"/>
                <w:sz w:val="22"/>
              </w:rPr>
            </w:pPr>
            <w:r>
              <w:rPr>
                <w:rFonts w:ascii="Times New Roman"/>
                <w:sz w:val="22"/>
              </w:rPr>
              <w:t>Rashodi poslovanja</w:t>
            </w:r>
          </w:p>
        </w:tc>
        <w:tc>
          <w:tcPr>
            <w:tcW w:w="1560" w:type="dxa"/>
          </w:tcPr>
          <w:p>
            <w:pPr>
              <w:pStyle w:val="TableParagraph"/>
              <w:spacing w:line="234" w:lineRule="exact" w:before="0"/>
              <w:ind w:right="95"/>
              <w:rPr>
                <w:rFonts w:ascii="Times New Roman"/>
                <w:sz w:val="22"/>
              </w:rPr>
            </w:pPr>
            <w:r>
              <w:rPr>
                <w:rFonts w:ascii="Times New Roman"/>
                <w:sz w:val="22"/>
              </w:rPr>
              <w:t>10.577.050,70</w:t>
            </w:r>
          </w:p>
        </w:tc>
        <w:tc>
          <w:tcPr>
            <w:tcW w:w="1559" w:type="dxa"/>
          </w:tcPr>
          <w:p>
            <w:pPr>
              <w:pStyle w:val="TableParagraph"/>
              <w:spacing w:line="234" w:lineRule="exact" w:before="0"/>
              <w:ind w:right="96"/>
              <w:rPr>
                <w:rFonts w:ascii="Times New Roman"/>
                <w:sz w:val="22"/>
              </w:rPr>
            </w:pPr>
            <w:r>
              <w:rPr>
                <w:rFonts w:ascii="Times New Roman"/>
                <w:sz w:val="22"/>
              </w:rPr>
              <w:t>12.779.999,78</w:t>
            </w:r>
          </w:p>
        </w:tc>
        <w:tc>
          <w:tcPr>
            <w:tcW w:w="1559" w:type="dxa"/>
          </w:tcPr>
          <w:p>
            <w:pPr>
              <w:pStyle w:val="TableParagraph"/>
              <w:spacing w:line="234" w:lineRule="exact" w:before="0"/>
              <w:ind w:right="97"/>
              <w:rPr>
                <w:rFonts w:ascii="Times New Roman"/>
                <w:sz w:val="22"/>
              </w:rPr>
            </w:pPr>
            <w:r>
              <w:rPr>
                <w:rFonts w:ascii="Times New Roman"/>
                <w:sz w:val="22"/>
              </w:rPr>
              <w:t>11.911.113,19</w:t>
            </w:r>
          </w:p>
        </w:tc>
        <w:tc>
          <w:tcPr>
            <w:tcW w:w="852" w:type="dxa"/>
          </w:tcPr>
          <w:p>
            <w:pPr>
              <w:pStyle w:val="TableParagraph"/>
              <w:spacing w:line="234" w:lineRule="exact" w:before="0"/>
              <w:ind w:right="98"/>
              <w:rPr>
                <w:rFonts w:ascii="Times New Roman"/>
                <w:sz w:val="22"/>
              </w:rPr>
            </w:pPr>
            <w:r>
              <w:rPr>
                <w:rFonts w:ascii="Times New Roman"/>
                <w:sz w:val="22"/>
              </w:rPr>
              <w:t>112,61</w:t>
            </w:r>
          </w:p>
        </w:tc>
        <w:tc>
          <w:tcPr>
            <w:tcW w:w="851" w:type="dxa"/>
          </w:tcPr>
          <w:p>
            <w:pPr>
              <w:pStyle w:val="TableParagraph"/>
              <w:spacing w:line="234" w:lineRule="exact" w:before="0"/>
              <w:ind w:right="98"/>
              <w:rPr>
                <w:rFonts w:ascii="Times New Roman"/>
                <w:sz w:val="22"/>
              </w:rPr>
            </w:pPr>
            <w:r>
              <w:rPr>
                <w:rFonts w:ascii="Times New Roman"/>
                <w:sz w:val="22"/>
              </w:rPr>
              <w:t>93,20</w:t>
            </w:r>
          </w:p>
        </w:tc>
      </w:tr>
      <w:tr>
        <w:trPr>
          <w:trHeight w:val="252" w:hRule="atLeast"/>
        </w:trPr>
        <w:tc>
          <w:tcPr>
            <w:tcW w:w="568" w:type="dxa"/>
          </w:tcPr>
          <w:p>
            <w:pPr>
              <w:pStyle w:val="TableParagraph"/>
              <w:spacing w:line="233" w:lineRule="exact" w:before="0"/>
              <w:ind w:right="283"/>
              <w:rPr>
                <w:rFonts w:ascii="Times New Roman"/>
                <w:sz w:val="22"/>
              </w:rPr>
            </w:pPr>
            <w:r>
              <w:rPr>
                <w:rFonts w:ascii="Times New Roman"/>
                <w:sz w:val="22"/>
              </w:rPr>
              <w:t>2.</w:t>
            </w:r>
          </w:p>
        </w:tc>
        <w:tc>
          <w:tcPr>
            <w:tcW w:w="4254" w:type="dxa"/>
          </w:tcPr>
          <w:p>
            <w:pPr>
              <w:pStyle w:val="TableParagraph"/>
              <w:spacing w:line="233" w:lineRule="exact" w:before="0"/>
              <w:ind w:left="106"/>
              <w:jc w:val="left"/>
              <w:rPr>
                <w:rFonts w:ascii="Times New Roman"/>
                <w:sz w:val="22"/>
              </w:rPr>
            </w:pPr>
            <w:r>
              <w:rPr>
                <w:rFonts w:ascii="Times New Roman"/>
                <w:sz w:val="22"/>
              </w:rPr>
              <w:t>Rashodi za nabavu nefinancijske imovine</w:t>
            </w:r>
          </w:p>
        </w:tc>
        <w:tc>
          <w:tcPr>
            <w:tcW w:w="1560" w:type="dxa"/>
          </w:tcPr>
          <w:p>
            <w:pPr>
              <w:pStyle w:val="TableParagraph"/>
              <w:spacing w:line="233" w:lineRule="exact" w:before="0"/>
              <w:ind w:right="94"/>
              <w:rPr>
                <w:rFonts w:ascii="Times New Roman"/>
                <w:sz w:val="22"/>
              </w:rPr>
            </w:pPr>
            <w:r>
              <w:rPr>
                <w:rFonts w:ascii="Times New Roman"/>
                <w:sz w:val="22"/>
              </w:rPr>
              <w:t>2.738.392,53</w:t>
            </w:r>
          </w:p>
        </w:tc>
        <w:tc>
          <w:tcPr>
            <w:tcW w:w="1559" w:type="dxa"/>
          </w:tcPr>
          <w:p>
            <w:pPr>
              <w:pStyle w:val="TableParagraph"/>
              <w:spacing w:line="233" w:lineRule="exact" w:before="0"/>
              <w:ind w:right="94"/>
              <w:rPr>
                <w:rFonts w:ascii="Times New Roman"/>
                <w:sz w:val="22"/>
              </w:rPr>
            </w:pPr>
            <w:r>
              <w:rPr>
                <w:rFonts w:ascii="Times New Roman"/>
                <w:sz w:val="22"/>
              </w:rPr>
              <w:t>8.832.500,00</w:t>
            </w:r>
          </w:p>
        </w:tc>
        <w:tc>
          <w:tcPr>
            <w:tcW w:w="1559" w:type="dxa"/>
          </w:tcPr>
          <w:p>
            <w:pPr>
              <w:pStyle w:val="TableParagraph"/>
              <w:spacing w:line="233" w:lineRule="exact" w:before="0"/>
              <w:ind w:right="94"/>
              <w:rPr>
                <w:rFonts w:ascii="Times New Roman"/>
                <w:sz w:val="22"/>
              </w:rPr>
            </w:pPr>
            <w:r>
              <w:rPr>
                <w:rFonts w:ascii="Times New Roman"/>
                <w:sz w:val="22"/>
              </w:rPr>
              <w:t>2.975.423,99</w:t>
            </w:r>
          </w:p>
        </w:tc>
        <w:tc>
          <w:tcPr>
            <w:tcW w:w="852" w:type="dxa"/>
          </w:tcPr>
          <w:p>
            <w:pPr>
              <w:pStyle w:val="TableParagraph"/>
              <w:spacing w:line="233" w:lineRule="exact" w:before="0"/>
              <w:ind w:right="96"/>
              <w:rPr>
                <w:rFonts w:ascii="Times New Roman"/>
                <w:sz w:val="22"/>
              </w:rPr>
            </w:pPr>
            <w:r>
              <w:rPr>
                <w:rFonts w:ascii="Times New Roman"/>
                <w:sz w:val="22"/>
              </w:rPr>
              <w:t>108,66</w:t>
            </w:r>
          </w:p>
        </w:tc>
        <w:tc>
          <w:tcPr>
            <w:tcW w:w="851" w:type="dxa"/>
          </w:tcPr>
          <w:p>
            <w:pPr>
              <w:pStyle w:val="TableParagraph"/>
              <w:spacing w:line="233" w:lineRule="exact" w:before="0"/>
              <w:ind w:right="96"/>
              <w:rPr>
                <w:rFonts w:ascii="Times New Roman"/>
                <w:sz w:val="22"/>
              </w:rPr>
            </w:pPr>
            <w:r>
              <w:rPr>
                <w:rFonts w:ascii="Times New Roman"/>
                <w:sz w:val="22"/>
              </w:rPr>
              <w:t>33,69</w:t>
            </w:r>
          </w:p>
        </w:tc>
      </w:tr>
      <w:tr>
        <w:trPr>
          <w:trHeight w:val="252" w:hRule="atLeast"/>
        </w:trPr>
        <w:tc>
          <w:tcPr>
            <w:tcW w:w="568" w:type="dxa"/>
          </w:tcPr>
          <w:p>
            <w:pPr>
              <w:pStyle w:val="TableParagraph"/>
              <w:spacing w:line="233" w:lineRule="exact" w:before="0"/>
              <w:ind w:right="234"/>
              <w:rPr>
                <w:rFonts w:ascii="Times New Roman"/>
                <w:b/>
                <w:sz w:val="22"/>
              </w:rPr>
            </w:pPr>
            <w:r>
              <w:rPr>
                <w:rFonts w:ascii="Times New Roman"/>
                <w:b/>
                <w:sz w:val="22"/>
              </w:rPr>
              <w:t>C.</w:t>
            </w:r>
          </w:p>
        </w:tc>
        <w:tc>
          <w:tcPr>
            <w:tcW w:w="4254" w:type="dxa"/>
          </w:tcPr>
          <w:p>
            <w:pPr>
              <w:pStyle w:val="TableParagraph"/>
              <w:spacing w:line="233" w:lineRule="exact" w:before="0"/>
              <w:ind w:left="107"/>
              <w:jc w:val="left"/>
              <w:rPr>
                <w:rFonts w:ascii="Times New Roman"/>
                <w:b/>
                <w:sz w:val="22"/>
              </w:rPr>
            </w:pPr>
            <w:r>
              <w:rPr>
                <w:rFonts w:ascii="Times New Roman"/>
                <w:b/>
                <w:sz w:val="22"/>
              </w:rPr>
              <w:t>RAZLIKA PRIHODA I RASHODA (A-B)</w:t>
            </w:r>
          </w:p>
        </w:tc>
        <w:tc>
          <w:tcPr>
            <w:tcW w:w="1560" w:type="dxa"/>
          </w:tcPr>
          <w:p>
            <w:pPr>
              <w:pStyle w:val="TableParagraph"/>
              <w:spacing w:line="233" w:lineRule="exact" w:before="0"/>
              <w:ind w:right="92"/>
              <w:rPr>
                <w:rFonts w:ascii="Times New Roman"/>
                <w:b/>
                <w:sz w:val="22"/>
              </w:rPr>
            </w:pPr>
            <w:r>
              <w:rPr>
                <w:rFonts w:ascii="Times New Roman"/>
                <w:b/>
                <w:sz w:val="22"/>
              </w:rPr>
              <w:t>380.187,46</w:t>
            </w:r>
          </w:p>
        </w:tc>
        <w:tc>
          <w:tcPr>
            <w:tcW w:w="1559" w:type="dxa"/>
          </w:tcPr>
          <w:p>
            <w:pPr>
              <w:pStyle w:val="TableParagraph"/>
              <w:spacing w:line="233" w:lineRule="exact" w:before="0"/>
              <w:ind w:right="94"/>
              <w:rPr>
                <w:rFonts w:ascii="Times New Roman"/>
                <w:b/>
                <w:sz w:val="22"/>
              </w:rPr>
            </w:pPr>
            <w:r>
              <w:rPr>
                <w:rFonts w:ascii="Times New Roman"/>
                <w:b/>
                <w:sz w:val="22"/>
              </w:rPr>
              <w:t>-4.388.499,78</w:t>
            </w:r>
          </w:p>
        </w:tc>
        <w:tc>
          <w:tcPr>
            <w:tcW w:w="1559" w:type="dxa"/>
          </w:tcPr>
          <w:p>
            <w:pPr>
              <w:pStyle w:val="TableParagraph"/>
              <w:spacing w:line="233" w:lineRule="exact" w:before="0"/>
              <w:ind w:right="95"/>
              <w:rPr>
                <w:rFonts w:ascii="Times New Roman"/>
                <w:b/>
                <w:sz w:val="22"/>
              </w:rPr>
            </w:pPr>
            <w:r>
              <w:rPr>
                <w:rFonts w:ascii="Times New Roman"/>
                <w:b/>
                <w:sz w:val="22"/>
              </w:rPr>
              <w:t>-171.279,72</w:t>
            </w:r>
          </w:p>
        </w:tc>
        <w:tc>
          <w:tcPr>
            <w:tcW w:w="852" w:type="dxa"/>
          </w:tcPr>
          <w:p>
            <w:pPr>
              <w:pStyle w:val="TableParagraph"/>
              <w:spacing w:line="233" w:lineRule="exact" w:before="0"/>
              <w:ind w:right="97"/>
              <w:rPr>
                <w:rFonts w:ascii="Times New Roman"/>
                <w:b/>
                <w:sz w:val="22"/>
              </w:rPr>
            </w:pPr>
            <w:r>
              <w:rPr>
                <w:rFonts w:ascii="Times New Roman"/>
                <w:b/>
                <w:sz w:val="22"/>
              </w:rPr>
              <w:t>xxx</w:t>
            </w:r>
          </w:p>
        </w:tc>
        <w:tc>
          <w:tcPr>
            <w:tcW w:w="851" w:type="dxa"/>
          </w:tcPr>
          <w:p>
            <w:pPr>
              <w:pStyle w:val="TableParagraph"/>
              <w:spacing w:line="233" w:lineRule="exact" w:before="0"/>
              <w:ind w:right="96"/>
              <w:rPr>
                <w:rFonts w:ascii="Times New Roman"/>
                <w:b/>
                <w:sz w:val="22"/>
              </w:rPr>
            </w:pPr>
            <w:r>
              <w:rPr>
                <w:rFonts w:ascii="Times New Roman"/>
                <w:b/>
                <w:sz w:val="22"/>
              </w:rPr>
              <w:t>xxx</w:t>
            </w:r>
          </w:p>
        </w:tc>
      </w:tr>
      <w:tr>
        <w:trPr>
          <w:trHeight w:val="505" w:hRule="atLeast"/>
        </w:trPr>
        <w:tc>
          <w:tcPr>
            <w:tcW w:w="568" w:type="dxa"/>
          </w:tcPr>
          <w:p>
            <w:pPr>
              <w:pStyle w:val="TableParagraph"/>
              <w:spacing w:line="251" w:lineRule="exact" w:before="0"/>
              <w:ind w:right="234"/>
              <w:rPr>
                <w:rFonts w:ascii="Times New Roman"/>
                <w:b/>
                <w:sz w:val="22"/>
              </w:rPr>
            </w:pPr>
            <w:r>
              <w:rPr>
                <w:rFonts w:ascii="Times New Roman"/>
                <w:b/>
                <w:sz w:val="22"/>
              </w:rPr>
              <w:t>D.</w:t>
            </w:r>
          </w:p>
        </w:tc>
        <w:tc>
          <w:tcPr>
            <w:tcW w:w="4254" w:type="dxa"/>
          </w:tcPr>
          <w:p>
            <w:pPr>
              <w:pStyle w:val="TableParagraph"/>
              <w:spacing w:line="254" w:lineRule="exact" w:before="0"/>
              <w:ind w:left="107" w:right="988" w:hanging="1"/>
              <w:jc w:val="left"/>
              <w:rPr>
                <w:rFonts w:ascii="Times New Roman" w:hAnsi="Times New Roman"/>
                <w:b/>
                <w:sz w:val="22"/>
              </w:rPr>
            </w:pPr>
            <w:r>
              <w:rPr>
                <w:rFonts w:ascii="Times New Roman" w:hAnsi="Times New Roman"/>
                <w:b/>
                <w:sz w:val="22"/>
              </w:rPr>
              <w:t>RASPOLOŽIVA SREDSTVA IZ PRETHODNIH GODINA</w:t>
            </w:r>
          </w:p>
        </w:tc>
        <w:tc>
          <w:tcPr>
            <w:tcW w:w="1560" w:type="dxa"/>
          </w:tcPr>
          <w:p>
            <w:pPr>
              <w:pStyle w:val="TableParagraph"/>
              <w:spacing w:line="251" w:lineRule="exact" w:before="0"/>
              <w:ind w:right="96"/>
              <w:rPr>
                <w:rFonts w:ascii="Times New Roman"/>
                <w:b/>
                <w:sz w:val="22"/>
              </w:rPr>
            </w:pPr>
            <w:r>
              <w:rPr>
                <w:rFonts w:ascii="Times New Roman"/>
                <w:b/>
                <w:sz w:val="22"/>
              </w:rPr>
              <w:t>-1.070.856,16</w:t>
            </w:r>
          </w:p>
        </w:tc>
        <w:tc>
          <w:tcPr>
            <w:tcW w:w="1559" w:type="dxa"/>
          </w:tcPr>
          <w:p>
            <w:pPr>
              <w:pStyle w:val="TableParagraph"/>
              <w:spacing w:line="251" w:lineRule="exact" w:before="0"/>
              <w:ind w:right="96"/>
              <w:rPr>
                <w:rFonts w:ascii="Times New Roman"/>
                <w:b/>
                <w:sz w:val="22"/>
              </w:rPr>
            </w:pPr>
            <w:r>
              <w:rPr>
                <w:rFonts w:ascii="Times New Roman"/>
                <w:b/>
                <w:sz w:val="22"/>
              </w:rPr>
              <w:t>-1.077.500,22</w:t>
            </w:r>
          </w:p>
        </w:tc>
        <w:tc>
          <w:tcPr>
            <w:tcW w:w="1559" w:type="dxa"/>
          </w:tcPr>
          <w:p>
            <w:pPr>
              <w:pStyle w:val="TableParagraph"/>
              <w:spacing w:line="251" w:lineRule="exact" w:before="0"/>
              <w:ind w:right="96"/>
              <w:rPr>
                <w:rFonts w:ascii="Times New Roman"/>
                <w:b/>
                <w:sz w:val="22"/>
              </w:rPr>
            </w:pPr>
            <w:r>
              <w:rPr>
                <w:rFonts w:ascii="Times New Roman"/>
                <w:b/>
                <w:sz w:val="22"/>
              </w:rPr>
              <w:t>-1.077.500,22</w:t>
            </w:r>
          </w:p>
        </w:tc>
        <w:tc>
          <w:tcPr>
            <w:tcW w:w="852" w:type="dxa"/>
          </w:tcPr>
          <w:p>
            <w:pPr>
              <w:pStyle w:val="TableParagraph"/>
              <w:spacing w:line="251" w:lineRule="exact" w:before="0"/>
              <w:ind w:right="97"/>
              <w:rPr>
                <w:rFonts w:ascii="Times New Roman"/>
                <w:b/>
                <w:sz w:val="22"/>
              </w:rPr>
            </w:pPr>
            <w:r>
              <w:rPr>
                <w:rFonts w:ascii="Times New Roman"/>
                <w:b/>
                <w:sz w:val="22"/>
              </w:rPr>
              <w:t>100,62</w:t>
            </w:r>
          </w:p>
        </w:tc>
        <w:tc>
          <w:tcPr>
            <w:tcW w:w="851" w:type="dxa"/>
          </w:tcPr>
          <w:p>
            <w:pPr>
              <w:pStyle w:val="TableParagraph"/>
              <w:spacing w:line="251" w:lineRule="exact" w:before="0"/>
              <w:ind w:right="97"/>
              <w:rPr>
                <w:rFonts w:ascii="Times New Roman"/>
                <w:b/>
                <w:sz w:val="22"/>
              </w:rPr>
            </w:pPr>
            <w:r>
              <w:rPr>
                <w:rFonts w:ascii="Times New Roman"/>
                <w:b/>
                <w:sz w:val="22"/>
              </w:rPr>
              <w:t>100,00</w:t>
            </w:r>
          </w:p>
        </w:tc>
      </w:tr>
      <w:tr>
        <w:trPr>
          <w:trHeight w:val="504" w:hRule="atLeast"/>
        </w:trPr>
        <w:tc>
          <w:tcPr>
            <w:tcW w:w="568" w:type="dxa"/>
          </w:tcPr>
          <w:p>
            <w:pPr>
              <w:pStyle w:val="TableParagraph"/>
              <w:spacing w:line="249" w:lineRule="exact" w:before="0"/>
              <w:ind w:right="246"/>
              <w:rPr>
                <w:rFonts w:ascii="Times New Roman"/>
                <w:b/>
                <w:sz w:val="22"/>
              </w:rPr>
            </w:pPr>
            <w:r>
              <w:rPr>
                <w:rFonts w:ascii="Times New Roman"/>
                <w:b/>
                <w:sz w:val="22"/>
              </w:rPr>
              <w:t>E.</w:t>
            </w:r>
          </w:p>
        </w:tc>
        <w:tc>
          <w:tcPr>
            <w:tcW w:w="4254" w:type="dxa"/>
          </w:tcPr>
          <w:p>
            <w:pPr>
              <w:pStyle w:val="TableParagraph"/>
              <w:spacing w:line="249" w:lineRule="exact" w:before="0"/>
              <w:ind w:left="107"/>
              <w:jc w:val="left"/>
              <w:rPr>
                <w:rFonts w:ascii="Times New Roman"/>
                <w:b/>
                <w:sz w:val="22"/>
              </w:rPr>
            </w:pPr>
            <w:r>
              <w:rPr>
                <w:rFonts w:ascii="Times New Roman"/>
                <w:b/>
                <w:sz w:val="22"/>
              </w:rPr>
              <w:t>PRIMICI OD FINANC.IMOVINE I</w:t>
            </w:r>
          </w:p>
          <w:p>
            <w:pPr>
              <w:pStyle w:val="TableParagraph"/>
              <w:spacing w:line="234" w:lineRule="exact" w:before="0"/>
              <w:ind w:left="107"/>
              <w:jc w:val="left"/>
              <w:rPr>
                <w:rFonts w:ascii="Times New Roman" w:hAnsi="Times New Roman"/>
                <w:b/>
                <w:sz w:val="22"/>
              </w:rPr>
            </w:pPr>
            <w:r>
              <w:rPr>
                <w:rFonts w:ascii="Times New Roman" w:hAnsi="Times New Roman"/>
                <w:b/>
                <w:sz w:val="22"/>
              </w:rPr>
              <w:t>ZADUŽIVANJA</w:t>
            </w:r>
          </w:p>
        </w:tc>
        <w:tc>
          <w:tcPr>
            <w:tcW w:w="1560" w:type="dxa"/>
          </w:tcPr>
          <w:p>
            <w:pPr>
              <w:pStyle w:val="TableParagraph"/>
              <w:spacing w:before="8"/>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0,00</w:t>
            </w:r>
          </w:p>
        </w:tc>
        <w:tc>
          <w:tcPr>
            <w:tcW w:w="1559" w:type="dxa"/>
          </w:tcPr>
          <w:p>
            <w:pPr>
              <w:pStyle w:val="TableParagraph"/>
              <w:spacing w:before="8"/>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5.500.000,00</w:t>
            </w:r>
          </w:p>
        </w:tc>
        <w:tc>
          <w:tcPr>
            <w:tcW w:w="1559" w:type="dxa"/>
          </w:tcPr>
          <w:p>
            <w:pPr>
              <w:pStyle w:val="TableParagraph"/>
              <w:spacing w:before="8"/>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0,00</w:t>
            </w:r>
          </w:p>
        </w:tc>
        <w:tc>
          <w:tcPr>
            <w:tcW w:w="852" w:type="dxa"/>
          </w:tcPr>
          <w:p>
            <w:pPr>
              <w:pStyle w:val="TableParagraph"/>
              <w:spacing w:before="8"/>
              <w:jc w:val="left"/>
              <w:rPr>
                <w:rFonts w:ascii="Times New Roman"/>
                <w:sz w:val="21"/>
              </w:rPr>
            </w:pPr>
          </w:p>
          <w:p>
            <w:pPr>
              <w:pStyle w:val="TableParagraph"/>
              <w:spacing w:line="234" w:lineRule="exact" w:before="0"/>
              <w:ind w:right="98"/>
              <w:rPr>
                <w:rFonts w:ascii="Times New Roman"/>
                <w:b/>
                <w:sz w:val="22"/>
              </w:rPr>
            </w:pPr>
            <w:r>
              <w:rPr>
                <w:rFonts w:ascii="Times New Roman"/>
                <w:b/>
                <w:sz w:val="22"/>
              </w:rPr>
              <w:t>xxx</w:t>
            </w:r>
          </w:p>
        </w:tc>
        <w:tc>
          <w:tcPr>
            <w:tcW w:w="851" w:type="dxa"/>
          </w:tcPr>
          <w:p>
            <w:pPr>
              <w:pStyle w:val="TableParagraph"/>
              <w:spacing w:before="8"/>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xxx</w:t>
            </w:r>
          </w:p>
        </w:tc>
      </w:tr>
      <w:tr>
        <w:trPr>
          <w:trHeight w:val="506" w:hRule="atLeast"/>
        </w:trPr>
        <w:tc>
          <w:tcPr>
            <w:tcW w:w="568" w:type="dxa"/>
          </w:tcPr>
          <w:p>
            <w:pPr>
              <w:pStyle w:val="TableParagraph"/>
              <w:spacing w:line="251" w:lineRule="exact" w:before="0"/>
              <w:ind w:right="259"/>
              <w:rPr>
                <w:rFonts w:ascii="Times New Roman"/>
                <w:b/>
                <w:sz w:val="22"/>
              </w:rPr>
            </w:pPr>
            <w:r>
              <w:rPr>
                <w:rFonts w:ascii="Times New Roman"/>
                <w:b/>
                <w:sz w:val="22"/>
              </w:rPr>
              <w:t>F.</w:t>
            </w:r>
          </w:p>
        </w:tc>
        <w:tc>
          <w:tcPr>
            <w:tcW w:w="4254" w:type="dxa"/>
          </w:tcPr>
          <w:p>
            <w:pPr>
              <w:pStyle w:val="TableParagraph"/>
              <w:spacing w:line="254" w:lineRule="exact" w:before="0"/>
              <w:ind w:left="107" w:right="830" w:hanging="1"/>
              <w:jc w:val="left"/>
              <w:rPr>
                <w:rFonts w:ascii="Times New Roman"/>
                <w:b/>
                <w:sz w:val="22"/>
              </w:rPr>
            </w:pPr>
            <w:r>
              <w:rPr>
                <w:rFonts w:ascii="Times New Roman"/>
                <w:b/>
                <w:sz w:val="22"/>
              </w:rPr>
              <w:t>IZDACI ZA FINANC.IMOVINU I OTPLATE ZAJMOVA</w:t>
            </w:r>
          </w:p>
        </w:tc>
        <w:tc>
          <w:tcPr>
            <w:tcW w:w="1560" w:type="dxa"/>
          </w:tcPr>
          <w:p>
            <w:pPr>
              <w:pStyle w:val="TableParagraph"/>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-386.831,52</w:t>
            </w:r>
          </w:p>
        </w:tc>
        <w:tc>
          <w:tcPr>
            <w:tcW w:w="1559" w:type="dxa"/>
          </w:tcPr>
          <w:p>
            <w:pPr>
              <w:pStyle w:val="TableParagraph"/>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-34.000,00</w:t>
            </w:r>
          </w:p>
        </w:tc>
        <w:tc>
          <w:tcPr>
            <w:tcW w:w="1559" w:type="dxa"/>
          </w:tcPr>
          <w:p>
            <w:pPr>
              <w:pStyle w:val="TableParagraph"/>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-33.559,19</w:t>
            </w:r>
          </w:p>
        </w:tc>
        <w:tc>
          <w:tcPr>
            <w:tcW w:w="852" w:type="dxa"/>
          </w:tcPr>
          <w:p>
            <w:pPr>
              <w:pStyle w:val="TableParagraph"/>
              <w:jc w:val="left"/>
              <w:rPr>
                <w:rFonts w:ascii="Times New Roman"/>
                <w:sz w:val="21"/>
              </w:rPr>
            </w:pPr>
          </w:p>
          <w:p>
            <w:pPr>
              <w:pStyle w:val="TableParagraph"/>
              <w:spacing w:line="234" w:lineRule="exact" w:before="0"/>
              <w:ind w:right="98"/>
              <w:rPr>
                <w:rFonts w:ascii="Times New Roman"/>
                <w:b/>
                <w:sz w:val="22"/>
              </w:rPr>
            </w:pPr>
            <w:r>
              <w:rPr>
                <w:rFonts w:ascii="Times New Roman"/>
                <w:b/>
                <w:sz w:val="22"/>
              </w:rPr>
              <w:t>8,68</w:t>
            </w:r>
          </w:p>
        </w:tc>
        <w:tc>
          <w:tcPr>
            <w:tcW w:w="851" w:type="dxa"/>
          </w:tcPr>
          <w:p>
            <w:pPr>
              <w:pStyle w:val="TableParagraph"/>
              <w:jc w:val="left"/>
              <w:rPr>
                <w:rFonts w:ascii="Times New Roman"/>
                <w:sz w:val="21"/>
              </w:rPr>
            </w:pPr>
          </w:p>
          <w:p>
            <w:pPr>
              <w:pStyle w:val="TableParagraph"/>
              <w:spacing w:line="234" w:lineRule="exact" w:before="0"/>
              <w:ind w:right="97"/>
              <w:rPr>
                <w:rFonts w:ascii="Times New Roman"/>
                <w:b/>
                <w:sz w:val="22"/>
              </w:rPr>
            </w:pPr>
            <w:r>
              <w:rPr>
                <w:rFonts w:ascii="Times New Roman"/>
                <w:b/>
                <w:sz w:val="22"/>
              </w:rPr>
              <w:t>98,70</w:t>
            </w:r>
          </w:p>
        </w:tc>
      </w:tr>
      <w:tr>
        <w:trPr>
          <w:trHeight w:val="757" w:hRule="atLeast"/>
        </w:trPr>
        <w:tc>
          <w:tcPr>
            <w:tcW w:w="568" w:type="dxa"/>
          </w:tcPr>
          <w:p>
            <w:pPr>
              <w:pStyle w:val="TableParagraph"/>
              <w:spacing w:line="249" w:lineRule="exact" w:before="0"/>
              <w:ind w:right="222"/>
              <w:rPr>
                <w:rFonts w:ascii="Times New Roman"/>
                <w:b/>
                <w:sz w:val="22"/>
              </w:rPr>
            </w:pPr>
            <w:r>
              <w:rPr>
                <w:rFonts w:ascii="Times New Roman"/>
                <w:b/>
                <w:sz w:val="22"/>
              </w:rPr>
              <w:t>G.</w:t>
            </w:r>
          </w:p>
        </w:tc>
        <w:tc>
          <w:tcPr>
            <w:tcW w:w="4254" w:type="dxa"/>
          </w:tcPr>
          <w:p>
            <w:pPr>
              <w:pStyle w:val="TableParagraph"/>
              <w:spacing w:line="249" w:lineRule="exact" w:before="0"/>
              <w:ind w:left="107"/>
              <w:jc w:val="left"/>
              <w:rPr>
                <w:rFonts w:ascii="Times New Roman" w:hAnsi="Times New Roman"/>
                <w:b/>
                <w:sz w:val="22"/>
              </w:rPr>
            </w:pPr>
            <w:r>
              <w:rPr>
                <w:rFonts w:ascii="Times New Roman" w:hAnsi="Times New Roman"/>
                <w:b/>
                <w:sz w:val="22"/>
              </w:rPr>
              <w:t>VIŠAK/MANJAK PRIHODA ZA</w:t>
            </w:r>
          </w:p>
          <w:p>
            <w:pPr>
              <w:pStyle w:val="TableParagraph"/>
              <w:spacing w:line="252" w:lineRule="exact" w:before="4"/>
              <w:ind w:left="107" w:right="565"/>
              <w:jc w:val="left"/>
              <w:rPr>
                <w:rFonts w:ascii="Times New Roman" w:hAnsi="Times New Roman"/>
                <w:b/>
                <w:sz w:val="22"/>
              </w:rPr>
            </w:pPr>
            <w:r>
              <w:rPr>
                <w:rFonts w:ascii="Times New Roman" w:hAnsi="Times New Roman"/>
                <w:b/>
                <w:sz w:val="22"/>
              </w:rPr>
              <w:t>PRIJENOS U SLIJEDEĆU GODINU (C+D+E+F)</w:t>
            </w:r>
          </w:p>
        </w:tc>
        <w:tc>
          <w:tcPr>
            <w:tcW w:w="1560" w:type="dxa"/>
          </w:tcPr>
          <w:p>
            <w:pPr>
              <w:pStyle w:val="TableParagraph"/>
              <w:spacing w:line="249" w:lineRule="exact" w:before="0"/>
              <w:ind w:right="96"/>
              <w:rPr>
                <w:rFonts w:ascii="Times New Roman"/>
                <w:b/>
                <w:sz w:val="22"/>
              </w:rPr>
            </w:pPr>
            <w:r>
              <w:rPr>
                <w:rFonts w:ascii="Times New Roman"/>
                <w:b/>
                <w:sz w:val="22"/>
              </w:rPr>
              <w:t>-1.077.500,22</w:t>
            </w:r>
          </w:p>
        </w:tc>
        <w:tc>
          <w:tcPr>
            <w:tcW w:w="1559" w:type="dxa"/>
          </w:tcPr>
          <w:p>
            <w:pPr>
              <w:pStyle w:val="TableParagraph"/>
              <w:spacing w:line="249" w:lineRule="exact" w:before="0"/>
              <w:ind w:right="96"/>
              <w:rPr>
                <w:rFonts w:ascii="Times New Roman"/>
                <w:b/>
                <w:sz w:val="22"/>
              </w:rPr>
            </w:pPr>
            <w:r>
              <w:rPr>
                <w:rFonts w:ascii="Times New Roman"/>
                <w:b/>
                <w:sz w:val="22"/>
              </w:rPr>
              <w:t>0,00</w:t>
            </w:r>
          </w:p>
        </w:tc>
        <w:tc>
          <w:tcPr>
            <w:tcW w:w="1559" w:type="dxa"/>
          </w:tcPr>
          <w:p>
            <w:pPr>
              <w:pStyle w:val="TableParagraph"/>
              <w:spacing w:line="249" w:lineRule="exact" w:before="0"/>
              <w:ind w:right="96"/>
              <w:rPr>
                <w:rFonts w:ascii="Times New Roman"/>
                <w:b/>
                <w:sz w:val="22"/>
              </w:rPr>
            </w:pPr>
            <w:r>
              <w:rPr>
                <w:rFonts w:ascii="Times New Roman"/>
                <w:b/>
                <w:sz w:val="22"/>
              </w:rPr>
              <w:t>-1.282.339,13</w:t>
            </w:r>
          </w:p>
        </w:tc>
        <w:tc>
          <w:tcPr>
            <w:tcW w:w="852" w:type="dxa"/>
          </w:tcPr>
          <w:p>
            <w:pPr>
              <w:pStyle w:val="TableParagraph"/>
              <w:spacing w:line="249" w:lineRule="exact" w:before="0"/>
              <w:ind w:right="97"/>
              <w:rPr>
                <w:rFonts w:ascii="Times New Roman"/>
                <w:b/>
                <w:sz w:val="22"/>
              </w:rPr>
            </w:pPr>
            <w:r>
              <w:rPr>
                <w:rFonts w:ascii="Times New Roman"/>
                <w:b/>
                <w:sz w:val="22"/>
              </w:rPr>
              <w:t>103,37</w:t>
            </w:r>
          </w:p>
        </w:tc>
        <w:tc>
          <w:tcPr>
            <w:tcW w:w="851" w:type="dxa"/>
          </w:tcPr>
          <w:p>
            <w:pPr>
              <w:pStyle w:val="TableParagraph"/>
              <w:spacing w:line="249" w:lineRule="exact" w:before="0"/>
              <w:ind w:right="97"/>
              <w:rPr>
                <w:rFonts w:ascii="Times New Roman"/>
                <w:b/>
                <w:sz w:val="22"/>
              </w:rPr>
            </w:pPr>
            <w:r>
              <w:rPr>
                <w:rFonts w:ascii="Times New Roman"/>
                <w:b/>
                <w:sz w:val="22"/>
              </w:rPr>
              <w:t>xxx</w:t>
            </w:r>
          </w:p>
        </w:tc>
      </w:tr>
    </w:tbl>
    <w:p>
      <w:pPr>
        <w:pStyle w:val="BodyText"/>
        <w:spacing w:before="8"/>
        <w:rPr>
          <w:sz w:val="23"/>
        </w:rPr>
      </w:pPr>
    </w:p>
    <w:p>
      <w:pPr>
        <w:pStyle w:val="BodyText"/>
        <w:ind w:left="1257" w:right="1413" w:firstLine="540"/>
        <w:jc w:val="both"/>
      </w:pPr>
      <w:r>
        <w:rPr/>
        <w:t>Iz tabele je vidljivo da su u 2013. godini ukupni prihodi ostvareni u iznosu od 14.715.257,46 kn, što u odnosu na plan za 2013. godinu predstavlja izvršenje od 85,43%. Ukupni se prihodi sastoje od prihoda poslovanja, ostvarenih u iznosu od 14.648.782,88 kn, i prihoda od prodaje nefinancijske imovine, ostvarenih u iznosu od 66.474,58 kn.</w:t>
      </w:r>
    </w:p>
    <w:p>
      <w:pPr>
        <w:pStyle w:val="BodyText"/>
      </w:pPr>
    </w:p>
    <w:p>
      <w:pPr>
        <w:pStyle w:val="BodyText"/>
        <w:ind w:left="1257" w:right="1411" w:firstLine="540"/>
        <w:jc w:val="both"/>
      </w:pPr>
      <w:r>
        <w:rPr/>
        <w:t>Ukupni rashodi ostvareni su u iznosu od 14.886.537,18 kn, što čini 68,88% izvršenja plana, a sastoje se od rashoda poslovanja, ostvarenih u iznosu od 11.911.113,19 kn i rashoda za nabavu nefinancijske imovine, ostvarenih u iznosu od 2.975.423,99 kn. Iz navedenog proizlazi razlika između ostvarenih ukupnih prihoda i rashoda, odnosno manjak prihoda Proračuna Grada Ozlja ostvaren u 2013. godini, u iznosu od 171.279,72 kn.</w:t>
      </w:r>
    </w:p>
    <w:p>
      <w:pPr>
        <w:pStyle w:val="BodyText"/>
      </w:pPr>
    </w:p>
    <w:p>
      <w:pPr>
        <w:pStyle w:val="BodyText"/>
        <w:ind w:left="1257" w:right="1411" w:firstLine="540"/>
        <w:jc w:val="both"/>
      </w:pPr>
      <w:r>
        <w:rPr/>
        <w:t>U 2013. godinu je prenesen manjak prihoda iz 2012. godine u ukupnom iznosu od 1.077.500,22 kn, od čega preneseni manjak prihoda Grada Ozlja iznosi 1.042.395,76 kn, a preneseni manjak prihoda Dječjeg vrtića Zvončić iznosi 28.460,40 kn. Izdaci za otplatu zajma ostvareni su u iznosu od 33.559,19 kn. Obzirom na navedeno, s 31.12.2013. godine, manjak prihoda koji se prenosi u 2014. godinu iznosi 1.282.339,13 kn.</w:t>
      </w:r>
    </w:p>
    <w:p>
      <w:pPr>
        <w:pStyle w:val="BodyText"/>
      </w:pPr>
    </w:p>
    <w:p>
      <w:pPr>
        <w:pStyle w:val="BodyText"/>
        <w:ind w:left="1257" w:right="1411" w:firstLine="540"/>
        <w:jc w:val="both"/>
      </w:pPr>
      <w:r>
        <w:rPr/>
        <w:t>U odnosu na prethodnu, 2012. godinu, ukupni prihodi uvećani su za 7,44% a ukupni rashodi su uvećani za 11,80%.</w:t>
      </w:r>
    </w:p>
    <w:p>
      <w:pPr>
        <w:pStyle w:val="BodyText"/>
      </w:pPr>
    </w:p>
    <w:p>
      <w:pPr>
        <w:pStyle w:val="BodyText"/>
        <w:ind w:left="1257"/>
      </w:pPr>
      <w:r>
        <w:rPr/>
        <w:t>U nastavku slijedi pregled planiranih i ostvarenih prihoda i rashoda po osnovnim skupinama:</w:t>
      </w:r>
    </w:p>
    <w:p>
      <w:pPr>
        <w:spacing w:after="0"/>
        <w:sectPr>
          <w:pgSz w:w="11910" w:h="16840"/>
          <w:pgMar w:header="0" w:footer="777" w:top="1200" w:bottom="960" w:left="160" w:right="0"/>
        </w:sectPr>
      </w:pPr>
    </w:p>
    <w:p>
      <w:pPr>
        <w:pStyle w:val="Heading1"/>
        <w:spacing w:before="71"/>
        <w:ind w:left="1257" w:firstLine="0"/>
        <w:jc w:val="both"/>
      </w:pPr>
      <w:r>
        <w:rPr/>
        <w:t>PRIHODI I PRIMICI OSTVARENI U 2013. GODINI</w:t>
      </w:r>
    </w:p>
    <w:p>
      <w:pPr>
        <w:pStyle w:val="BodyText"/>
        <w:spacing w:before="9"/>
        <w:rPr>
          <w:b/>
          <w:sz w:val="23"/>
        </w:rPr>
      </w:pPr>
    </w:p>
    <w:p>
      <w:pPr>
        <w:pStyle w:val="BodyText"/>
        <w:spacing w:after="4"/>
        <w:ind w:left="717"/>
      </w:pPr>
      <w:r>
        <w:rPr/>
        <w:t>Tabela broj 2: Pregled planiranih i ostvarenih prihoda/primitaka Proračuna Grada Ozlja za 2013. godinu:</w:t>
      </w: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3829"/>
        <w:gridCol w:w="1700"/>
        <w:gridCol w:w="1558"/>
        <w:gridCol w:w="1533"/>
        <w:gridCol w:w="823"/>
        <w:gridCol w:w="791"/>
        <w:gridCol w:w="769"/>
      </w:tblGrid>
      <w:tr>
        <w:trPr>
          <w:trHeight w:val="506" w:hRule="atLeast"/>
        </w:trPr>
        <w:tc>
          <w:tcPr>
            <w:tcW w:w="566" w:type="dxa"/>
            <w:shd w:val="clear" w:color="auto" w:fill="DBE5F1"/>
          </w:tcPr>
          <w:p>
            <w:pPr>
              <w:pStyle w:val="TableParagraph"/>
              <w:spacing w:line="254" w:lineRule="exact" w:before="0"/>
              <w:ind w:left="191" w:right="86" w:hanging="77"/>
              <w:jc w:val="left"/>
              <w:rPr>
                <w:rFonts w:ascii="Times New Roman"/>
                <w:sz w:val="22"/>
              </w:rPr>
            </w:pPr>
            <w:r>
              <w:rPr>
                <w:rFonts w:ascii="Times New Roman"/>
                <w:sz w:val="22"/>
              </w:rPr>
              <w:t>red. br</w:t>
            </w:r>
          </w:p>
        </w:tc>
        <w:tc>
          <w:tcPr>
            <w:tcW w:w="3829" w:type="dxa"/>
            <w:shd w:val="clear" w:color="auto" w:fill="DBE5F1"/>
          </w:tcPr>
          <w:p>
            <w:pPr>
              <w:pStyle w:val="TableParagraph"/>
              <w:spacing w:line="250" w:lineRule="exact" w:before="0"/>
              <w:ind w:left="1654" w:right="1647"/>
              <w:jc w:val="center"/>
              <w:rPr>
                <w:rFonts w:ascii="Times New Roman"/>
                <w:sz w:val="22"/>
              </w:rPr>
            </w:pPr>
            <w:r>
              <w:rPr>
                <w:rFonts w:ascii="Times New Roman"/>
                <w:sz w:val="22"/>
              </w:rPr>
              <w:t>OPIS</w:t>
            </w:r>
          </w:p>
        </w:tc>
        <w:tc>
          <w:tcPr>
            <w:tcW w:w="1700" w:type="dxa"/>
            <w:shd w:val="clear" w:color="auto" w:fill="DBE5F1"/>
          </w:tcPr>
          <w:p>
            <w:pPr>
              <w:pStyle w:val="TableParagraph"/>
              <w:spacing w:line="254" w:lineRule="exact" w:before="0"/>
              <w:ind w:left="551" w:hanging="407"/>
              <w:jc w:val="left"/>
              <w:rPr>
                <w:rFonts w:ascii="Times New Roman" w:hAnsi="Times New Roman"/>
                <w:sz w:val="22"/>
              </w:rPr>
            </w:pPr>
            <w:r>
              <w:rPr>
                <w:rFonts w:ascii="Times New Roman" w:hAnsi="Times New Roman"/>
                <w:sz w:val="22"/>
              </w:rPr>
              <w:t>Izvršenje 2012. godine</w:t>
            </w:r>
          </w:p>
        </w:tc>
        <w:tc>
          <w:tcPr>
            <w:tcW w:w="1558" w:type="dxa"/>
            <w:shd w:val="clear" w:color="auto" w:fill="DBE5F1"/>
          </w:tcPr>
          <w:p>
            <w:pPr>
              <w:pStyle w:val="TableParagraph"/>
              <w:spacing w:line="254" w:lineRule="exact" w:before="0"/>
              <w:ind w:left="198" w:right="101" w:hanging="66"/>
              <w:jc w:val="left"/>
              <w:rPr>
                <w:rFonts w:ascii="Times New Roman" w:hAnsi="Times New Roman"/>
                <w:sz w:val="22"/>
              </w:rPr>
            </w:pPr>
            <w:r>
              <w:rPr>
                <w:rFonts w:ascii="Times New Roman" w:hAnsi="Times New Roman"/>
                <w:sz w:val="22"/>
              </w:rPr>
              <w:t>Tekući plan za 2013. godinu</w:t>
            </w:r>
          </w:p>
        </w:tc>
        <w:tc>
          <w:tcPr>
            <w:tcW w:w="1533" w:type="dxa"/>
            <w:shd w:val="clear" w:color="auto" w:fill="DBE5F1"/>
          </w:tcPr>
          <w:p>
            <w:pPr>
              <w:pStyle w:val="TableParagraph"/>
              <w:spacing w:line="254" w:lineRule="exact" w:before="0"/>
              <w:ind w:left="193" w:right="161" w:firstLine="171"/>
              <w:jc w:val="left"/>
              <w:rPr>
                <w:rFonts w:ascii="Times New Roman" w:hAnsi="Times New Roman"/>
                <w:sz w:val="22"/>
              </w:rPr>
            </w:pPr>
            <w:r>
              <w:rPr>
                <w:rFonts w:ascii="Times New Roman" w:hAnsi="Times New Roman"/>
                <w:sz w:val="22"/>
              </w:rPr>
              <w:t>Izvršenje 2013. godine</w:t>
            </w:r>
          </w:p>
        </w:tc>
        <w:tc>
          <w:tcPr>
            <w:tcW w:w="823" w:type="dxa"/>
            <w:shd w:val="clear" w:color="auto" w:fill="DBE5F1"/>
          </w:tcPr>
          <w:p>
            <w:pPr>
              <w:pStyle w:val="TableParagraph"/>
              <w:spacing w:line="254" w:lineRule="exact" w:before="0"/>
              <w:ind w:left="273" w:right="86" w:hanging="153"/>
              <w:jc w:val="left"/>
              <w:rPr>
                <w:rFonts w:ascii="Times New Roman"/>
                <w:sz w:val="22"/>
              </w:rPr>
            </w:pPr>
            <w:r>
              <w:rPr>
                <w:rFonts w:ascii="Times New Roman"/>
                <w:sz w:val="22"/>
              </w:rPr>
              <w:t>Indeks 5/3</w:t>
            </w:r>
          </w:p>
        </w:tc>
        <w:tc>
          <w:tcPr>
            <w:tcW w:w="791" w:type="dxa"/>
            <w:shd w:val="clear" w:color="auto" w:fill="DBE5F1"/>
          </w:tcPr>
          <w:p>
            <w:pPr>
              <w:pStyle w:val="TableParagraph"/>
              <w:spacing w:line="254" w:lineRule="exact" w:before="0"/>
              <w:ind w:left="255" w:right="72" w:hanging="153"/>
              <w:jc w:val="left"/>
              <w:rPr>
                <w:rFonts w:ascii="Times New Roman"/>
                <w:sz w:val="22"/>
              </w:rPr>
            </w:pPr>
            <w:r>
              <w:rPr>
                <w:rFonts w:ascii="Times New Roman"/>
                <w:sz w:val="22"/>
              </w:rPr>
              <w:t>Indeks 5/4</w:t>
            </w:r>
          </w:p>
        </w:tc>
        <w:tc>
          <w:tcPr>
            <w:tcW w:w="769" w:type="dxa"/>
            <w:shd w:val="clear" w:color="auto" w:fill="DBE5F1"/>
          </w:tcPr>
          <w:p>
            <w:pPr>
              <w:pStyle w:val="TableParagraph"/>
              <w:spacing w:line="254" w:lineRule="exact" w:before="0"/>
              <w:ind w:left="158" w:right="198" w:hanging="57"/>
              <w:jc w:val="left"/>
              <w:rPr>
                <w:rFonts w:ascii="Times New Roman"/>
                <w:sz w:val="22"/>
              </w:rPr>
            </w:pPr>
            <w:r>
              <w:rPr>
                <w:rFonts w:ascii="Times New Roman"/>
                <w:sz w:val="22"/>
              </w:rPr>
              <w:t>Udio (%)</w:t>
            </w:r>
          </w:p>
        </w:tc>
      </w:tr>
      <w:tr>
        <w:trPr>
          <w:trHeight w:val="182" w:hRule="atLeast"/>
        </w:trPr>
        <w:tc>
          <w:tcPr>
            <w:tcW w:w="566" w:type="dxa"/>
          </w:tcPr>
          <w:p>
            <w:pPr>
              <w:pStyle w:val="TableParagraph"/>
              <w:spacing w:line="162" w:lineRule="exact" w:before="0"/>
              <w:ind w:left="10"/>
              <w:jc w:val="center"/>
              <w:rPr>
                <w:rFonts w:ascii="Times New Roman"/>
                <w:sz w:val="16"/>
              </w:rPr>
            </w:pPr>
            <w:r>
              <w:rPr>
                <w:rFonts w:ascii="Times New Roman"/>
                <w:w w:val="99"/>
                <w:sz w:val="16"/>
              </w:rPr>
              <w:t>1</w:t>
            </w:r>
          </w:p>
        </w:tc>
        <w:tc>
          <w:tcPr>
            <w:tcW w:w="3829" w:type="dxa"/>
          </w:tcPr>
          <w:p>
            <w:pPr>
              <w:pStyle w:val="TableParagraph"/>
              <w:spacing w:line="162" w:lineRule="exact" w:before="0"/>
              <w:ind w:left="7"/>
              <w:jc w:val="center"/>
              <w:rPr>
                <w:rFonts w:ascii="Times New Roman"/>
                <w:sz w:val="16"/>
              </w:rPr>
            </w:pPr>
            <w:r>
              <w:rPr>
                <w:rFonts w:ascii="Times New Roman"/>
                <w:w w:val="99"/>
                <w:sz w:val="16"/>
              </w:rPr>
              <w:t>2</w:t>
            </w:r>
          </w:p>
        </w:tc>
        <w:tc>
          <w:tcPr>
            <w:tcW w:w="1700" w:type="dxa"/>
          </w:tcPr>
          <w:p>
            <w:pPr>
              <w:pStyle w:val="TableParagraph"/>
              <w:spacing w:line="162" w:lineRule="exact" w:before="0"/>
              <w:ind w:left="10"/>
              <w:jc w:val="center"/>
              <w:rPr>
                <w:rFonts w:ascii="Times New Roman"/>
                <w:sz w:val="16"/>
              </w:rPr>
            </w:pPr>
            <w:r>
              <w:rPr>
                <w:rFonts w:ascii="Times New Roman"/>
                <w:w w:val="99"/>
                <w:sz w:val="16"/>
              </w:rPr>
              <w:t>3</w:t>
            </w:r>
          </w:p>
        </w:tc>
        <w:tc>
          <w:tcPr>
            <w:tcW w:w="1558" w:type="dxa"/>
          </w:tcPr>
          <w:p>
            <w:pPr>
              <w:pStyle w:val="TableParagraph"/>
              <w:spacing w:line="162" w:lineRule="exact" w:before="0"/>
              <w:ind w:left="11"/>
              <w:jc w:val="center"/>
              <w:rPr>
                <w:rFonts w:ascii="Times New Roman"/>
                <w:sz w:val="16"/>
              </w:rPr>
            </w:pPr>
            <w:r>
              <w:rPr>
                <w:rFonts w:ascii="Times New Roman"/>
                <w:w w:val="99"/>
                <w:sz w:val="16"/>
              </w:rPr>
              <w:t>4</w:t>
            </w:r>
          </w:p>
        </w:tc>
        <w:tc>
          <w:tcPr>
            <w:tcW w:w="1533" w:type="dxa"/>
          </w:tcPr>
          <w:p>
            <w:pPr>
              <w:pStyle w:val="TableParagraph"/>
              <w:spacing w:line="162" w:lineRule="exact" w:before="0"/>
              <w:ind w:left="12"/>
              <w:jc w:val="center"/>
              <w:rPr>
                <w:rFonts w:ascii="Times New Roman"/>
                <w:sz w:val="16"/>
              </w:rPr>
            </w:pPr>
            <w:r>
              <w:rPr>
                <w:rFonts w:ascii="Times New Roman"/>
                <w:w w:val="99"/>
                <w:sz w:val="16"/>
              </w:rPr>
              <w:t>5</w:t>
            </w:r>
          </w:p>
        </w:tc>
        <w:tc>
          <w:tcPr>
            <w:tcW w:w="823" w:type="dxa"/>
          </w:tcPr>
          <w:p>
            <w:pPr>
              <w:pStyle w:val="TableParagraph"/>
              <w:spacing w:line="162" w:lineRule="exact" w:before="0"/>
              <w:ind w:right="90"/>
              <w:jc w:val="center"/>
              <w:rPr>
                <w:rFonts w:ascii="Times New Roman"/>
                <w:sz w:val="16"/>
              </w:rPr>
            </w:pPr>
            <w:r>
              <w:rPr>
                <w:rFonts w:ascii="Times New Roman"/>
                <w:w w:val="99"/>
                <w:sz w:val="16"/>
              </w:rPr>
              <w:t>6</w:t>
            </w:r>
          </w:p>
        </w:tc>
        <w:tc>
          <w:tcPr>
            <w:tcW w:w="791" w:type="dxa"/>
          </w:tcPr>
          <w:p>
            <w:pPr>
              <w:pStyle w:val="TableParagraph"/>
              <w:spacing w:line="162" w:lineRule="exact" w:before="0"/>
              <w:ind w:right="94"/>
              <w:jc w:val="center"/>
              <w:rPr>
                <w:rFonts w:ascii="Times New Roman"/>
                <w:sz w:val="16"/>
              </w:rPr>
            </w:pPr>
            <w:r>
              <w:rPr>
                <w:rFonts w:ascii="Times New Roman"/>
                <w:w w:val="99"/>
                <w:sz w:val="16"/>
              </w:rPr>
              <w:t>7</w:t>
            </w:r>
          </w:p>
        </w:tc>
        <w:tc>
          <w:tcPr>
            <w:tcW w:w="769" w:type="dxa"/>
          </w:tcPr>
          <w:p>
            <w:pPr>
              <w:pStyle w:val="TableParagraph"/>
              <w:spacing w:line="162" w:lineRule="exact" w:before="0"/>
              <w:ind w:right="113"/>
              <w:jc w:val="center"/>
              <w:rPr>
                <w:rFonts w:ascii="Times New Roman"/>
                <w:sz w:val="16"/>
              </w:rPr>
            </w:pPr>
            <w:r>
              <w:rPr>
                <w:rFonts w:ascii="Times New Roman"/>
                <w:w w:val="99"/>
                <w:sz w:val="16"/>
              </w:rPr>
              <w:t>8</w:t>
            </w:r>
          </w:p>
        </w:tc>
      </w:tr>
      <w:tr>
        <w:trPr>
          <w:trHeight w:val="252" w:hRule="atLeast"/>
        </w:trPr>
        <w:tc>
          <w:tcPr>
            <w:tcW w:w="566" w:type="dxa"/>
          </w:tcPr>
          <w:p>
            <w:pPr>
              <w:pStyle w:val="TableParagraph"/>
              <w:spacing w:line="233" w:lineRule="exact" w:before="0"/>
              <w:ind w:left="107"/>
              <w:jc w:val="left"/>
              <w:rPr>
                <w:rFonts w:ascii="Times New Roman"/>
                <w:b/>
                <w:sz w:val="22"/>
              </w:rPr>
            </w:pPr>
            <w:r>
              <w:rPr>
                <w:rFonts w:ascii="Times New Roman"/>
                <w:b/>
                <w:w w:val="99"/>
                <w:sz w:val="22"/>
              </w:rPr>
              <w:t>1</w:t>
            </w:r>
          </w:p>
        </w:tc>
        <w:tc>
          <w:tcPr>
            <w:tcW w:w="3829" w:type="dxa"/>
          </w:tcPr>
          <w:p>
            <w:pPr>
              <w:pStyle w:val="TableParagraph"/>
              <w:spacing w:line="229" w:lineRule="exact" w:before="0"/>
              <w:ind w:left="108"/>
              <w:jc w:val="left"/>
              <w:rPr>
                <w:rFonts w:ascii="Times New Roman"/>
                <w:b/>
                <w:sz w:val="20"/>
              </w:rPr>
            </w:pPr>
            <w:r>
              <w:rPr>
                <w:rFonts w:ascii="Times New Roman"/>
                <w:b/>
                <w:sz w:val="20"/>
              </w:rPr>
              <w:t>Prihodi poslovanja</w:t>
            </w:r>
          </w:p>
        </w:tc>
        <w:tc>
          <w:tcPr>
            <w:tcW w:w="1700" w:type="dxa"/>
          </w:tcPr>
          <w:p>
            <w:pPr>
              <w:pStyle w:val="TableParagraph"/>
              <w:spacing w:line="233" w:lineRule="exact" w:before="0"/>
              <w:ind w:right="94"/>
              <w:rPr>
                <w:rFonts w:ascii="Times New Roman"/>
                <w:b/>
                <w:sz w:val="22"/>
              </w:rPr>
            </w:pPr>
            <w:r>
              <w:rPr>
                <w:rFonts w:ascii="Times New Roman"/>
                <w:b/>
                <w:sz w:val="22"/>
              </w:rPr>
              <w:t>13.308.405,56</w:t>
            </w:r>
          </w:p>
        </w:tc>
        <w:tc>
          <w:tcPr>
            <w:tcW w:w="1558" w:type="dxa"/>
          </w:tcPr>
          <w:p>
            <w:pPr>
              <w:pStyle w:val="TableParagraph"/>
              <w:spacing w:line="233" w:lineRule="exact" w:before="0"/>
              <w:ind w:right="94"/>
              <w:rPr>
                <w:rFonts w:ascii="Times New Roman"/>
                <w:b/>
                <w:sz w:val="22"/>
              </w:rPr>
            </w:pPr>
            <w:r>
              <w:rPr>
                <w:rFonts w:ascii="Times New Roman"/>
                <w:b/>
                <w:sz w:val="22"/>
              </w:rPr>
              <w:t>16.845.000,00</w:t>
            </w:r>
          </w:p>
        </w:tc>
        <w:tc>
          <w:tcPr>
            <w:tcW w:w="1533" w:type="dxa"/>
          </w:tcPr>
          <w:p>
            <w:pPr>
              <w:pStyle w:val="TableParagraph"/>
              <w:spacing w:line="233" w:lineRule="exact" w:before="0"/>
              <w:ind w:right="94"/>
              <w:rPr>
                <w:rFonts w:ascii="Times New Roman"/>
                <w:b/>
                <w:sz w:val="22"/>
              </w:rPr>
            </w:pPr>
            <w:r>
              <w:rPr>
                <w:rFonts w:ascii="Times New Roman"/>
                <w:b/>
                <w:sz w:val="22"/>
              </w:rPr>
              <w:t>14.648.782,88</w:t>
            </w:r>
          </w:p>
        </w:tc>
        <w:tc>
          <w:tcPr>
            <w:tcW w:w="823" w:type="dxa"/>
          </w:tcPr>
          <w:p>
            <w:pPr>
              <w:pStyle w:val="TableParagraph"/>
              <w:spacing w:line="233" w:lineRule="exact" w:before="0"/>
              <w:ind w:right="92"/>
              <w:rPr>
                <w:rFonts w:ascii="Times New Roman"/>
                <w:b/>
                <w:sz w:val="22"/>
              </w:rPr>
            </w:pPr>
            <w:r>
              <w:rPr>
                <w:rFonts w:ascii="Times New Roman"/>
                <w:b/>
                <w:sz w:val="22"/>
              </w:rPr>
              <w:t>110,07</w:t>
            </w:r>
          </w:p>
        </w:tc>
        <w:tc>
          <w:tcPr>
            <w:tcW w:w="791" w:type="dxa"/>
          </w:tcPr>
          <w:p>
            <w:pPr>
              <w:pStyle w:val="TableParagraph"/>
              <w:spacing w:line="233" w:lineRule="exact" w:before="0"/>
              <w:ind w:left="188"/>
              <w:jc w:val="left"/>
              <w:rPr>
                <w:rFonts w:ascii="Times New Roman"/>
                <w:b/>
                <w:sz w:val="22"/>
              </w:rPr>
            </w:pPr>
            <w:r>
              <w:rPr>
                <w:rFonts w:ascii="Times New Roman"/>
                <w:b/>
                <w:sz w:val="22"/>
              </w:rPr>
              <w:t>86,96</w:t>
            </w:r>
          </w:p>
        </w:tc>
        <w:tc>
          <w:tcPr>
            <w:tcW w:w="769" w:type="dxa"/>
          </w:tcPr>
          <w:p>
            <w:pPr>
              <w:pStyle w:val="TableParagraph"/>
              <w:spacing w:line="233" w:lineRule="exact" w:before="0"/>
              <w:ind w:right="94"/>
              <w:rPr>
                <w:rFonts w:ascii="Times New Roman"/>
                <w:b/>
                <w:sz w:val="22"/>
              </w:rPr>
            </w:pPr>
            <w:r>
              <w:rPr>
                <w:rFonts w:ascii="Times New Roman"/>
                <w:b/>
                <w:sz w:val="22"/>
              </w:rPr>
              <w:t>99,55</w:t>
            </w:r>
          </w:p>
        </w:tc>
      </w:tr>
      <w:tr>
        <w:trPr>
          <w:trHeight w:val="252" w:hRule="atLeast"/>
        </w:trPr>
        <w:tc>
          <w:tcPr>
            <w:tcW w:w="566" w:type="dxa"/>
          </w:tcPr>
          <w:p>
            <w:pPr>
              <w:pStyle w:val="TableParagraph"/>
              <w:spacing w:before="0"/>
              <w:jc w:val="left"/>
              <w:rPr>
                <w:rFonts w:ascii="Times New Roman"/>
                <w:sz w:val="18"/>
              </w:rPr>
            </w:pPr>
          </w:p>
        </w:tc>
        <w:tc>
          <w:tcPr>
            <w:tcW w:w="3829" w:type="dxa"/>
          </w:tcPr>
          <w:p>
            <w:pPr>
              <w:pStyle w:val="TableParagraph"/>
              <w:spacing w:line="227" w:lineRule="exact" w:before="0"/>
              <w:ind w:left="108"/>
              <w:jc w:val="left"/>
              <w:rPr>
                <w:rFonts w:ascii="Times New Roman"/>
                <w:sz w:val="20"/>
              </w:rPr>
            </w:pPr>
            <w:r>
              <w:rPr>
                <w:rFonts w:ascii="Times New Roman"/>
                <w:sz w:val="20"/>
              </w:rPr>
              <w:t>Prihodi od poreza</w:t>
            </w:r>
          </w:p>
        </w:tc>
        <w:tc>
          <w:tcPr>
            <w:tcW w:w="1700" w:type="dxa"/>
          </w:tcPr>
          <w:p>
            <w:pPr>
              <w:pStyle w:val="TableParagraph"/>
              <w:spacing w:line="233" w:lineRule="exact" w:before="0"/>
              <w:ind w:right="93"/>
              <w:rPr>
                <w:rFonts w:ascii="Times New Roman"/>
                <w:sz w:val="22"/>
              </w:rPr>
            </w:pPr>
            <w:r>
              <w:rPr>
                <w:rFonts w:ascii="Times New Roman"/>
                <w:sz w:val="22"/>
              </w:rPr>
              <w:t>9.217.180,54</w:t>
            </w:r>
          </w:p>
        </w:tc>
        <w:tc>
          <w:tcPr>
            <w:tcW w:w="1558" w:type="dxa"/>
          </w:tcPr>
          <w:p>
            <w:pPr>
              <w:pStyle w:val="TableParagraph"/>
              <w:spacing w:line="233" w:lineRule="exact" w:before="0"/>
              <w:ind w:right="93"/>
              <w:rPr>
                <w:rFonts w:ascii="Times New Roman"/>
                <w:sz w:val="22"/>
              </w:rPr>
            </w:pPr>
            <w:r>
              <w:rPr>
                <w:rFonts w:ascii="Times New Roman"/>
                <w:sz w:val="22"/>
              </w:rPr>
              <w:t>9.866.000,00</w:t>
            </w:r>
          </w:p>
        </w:tc>
        <w:tc>
          <w:tcPr>
            <w:tcW w:w="1533" w:type="dxa"/>
          </w:tcPr>
          <w:p>
            <w:pPr>
              <w:pStyle w:val="TableParagraph"/>
              <w:spacing w:line="233" w:lineRule="exact" w:before="0"/>
              <w:ind w:right="93"/>
              <w:rPr>
                <w:rFonts w:ascii="Times New Roman"/>
                <w:sz w:val="22"/>
              </w:rPr>
            </w:pPr>
            <w:r>
              <w:rPr>
                <w:rFonts w:ascii="Times New Roman"/>
                <w:sz w:val="22"/>
              </w:rPr>
              <w:t>10.253.767,86</w:t>
            </w:r>
          </w:p>
        </w:tc>
        <w:tc>
          <w:tcPr>
            <w:tcW w:w="823" w:type="dxa"/>
          </w:tcPr>
          <w:p>
            <w:pPr>
              <w:pStyle w:val="TableParagraph"/>
              <w:spacing w:line="233" w:lineRule="exact" w:before="0"/>
              <w:ind w:right="92"/>
              <w:rPr>
                <w:rFonts w:ascii="Times New Roman"/>
                <w:sz w:val="22"/>
              </w:rPr>
            </w:pPr>
            <w:r>
              <w:rPr>
                <w:rFonts w:ascii="Times New Roman"/>
                <w:sz w:val="22"/>
              </w:rPr>
              <w:t>111,25</w:t>
            </w:r>
          </w:p>
        </w:tc>
        <w:tc>
          <w:tcPr>
            <w:tcW w:w="791" w:type="dxa"/>
          </w:tcPr>
          <w:p>
            <w:pPr>
              <w:pStyle w:val="TableParagraph"/>
              <w:spacing w:line="233" w:lineRule="exact" w:before="0"/>
              <w:ind w:left="158"/>
              <w:jc w:val="left"/>
              <w:rPr>
                <w:rFonts w:ascii="Times New Roman"/>
                <w:sz w:val="22"/>
              </w:rPr>
            </w:pPr>
            <w:r>
              <w:rPr>
                <w:rFonts w:ascii="Times New Roman"/>
                <w:sz w:val="22"/>
              </w:rPr>
              <w:t>103,93</w:t>
            </w:r>
          </w:p>
        </w:tc>
        <w:tc>
          <w:tcPr>
            <w:tcW w:w="769" w:type="dxa"/>
          </w:tcPr>
          <w:p>
            <w:pPr>
              <w:pStyle w:val="TableParagraph"/>
              <w:spacing w:line="233" w:lineRule="exact" w:before="0"/>
              <w:ind w:right="93"/>
              <w:rPr>
                <w:rFonts w:ascii="Times New Roman"/>
                <w:sz w:val="22"/>
              </w:rPr>
            </w:pPr>
            <w:r>
              <w:rPr>
                <w:rFonts w:ascii="Times New Roman"/>
                <w:sz w:val="22"/>
              </w:rPr>
              <w:t>69,68</w:t>
            </w:r>
          </w:p>
        </w:tc>
      </w:tr>
      <w:tr>
        <w:trPr>
          <w:trHeight w:val="254" w:hRule="atLeast"/>
        </w:trPr>
        <w:tc>
          <w:tcPr>
            <w:tcW w:w="566" w:type="dxa"/>
          </w:tcPr>
          <w:p>
            <w:pPr>
              <w:pStyle w:val="TableParagraph"/>
              <w:spacing w:before="0"/>
              <w:jc w:val="left"/>
              <w:rPr>
                <w:rFonts w:ascii="Times New Roman"/>
                <w:sz w:val="18"/>
              </w:rPr>
            </w:pPr>
          </w:p>
        </w:tc>
        <w:tc>
          <w:tcPr>
            <w:tcW w:w="3829" w:type="dxa"/>
          </w:tcPr>
          <w:p>
            <w:pPr>
              <w:pStyle w:val="TableParagraph"/>
              <w:spacing w:line="227" w:lineRule="exact" w:before="0"/>
              <w:ind w:left="108"/>
              <w:jc w:val="left"/>
              <w:rPr>
                <w:rFonts w:ascii="Times New Roman" w:hAnsi="Times New Roman"/>
                <w:sz w:val="20"/>
              </w:rPr>
            </w:pPr>
            <w:r>
              <w:rPr>
                <w:rFonts w:ascii="Times New Roman" w:hAnsi="Times New Roman"/>
                <w:sz w:val="20"/>
              </w:rPr>
              <w:t>Pomoći</w:t>
            </w:r>
          </w:p>
        </w:tc>
        <w:tc>
          <w:tcPr>
            <w:tcW w:w="1700" w:type="dxa"/>
          </w:tcPr>
          <w:p>
            <w:pPr>
              <w:pStyle w:val="TableParagraph"/>
              <w:spacing w:line="234" w:lineRule="exact" w:before="0"/>
              <w:ind w:right="93"/>
              <w:rPr>
                <w:rFonts w:ascii="Times New Roman"/>
                <w:sz w:val="22"/>
              </w:rPr>
            </w:pPr>
            <w:r>
              <w:rPr>
                <w:rFonts w:ascii="Times New Roman"/>
                <w:sz w:val="22"/>
              </w:rPr>
              <w:t>1.817.156,34</w:t>
            </w:r>
          </w:p>
        </w:tc>
        <w:tc>
          <w:tcPr>
            <w:tcW w:w="1558" w:type="dxa"/>
          </w:tcPr>
          <w:p>
            <w:pPr>
              <w:pStyle w:val="TableParagraph"/>
              <w:spacing w:line="234" w:lineRule="exact" w:before="0"/>
              <w:ind w:right="93"/>
              <w:rPr>
                <w:rFonts w:ascii="Times New Roman"/>
                <w:sz w:val="22"/>
              </w:rPr>
            </w:pPr>
            <w:r>
              <w:rPr>
                <w:rFonts w:ascii="Times New Roman"/>
                <w:sz w:val="22"/>
              </w:rPr>
              <w:t>2.032.000,00</w:t>
            </w:r>
          </w:p>
        </w:tc>
        <w:tc>
          <w:tcPr>
            <w:tcW w:w="1533" w:type="dxa"/>
          </w:tcPr>
          <w:p>
            <w:pPr>
              <w:pStyle w:val="TableParagraph"/>
              <w:spacing w:line="234" w:lineRule="exact" w:before="0"/>
              <w:ind w:right="93"/>
              <w:rPr>
                <w:rFonts w:ascii="Times New Roman"/>
                <w:sz w:val="22"/>
              </w:rPr>
            </w:pPr>
            <w:r>
              <w:rPr>
                <w:rFonts w:ascii="Times New Roman"/>
                <w:sz w:val="22"/>
              </w:rPr>
              <w:t>998.097,31</w:t>
            </w:r>
          </w:p>
        </w:tc>
        <w:tc>
          <w:tcPr>
            <w:tcW w:w="823" w:type="dxa"/>
          </w:tcPr>
          <w:p>
            <w:pPr>
              <w:pStyle w:val="TableParagraph"/>
              <w:spacing w:line="234" w:lineRule="exact" w:before="0"/>
              <w:ind w:right="93"/>
              <w:rPr>
                <w:rFonts w:ascii="Times New Roman"/>
                <w:sz w:val="22"/>
              </w:rPr>
            </w:pPr>
            <w:r>
              <w:rPr>
                <w:rFonts w:ascii="Times New Roman"/>
                <w:sz w:val="22"/>
              </w:rPr>
              <w:t>54,93</w:t>
            </w:r>
          </w:p>
        </w:tc>
        <w:tc>
          <w:tcPr>
            <w:tcW w:w="791" w:type="dxa"/>
          </w:tcPr>
          <w:p>
            <w:pPr>
              <w:pStyle w:val="TableParagraph"/>
              <w:spacing w:line="234" w:lineRule="exact" w:before="0"/>
              <w:ind w:left="188"/>
              <w:jc w:val="left"/>
              <w:rPr>
                <w:rFonts w:ascii="Times New Roman"/>
                <w:sz w:val="22"/>
              </w:rPr>
            </w:pPr>
            <w:r>
              <w:rPr>
                <w:rFonts w:ascii="Times New Roman"/>
                <w:sz w:val="22"/>
              </w:rPr>
              <w:t>49,12</w:t>
            </w:r>
          </w:p>
        </w:tc>
        <w:tc>
          <w:tcPr>
            <w:tcW w:w="769" w:type="dxa"/>
          </w:tcPr>
          <w:p>
            <w:pPr>
              <w:pStyle w:val="TableParagraph"/>
              <w:spacing w:line="234" w:lineRule="exact" w:before="0"/>
              <w:ind w:right="93"/>
              <w:rPr>
                <w:rFonts w:ascii="Times New Roman"/>
                <w:sz w:val="22"/>
              </w:rPr>
            </w:pPr>
            <w:r>
              <w:rPr>
                <w:rFonts w:ascii="Times New Roman"/>
                <w:sz w:val="22"/>
              </w:rPr>
              <w:t>6,78</w:t>
            </w:r>
          </w:p>
        </w:tc>
      </w:tr>
      <w:tr>
        <w:trPr>
          <w:trHeight w:val="252" w:hRule="atLeast"/>
        </w:trPr>
        <w:tc>
          <w:tcPr>
            <w:tcW w:w="566" w:type="dxa"/>
          </w:tcPr>
          <w:p>
            <w:pPr>
              <w:pStyle w:val="TableParagraph"/>
              <w:spacing w:before="0"/>
              <w:jc w:val="left"/>
              <w:rPr>
                <w:rFonts w:ascii="Times New Roman"/>
                <w:sz w:val="18"/>
              </w:rPr>
            </w:pPr>
          </w:p>
        </w:tc>
        <w:tc>
          <w:tcPr>
            <w:tcW w:w="3829" w:type="dxa"/>
          </w:tcPr>
          <w:p>
            <w:pPr>
              <w:pStyle w:val="TableParagraph"/>
              <w:spacing w:line="227" w:lineRule="exact" w:before="0"/>
              <w:ind w:left="108"/>
              <w:jc w:val="left"/>
              <w:rPr>
                <w:rFonts w:ascii="Times New Roman"/>
                <w:sz w:val="20"/>
              </w:rPr>
            </w:pPr>
            <w:r>
              <w:rPr>
                <w:rFonts w:ascii="Times New Roman"/>
                <w:sz w:val="20"/>
              </w:rPr>
              <w:t>Prihodi od imovine</w:t>
            </w:r>
          </w:p>
        </w:tc>
        <w:tc>
          <w:tcPr>
            <w:tcW w:w="1700" w:type="dxa"/>
          </w:tcPr>
          <w:p>
            <w:pPr>
              <w:pStyle w:val="TableParagraph"/>
              <w:spacing w:line="233" w:lineRule="exact" w:before="0"/>
              <w:ind w:right="93"/>
              <w:rPr>
                <w:rFonts w:ascii="Times New Roman"/>
                <w:sz w:val="22"/>
              </w:rPr>
            </w:pPr>
            <w:r>
              <w:rPr>
                <w:rFonts w:ascii="Times New Roman"/>
                <w:sz w:val="22"/>
              </w:rPr>
              <w:t>191.405,43</w:t>
            </w:r>
          </w:p>
        </w:tc>
        <w:tc>
          <w:tcPr>
            <w:tcW w:w="1558" w:type="dxa"/>
          </w:tcPr>
          <w:p>
            <w:pPr>
              <w:pStyle w:val="TableParagraph"/>
              <w:spacing w:line="233" w:lineRule="exact" w:before="0"/>
              <w:ind w:right="93"/>
              <w:rPr>
                <w:rFonts w:ascii="Times New Roman"/>
                <w:sz w:val="22"/>
              </w:rPr>
            </w:pPr>
            <w:r>
              <w:rPr>
                <w:rFonts w:ascii="Times New Roman"/>
                <w:sz w:val="22"/>
              </w:rPr>
              <w:t>1.351.000,00</w:t>
            </w:r>
          </w:p>
        </w:tc>
        <w:tc>
          <w:tcPr>
            <w:tcW w:w="1533" w:type="dxa"/>
          </w:tcPr>
          <w:p>
            <w:pPr>
              <w:pStyle w:val="TableParagraph"/>
              <w:spacing w:line="233" w:lineRule="exact" w:before="0"/>
              <w:ind w:right="93"/>
              <w:rPr>
                <w:rFonts w:ascii="Times New Roman"/>
                <w:sz w:val="22"/>
              </w:rPr>
            </w:pPr>
            <w:r>
              <w:rPr>
                <w:rFonts w:ascii="Times New Roman"/>
                <w:sz w:val="22"/>
              </w:rPr>
              <w:t>329.962,73</w:t>
            </w:r>
          </w:p>
        </w:tc>
        <w:tc>
          <w:tcPr>
            <w:tcW w:w="823" w:type="dxa"/>
          </w:tcPr>
          <w:p>
            <w:pPr>
              <w:pStyle w:val="TableParagraph"/>
              <w:spacing w:line="233" w:lineRule="exact" w:before="0"/>
              <w:ind w:right="92"/>
              <w:rPr>
                <w:rFonts w:ascii="Times New Roman"/>
                <w:sz w:val="22"/>
              </w:rPr>
            </w:pPr>
            <w:r>
              <w:rPr>
                <w:rFonts w:ascii="Times New Roman"/>
                <w:sz w:val="22"/>
              </w:rPr>
              <w:t>172,39</w:t>
            </w:r>
          </w:p>
        </w:tc>
        <w:tc>
          <w:tcPr>
            <w:tcW w:w="791" w:type="dxa"/>
          </w:tcPr>
          <w:p>
            <w:pPr>
              <w:pStyle w:val="TableParagraph"/>
              <w:spacing w:line="233" w:lineRule="exact" w:before="0"/>
              <w:ind w:left="188"/>
              <w:jc w:val="left"/>
              <w:rPr>
                <w:rFonts w:ascii="Times New Roman"/>
                <w:sz w:val="22"/>
              </w:rPr>
            </w:pPr>
            <w:r>
              <w:rPr>
                <w:rFonts w:ascii="Times New Roman"/>
                <w:sz w:val="22"/>
              </w:rPr>
              <w:t>24,42</w:t>
            </w:r>
          </w:p>
        </w:tc>
        <w:tc>
          <w:tcPr>
            <w:tcW w:w="769" w:type="dxa"/>
          </w:tcPr>
          <w:p>
            <w:pPr>
              <w:pStyle w:val="TableParagraph"/>
              <w:spacing w:line="233" w:lineRule="exact" w:before="0"/>
              <w:ind w:right="93"/>
              <w:rPr>
                <w:rFonts w:ascii="Times New Roman"/>
                <w:sz w:val="22"/>
              </w:rPr>
            </w:pPr>
            <w:r>
              <w:rPr>
                <w:rFonts w:ascii="Times New Roman"/>
                <w:sz w:val="22"/>
              </w:rPr>
              <w:t>2,24</w:t>
            </w:r>
          </w:p>
        </w:tc>
      </w:tr>
      <w:tr>
        <w:trPr>
          <w:trHeight w:val="505" w:hRule="atLeast"/>
        </w:trPr>
        <w:tc>
          <w:tcPr>
            <w:tcW w:w="566" w:type="dxa"/>
          </w:tcPr>
          <w:p>
            <w:pPr>
              <w:pStyle w:val="TableParagraph"/>
              <w:spacing w:before="0"/>
              <w:jc w:val="left"/>
              <w:rPr>
                <w:rFonts w:ascii="Times New Roman"/>
                <w:sz w:val="22"/>
              </w:rPr>
            </w:pPr>
          </w:p>
        </w:tc>
        <w:tc>
          <w:tcPr>
            <w:tcW w:w="3829" w:type="dxa"/>
          </w:tcPr>
          <w:p>
            <w:pPr>
              <w:pStyle w:val="TableParagraph"/>
              <w:spacing w:before="0"/>
              <w:ind w:left="108" w:right="724"/>
              <w:jc w:val="left"/>
              <w:rPr>
                <w:rFonts w:ascii="Times New Roman"/>
                <w:sz w:val="20"/>
              </w:rPr>
            </w:pPr>
            <w:r>
              <w:rPr>
                <w:rFonts w:ascii="Times New Roman"/>
                <w:sz w:val="20"/>
              </w:rPr>
              <w:t>Prihodi od adm.pristojbi, pristojbi po posebnim propisima i naknada</w:t>
            </w:r>
          </w:p>
        </w:tc>
        <w:tc>
          <w:tcPr>
            <w:tcW w:w="1700" w:type="dxa"/>
          </w:tcPr>
          <w:p>
            <w:pPr>
              <w:pStyle w:val="TableParagraph"/>
              <w:spacing w:before="7"/>
              <w:jc w:val="left"/>
              <w:rPr>
                <w:rFonts w:ascii="Times New Roman"/>
                <w:sz w:val="21"/>
              </w:rPr>
            </w:pPr>
          </w:p>
          <w:p>
            <w:pPr>
              <w:pStyle w:val="TableParagraph"/>
              <w:spacing w:line="237" w:lineRule="exact" w:before="0"/>
              <w:ind w:right="93"/>
              <w:rPr>
                <w:rFonts w:ascii="Times New Roman"/>
                <w:sz w:val="22"/>
              </w:rPr>
            </w:pPr>
            <w:r>
              <w:rPr>
                <w:rFonts w:ascii="Times New Roman"/>
                <w:sz w:val="22"/>
              </w:rPr>
              <w:t>2.032.339,25</w:t>
            </w:r>
          </w:p>
        </w:tc>
        <w:tc>
          <w:tcPr>
            <w:tcW w:w="1558" w:type="dxa"/>
          </w:tcPr>
          <w:p>
            <w:pPr>
              <w:pStyle w:val="TableParagraph"/>
              <w:spacing w:before="7"/>
              <w:jc w:val="left"/>
              <w:rPr>
                <w:rFonts w:ascii="Times New Roman"/>
                <w:sz w:val="21"/>
              </w:rPr>
            </w:pPr>
          </w:p>
          <w:p>
            <w:pPr>
              <w:pStyle w:val="TableParagraph"/>
              <w:spacing w:line="237" w:lineRule="exact" w:before="0"/>
              <w:ind w:right="93"/>
              <w:rPr>
                <w:rFonts w:ascii="Times New Roman"/>
                <w:sz w:val="22"/>
              </w:rPr>
            </w:pPr>
            <w:r>
              <w:rPr>
                <w:rFonts w:ascii="Times New Roman"/>
                <w:sz w:val="22"/>
              </w:rPr>
              <w:t>2.529.000,00</w:t>
            </w:r>
          </w:p>
        </w:tc>
        <w:tc>
          <w:tcPr>
            <w:tcW w:w="1533" w:type="dxa"/>
          </w:tcPr>
          <w:p>
            <w:pPr>
              <w:pStyle w:val="TableParagraph"/>
              <w:spacing w:before="7"/>
              <w:jc w:val="left"/>
              <w:rPr>
                <w:rFonts w:ascii="Times New Roman"/>
                <w:sz w:val="21"/>
              </w:rPr>
            </w:pPr>
          </w:p>
          <w:p>
            <w:pPr>
              <w:pStyle w:val="TableParagraph"/>
              <w:spacing w:line="237" w:lineRule="exact" w:before="0"/>
              <w:ind w:right="93"/>
              <w:rPr>
                <w:rFonts w:ascii="Times New Roman"/>
                <w:sz w:val="22"/>
              </w:rPr>
            </w:pPr>
            <w:r>
              <w:rPr>
                <w:rFonts w:ascii="Times New Roman"/>
                <w:sz w:val="22"/>
              </w:rPr>
              <w:t>2.012.661,98</w:t>
            </w:r>
          </w:p>
        </w:tc>
        <w:tc>
          <w:tcPr>
            <w:tcW w:w="823" w:type="dxa"/>
          </w:tcPr>
          <w:p>
            <w:pPr>
              <w:pStyle w:val="TableParagraph"/>
              <w:spacing w:before="7"/>
              <w:jc w:val="left"/>
              <w:rPr>
                <w:rFonts w:ascii="Times New Roman"/>
                <w:sz w:val="21"/>
              </w:rPr>
            </w:pPr>
          </w:p>
          <w:p>
            <w:pPr>
              <w:pStyle w:val="TableParagraph"/>
              <w:spacing w:line="237" w:lineRule="exact" w:before="0"/>
              <w:ind w:right="93"/>
              <w:rPr>
                <w:rFonts w:ascii="Times New Roman"/>
                <w:sz w:val="22"/>
              </w:rPr>
            </w:pPr>
            <w:r>
              <w:rPr>
                <w:rFonts w:ascii="Times New Roman"/>
                <w:sz w:val="22"/>
              </w:rPr>
              <w:t>99,03</w:t>
            </w:r>
          </w:p>
        </w:tc>
        <w:tc>
          <w:tcPr>
            <w:tcW w:w="791" w:type="dxa"/>
          </w:tcPr>
          <w:p>
            <w:pPr>
              <w:pStyle w:val="TableParagraph"/>
              <w:spacing w:before="7"/>
              <w:jc w:val="left"/>
              <w:rPr>
                <w:rFonts w:ascii="Times New Roman"/>
                <w:sz w:val="21"/>
              </w:rPr>
            </w:pPr>
          </w:p>
          <w:p>
            <w:pPr>
              <w:pStyle w:val="TableParagraph"/>
              <w:spacing w:line="237" w:lineRule="exact" w:before="0"/>
              <w:ind w:left="188"/>
              <w:jc w:val="left"/>
              <w:rPr>
                <w:rFonts w:ascii="Times New Roman"/>
                <w:sz w:val="22"/>
              </w:rPr>
            </w:pPr>
            <w:r>
              <w:rPr>
                <w:rFonts w:ascii="Times New Roman"/>
                <w:sz w:val="22"/>
              </w:rPr>
              <w:t>79,58</w:t>
            </w:r>
          </w:p>
        </w:tc>
        <w:tc>
          <w:tcPr>
            <w:tcW w:w="769" w:type="dxa"/>
          </w:tcPr>
          <w:p>
            <w:pPr>
              <w:pStyle w:val="TableParagraph"/>
              <w:spacing w:before="7"/>
              <w:jc w:val="left"/>
              <w:rPr>
                <w:rFonts w:ascii="Times New Roman"/>
                <w:sz w:val="21"/>
              </w:rPr>
            </w:pPr>
          </w:p>
          <w:p>
            <w:pPr>
              <w:pStyle w:val="TableParagraph"/>
              <w:spacing w:line="237" w:lineRule="exact" w:before="0"/>
              <w:ind w:right="151"/>
              <w:rPr>
                <w:rFonts w:ascii="Times New Roman"/>
                <w:sz w:val="22"/>
              </w:rPr>
            </w:pPr>
            <w:r>
              <w:rPr>
                <w:rFonts w:ascii="Times New Roman"/>
                <w:sz w:val="22"/>
              </w:rPr>
              <w:t>13,68</w:t>
            </w:r>
          </w:p>
        </w:tc>
      </w:tr>
      <w:tr>
        <w:trPr>
          <w:trHeight w:val="505" w:hRule="atLeast"/>
        </w:trPr>
        <w:tc>
          <w:tcPr>
            <w:tcW w:w="566" w:type="dxa"/>
          </w:tcPr>
          <w:p>
            <w:pPr>
              <w:pStyle w:val="TableParagraph"/>
              <w:spacing w:before="0"/>
              <w:jc w:val="left"/>
              <w:rPr>
                <w:rFonts w:ascii="Times New Roman"/>
                <w:sz w:val="22"/>
              </w:rPr>
            </w:pPr>
          </w:p>
        </w:tc>
        <w:tc>
          <w:tcPr>
            <w:tcW w:w="3829" w:type="dxa"/>
          </w:tcPr>
          <w:p>
            <w:pPr>
              <w:pStyle w:val="TableParagraph"/>
              <w:spacing w:before="0"/>
              <w:ind w:left="108" w:right="647"/>
              <w:jc w:val="left"/>
              <w:rPr>
                <w:rFonts w:ascii="Times New Roman" w:hAnsi="Times New Roman"/>
                <w:sz w:val="20"/>
              </w:rPr>
            </w:pPr>
            <w:r>
              <w:rPr>
                <w:rFonts w:ascii="Times New Roman" w:hAnsi="Times New Roman"/>
                <w:sz w:val="20"/>
              </w:rPr>
              <w:t>Prihodi od prodaje proizvoda i roba te pruženih usluga i prihodi od donacija</w:t>
            </w:r>
          </w:p>
        </w:tc>
        <w:tc>
          <w:tcPr>
            <w:tcW w:w="1700" w:type="dxa"/>
          </w:tcPr>
          <w:p>
            <w:pPr>
              <w:pStyle w:val="TableParagraph"/>
              <w:spacing w:before="7"/>
              <w:jc w:val="left"/>
              <w:rPr>
                <w:rFonts w:ascii="Times New Roman"/>
                <w:sz w:val="21"/>
              </w:rPr>
            </w:pPr>
          </w:p>
          <w:p>
            <w:pPr>
              <w:pStyle w:val="TableParagraph"/>
              <w:spacing w:line="237" w:lineRule="exact" w:before="0"/>
              <w:ind w:right="94"/>
              <w:rPr>
                <w:rFonts w:ascii="Times New Roman"/>
                <w:sz w:val="22"/>
              </w:rPr>
            </w:pPr>
            <w:r>
              <w:rPr>
                <w:rFonts w:ascii="Times New Roman"/>
                <w:sz w:val="22"/>
              </w:rPr>
              <w:t>50.324,00</w:t>
            </w:r>
          </w:p>
        </w:tc>
        <w:tc>
          <w:tcPr>
            <w:tcW w:w="1558" w:type="dxa"/>
          </w:tcPr>
          <w:p>
            <w:pPr>
              <w:pStyle w:val="TableParagraph"/>
              <w:spacing w:before="7"/>
              <w:jc w:val="left"/>
              <w:rPr>
                <w:rFonts w:ascii="Times New Roman"/>
                <w:sz w:val="21"/>
              </w:rPr>
            </w:pPr>
          </w:p>
          <w:p>
            <w:pPr>
              <w:pStyle w:val="TableParagraph"/>
              <w:spacing w:line="237" w:lineRule="exact" w:before="0"/>
              <w:ind w:right="95"/>
              <w:rPr>
                <w:rFonts w:ascii="Times New Roman"/>
                <w:sz w:val="22"/>
              </w:rPr>
            </w:pPr>
            <w:r>
              <w:rPr>
                <w:rFonts w:ascii="Times New Roman"/>
                <w:sz w:val="22"/>
              </w:rPr>
              <w:t>1.067.000,00</w:t>
            </w:r>
          </w:p>
        </w:tc>
        <w:tc>
          <w:tcPr>
            <w:tcW w:w="1533" w:type="dxa"/>
          </w:tcPr>
          <w:p>
            <w:pPr>
              <w:pStyle w:val="TableParagraph"/>
              <w:spacing w:before="7"/>
              <w:jc w:val="left"/>
              <w:rPr>
                <w:rFonts w:ascii="Times New Roman"/>
                <w:sz w:val="21"/>
              </w:rPr>
            </w:pPr>
          </w:p>
          <w:p>
            <w:pPr>
              <w:pStyle w:val="TableParagraph"/>
              <w:spacing w:line="237" w:lineRule="exact" w:before="0"/>
              <w:ind w:right="94"/>
              <w:rPr>
                <w:rFonts w:ascii="Times New Roman"/>
                <w:sz w:val="22"/>
              </w:rPr>
            </w:pPr>
            <w:r>
              <w:rPr>
                <w:rFonts w:ascii="Times New Roman"/>
                <w:sz w:val="22"/>
              </w:rPr>
              <w:t>1.054.293,00</w:t>
            </w:r>
          </w:p>
        </w:tc>
        <w:tc>
          <w:tcPr>
            <w:tcW w:w="823" w:type="dxa"/>
          </w:tcPr>
          <w:p>
            <w:pPr>
              <w:pStyle w:val="TableParagraph"/>
              <w:spacing w:before="5"/>
              <w:jc w:val="left"/>
              <w:rPr>
                <w:rFonts w:ascii="Times New Roman"/>
                <w:sz w:val="21"/>
              </w:rPr>
            </w:pPr>
          </w:p>
          <w:p>
            <w:pPr>
              <w:pStyle w:val="TableParagraph"/>
              <w:spacing w:before="0"/>
              <w:ind w:right="92"/>
              <w:rPr>
                <w:rFonts w:ascii="Times New Roman"/>
                <w:sz w:val="18"/>
              </w:rPr>
            </w:pPr>
            <w:r>
              <w:rPr>
                <w:rFonts w:ascii="Times New Roman"/>
                <w:sz w:val="18"/>
              </w:rPr>
              <w:t>2095,01</w:t>
            </w:r>
          </w:p>
        </w:tc>
        <w:tc>
          <w:tcPr>
            <w:tcW w:w="791" w:type="dxa"/>
          </w:tcPr>
          <w:p>
            <w:pPr>
              <w:pStyle w:val="TableParagraph"/>
              <w:spacing w:before="7"/>
              <w:jc w:val="left"/>
              <w:rPr>
                <w:rFonts w:ascii="Times New Roman"/>
                <w:sz w:val="21"/>
              </w:rPr>
            </w:pPr>
          </w:p>
          <w:p>
            <w:pPr>
              <w:pStyle w:val="TableParagraph"/>
              <w:spacing w:line="237" w:lineRule="exact" w:before="0"/>
              <w:ind w:left="188"/>
              <w:jc w:val="left"/>
              <w:rPr>
                <w:rFonts w:ascii="Times New Roman"/>
                <w:sz w:val="22"/>
              </w:rPr>
            </w:pPr>
            <w:r>
              <w:rPr>
                <w:rFonts w:ascii="Times New Roman"/>
                <w:sz w:val="22"/>
              </w:rPr>
              <w:t>98,81</w:t>
            </w:r>
          </w:p>
        </w:tc>
        <w:tc>
          <w:tcPr>
            <w:tcW w:w="769" w:type="dxa"/>
          </w:tcPr>
          <w:p>
            <w:pPr>
              <w:pStyle w:val="TableParagraph"/>
              <w:spacing w:before="7"/>
              <w:jc w:val="left"/>
              <w:rPr>
                <w:rFonts w:ascii="Times New Roman"/>
                <w:sz w:val="21"/>
              </w:rPr>
            </w:pPr>
          </w:p>
          <w:p>
            <w:pPr>
              <w:pStyle w:val="TableParagraph"/>
              <w:spacing w:line="237" w:lineRule="exact" w:before="0"/>
              <w:ind w:right="93"/>
              <w:rPr>
                <w:rFonts w:ascii="Times New Roman"/>
                <w:sz w:val="22"/>
              </w:rPr>
            </w:pPr>
            <w:r>
              <w:rPr>
                <w:rFonts w:ascii="Times New Roman"/>
                <w:sz w:val="22"/>
              </w:rPr>
              <w:t>7,16</w:t>
            </w:r>
          </w:p>
        </w:tc>
      </w:tr>
      <w:tr>
        <w:trPr>
          <w:trHeight w:val="252" w:hRule="atLeast"/>
        </w:trPr>
        <w:tc>
          <w:tcPr>
            <w:tcW w:w="566" w:type="dxa"/>
          </w:tcPr>
          <w:p>
            <w:pPr>
              <w:pStyle w:val="TableParagraph"/>
              <w:spacing w:line="233" w:lineRule="exact" w:before="0"/>
              <w:ind w:left="107"/>
              <w:jc w:val="left"/>
              <w:rPr>
                <w:rFonts w:ascii="Times New Roman"/>
                <w:b/>
                <w:sz w:val="22"/>
              </w:rPr>
            </w:pPr>
            <w:r>
              <w:rPr>
                <w:rFonts w:ascii="Times New Roman"/>
                <w:b/>
                <w:sz w:val="22"/>
              </w:rPr>
              <w:t>2.</w:t>
            </w:r>
          </w:p>
        </w:tc>
        <w:tc>
          <w:tcPr>
            <w:tcW w:w="3829" w:type="dxa"/>
          </w:tcPr>
          <w:p>
            <w:pPr>
              <w:pStyle w:val="TableParagraph"/>
              <w:spacing w:line="229" w:lineRule="exact" w:before="0"/>
              <w:ind w:left="108"/>
              <w:jc w:val="left"/>
              <w:rPr>
                <w:rFonts w:ascii="Times New Roman"/>
                <w:b/>
                <w:sz w:val="20"/>
              </w:rPr>
            </w:pPr>
            <w:r>
              <w:rPr>
                <w:rFonts w:ascii="Times New Roman"/>
                <w:b/>
                <w:sz w:val="20"/>
              </w:rPr>
              <w:t>Prihodi od prodaje nefinancijske imovine</w:t>
            </w:r>
          </w:p>
        </w:tc>
        <w:tc>
          <w:tcPr>
            <w:tcW w:w="1700" w:type="dxa"/>
          </w:tcPr>
          <w:p>
            <w:pPr>
              <w:pStyle w:val="TableParagraph"/>
              <w:spacing w:line="233" w:lineRule="exact" w:before="0"/>
              <w:ind w:right="94"/>
              <w:rPr>
                <w:rFonts w:ascii="Times New Roman"/>
                <w:b/>
                <w:sz w:val="22"/>
              </w:rPr>
            </w:pPr>
            <w:r>
              <w:rPr>
                <w:rFonts w:ascii="Times New Roman"/>
                <w:b/>
                <w:sz w:val="22"/>
              </w:rPr>
              <w:t>387.225,13</w:t>
            </w:r>
          </w:p>
        </w:tc>
        <w:tc>
          <w:tcPr>
            <w:tcW w:w="1558" w:type="dxa"/>
          </w:tcPr>
          <w:p>
            <w:pPr>
              <w:pStyle w:val="TableParagraph"/>
              <w:spacing w:line="233" w:lineRule="exact" w:before="0"/>
              <w:ind w:right="95"/>
              <w:rPr>
                <w:rFonts w:ascii="Times New Roman"/>
                <w:b/>
                <w:sz w:val="22"/>
              </w:rPr>
            </w:pPr>
            <w:r>
              <w:rPr>
                <w:rFonts w:ascii="Times New Roman"/>
                <w:b/>
                <w:sz w:val="22"/>
              </w:rPr>
              <w:t>379.000,00</w:t>
            </w:r>
          </w:p>
        </w:tc>
        <w:tc>
          <w:tcPr>
            <w:tcW w:w="1533" w:type="dxa"/>
          </w:tcPr>
          <w:p>
            <w:pPr>
              <w:pStyle w:val="TableParagraph"/>
              <w:spacing w:line="233" w:lineRule="exact" w:before="0"/>
              <w:ind w:right="94"/>
              <w:rPr>
                <w:rFonts w:ascii="Times New Roman"/>
                <w:b/>
                <w:sz w:val="22"/>
              </w:rPr>
            </w:pPr>
            <w:r>
              <w:rPr>
                <w:rFonts w:ascii="Times New Roman"/>
                <w:b/>
                <w:sz w:val="22"/>
              </w:rPr>
              <w:t>66.474,58</w:t>
            </w:r>
          </w:p>
        </w:tc>
        <w:tc>
          <w:tcPr>
            <w:tcW w:w="823" w:type="dxa"/>
          </w:tcPr>
          <w:p>
            <w:pPr>
              <w:pStyle w:val="TableParagraph"/>
              <w:spacing w:line="233" w:lineRule="exact" w:before="0"/>
              <w:ind w:right="93"/>
              <w:rPr>
                <w:rFonts w:ascii="Times New Roman"/>
                <w:b/>
                <w:sz w:val="22"/>
              </w:rPr>
            </w:pPr>
            <w:r>
              <w:rPr>
                <w:rFonts w:ascii="Times New Roman"/>
                <w:b/>
                <w:sz w:val="22"/>
              </w:rPr>
              <w:t>17,17</w:t>
            </w:r>
          </w:p>
        </w:tc>
        <w:tc>
          <w:tcPr>
            <w:tcW w:w="791" w:type="dxa"/>
          </w:tcPr>
          <w:p>
            <w:pPr>
              <w:pStyle w:val="TableParagraph"/>
              <w:spacing w:line="233" w:lineRule="exact" w:before="0"/>
              <w:ind w:left="187"/>
              <w:jc w:val="left"/>
              <w:rPr>
                <w:rFonts w:ascii="Times New Roman"/>
                <w:b/>
                <w:sz w:val="22"/>
              </w:rPr>
            </w:pPr>
            <w:r>
              <w:rPr>
                <w:rFonts w:ascii="Times New Roman"/>
                <w:b/>
                <w:sz w:val="22"/>
              </w:rPr>
              <w:t>17,54</w:t>
            </w:r>
          </w:p>
        </w:tc>
        <w:tc>
          <w:tcPr>
            <w:tcW w:w="769" w:type="dxa"/>
          </w:tcPr>
          <w:p>
            <w:pPr>
              <w:pStyle w:val="TableParagraph"/>
              <w:spacing w:line="233" w:lineRule="exact" w:before="0"/>
              <w:ind w:right="94"/>
              <w:rPr>
                <w:rFonts w:ascii="Times New Roman"/>
                <w:b/>
                <w:sz w:val="22"/>
              </w:rPr>
            </w:pPr>
            <w:r>
              <w:rPr>
                <w:rFonts w:ascii="Times New Roman"/>
                <w:b/>
                <w:sz w:val="22"/>
              </w:rPr>
              <w:t>0,45</w:t>
            </w:r>
          </w:p>
        </w:tc>
      </w:tr>
      <w:tr>
        <w:trPr>
          <w:trHeight w:val="252" w:hRule="atLeast"/>
        </w:trPr>
        <w:tc>
          <w:tcPr>
            <w:tcW w:w="566" w:type="dxa"/>
          </w:tcPr>
          <w:p>
            <w:pPr>
              <w:pStyle w:val="TableParagraph"/>
              <w:spacing w:before="0"/>
              <w:jc w:val="left"/>
              <w:rPr>
                <w:rFonts w:ascii="Times New Roman"/>
                <w:sz w:val="18"/>
              </w:rPr>
            </w:pPr>
          </w:p>
        </w:tc>
        <w:tc>
          <w:tcPr>
            <w:tcW w:w="3829" w:type="dxa"/>
          </w:tcPr>
          <w:p>
            <w:pPr>
              <w:pStyle w:val="TableParagraph"/>
              <w:spacing w:line="227" w:lineRule="exact" w:before="0"/>
              <w:ind w:left="108"/>
              <w:jc w:val="left"/>
              <w:rPr>
                <w:rFonts w:ascii="Times New Roman"/>
                <w:sz w:val="20"/>
              </w:rPr>
            </w:pPr>
            <w:r>
              <w:rPr>
                <w:rFonts w:ascii="Times New Roman"/>
                <w:sz w:val="20"/>
              </w:rPr>
              <w:t>Prihodi od prodaje neproizvedene imovine</w:t>
            </w:r>
          </w:p>
        </w:tc>
        <w:tc>
          <w:tcPr>
            <w:tcW w:w="1700" w:type="dxa"/>
          </w:tcPr>
          <w:p>
            <w:pPr>
              <w:pStyle w:val="TableParagraph"/>
              <w:spacing w:line="233" w:lineRule="exact" w:before="0"/>
              <w:ind w:right="94"/>
              <w:rPr>
                <w:rFonts w:ascii="Times New Roman"/>
                <w:sz w:val="22"/>
              </w:rPr>
            </w:pPr>
            <w:r>
              <w:rPr>
                <w:rFonts w:ascii="Times New Roman"/>
                <w:sz w:val="22"/>
              </w:rPr>
              <w:t>161.206,23</w:t>
            </w:r>
          </w:p>
        </w:tc>
        <w:tc>
          <w:tcPr>
            <w:tcW w:w="1558" w:type="dxa"/>
          </w:tcPr>
          <w:p>
            <w:pPr>
              <w:pStyle w:val="TableParagraph"/>
              <w:spacing w:line="233" w:lineRule="exact" w:before="0"/>
              <w:ind w:right="95"/>
              <w:rPr>
                <w:rFonts w:ascii="Times New Roman"/>
                <w:sz w:val="22"/>
              </w:rPr>
            </w:pPr>
            <w:r>
              <w:rPr>
                <w:rFonts w:ascii="Times New Roman"/>
                <w:sz w:val="22"/>
              </w:rPr>
              <w:t>149.000,00</w:t>
            </w:r>
          </w:p>
        </w:tc>
        <w:tc>
          <w:tcPr>
            <w:tcW w:w="1533" w:type="dxa"/>
          </w:tcPr>
          <w:p>
            <w:pPr>
              <w:pStyle w:val="TableParagraph"/>
              <w:spacing w:line="233" w:lineRule="exact" w:before="0"/>
              <w:ind w:right="94"/>
              <w:rPr>
                <w:rFonts w:ascii="Times New Roman"/>
                <w:sz w:val="22"/>
              </w:rPr>
            </w:pPr>
            <w:r>
              <w:rPr>
                <w:rFonts w:ascii="Times New Roman"/>
                <w:sz w:val="22"/>
              </w:rPr>
              <w:t>19.442,98</w:t>
            </w:r>
          </w:p>
        </w:tc>
        <w:tc>
          <w:tcPr>
            <w:tcW w:w="823" w:type="dxa"/>
          </w:tcPr>
          <w:p>
            <w:pPr>
              <w:pStyle w:val="TableParagraph"/>
              <w:spacing w:line="233" w:lineRule="exact" w:before="0"/>
              <w:ind w:right="93"/>
              <w:rPr>
                <w:rFonts w:ascii="Times New Roman"/>
                <w:sz w:val="22"/>
              </w:rPr>
            </w:pPr>
            <w:r>
              <w:rPr>
                <w:rFonts w:ascii="Times New Roman"/>
                <w:sz w:val="22"/>
              </w:rPr>
              <w:t>12,06</w:t>
            </w:r>
          </w:p>
        </w:tc>
        <w:tc>
          <w:tcPr>
            <w:tcW w:w="791" w:type="dxa"/>
          </w:tcPr>
          <w:p>
            <w:pPr>
              <w:pStyle w:val="TableParagraph"/>
              <w:spacing w:line="233" w:lineRule="exact" w:before="0"/>
              <w:ind w:left="187"/>
              <w:jc w:val="left"/>
              <w:rPr>
                <w:rFonts w:ascii="Times New Roman"/>
                <w:sz w:val="22"/>
              </w:rPr>
            </w:pPr>
            <w:r>
              <w:rPr>
                <w:rFonts w:ascii="Times New Roman"/>
                <w:sz w:val="22"/>
              </w:rPr>
              <w:t>13,05</w:t>
            </w:r>
          </w:p>
        </w:tc>
        <w:tc>
          <w:tcPr>
            <w:tcW w:w="769" w:type="dxa"/>
          </w:tcPr>
          <w:p>
            <w:pPr>
              <w:pStyle w:val="TableParagraph"/>
              <w:spacing w:line="233" w:lineRule="exact" w:before="0"/>
              <w:ind w:right="93"/>
              <w:rPr>
                <w:rFonts w:ascii="Times New Roman"/>
                <w:sz w:val="22"/>
              </w:rPr>
            </w:pPr>
            <w:r>
              <w:rPr>
                <w:rFonts w:ascii="Times New Roman"/>
                <w:sz w:val="22"/>
              </w:rPr>
              <w:t>0,13</w:t>
            </w:r>
          </w:p>
        </w:tc>
      </w:tr>
      <w:tr>
        <w:trPr>
          <w:trHeight w:val="252" w:hRule="atLeast"/>
        </w:trPr>
        <w:tc>
          <w:tcPr>
            <w:tcW w:w="566" w:type="dxa"/>
          </w:tcPr>
          <w:p>
            <w:pPr>
              <w:pStyle w:val="TableParagraph"/>
              <w:spacing w:before="0"/>
              <w:jc w:val="left"/>
              <w:rPr>
                <w:rFonts w:ascii="Times New Roman"/>
                <w:sz w:val="18"/>
              </w:rPr>
            </w:pPr>
          </w:p>
        </w:tc>
        <w:tc>
          <w:tcPr>
            <w:tcW w:w="3829" w:type="dxa"/>
          </w:tcPr>
          <w:p>
            <w:pPr>
              <w:pStyle w:val="TableParagraph"/>
              <w:spacing w:line="227" w:lineRule="exact" w:before="0"/>
              <w:ind w:left="108"/>
              <w:jc w:val="left"/>
              <w:rPr>
                <w:rFonts w:ascii="Times New Roman"/>
                <w:sz w:val="20"/>
              </w:rPr>
            </w:pPr>
            <w:r>
              <w:rPr>
                <w:rFonts w:ascii="Times New Roman"/>
                <w:sz w:val="20"/>
              </w:rPr>
              <w:t>Prihodi od prodaje proizvedene imovine</w:t>
            </w:r>
          </w:p>
        </w:tc>
        <w:tc>
          <w:tcPr>
            <w:tcW w:w="1700" w:type="dxa"/>
          </w:tcPr>
          <w:p>
            <w:pPr>
              <w:pStyle w:val="TableParagraph"/>
              <w:spacing w:line="233" w:lineRule="exact" w:before="0"/>
              <w:ind w:right="93"/>
              <w:rPr>
                <w:rFonts w:ascii="Times New Roman"/>
                <w:sz w:val="22"/>
              </w:rPr>
            </w:pPr>
            <w:r>
              <w:rPr>
                <w:rFonts w:ascii="Times New Roman"/>
                <w:sz w:val="22"/>
              </w:rPr>
              <w:t>226.018,90</w:t>
            </w:r>
          </w:p>
        </w:tc>
        <w:tc>
          <w:tcPr>
            <w:tcW w:w="1558" w:type="dxa"/>
          </w:tcPr>
          <w:p>
            <w:pPr>
              <w:pStyle w:val="TableParagraph"/>
              <w:spacing w:line="233" w:lineRule="exact" w:before="0"/>
              <w:ind w:right="94"/>
              <w:rPr>
                <w:rFonts w:ascii="Times New Roman"/>
                <w:sz w:val="22"/>
              </w:rPr>
            </w:pPr>
            <w:r>
              <w:rPr>
                <w:rFonts w:ascii="Times New Roman"/>
                <w:sz w:val="22"/>
              </w:rPr>
              <w:t>230.000,00</w:t>
            </w:r>
          </w:p>
        </w:tc>
        <w:tc>
          <w:tcPr>
            <w:tcW w:w="1533" w:type="dxa"/>
          </w:tcPr>
          <w:p>
            <w:pPr>
              <w:pStyle w:val="TableParagraph"/>
              <w:spacing w:line="233" w:lineRule="exact" w:before="0"/>
              <w:ind w:right="94"/>
              <w:rPr>
                <w:rFonts w:ascii="Times New Roman"/>
                <w:sz w:val="22"/>
              </w:rPr>
            </w:pPr>
            <w:r>
              <w:rPr>
                <w:rFonts w:ascii="Times New Roman"/>
                <w:sz w:val="22"/>
              </w:rPr>
              <w:t>47.031,60</w:t>
            </w:r>
          </w:p>
        </w:tc>
        <w:tc>
          <w:tcPr>
            <w:tcW w:w="823" w:type="dxa"/>
          </w:tcPr>
          <w:p>
            <w:pPr>
              <w:pStyle w:val="TableParagraph"/>
              <w:spacing w:line="233" w:lineRule="exact" w:before="0"/>
              <w:ind w:right="93"/>
              <w:rPr>
                <w:rFonts w:ascii="Times New Roman"/>
                <w:sz w:val="22"/>
              </w:rPr>
            </w:pPr>
            <w:r>
              <w:rPr>
                <w:rFonts w:ascii="Times New Roman"/>
                <w:sz w:val="22"/>
              </w:rPr>
              <w:t>20,81</w:t>
            </w:r>
          </w:p>
        </w:tc>
        <w:tc>
          <w:tcPr>
            <w:tcW w:w="791" w:type="dxa"/>
          </w:tcPr>
          <w:p>
            <w:pPr>
              <w:pStyle w:val="TableParagraph"/>
              <w:spacing w:line="233" w:lineRule="exact" w:before="0"/>
              <w:ind w:left="187"/>
              <w:jc w:val="left"/>
              <w:rPr>
                <w:rFonts w:ascii="Times New Roman"/>
                <w:sz w:val="22"/>
              </w:rPr>
            </w:pPr>
            <w:r>
              <w:rPr>
                <w:rFonts w:ascii="Times New Roman"/>
                <w:sz w:val="22"/>
              </w:rPr>
              <w:t>20,45</w:t>
            </w:r>
          </w:p>
        </w:tc>
        <w:tc>
          <w:tcPr>
            <w:tcW w:w="769" w:type="dxa"/>
          </w:tcPr>
          <w:p>
            <w:pPr>
              <w:pStyle w:val="TableParagraph"/>
              <w:spacing w:line="233" w:lineRule="exact" w:before="0"/>
              <w:ind w:right="94"/>
              <w:rPr>
                <w:rFonts w:ascii="Times New Roman"/>
                <w:sz w:val="22"/>
              </w:rPr>
            </w:pPr>
            <w:r>
              <w:rPr>
                <w:rFonts w:ascii="Times New Roman"/>
                <w:sz w:val="22"/>
              </w:rPr>
              <w:t>0,32</w:t>
            </w:r>
          </w:p>
        </w:tc>
      </w:tr>
      <w:tr>
        <w:trPr>
          <w:trHeight w:val="252" w:hRule="atLeast"/>
        </w:trPr>
        <w:tc>
          <w:tcPr>
            <w:tcW w:w="566" w:type="dxa"/>
          </w:tcPr>
          <w:p>
            <w:pPr>
              <w:pStyle w:val="TableParagraph"/>
              <w:spacing w:line="233" w:lineRule="exact" w:before="0"/>
              <w:ind w:left="107"/>
              <w:jc w:val="left"/>
              <w:rPr>
                <w:rFonts w:ascii="Times New Roman"/>
                <w:b/>
                <w:sz w:val="22"/>
              </w:rPr>
            </w:pPr>
            <w:r>
              <w:rPr>
                <w:rFonts w:ascii="Times New Roman"/>
                <w:b/>
                <w:sz w:val="22"/>
              </w:rPr>
              <w:t>3.</w:t>
            </w:r>
          </w:p>
        </w:tc>
        <w:tc>
          <w:tcPr>
            <w:tcW w:w="3829" w:type="dxa"/>
          </w:tcPr>
          <w:p>
            <w:pPr>
              <w:pStyle w:val="TableParagraph"/>
              <w:spacing w:line="229" w:lineRule="exact" w:before="0"/>
              <w:ind w:left="108"/>
              <w:jc w:val="left"/>
              <w:rPr>
                <w:rFonts w:ascii="Times New Roman"/>
                <w:b/>
                <w:sz w:val="20"/>
              </w:rPr>
            </w:pPr>
            <w:r>
              <w:rPr>
                <w:rFonts w:ascii="Times New Roman"/>
                <w:b/>
                <w:sz w:val="20"/>
              </w:rPr>
              <w:t>UKUPNI PRIHODI</w:t>
            </w:r>
          </w:p>
        </w:tc>
        <w:tc>
          <w:tcPr>
            <w:tcW w:w="1700" w:type="dxa"/>
          </w:tcPr>
          <w:p>
            <w:pPr>
              <w:pStyle w:val="TableParagraph"/>
              <w:spacing w:line="233" w:lineRule="exact" w:before="0"/>
              <w:ind w:right="94"/>
              <w:rPr>
                <w:rFonts w:ascii="Times New Roman"/>
                <w:b/>
                <w:sz w:val="22"/>
              </w:rPr>
            </w:pPr>
            <w:r>
              <w:rPr>
                <w:rFonts w:ascii="Times New Roman"/>
                <w:b/>
                <w:sz w:val="22"/>
              </w:rPr>
              <w:t>13.695.630,69</w:t>
            </w:r>
          </w:p>
        </w:tc>
        <w:tc>
          <w:tcPr>
            <w:tcW w:w="1558" w:type="dxa"/>
          </w:tcPr>
          <w:p>
            <w:pPr>
              <w:pStyle w:val="TableParagraph"/>
              <w:spacing w:line="233" w:lineRule="exact" w:before="0"/>
              <w:ind w:right="94"/>
              <w:rPr>
                <w:rFonts w:ascii="Times New Roman"/>
                <w:b/>
                <w:sz w:val="22"/>
              </w:rPr>
            </w:pPr>
            <w:r>
              <w:rPr>
                <w:rFonts w:ascii="Times New Roman"/>
                <w:b/>
                <w:sz w:val="22"/>
              </w:rPr>
              <w:t>17.224.000,00</w:t>
            </w:r>
          </w:p>
        </w:tc>
        <w:tc>
          <w:tcPr>
            <w:tcW w:w="1533" w:type="dxa"/>
          </w:tcPr>
          <w:p>
            <w:pPr>
              <w:pStyle w:val="TableParagraph"/>
              <w:spacing w:line="233" w:lineRule="exact" w:before="0"/>
              <w:ind w:right="93"/>
              <w:rPr>
                <w:rFonts w:ascii="Times New Roman"/>
                <w:b/>
                <w:sz w:val="22"/>
              </w:rPr>
            </w:pPr>
            <w:r>
              <w:rPr>
                <w:rFonts w:ascii="Times New Roman"/>
                <w:b/>
                <w:sz w:val="22"/>
              </w:rPr>
              <w:t>14.715.257,46</w:t>
            </w:r>
          </w:p>
        </w:tc>
        <w:tc>
          <w:tcPr>
            <w:tcW w:w="823" w:type="dxa"/>
          </w:tcPr>
          <w:p>
            <w:pPr>
              <w:pStyle w:val="TableParagraph"/>
              <w:spacing w:line="233" w:lineRule="exact" w:before="0"/>
              <w:ind w:right="92"/>
              <w:rPr>
                <w:rFonts w:ascii="Times New Roman"/>
                <w:b/>
                <w:sz w:val="22"/>
              </w:rPr>
            </w:pPr>
            <w:r>
              <w:rPr>
                <w:rFonts w:ascii="Times New Roman"/>
                <w:b/>
                <w:sz w:val="22"/>
              </w:rPr>
              <w:t>107,44</w:t>
            </w:r>
          </w:p>
        </w:tc>
        <w:tc>
          <w:tcPr>
            <w:tcW w:w="791" w:type="dxa"/>
          </w:tcPr>
          <w:p>
            <w:pPr>
              <w:pStyle w:val="TableParagraph"/>
              <w:spacing w:line="233" w:lineRule="exact" w:before="0"/>
              <w:ind w:left="188"/>
              <w:jc w:val="left"/>
              <w:rPr>
                <w:rFonts w:ascii="Times New Roman"/>
                <w:b/>
                <w:sz w:val="22"/>
              </w:rPr>
            </w:pPr>
            <w:r>
              <w:rPr>
                <w:rFonts w:ascii="Times New Roman"/>
                <w:b/>
                <w:sz w:val="22"/>
              </w:rPr>
              <w:t>85,43</w:t>
            </w:r>
          </w:p>
        </w:tc>
        <w:tc>
          <w:tcPr>
            <w:tcW w:w="769" w:type="dxa"/>
          </w:tcPr>
          <w:p>
            <w:pPr>
              <w:pStyle w:val="TableParagraph"/>
              <w:spacing w:line="233" w:lineRule="exact" w:before="0"/>
              <w:ind w:right="93"/>
              <w:rPr>
                <w:rFonts w:ascii="Times New Roman"/>
                <w:b/>
                <w:sz w:val="22"/>
              </w:rPr>
            </w:pPr>
            <w:r>
              <w:rPr>
                <w:rFonts w:ascii="Times New Roman"/>
                <w:b/>
                <w:sz w:val="22"/>
              </w:rPr>
              <w:t>100,00</w:t>
            </w:r>
          </w:p>
        </w:tc>
      </w:tr>
      <w:tr>
        <w:trPr>
          <w:trHeight w:val="252" w:hRule="atLeast"/>
        </w:trPr>
        <w:tc>
          <w:tcPr>
            <w:tcW w:w="566" w:type="dxa"/>
          </w:tcPr>
          <w:p>
            <w:pPr>
              <w:pStyle w:val="TableParagraph"/>
              <w:spacing w:line="233" w:lineRule="exact" w:before="0"/>
              <w:ind w:left="107"/>
              <w:jc w:val="left"/>
              <w:rPr>
                <w:rFonts w:ascii="Times New Roman"/>
                <w:b/>
                <w:sz w:val="22"/>
              </w:rPr>
            </w:pPr>
            <w:r>
              <w:rPr>
                <w:rFonts w:ascii="Times New Roman"/>
                <w:b/>
                <w:sz w:val="22"/>
              </w:rPr>
              <w:t>4.</w:t>
            </w:r>
          </w:p>
        </w:tc>
        <w:tc>
          <w:tcPr>
            <w:tcW w:w="3829" w:type="dxa"/>
          </w:tcPr>
          <w:p>
            <w:pPr>
              <w:pStyle w:val="TableParagraph"/>
              <w:spacing w:line="229" w:lineRule="exact" w:before="0"/>
              <w:ind w:left="108"/>
              <w:jc w:val="left"/>
              <w:rPr>
                <w:rFonts w:ascii="Times New Roman"/>
                <w:b/>
                <w:sz w:val="20"/>
              </w:rPr>
            </w:pPr>
            <w:r>
              <w:rPr>
                <w:rFonts w:ascii="Times New Roman"/>
                <w:b/>
                <w:sz w:val="20"/>
              </w:rPr>
              <w:t>PRIMICI</w:t>
            </w:r>
          </w:p>
        </w:tc>
        <w:tc>
          <w:tcPr>
            <w:tcW w:w="1700" w:type="dxa"/>
          </w:tcPr>
          <w:p>
            <w:pPr>
              <w:pStyle w:val="TableParagraph"/>
              <w:spacing w:line="233" w:lineRule="exact" w:before="0"/>
              <w:ind w:right="95"/>
              <w:rPr>
                <w:rFonts w:ascii="Times New Roman"/>
                <w:b/>
                <w:sz w:val="22"/>
              </w:rPr>
            </w:pPr>
            <w:r>
              <w:rPr>
                <w:rFonts w:ascii="Times New Roman"/>
                <w:b/>
                <w:sz w:val="22"/>
              </w:rPr>
              <w:t>0,00</w:t>
            </w:r>
          </w:p>
        </w:tc>
        <w:tc>
          <w:tcPr>
            <w:tcW w:w="1558" w:type="dxa"/>
          </w:tcPr>
          <w:p>
            <w:pPr>
              <w:pStyle w:val="TableParagraph"/>
              <w:spacing w:line="233" w:lineRule="exact" w:before="0"/>
              <w:ind w:right="93"/>
              <w:rPr>
                <w:rFonts w:ascii="Times New Roman"/>
                <w:b/>
                <w:sz w:val="22"/>
              </w:rPr>
            </w:pPr>
            <w:r>
              <w:rPr>
                <w:rFonts w:ascii="Times New Roman"/>
                <w:b/>
                <w:sz w:val="22"/>
              </w:rPr>
              <w:t>5.500.000,00</w:t>
            </w:r>
          </w:p>
        </w:tc>
        <w:tc>
          <w:tcPr>
            <w:tcW w:w="1533" w:type="dxa"/>
          </w:tcPr>
          <w:p>
            <w:pPr>
              <w:pStyle w:val="TableParagraph"/>
              <w:spacing w:line="233" w:lineRule="exact" w:before="0"/>
              <w:ind w:right="93"/>
              <w:rPr>
                <w:rFonts w:ascii="Times New Roman"/>
                <w:b/>
                <w:sz w:val="22"/>
              </w:rPr>
            </w:pPr>
            <w:r>
              <w:rPr>
                <w:rFonts w:ascii="Times New Roman"/>
                <w:b/>
                <w:sz w:val="22"/>
              </w:rPr>
              <w:t>0,00</w:t>
            </w:r>
          </w:p>
        </w:tc>
        <w:tc>
          <w:tcPr>
            <w:tcW w:w="823" w:type="dxa"/>
          </w:tcPr>
          <w:p>
            <w:pPr>
              <w:pStyle w:val="TableParagraph"/>
              <w:spacing w:line="233" w:lineRule="exact" w:before="0"/>
              <w:ind w:right="92"/>
              <w:rPr>
                <w:rFonts w:ascii="Times New Roman"/>
                <w:b/>
                <w:sz w:val="22"/>
              </w:rPr>
            </w:pPr>
            <w:r>
              <w:rPr>
                <w:rFonts w:ascii="Times New Roman"/>
                <w:b/>
                <w:sz w:val="22"/>
              </w:rPr>
              <w:t>xxx</w:t>
            </w:r>
          </w:p>
        </w:tc>
        <w:tc>
          <w:tcPr>
            <w:tcW w:w="791" w:type="dxa"/>
          </w:tcPr>
          <w:p>
            <w:pPr>
              <w:pStyle w:val="TableParagraph"/>
              <w:spacing w:line="233" w:lineRule="exact" w:before="0"/>
              <w:ind w:left="353"/>
              <w:jc w:val="left"/>
              <w:rPr>
                <w:rFonts w:ascii="Times New Roman"/>
                <w:b/>
                <w:sz w:val="22"/>
              </w:rPr>
            </w:pPr>
            <w:r>
              <w:rPr>
                <w:rFonts w:ascii="Times New Roman"/>
                <w:b/>
                <w:sz w:val="22"/>
              </w:rPr>
              <w:t>xxx</w:t>
            </w:r>
          </w:p>
        </w:tc>
        <w:tc>
          <w:tcPr>
            <w:tcW w:w="769" w:type="dxa"/>
          </w:tcPr>
          <w:p>
            <w:pPr>
              <w:pStyle w:val="TableParagraph"/>
              <w:spacing w:line="233" w:lineRule="exact" w:before="0"/>
              <w:ind w:right="93"/>
              <w:rPr>
                <w:rFonts w:ascii="Times New Roman"/>
                <w:sz w:val="22"/>
              </w:rPr>
            </w:pPr>
            <w:r>
              <w:rPr>
                <w:rFonts w:ascii="Times New Roman"/>
                <w:sz w:val="22"/>
              </w:rPr>
              <w:t>xxx</w:t>
            </w:r>
          </w:p>
        </w:tc>
      </w:tr>
      <w:tr>
        <w:trPr>
          <w:trHeight w:val="254" w:hRule="atLeast"/>
        </w:trPr>
        <w:tc>
          <w:tcPr>
            <w:tcW w:w="566" w:type="dxa"/>
          </w:tcPr>
          <w:p>
            <w:pPr>
              <w:pStyle w:val="TableParagraph"/>
              <w:spacing w:line="234" w:lineRule="exact" w:before="0"/>
              <w:ind w:left="107"/>
              <w:jc w:val="left"/>
              <w:rPr>
                <w:rFonts w:ascii="Times New Roman"/>
                <w:b/>
                <w:sz w:val="22"/>
              </w:rPr>
            </w:pPr>
            <w:r>
              <w:rPr>
                <w:rFonts w:ascii="Times New Roman"/>
                <w:b/>
                <w:sz w:val="22"/>
              </w:rPr>
              <w:t>5.</w:t>
            </w:r>
          </w:p>
        </w:tc>
        <w:tc>
          <w:tcPr>
            <w:tcW w:w="3829" w:type="dxa"/>
          </w:tcPr>
          <w:p>
            <w:pPr>
              <w:pStyle w:val="TableParagraph"/>
              <w:spacing w:line="229" w:lineRule="exact" w:before="0"/>
              <w:ind w:left="108"/>
              <w:jc w:val="left"/>
              <w:rPr>
                <w:rFonts w:ascii="Times New Roman"/>
                <w:b/>
                <w:sz w:val="20"/>
              </w:rPr>
            </w:pPr>
            <w:r>
              <w:rPr>
                <w:rFonts w:ascii="Times New Roman"/>
                <w:b/>
                <w:sz w:val="20"/>
              </w:rPr>
              <w:t>UKUPNI PRIHODI I PRIMICI:</w:t>
            </w:r>
          </w:p>
        </w:tc>
        <w:tc>
          <w:tcPr>
            <w:tcW w:w="1700" w:type="dxa"/>
          </w:tcPr>
          <w:p>
            <w:pPr>
              <w:pStyle w:val="TableParagraph"/>
              <w:spacing w:line="234" w:lineRule="exact" w:before="0"/>
              <w:ind w:right="94"/>
              <w:rPr>
                <w:rFonts w:ascii="Times New Roman"/>
                <w:b/>
                <w:sz w:val="22"/>
              </w:rPr>
            </w:pPr>
            <w:r>
              <w:rPr>
                <w:rFonts w:ascii="Times New Roman"/>
                <w:b/>
                <w:sz w:val="22"/>
              </w:rPr>
              <w:t>13.695.630,69</w:t>
            </w:r>
          </w:p>
        </w:tc>
        <w:tc>
          <w:tcPr>
            <w:tcW w:w="1558" w:type="dxa"/>
          </w:tcPr>
          <w:p>
            <w:pPr>
              <w:pStyle w:val="TableParagraph"/>
              <w:spacing w:line="234" w:lineRule="exact" w:before="0"/>
              <w:ind w:right="94"/>
              <w:rPr>
                <w:rFonts w:ascii="Times New Roman"/>
                <w:b/>
                <w:sz w:val="22"/>
              </w:rPr>
            </w:pPr>
            <w:r>
              <w:rPr>
                <w:rFonts w:ascii="Times New Roman"/>
                <w:b/>
                <w:sz w:val="22"/>
              </w:rPr>
              <w:t>22.724.000,00</w:t>
            </w:r>
          </w:p>
        </w:tc>
        <w:tc>
          <w:tcPr>
            <w:tcW w:w="1533" w:type="dxa"/>
          </w:tcPr>
          <w:p>
            <w:pPr>
              <w:pStyle w:val="TableParagraph"/>
              <w:spacing w:line="234" w:lineRule="exact" w:before="0"/>
              <w:ind w:right="94"/>
              <w:rPr>
                <w:rFonts w:ascii="Times New Roman"/>
                <w:b/>
                <w:sz w:val="22"/>
              </w:rPr>
            </w:pPr>
            <w:r>
              <w:rPr>
                <w:rFonts w:ascii="Times New Roman"/>
                <w:b/>
                <w:sz w:val="22"/>
              </w:rPr>
              <w:t>14.715.257,46</w:t>
            </w:r>
          </w:p>
        </w:tc>
        <w:tc>
          <w:tcPr>
            <w:tcW w:w="823" w:type="dxa"/>
          </w:tcPr>
          <w:p>
            <w:pPr>
              <w:pStyle w:val="TableParagraph"/>
              <w:spacing w:line="234" w:lineRule="exact" w:before="0"/>
              <w:ind w:right="92"/>
              <w:rPr>
                <w:rFonts w:ascii="Times New Roman"/>
                <w:b/>
                <w:sz w:val="22"/>
              </w:rPr>
            </w:pPr>
            <w:r>
              <w:rPr>
                <w:rFonts w:ascii="Times New Roman"/>
                <w:b/>
                <w:sz w:val="22"/>
              </w:rPr>
              <w:t>107.44</w:t>
            </w:r>
          </w:p>
        </w:tc>
        <w:tc>
          <w:tcPr>
            <w:tcW w:w="791" w:type="dxa"/>
          </w:tcPr>
          <w:p>
            <w:pPr>
              <w:pStyle w:val="TableParagraph"/>
              <w:spacing w:line="234" w:lineRule="exact" w:before="0"/>
              <w:ind w:left="188"/>
              <w:jc w:val="left"/>
              <w:rPr>
                <w:rFonts w:ascii="Times New Roman"/>
                <w:b/>
                <w:sz w:val="22"/>
              </w:rPr>
            </w:pPr>
            <w:r>
              <w:rPr>
                <w:rFonts w:ascii="Times New Roman"/>
                <w:b/>
                <w:sz w:val="22"/>
              </w:rPr>
              <w:t>64,76</w:t>
            </w:r>
          </w:p>
        </w:tc>
        <w:tc>
          <w:tcPr>
            <w:tcW w:w="769" w:type="dxa"/>
          </w:tcPr>
          <w:p>
            <w:pPr>
              <w:pStyle w:val="TableParagraph"/>
              <w:spacing w:line="234" w:lineRule="exact" w:before="0"/>
              <w:ind w:right="93"/>
              <w:rPr>
                <w:rFonts w:ascii="Times New Roman"/>
                <w:sz w:val="22"/>
              </w:rPr>
            </w:pPr>
            <w:r>
              <w:rPr>
                <w:rFonts w:ascii="Times New Roman"/>
                <w:sz w:val="22"/>
              </w:rPr>
              <w:t>100,00</w:t>
            </w:r>
          </w:p>
        </w:tc>
      </w:tr>
    </w:tbl>
    <w:p>
      <w:pPr>
        <w:pStyle w:val="BodyText"/>
        <w:spacing w:before="8"/>
        <w:rPr>
          <w:sz w:val="23"/>
        </w:rPr>
      </w:pPr>
    </w:p>
    <w:p>
      <w:pPr>
        <w:pStyle w:val="BodyText"/>
        <w:ind w:left="1257" w:right="1411" w:firstLine="540"/>
        <w:jc w:val="both"/>
      </w:pPr>
      <w:r>
        <w:rPr/>
        <w:t>Ukupni prihodi planirani su u iznosu od 17.224.000,00 kn, a ostvareni su u iznosu od 14.715.257,46 kn, te izvršenje plana iznosi 85,43%. Odstupanje od plana posljedica je znatno manjeg ostvarenja od plana prihoda od imovine (24,42%) i prihoda od prodaje proizvedene nefinancijske imovine (17,54%).</w:t>
      </w:r>
    </w:p>
    <w:p>
      <w:pPr>
        <w:pStyle w:val="BodyText"/>
      </w:pPr>
    </w:p>
    <w:p>
      <w:pPr>
        <w:pStyle w:val="BodyText"/>
        <w:ind w:left="1257" w:right="1412"/>
        <w:jc w:val="both"/>
      </w:pPr>
      <w:r>
        <w:rPr>
          <w:b/>
        </w:rPr>
        <w:t>Prihodi poslovanja</w:t>
      </w:r>
      <w:r>
        <w:rPr/>
        <w:t>- ostvareni su u iznosu od 14.648.782,88 kn što u odnosu na plan predstavlja izvršenje od 86,96%. U odnosu na 2012. godinu prihodi poslovanja bilježe međugodišnji rast od 10,07%. Udio prihoda poslovanja u ukupnim prihodima ostvarenim u 2013. godini iznosi 99,55%. Ostvarenje prihoda poslovanja, obzirom na vrste prihoda, u 2013. godini, je slijedeće:</w:t>
      </w:r>
    </w:p>
    <w:p>
      <w:pPr>
        <w:pStyle w:val="BodyText"/>
      </w:pPr>
    </w:p>
    <w:p>
      <w:pPr>
        <w:pStyle w:val="BodyText"/>
        <w:ind w:left="1541" w:right="1412" w:firstLine="60"/>
        <w:jc w:val="both"/>
      </w:pPr>
      <w:r>
        <w:rPr>
          <w:b/>
          <w:i/>
          <w:u w:val="thick"/>
        </w:rPr>
        <w:t>Prihodi od poreza</w:t>
      </w:r>
      <w:r>
        <w:rPr>
          <w:b/>
          <w:i/>
        </w:rPr>
        <w:t> </w:t>
      </w:r>
      <w:r>
        <w:rPr/>
        <w:t>– u odnosu na ukupno ostvarene prihode, prihodi od poreza čine najveći dio: 69,68%. Ostvareni su u iznosu od 10.253.767,86 kn, što je više od planiranog za 3,93%.</w:t>
      </w:r>
    </w:p>
    <w:p>
      <w:pPr>
        <w:spacing w:line="240" w:lineRule="auto" w:before="0"/>
        <w:ind w:left="1617" w:right="1412" w:firstLine="348"/>
        <w:jc w:val="both"/>
        <w:rPr>
          <w:b/>
          <w:sz w:val="24"/>
        </w:rPr>
      </w:pPr>
      <w:r>
        <w:rPr>
          <w:sz w:val="24"/>
        </w:rPr>
        <w:t>Najbolje ostvarenje prihoda od poreza u 2013. godini imaju </w:t>
      </w:r>
      <w:r>
        <w:rPr>
          <w:b/>
          <w:sz w:val="24"/>
        </w:rPr>
        <w:t>prihodi od poreza i prireza na dohodak, </w:t>
      </w:r>
      <w:r>
        <w:rPr>
          <w:sz w:val="24"/>
        </w:rPr>
        <w:t>koji u 2013. godini bilježe izvršenje plana od 105,07%. Ostvareni  su u iznosu od 9.444.920,53 kn i u ukupnim prihodima ostvarenima u 2013. godini sudjeluju sa 64,18%. </w:t>
      </w:r>
      <w:r>
        <w:rPr>
          <w:b/>
          <w:sz w:val="24"/>
        </w:rPr>
        <w:t>Od ukupnog iznosa ostvarenih prihoda od poreza i prireza na dohodak, na porez na dohodak odnosi se dio u iznosu od 7.790.340,46 kn, a na prirez na porez na dohodak odnosi se iznos od 1.654.580,07</w:t>
      </w:r>
      <w:r>
        <w:rPr>
          <w:b/>
          <w:spacing w:val="-4"/>
          <w:sz w:val="24"/>
        </w:rPr>
        <w:t> </w:t>
      </w:r>
      <w:r>
        <w:rPr>
          <w:b/>
          <w:sz w:val="24"/>
        </w:rPr>
        <w:t>kn.</w:t>
      </w:r>
    </w:p>
    <w:p>
      <w:pPr>
        <w:pStyle w:val="BodyText"/>
        <w:ind w:left="1617" w:right="1411"/>
        <w:jc w:val="both"/>
      </w:pPr>
      <w:r>
        <w:rPr/>
        <w:t>Unutar prihoda od poreza i prireza na dohodak najveći udio imaju prihodi od poreza i prireza na dohodak od nesamostalnog rada (iz plaća zaposlenih) koji su ostvareni u iznosu od 8.721.341,74 kn (izvršenje: 101,41% ).</w:t>
      </w:r>
    </w:p>
    <w:p>
      <w:pPr>
        <w:pStyle w:val="BodyText"/>
        <w:ind w:left="1617" w:right="1411"/>
        <w:jc w:val="both"/>
      </w:pPr>
      <w:r>
        <w:rPr/>
        <w:t>Prihodi od poreza i prireza na dohodak od samostalnih djelatnosti ostvareni su u iznosu od 726.272,64 kn (izvršenje: 126,31%), od čega na prihode od poreza i prireza obrtnika i slobodnih zanimanja otpada iznos od 390.971,76 kn, a na prihode od poreza i prireza na dohodak od ostalih samostalnih djelatnosti koje se povremeno obavljaju, otpada iznos od 335.300,88 kn.</w:t>
      </w:r>
    </w:p>
    <w:p>
      <w:pPr>
        <w:pStyle w:val="BodyText"/>
        <w:ind w:left="1617" w:right="1412"/>
        <w:jc w:val="both"/>
      </w:pPr>
      <w:r>
        <w:rPr/>
        <w:t>Prihode od poreza i prireza na dohodak od imovine i imovinskih prava, koji su ostvareni u ukupnom iznosu od 88.614,94 kn (izvršenje: 126,59%) čine prihodi od imovine i imovinskih prava (82.584,99 kn) i prihodi od iznajmljivanja stanova, soba i postelja (6.029,95 kn).</w:t>
      </w:r>
    </w:p>
    <w:p>
      <w:pPr>
        <w:spacing w:after="0"/>
        <w:jc w:val="both"/>
        <w:sectPr>
          <w:pgSz w:w="11910" w:h="16840"/>
          <w:pgMar w:header="0" w:footer="777" w:top="920" w:bottom="960" w:left="160" w:right="0"/>
        </w:sectPr>
      </w:pPr>
    </w:p>
    <w:p>
      <w:pPr>
        <w:pStyle w:val="BodyText"/>
        <w:spacing w:before="69"/>
        <w:ind w:left="1617" w:right="1410"/>
        <w:jc w:val="both"/>
      </w:pPr>
      <w:r>
        <w:rPr/>
        <w:t>Prihodi od poreza i prireza na dohodak od kapitala, koji su ostvareni u iznosu od 321.724,56 kn (izvršenje: 137,49% ), sastoje se od prihoda od poreza i prireza na dohodak od dividendi i udjela u dobiti (278.719,96 kn), prihoda po odbitku na dohodak od kamata (1.889,33 kn), te od prihoda od poreza i prireza na dohodak od osiguranja života i dobrovoljnog mirovinskog osiguranja (41.115,27 kn).</w:t>
      </w:r>
    </w:p>
    <w:p>
      <w:pPr>
        <w:pStyle w:val="BodyText"/>
        <w:ind w:left="1617" w:right="1412"/>
        <w:jc w:val="both"/>
      </w:pPr>
      <w:r>
        <w:rPr/>
        <w:t>Po prijavama poreza na dohodak za 2012. godinu uplaćeno je 122.233,88 kn, a vraćeno je 570.194,09 kn. U odnosu na plan, uplate poreza po prijavama ostvarene su u većem  iznosu od plana (izvršenje: 203,72%), a povrati poreza su za 1,69% manji od</w:t>
      </w:r>
      <w:r>
        <w:rPr>
          <w:spacing w:val="-14"/>
        </w:rPr>
        <w:t> </w:t>
      </w:r>
      <w:r>
        <w:rPr/>
        <w:t>planiranih.</w:t>
      </w:r>
    </w:p>
    <w:p>
      <w:pPr>
        <w:pStyle w:val="BodyText"/>
        <w:ind w:left="1617" w:right="1412"/>
        <w:jc w:val="both"/>
      </w:pPr>
      <w:r>
        <w:rPr/>
        <w:t>Po postupcima nadzora nadležnih institucija za ranije godine izvršena je uplata poreza i prireza na dohodak u iznosu od 34.926,86 kn.</w:t>
      </w:r>
    </w:p>
    <w:p>
      <w:pPr>
        <w:pStyle w:val="BodyText"/>
        <w:ind w:left="1617" w:right="1411" w:firstLine="348"/>
        <w:jc w:val="both"/>
      </w:pPr>
      <w:r>
        <w:rPr>
          <w:b/>
        </w:rPr>
        <w:t>Prihodi od poreza na imovinu os</w:t>
      </w:r>
      <w:r>
        <w:rPr/>
        <w:t>tvareni su u iznosu od 498.536,22 kn, što u odnosu na plan predstavlja izvršenje od 89,18%. Prihode od poreza na imovinu čine povremeni porezi na imovinu, odnosno prihodi od poreza na promet nekretnina, koji su ostvareni u iznosu od 332.165,99 kn, te stalni porezi na nepokretnu imovinu: prihodi od poreza na kuće za odmor, koji su ostvareni u iznosu od 162.795,23 kn, i prihodi od poreza za korištenje javnih površina, koji su ostvareni u iznosu od 3.575,00 kn. Izvršenje plana prihoda od poreza na imovinu iznosi 86,28%, a u odnosu na 2012. godinu isti su uvećani za</w:t>
      </w:r>
      <w:r>
        <w:rPr>
          <w:spacing w:val="-1"/>
        </w:rPr>
        <w:t> </w:t>
      </w:r>
      <w:r>
        <w:rPr/>
        <w:t>94,67%.</w:t>
      </w:r>
    </w:p>
    <w:p>
      <w:pPr>
        <w:pStyle w:val="BodyText"/>
        <w:ind w:left="1617" w:right="1411" w:firstLine="348"/>
        <w:jc w:val="both"/>
      </w:pPr>
      <w:r>
        <w:rPr>
          <w:b/>
        </w:rPr>
        <w:t>Prihodi od poreza na robu i usluge </w:t>
      </w:r>
      <w:r>
        <w:rPr/>
        <w:t>su ostvareni u iznosu od 310.311,11 kn, od čega se na prihode od poreza na potrošnju (porez na promet) odnosi iznos od 110.015,51 kn, a na prihode od poreza na tvrtku (porez na korištenje dobara ili izvođenje aktivnosti) odnosi se iznos od 200.295,60 kn. U odnosu na plan, prihodi od poreza na potrošnju bilježe veće ostvarenje od plana za 22,24%, a u odnosu na 2012. godinu, uvećani su za 38,63%, što je pozitivna posljedica procesa fiskalizacije. Izvršenje plana prihoda od poreza na tvrtku iznosi 87,85%, a u odnosu na prethodnu godinu prihodi od poreza na tvrtku su umanjeni za 12,75%.</w:t>
      </w:r>
    </w:p>
    <w:p>
      <w:pPr>
        <w:pStyle w:val="BodyText"/>
        <w:spacing w:before="1"/>
      </w:pPr>
    </w:p>
    <w:p>
      <w:pPr>
        <w:pStyle w:val="ListParagraph"/>
        <w:numPr>
          <w:ilvl w:val="0"/>
          <w:numId w:val="4"/>
        </w:numPr>
        <w:tabs>
          <w:tab w:pos="1618" w:val="left" w:leader="none"/>
        </w:tabs>
        <w:spacing w:line="240" w:lineRule="auto" w:before="0" w:after="0"/>
        <w:ind w:left="1617" w:right="1413" w:hanging="360"/>
        <w:jc w:val="both"/>
        <w:rPr>
          <w:sz w:val="24"/>
        </w:rPr>
      </w:pPr>
      <w:r>
        <w:rPr>
          <w:b/>
          <w:i/>
          <w:sz w:val="24"/>
          <w:u w:val="thick"/>
        </w:rPr>
        <w:t>Prihodi od pomoći</w:t>
      </w:r>
      <w:r>
        <w:rPr>
          <w:b/>
          <w:i/>
          <w:sz w:val="24"/>
        </w:rPr>
        <w:t> </w:t>
      </w:r>
      <w:r>
        <w:rPr>
          <w:sz w:val="24"/>
        </w:rPr>
        <w:t>– čine 6,78% ukupno ostvarenih prihoda. Ostvareni su u iznosu od 998.097,31 kn, što predstavlja izvršenje plana od</w:t>
      </w:r>
      <w:r>
        <w:rPr>
          <w:spacing w:val="-2"/>
          <w:sz w:val="24"/>
        </w:rPr>
        <w:t> </w:t>
      </w:r>
      <w:r>
        <w:rPr>
          <w:sz w:val="24"/>
        </w:rPr>
        <w:t>49,12%.</w:t>
      </w:r>
    </w:p>
    <w:p>
      <w:pPr>
        <w:pStyle w:val="BodyText"/>
        <w:ind w:left="1617" w:right="1412" w:firstLine="348"/>
        <w:jc w:val="both"/>
      </w:pPr>
      <w:r>
        <w:rPr/>
        <w:t>Tekuće pomoći iz proračuna ostvarene su u iznosu od 263.847,31 kn (izvršenje: 77,83%), od čega se iznos od 12.400,00 kn odnosi na tekuću pomoć iz Ministarstva znanosti, obrazovanja i sporta za program predškole dječjeg vrtića „Zvončić“, iznos od 107.647,31 odnosi se na tekuću pomoć Zavoda za zapošljavanje za isplatu dijela plaća i putnih troškova za djelanike angažirane na Programu javnih radova, iznos od 98.800,00 kn odnosi se na pomoć Karlovačke županije za nabavu ogrijeva za socijalno ugrožene kategorije stanovništva, pomoć od 25.000,00 kn odnosi se na pomoć Karlovačke županije za Program javnih radova, iznos od 10.000,00 kn odnosi se na pomoć Karlovačke  županije za nabavu traktora, a iznos od 10.000 kn odnosi se na tekuću pomoć koju je dobio Zavičajni muzej Ozalj za provedbu svojih</w:t>
      </w:r>
      <w:r>
        <w:rPr>
          <w:spacing w:val="-1"/>
        </w:rPr>
        <w:t> </w:t>
      </w:r>
      <w:r>
        <w:rPr/>
        <w:t>projekata.</w:t>
      </w:r>
    </w:p>
    <w:p>
      <w:pPr>
        <w:pStyle w:val="BodyText"/>
        <w:ind w:left="1617" w:right="1413" w:firstLine="348"/>
        <w:jc w:val="both"/>
      </w:pPr>
      <w:r>
        <w:rPr/>
        <w:t>Kapitalne pomoći iz proračuna ostvarene su u iznosu od 734.250,00 kn te izvršenje plana iznosi 43,37%. Pomoći koje je po projektima dobio Grad Ozalj iznose 585.250,00 kn. Za realizaciju Projekta modernizacije nerazvrstanih cesta u naselju Ozalj (izgradnja priključaka na Karlovačku cestu) dobivena je pomoć Ministarstva regionalnog razvoja i fondova EU od 499.000,00 kn, te pomoć Karlovačke županije u iznosu od 30.000,00 kn. Za realizaciju Projekta izrade projektne dokumentacije za „Šealište Slave Raškaj“ dobivena je pomoć Ministarstva regionalnog razvoja i fondova EU od 31.250,00 kn. Projekt nije dovršen u 2013. godini te će ostatak odobrene pomoći (u iznosu od 98.750,00 kn) biti isplaćen po dovršetku projekta, u 2014. godini. Za realizaciju Projekta uređenja parka oko Starog grada Ozalj dobivena je pomoć Karlovačke županije u iznosu od 25.000,00 kn.</w:t>
      </w:r>
    </w:p>
    <w:p>
      <w:pPr>
        <w:pStyle w:val="BodyText"/>
        <w:ind w:left="1617" w:right="1413"/>
        <w:jc w:val="both"/>
      </w:pPr>
      <w:r>
        <w:rPr/>
        <w:t>Za realizaciju Projekta unutarnjeg uređenja svog prostora, gradska je knjižnica dobila pomoć od Ministarstva kulture u iznosu od 100.000,00 kn, te pomoć od Karlovačke županije u iznosu od 10.000,00 kn. Za nabavu knjiga Ministarstvo kulture je gradskoj</w:t>
      </w:r>
    </w:p>
    <w:p>
      <w:pPr>
        <w:spacing w:after="0"/>
        <w:jc w:val="both"/>
        <w:sectPr>
          <w:pgSz w:w="11910" w:h="16840"/>
          <w:pgMar w:header="0" w:footer="777" w:top="920" w:bottom="960" w:left="160" w:right="0"/>
        </w:sectPr>
      </w:pPr>
    </w:p>
    <w:p>
      <w:pPr>
        <w:pStyle w:val="BodyText"/>
        <w:spacing w:before="69"/>
        <w:ind w:left="1617" w:right="1412"/>
        <w:jc w:val="both"/>
      </w:pPr>
      <w:r>
        <w:rPr/>
        <w:t>knjižnici doznačilo 30.000,00 kn. Zavičajni muzej Ozalj je dobio za provođenje  kapitalnih projekata iznos od 9.000,00 kn od Ministarstva</w:t>
      </w:r>
      <w:r>
        <w:rPr>
          <w:spacing w:val="-3"/>
        </w:rPr>
        <w:t> </w:t>
      </w:r>
      <w:r>
        <w:rPr/>
        <w:t>kulture.</w:t>
      </w:r>
    </w:p>
    <w:p>
      <w:pPr>
        <w:pStyle w:val="BodyText"/>
        <w:ind w:left="1617" w:right="1411" w:firstLine="348"/>
        <w:jc w:val="both"/>
      </w:pPr>
      <w:r>
        <w:rPr/>
        <w:t>U odnosu na 2012. godinu prihodi od pomoći bilježe pad od 45,07%. Nije ostvarena pomoć po Projektu izgradnje parkirališta iza zgrade gradske uprave, planirana od Ministarstva regionalnog razvoja i fondova Europske unije i Karlovačke županije, a neke od dobivenih pomoći proračunom su planirane u većim iznosima.</w:t>
      </w:r>
    </w:p>
    <w:p>
      <w:pPr>
        <w:pStyle w:val="BodyText"/>
        <w:spacing w:before="1"/>
      </w:pPr>
    </w:p>
    <w:p>
      <w:pPr>
        <w:pStyle w:val="ListParagraph"/>
        <w:numPr>
          <w:ilvl w:val="0"/>
          <w:numId w:val="4"/>
        </w:numPr>
        <w:tabs>
          <w:tab w:pos="1618" w:val="left" w:leader="none"/>
        </w:tabs>
        <w:spacing w:line="240" w:lineRule="auto" w:before="0" w:after="0"/>
        <w:ind w:left="1617" w:right="1412" w:hanging="360"/>
        <w:jc w:val="both"/>
        <w:rPr>
          <w:sz w:val="24"/>
        </w:rPr>
      </w:pPr>
      <w:r>
        <w:rPr>
          <w:b/>
          <w:i/>
          <w:sz w:val="24"/>
          <w:u w:val="thick"/>
        </w:rPr>
        <w:t>Prihodi od imovine</w:t>
      </w:r>
      <w:r>
        <w:rPr>
          <w:b/>
          <w:i/>
          <w:sz w:val="24"/>
        </w:rPr>
        <w:t> </w:t>
      </w:r>
      <w:r>
        <w:rPr>
          <w:sz w:val="24"/>
        </w:rPr>
        <w:t>– čine 2,24% ukupnih prihoda. Ostvareni su u iznosu od 329.962,73 kn, što iznosi 24,42% izvršenja plana. Sastoje se od prihoda od financijske imovine čije ostvarenje iznosi 34.227,27 kn (izvršenje: 95,08%) i prihoda od nefinancijske imovine čije ostvarenje iznosi 295.735,46 kn (izvršenje: 22,49%). U odnosu na 2012. godinu prihodi od imovine bilježe rast od</w:t>
      </w:r>
      <w:r>
        <w:rPr>
          <w:spacing w:val="-1"/>
          <w:sz w:val="24"/>
        </w:rPr>
        <w:t> </w:t>
      </w:r>
      <w:r>
        <w:rPr>
          <w:sz w:val="24"/>
        </w:rPr>
        <w:t>72,39%.</w:t>
      </w:r>
    </w:p>
    <w:p>
      <w:pPr>
        <w:pStyle w:val="BodyText"/>
        <w:ind w:left="1617" w:right="1412" w:firstLine="348"/>
        <w:jc w:val="both"/>
      </w:pPr>
      <w:r>
        <w:rPr/>
        <w:t>Prihodi od financijske imovine sastoje se od prihoda od kamata, ostvarenih u iznosu  od 5.719,64 kn, i od prihoda od dobiti trgovačkih društava po posebnim propisima, koji su ostvareni u iznosu od 28.507,63 kn, a odnose se na isplatu preostalih sredstava sa računa tvrtke Plinara Karlovac d.o.o. u postupku likvidacije</w:t>
      </w:r>
      <w:r>
        <w:rPr>
          <w:spacing w:val="-6"/>
        </w:rPr>
        <w:t> </w:t>
      </w:r>
      <w:r>
        <w:rPr/>
        <w:t>društva.</w:t>
      </w:r>
    </w:p>
    <w:p>
      <w:pPr>
        <w:pStyle w:val="BodyText"/>
        <w:ind w:left="1617" w:right="1409" w:firstLine="348"/>
        <w:jc w:val="both"/>
      </w:pPr>
      <w:r>
        <w:rPr/>
        <w:t>Prihodi od nefinancijske imovine odnose se na prihode po osnovi koncesije za obavljanje dimnjačarskih i pogrebnih poslova (4.224,00 kn), na prihode po osnovi zakupa i iznajmljivanja imovine (118.523,00 kn), na naknade za korištenje nefinancijske imovine (prihoda od naknade za korištenje prostora elektrane – 130.776,04 kn, prihoda od spomeničke rente – 198,23 kn, prihoda od naknade za korištenje DTK mreže – 0,00 kn) te na ostale prihode od nefinancijske imovine (naknada za zadržavanje nezakonito izgrađenih zgrada - 42.014,19</w:t>
      </w:r>
      <w:r>
        <w:rPr>
          <w:spacing w:val="-1"/>
        </w:rPr>
        <w:t> </w:t>
      </w:r>
      <w:r>
        <w:rPr/>
        <w:t>kn).</w:t>
      </w:r>
    </w:p>
    <w:p>
      <w:pPr>
        <w:pStyle w:val="BodyText"/>
        <w:ind w:left="1617" w:right="1412" w:firstLine="348"/>
        <w:jc w:val="both"/>
      </w:pPr>
      <w:r>
        <w:rPr/>
        <w:t>Razlog malog postotka izvršenja predmetnih prihoda u odnosu na plan je neizvršenje planiranih prihoda od naknade za korištenje EKI, planiranih u iznosu od 900.000,00 kn. Ugovor između Grada Ozlja i infrastrukturnog operatera je potpisan krajem 2013. godine te se prihodi po ovoj osnovi očekuju u 2014. godini, i to za trogodišnje razdoblje unatrag, te za 2014. godinu. Za slijedećih 19 godina infrastrukturni će operater plaćati naknadu godišnje, u jednakim iznosima.</w:t>
      </w:r>
    </w:p>
    <w:p>
      <w:pPr>
        <w:pStyle w:val="BodyText"/>
        <w:spacing w:before="1"/>
      </w:pPr>
    </w:p>
    <w:p>
      <w:pPr>
        <w:pStyle w:val="ListParagraph"/>
        <w:numPr>
          <w:ilvl w:val="0"/>
          <w:numId w:val="4"/>
        </w:numPr>
        <w:tabs>
          <w:tab w:pos="1618" w:val="left" w:leader="none"/>
        </w:tabs>
        <w:spacing w:line="240" w:lineRule="auto" w:before="0" w:after="0"/>
        <w:ind w:left="1617" w:right="1408" w:hanging="360"/>
        <w:jc w:val="both"/>
        <w:rPr>
          <w:sz w:val="24"/>
        </w:rPr>
      </w:pPr>
      <w:r>
        <w:rPr>
          <w:b/>
          <w:i/>
          <w:sz w:val="24"/>
          <w:u w:val="thick"/>
        </w:rPr>
        <w:t>Prihodi od administrativnih pristojbi, pristojbi po posebnim propisima i prihodi od</w:t>
      </w:r>
      <w:r>
        <w:rPr>
          <w:b/>
          <w:i/>
          <w:sz w:val="24"/>
        </w:rPr>
        <w:t> </w:t>
      </w:r>
      <w:r>
        <w:rPr>
          <w:b/>
          <w:i/>
          <w:sz w:val="24"/>
          <w:u w:val="thick"/>
        </w:rPr>
        <w:t>naknada</w:t>
      </w:r>
      <w:r>
        <w:rPr>
          <w:b/>
          <w:i/>
          <w:sz w:val="24"/>
        </w:rPr>
        <w:t> </w:t>
      </w:r>
      <w:r>
        <w:rPr>
          <w:sz w:val="24"/>
        </w:rPr>
        <w:t>– čine 13,68% ukupnih prihoda. Ostvareni su u iznosu od 2.012.661,98 kn, što predstavlja izvršenje plana od 79,58%. Sastoje se od prihoda od prodaje administrativnih pristojbi, koji su ostvareni u iznosu od 152.981,24 kn, prihoda po posebnim propisima, koji su ostvareni u iznosu od 307.533,82 kn, i prihoda od komunalnih doprinosa i naknada, koji su ostvareni u iznosu od 1.552.146,92 kn. U odnosu na 2012. godinu ova grupa prihoda bilježi neznatan međugodišnji pad od</w:t>
      </w:r>
      <w:r>
        <w:rPr>
          <w:spacing w:val="-4"/>
          <w:sz w:val="24"/>
        </w:rPr>
        <w:t> </w:t>
      </w:r>
      <w:r>
        <w:rPr>
          <w:sz w:val="24"/>
        </w:rPr>
        <w:t>0,97%.</w:t>
      </w:r>
    </w:p>
    <w:p>
      <w:pPr>
        <w:pStyle w:val="BodyText"/>
        <w:ind w:left="1617" w:right="1411" w:firstLine="348"/>
        <w:jc w:val="both"/>
      </w:pPr>
      <w:r>
        <w:rPr/>
        <w:t>Najveći udio unutar ove vrste prihoda imaju prihodi od komunalnog doprinosa i naknada. U 2013. godini, prihodi od komunalnog doprinosa su ostvareni u iznosu od 284.522,79 kn, prihodi od komunalne naknade su ostvareni u iznosu od 1.207.109,93 kn, a prihodi od naknade za priključenje su ostvareni u iznosu od 60.514,20 kn.</w:t>
      </w:r>
    </w:p>
    <w:p>
      <w:pPr>
        <w:pStyle w:val="BodyText"/>
        <w:ind w:left="1617" w:right="1411" w:firstLine="348"/>
        <w:jc w:val="both"/>
      </w:pPr>
      <w:r>
        <w:rPr/>
        <w:t>Prihodi po posebnim propisima sastoje se od prihoda vodoprivrede  (vodnog doprinosa) ostvarenog u iznosu od 15.912,50 kn, prihoda od doprinosa za šume i naknade za uređenje šumskih puteva ostvarenih u iznosu od 33.099,73 kn, prihoda od mjesnog samodoprinosa ostvarenog u iznosu od 7.985,00 kn, te od ostalih nespomenutih prihoda, koji imaju najveći udio u ostvarenju ove vrste prihoda. Ostali nespomenuti prihodi po posebnim propisima ostvareni su u iznosu od 250.536,59 kn, a odnose se na prihode ostvarene po osnovu naplate naknade za uređenje voda (5%) u iznosu od 45.795,33 kn, na prihode ostvarene po osnovi promjene namjene zemljišta u iznosu od 174,71 kn, na prihode ostvarene po osnovi Ugovora o refundaciji troškova plaćanja doprinosa </w:t>
      </w:r>
      <w:r>
        <w:rPr>
          <w:spacing w:val="-6"/>
        </w:rPr>
        <w:t>za </w:t>
      </w:r>
      <w:r>
        <w:rPr/>
        <w:t>volontere u iznosu od 35.271,66 kn, na prihode ostvarene temeljem Ugovora o refundaciji troškova</w:t>
      </w:r>
      <w:r>
        <w:rPr>
          <w:spacing w:val="22"/>
        </w:rPr>
        <w:t> </w:t>
      </w:r>
      <w:r>
        <w:rPr/>
        <w:t>centralnog</w:t>
      </w:r>
      <w:r>
        <w:rPr>
          <w:spacing w:val="23"/>
        </w:rPr>
        <w:t> </w:t>
      </w:r>
      <w:r>
        <w:rPr/>
        <w:t>grijanja</w:t>
      </w:r>
      <w:r>
        <w:rPr>
          <w:spacing w:val="20"/>
        </w:rPr>
        <w:t> </w:t>
      </w:r>
      <w:r>
        <w:rPr/>
        <w:t>s</w:t>
      </w:r>
      <w:r>
        <w:rPr>
          <w:spacing w:val="22"/>
        </w:rPr>
        <w:t> </w:t>
      </w:r>
      <w:r>
        <w:rPr/>
        <w:t>korisnicima</w:t>
      </w:r>
      <w:r>
        <w:rPr>
          <w:spacing w:val="23"/>
        </w:rPr>
        <w:t> </w:t>
      </w:r>
      <w:r>
        <w:rPr/>
        <w:t>koji</w:t>
      </w:r>
      <w:r>
        <w:rPr>
          <w:spacing w:val="22"/>
        </w:rPr>
        <w:t> </w:t>
      </w:r>
      <w:r>
        <w:rPr/>
        <w:t>su</w:t>
      </w:r>
      <w:r>
        <w:rPr>
          <w:spacing w:val="22"/>
        </w:rPr>
        <w:t> </w:t>
      </w:r>
      <w:r>
        <w:rPr/>
        <w:t>spojeni</w:t>
      </w:r>
      <w:r>
        <w:rPr>
          <w:spacing w:val="22"/>
        </w:rPr>
        <w:t> </w:t>
      </w:r>
      <w:r>
        <w:rPr/>
        <w:t>na</w:t>
      </w:r>
      <w:r>
        <w:rPr>
          <w:spacing w:val="21"/>
        </w:rPr>
        <w:t> </w:t>
      </w:r>
      <w:r>
        <w:rPr/>
        <w:t>kotlovnicu</w:t>
      </w:r>
      <w:r>
        <w:rPr>
          <w:spacing w:val="22"/>
        </w:rPr>
        <w:t> </w:t>
      </w:r>
      <w:r>
        <w:rPr/>
        <w:t>na</w:t>
      </w:r>
      <w:r>
        <w:rPr>
          <w:spacing w:val="22"/>
        </w:rPr>
        <w:t> </w:t>
      </w:r>
      <w:r>
        <w:rPr/>
        <w:t>adresi</w:t>
      </w:r>
    </w:p>
    <w:p>
      <w:pPr>
        <w:spacing w:after="0"/>
        <w:jc w:val="both"/>
        <w:sectPr>
          <w:pgSz w:w="11910" w:h="16840"/>
          <w:pgMar w:header="0" w:footer="777" w:top="920" w:bottom="960" w:left="160" w:right="0"/>
        </w:sectPr>
      </w:pPr>
    </w:p>
    <w:p>
      <w:pPr>
        <w:pStyle w:val="BodyText"/>
        <w:spacing w:before="69"/>
        <w:ind w:left="1617" w:right="860"/>
      </w:pPr>
      <w:r>
        <w:rPr/>
        <w:t>Kurilovac 1 u iznosu od 125.595,25 kn, te na ostale slične prihode ostvarene u iznosu od 43.699,64 kn.</w:t>
      </w:r>
    </w:p>
    <w:p>
      <w:pPr>
        <w:pStyle w:val="BodyText"/>
      </w:pPr>
    </w:p>
    <w:p>
      <w:pPr>
        <w:pStyle w:val="ListParagraph"/>
        <w:numPr>
          <w:ilvl w:val="0"/>
          <w:numId w:val="4"/>
        </w:numPr>
        <w:tabs>
          <w:tab w:pos="1684" w:val="left" w:leader="none"/>
        </w:tabs>
        <w:spacing w:line="240" w:lineRule="auto" w:before="1" w:after="0"/>
        <w:ind w:left="1617" w:right="1411" w:hanging="360"/>
        <w:jc w:val="both"/>
        <w:rPr>
          <w:sz w:val="24"/>
        </w:rPr>
      </w:pPr>
      <w:r>
        <w:rPr/>
        <w:tab/>
      </w:r>
      <w:r>
        <w:rPr>
          <w:b/>
          <w:i/>
          <w:sz w:val="24"/>
          <w:u w:val="thick"/>
        </w:rPr>
        <w:t>Prihodi od prodaje proizvoda i roba te pruženih usluga i prihodi od donacija</w:t>
      </w:r>
      <w:r>
        <w:rPr>
          <w:b/>
          <w:i/>
          <w:sz w:val="24"/>
        </w:rPr>
        <w:t> </w:t>
      </w:r>
      <w:r>
        <w:rPr>
          <w:sz w:val="24"/>
        </w:rPr>
        <w:t>– čine 7,16% ukupnih prihoda. Ostvareni su u iznosu od 1.054.293,00 kn, te izvršenje plana iznosi 98,81%. Odnose se na vlastite prihode proračunskih korisnika koji su u sustavu riznice: Gradske knjižnice i čitaonice I.Belostenca, Zavičajnog muzeja Ozalj i Dječjeg vrtića Zvončić. U odnosu na 2012. godinu, prihodi od prodaje proizvoda i roba te pruženih usluga, bilježe rast od 1995,01% radi ulaska Dječjeg vrtića Zvončić u sustav</w:t>
      </w:r>
      <w:r>
        <w:rPr>
          <w:spacing w:val="-6"/>
          <w:sz w:val="24"/>
        </w:rPr>
        <w:t> </w:t>
      </w:r>
      <w:r>
        <w:rPr>
          <w:sz w:val="24"/>
        </w:rPr>
        <w:t>riznice.</w:t>
      </w:r>
    </w:p>
    <w:p>
      <w:pPr>
        <w:pStyle w:val="BodyText"/>
        <w:ind w:left="1617" w:right="1412" w:firstLine="348"/>
        <w:jc w:val="both"/>
      </w:pPr>
      <w:r>
        <w:rPr/>
        <w:t>Gradska knjižnica i čitaonica I.Belostenca je u 2013. godini ostvarila prihode od članarina u iznosu od 7.502,00 kn. Zavičajni muzej Ozalj je ostvario prihode od prodaje ulaznica u iznosu od 25.965,00 kn, te prihode od prodaje suvenira u iznosu od 7.586,00 kn. Dječji vrtić je po osnovi sufinanciranja cijene boravka djece u vrtiću od strane roditelja, te od naknada za igraonicu, ostvario prihode u iznosu od 957.078,00 kn. Osim toga, roditelji su uplatili i sredstva za nabavu likovnog materijala u iznosu od 43.810,00 kn.</w:t>
      </w:r>
    </w:p>
    <w:p>
      <w:pPr>
        <w:pStyle w:val="BodyText"/>
        <w:ind w:left="1617" w:right="1412" w:firstLine="348"/>
        <w:jc w:val="both"/>
      </w:pPr>
      <w:r>
        <w:rPr/>
        <w:t>Osim prihoda od obavljanja vlastite djelatnosti, Gradska knjižnica Ivana Belostenca je ostvarila prihode od donacija za nabavu knjiga u iznosu od 5.000,00 kn, a Dječji vrtić Zvončić prihode od donacija za opremanje vrtića u iznosu od 7.352,00 kn.</w:t>
      </w:r>
    </w:p>
    <w:p>
      <w:pPr>
        <w:pStyle w:val="BodyText"/>
        <w:spacing w:before="9"/>
        <w:rPr>
          <w:sz w:val="23"/>
        </w:rPr>
      </w:pPr>
    </w:p>
    <w:p>
      <w:pPr>
        <w:pStyle w:val="BodyText"/>
        <w:spacing w:before="1"/>
        <w:ind w:left="1257" w:right="1412"/>
        <w:jc w:val="both"/>
      </w:pPr>
      <w:r>
        <w:rPr>
          <w:b/>
        </w:rPr>
        <w:t>Prihodi od prodaje nefinancijske imovine - </w:t>
      </w:r>
      <w:r>
        <w:rPr/>
        <w:t>ostvareni su u iznosu od 66.474,58 kn, što je za 82,46% manje od planiranih prihoda po toj osnovi. Udio predmetnih prihoda u ukupnim prihodima ostvarenim u 2013. godini iznosi 0,45%.</w:t>
      </w:r>
    </w:p>
    <w:p>
      <w:pPr>
        <w:pStyle w:val="ListParagraph"/>
        <w:numPr>
          <w:ilvl w:val="0"/>
          <w:numId w:val="4"/>
        </w:numPr>
        <w:tabs>
          <w:tab w:pos="1618" w:val="left" w:leader="none"/>
        </w:tabs>
        <w:spacing w:line="240" w:lineRule="auto" w:before="0" w:after="0"/>
        <w:ind w:left="1617" w:right="1409" w:hanging="360"/>
        <w:jc w:val="both"/>
        <w:rPr>
          <w:sz w:val="24"/>
        </w:rPr>
      </w:pPr>
      <w:r>
        <w:rPr>
          <w:b/>
          <w:i/>
          <w:sz w:val="24"/>
          <w:u w:val="thick"/>
        </w:rPr>
        <w:t>Prihodi od prodaje neproizvedene imovine</w:t>
      </w:r>
      <w:r>
        <w:rPr>
          <w:b/>
          <w:i/>
          <w:sz w:val="24"/>
        </w:rPr>
        <w:t> </w:t>
      </w:r>
      <w:r>
        <w:rPr>
          <w:sz w:val="24"/>
        </w:rPr>
        <w:t>– ostvareni su u iznosu od 19.442,98 kn, te izvršenje plana iznosi 13,05%. Sastoje se od prihoda od prodaje poljoprivrednog zemljišta ostvarenih u iznosu od 4.949,00 kn i prihoda od prodaje građevinskog zemljišta ostvarenih u iznosu od 14.493,98</w:t>
      </w:r>
      <w:r>
        <w:rPr>
          <w:spacing w:val="-4"/>
          <w:sz w:val="24"/>
        </w:rPr>
        <w:t> </w:t>
      </w:r>
      <w:r>
        <w:rPr>
          <w:sz w:val="24"/>
        </w:rPr>
        <w:t>kn.</w:t>
      </w:r>
    </w:p>
    <w:p>
      <w:pPr>
        <w:pStyle w:val="ListParagraph"/>
        <w:numPr>
          <w:ilvl w:val="0"/>
          <w:numId w:val="4"/>
        </w:numPr>
        <w:tabs>
          <w:tab w:pos="1618" w:val="left" w:leader="none"/>
        </w:tabs>
        <w:spacing w:line="240" w:lineRule="auto" w:before="0" w:after="0"/>
        <w:ind w:left="1617" w:right="1412" w:hanging="360"/>
        <w:jc w:val="both"/>
        <w:rPr>
          <w:sz w:val="24"/>
        </w:rPr>
      </w:pPr>
      <w:r>
        <w:rPr>
          <w:b/>
          <w:i/>
          <w:sz w:val="24"/>
          <w:u w:val="thick"/>
        </w:rPr>
        <w:t>Prihodi od prodaje proizvedene dugotrajne imovine</w:t>
      </w:r>
      <w:r>
        <w:rPr>
          <w:b/>
          <w:i/>
          <w:sz w:val="24"/>
        </w:rPr>
        <w:t> </w:t>
      </w:r>
      <w:r>
        <w:rPr>
          <w:sz w:val="24"/>
        </w:rPr>
        <w:t>– ostvareni su u iznosu  od  47.031,60 kn, što u odnosu na plan predstavlja izvršenje od 20,45%. Ostvareni prihodi se u dijelu od 27.031,50 kn odnose na prihode od prodaje stanova na kojima postoji stanarsko pravo, a u dijelu od 20.000,00 ka na prihode ostvarene od prodaje poslovnog objekta (prostor u Radaovićima – bivši ured</w:t>
      </w:r>
      <w:r>
        <w:rPr>
          <w:spacing w:val="-7"/>
          <w:sz w:val="24"/>
        </w:rPr>
        <w:t> </w:t>
      </w:r>
      <w:r>
        <w:rPr>
          <w:sz w:val="24"/>
        </w:rPr>
        <w:t>HP).</w:t>
      </w:r>
    </w:p>
    <w:p>
      <w:pPr>
        <w:pStyle w:val="BodyText"/>
        <w:spacing w:before="10"/>
        <w:rPr>
          <w:sz w:val="23"/>
        </w:rPr>
      </w:pPr>
    </w:p>
    <w:p>
      <w:pPr>
        <w:pStyle w:val="BodyText"/>
        <w:ind w:left="1257" w:right="1411"/>
        <w:jc w:val="both"/>
      </w:pPr>
      <w:r>
        <w:rPr>
          <w:b/>
        </w:rPr>
        <w:t>Primici od financijske imovine i zaduživanja </w:t>
      </w:r>
      <w:r>
        <w:rPr/>
        <w:t>– planom proračuna za 2013. godinu planirani su primici za nabavu kredita za izgradnju pročistača otpadnih voda u iznosu od 5.500.000,00 kn, no, budući da se je Projekt izgradnje sustava za pročišćavanje otpadnih voda odužio i prenio u 2014. godinu, zaduženje po kreditu se očekuje u 2014. godini, te su u istoj također planirani predmetni primici.</w:t>
      </w:r>
    </w:p>
    <w:p>
      <w:pPr>
        <w:pStyle w:val="BodyText"/>
      </w:pPr>
    </w:p>
    <w:p>
      <w:pPr>
        <w:pStyle w:val="BodyText"/>
        <w:spacing w:after="7"/>
        <w:ind w:left="1257"/>
        <w:jc w:val="both"/>
      </w:pPr>
      <w:r>
        <w:rPr/>
        <w:t>U nastavku se daje grafički prikaz planiranih i ostvarenih prihoda/ primitaka u 2013. godini:</w:t>
      </w:r>
    </w:p>
    <w:p>
      <w:pPr>
        <w:pStyle w:val="BodyText"/>
        <w:ind w:left="286"/>
        <w:rPr>
          <w:sz w:val="20"/>
        </w:rPr>
      </w:pPr>
      <w:r>
        <w:rPr>
          <w:sz w:val="20"/>
        </w:rPr>
        <w:drawing>
          <wp:inline distT="0" distB="0" distL="0" distR="0">
            <wp:extent cx="6890004" cy="228828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5" cstate="print"/>
                    <a:stretch>
                      <a:fillRect/>
                    </a:stretch>
                  </pic:blipFill>
                  <pic:spPr>
                    <a:xfrm>
                      <a:off x="0" y="0"/>
                      <a:ext cx="6890004" cy="2288286"/>
                    </a:xfrm>
                    <a:prstGeom prst="rect">
                      <a:avLst/>
                    </a:prstGeom>
                  </pic:spPr>
                </pic:pic>
              </a:graphicData>
            </a:graphic>
          </wp:inline>
        </w:drawing>
      </w:r>
      <w:r>
        <w:rPr>
          <w:sz w:val="20"/>
        </w:rPr>
      </w:r>
    </w:p>
    <w:p>
      <w:pPr>
        <w:spacing w:after="0"/>
        <w:rPr>
          <w:sz w:val="20"/>
        </w:rPr>
        <w:sectPr>
          <w:pgSz w:w="11910" w:h="16840"/>
          <w:pgMar w:header="0" w:footer="777" w:top="920" w:bottom="960" w:left="160" w:right="0"/>
        </w:sectPr>
      </w:pP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4860"/>
        <w:gridCol w:w="1802"/>
        <w:gridCol w:w="1842"/>
        <w:gridCol w:w="1799"/>
      </w:tblGrid>
      <w:tr>
        <w:trPr>
          <w:trHeight w:val="255" w:hRule="atLeast"/>
        </w:trPr>
        <w:tc>
          <w:tcPr>
            <w:tcW w:w="569" w:type="dxa"/>
            <w:shd w:val="clear" w:color="auto" w:fill="FFFFCC"/>
          </w:tcPr>
          <w:p>
            <w:pPr>
              <w:pStyle w:val="TableParagraph"/>
              <w:spacing w:before="0"/>
              <w:jc w:val="left"/>
              <w:rPr>
                <w:rFonts w:ascii="Times New Roman"/>
                <w:sz w:val="18"/>
              </w:rPr>
            </w:pPr>
          </w:p>
        </w:tc>
        <w:tc>
          <w:tcPr>
            <w:tcW w:w="4860" w:type="dxa"/>
            <w:shd w:val="clear" w:color="auto" w:fill="FFFFCC"/>
          </w:tcPr>
          <w:p>
            <w:pPr>
              <w:pStyle w:val="TableParagraph"/>
              <w:spacing w:line="200" w:lineRule="exact" w:before="35"/>
              <w:ind w:left="107"/>
              <w:jc w:val="left"/>
              <w:rPr>
                <w:rFonts w:ascii="Times New Roman"/>
                <w:sz w:val="18"/>
              </w:rPr>
            </w:pPr>
            <w:r>
              <w:rPr>
                <w:rFonts w:ascii="Times New Roman"/>
                <w:sz w:val="18"/>
              </w:rPr>
              <w:t>VRSTA PRIHODA/PRIMITAKA</w:t>
            </w:r>
          </w:p>
        </w:tc>
        <w:tc>
          <w:tcPr>
            <w:tcW w:w="1802" w:type="dxa"/>
            <w:shd w:val="clear" w:color="auto" w:fill="365F91"/>
          </w:tcPr>
          <w:p>
            <w:pPr>
              <w:pStyle w:val="TableParagraph"/>
              <w:spacing w:line="172" w:lineRule="exact" w:before="63"/>
              <w:ind w:left="107"/>
              <w:jc w:val="left"/>
              <w:rPr>
                <w:rFonts w:ascii="Times New Roman"/>
                <w:b/>
                <w:sz w:val="16"/>
              </w:rPr>
            </w:pPr>
            <w:r>
              <w:rPr>
                <w:rFonts w:ascii="Times New Roman"/>
                <w:b/>
                <w:sz w:val="16"/>
              </w:rPr>
              <w:t>OSTVARENO 2012.</w:t>
            </w:r>
          </w:p>
        </w:tc>
        <w:tc>
          <w:tcPr>
            <w:tcW w:w="1842" w:type="dxa"/>
            <w:shd w:val="clear" w:color="auto" w:fill="C6D9F1"/>
          </w:tcPr>
          <w:p>
            <w:pPr>
              <w:pStyle w:val="TableParagraph"/>
              <w:spacing w:line="175" w:lineRule="exact" w:before="60"/>
              <w:ind w:left="107"/>
              <w:jc w:val="left"/>
              <w:rPr>
                <w:rFonts w:ascii="Times New Roman"/>
                <w:sz w:val="16"/>
              </w:rPr>
            </w:pPr>
            <w:r>
              <w:rPr>
                <w:rFonts w:ascii="Times New Roman"/>
                <w:sz w:val="16"/>
              </w:rPr>
              <w:t>PLANIRANO 2013.</w:t>
            </w:r>
          </w:p>
        </w:tc>
        <w:tc>
          <w:tcPr>
            <w:tcW w:w="1799" w:type="dxa"/>
            <w:shd w:val="clear" w:color="auto" w:fill="3071C2"/>
          </w:tcPr>
          <w:p>
            <w:pPr>
              <w:pStyle w:val="TableParagraph"/>
              <w:spacing w:line="175" w:lineRule="exact" w:before="60"/>
              <w:ind w:left="107"/>
              <w:jc w:val="left"/>
              <w:rPr>
                <w:rFonts w:ascii="Times New Roman"/>
                <w:sz w:val="16"/>
              </w:rPr>
            </w:pPr>
            <w:r>
              <w:rPr>
                <w:rFonts w:ascii="Times New Roman"/>
                <w:sz w:val="16"/>
              </w:rPr>
              <w:t>OSTVARENO 2013.</w:t>
            </w:r>
          </w:p>
        </w:tc>
      </w:tr>
      <w:tr>
        <w:trPr>
          <w:trHeight w:val="207" w:hRule="atLeast"/>
        </w:trPr>
        <w:tc>
          <w:tcPr>
            <w:tcW w:w="569" w:type="dxa"/>
            <w:shd w:val="clear" w:color="auto" w:fill="FFFFCC"/>
          </w:tcPr>
          <w:p>
            <w:pPr>
              <w:pStyle w:val="TableParagraph"/>
              <w:spacing w:line="176" w:lineRule="exact" w:before="11"/>
              <w:ind w:left="107"/>
              <w:jc w:val="left"/>
              <w:rPr>
                <w:rFonts w:ascii="Times New Roman"/>
                <w:sz w:val="16"/>
              </w:rPr>
            </w:pPr>
            <w:r>
              <w:rPr>
                <w:rFonts w:ascii="Times New Roman"/>
                <w:sz w:val="16"/>
              </w:rPr>
              <w:t>61</w:t>
            </w:r>
          </w:p>
        </w:tc>
        <w:tc>
          <w:tcPr>
            <w:tcW w:w="4860" w:type="dxa"/>
          </w:tcPr>
          <w:p>
            <w:pPr>
              <w:pStyle w:val="TableParagraph"/>
              <w:spacing w:line="187" w:lineRule="exact" w:before="0"/>
              <w:ind w:left="107"/>
              <w:jc w:val="left"/>
              <w:rPr>
                <w:rFonts w:ascii="Times New Roman"/>
                <w:sz w:val="18"/>
              </w:rPr>
            </w:pPr>
            <w:r>
              <w:rPr>
                <w:rFonts w:ascii="Times New Roman"/>
                <w:sz w:val="18"/>
              </w:rPr>
              <w:t>Prihodi od poreza</w:t>
            </w:r>
          </w:p>
        </w:tc>
        <w:tc>
          <w:tcPr>
            <w:tcW w:w="1802" w:type="dxa"/>
          </w:tcPr>
          <w:p>
            <w:pPr>
              <w:pStyle w:val="TableParagraph"/>
              <w:spacing w:line="176" w:lineRule="exact" w:before="11"/>
              <w:ind w:right="95"/>
              <w:rPr>
                <w:rFonts w:ascii="Times New Roman"/>
                <w:sz w:val="16"/>
              </w:rPr>
            </w:pPr>
            <w:r>
              <w:rPr>
                <w:rFonts w:ascii="Times New Roman"/>
                <w:sz w:val="16"/>
              </w:rPr>
              <w:t>9.217.180,54</w:t>
            </w:r>
          </w:p>
        </w:tc>
        <w:tc>
          <w:tcPr>
            <w:tcW w:w="1842" w:type="dxa"/>
          </w:tcPr>
          <w:p>
            <w:pPr>
              <w:pStyle w:val="TableParagraph"/>
              <w:spacing w:line="176" w:lineRule="exact" w:before="11"/>
              <w:ind w:right="94"/>
              <w:rPr>
                <w:rFonts w:ascii="Times New Roman"/>
                <w:sz w:val="16"/>
              </w:rPr>
            </w:pPr>
            <w:r>
              <w:rPr>
                <w:rFonts w:ascii="Times New Roman"/>
                <w:sz w:val="16"/>
              </w:rPr>
              <w:t>9.866.000,00</w:t>
            </w:r>
          </w:p>
        </w:tc>
        <w:tc>
          <w:tcPr>
            <w:tcW w:w="1799" w:type="dxa"/>
          </w:tcPr>
          <w:p>
            <w:pPr>
              <w:pStyle w:val="TableParagraph"/>
              <w:spacing w:line="176" w:lineRule="exact" w:before="11"/>
              <w:ind w:right="97"/>
              <w:rPr>
                <w:rFonts w:ascii="Times New Roman"/>
                <w:sz w:val="16"/>
              </w:rPr>
            </w:pPr>
            <w:r>
              <w:rPr>
                <w:rFonts w:ascii="Times New Roman"/>
                <w:sz w:val="16"/>
              </w:rPr>
              <w:t>10.253.767,86</w:t>
            </w:r>
          </w:p>
        </w:tc>
      </w:tr>
      <w:tr>
        <w:trPr>
          <w:trHeight w:val="207" w:hRule="atLeast"/>
        </w:trPr>
        <w:tc>
          <w:tcPr>
            <w:tcW w:w="569" w:type="dxa"/>
            <w:shd w:val="clear" w:color="auto" w:fill="FFFFCC"/>
          </w:tcPr>
          <w:p>
            <w:pPr>
              <w:pStyle w:val="TableParagraph"/>
              <w:spacing w:line="176" w:lineRule="exact" w:before="11"/>
              <w:ind w:left="107"/>
              <w:jc w:val="left"/>
              <w:rPr>
                <w:rFonts w:ascii="Times New Roman"/>
                <w:sz w:val="16"/>
              </w:rPr>
            </w:pPr>
            <w:r>
              <w:rPr>
                <w:rFonts w:ascii="Times New Roman"/>
                <w:sz w:val="16"/>
              </w:rPr>
              <w:t>63</w:t>
            </w:r>
          </w:p>
        </w:tc>
        <w:tc>
          <w:tcPr>
            <w:tcW w:w="4860" w:type="dxa"/>
          </w:tcPr>
          <w:p>
            <w:pPr>
              <w:pStyle w:val="TableParagraph"/>
              <w:spacing w:line="187" w:lineRule="exact" w:before="0"/>
              <w:ind w:left="107"/>
              <w:jc w:val="left"/>
              <w:rPr>
                <w:rFonts w:ascii="Times New Roman" w:hAnsi="Times New Roman"/>
                <w:sz w:val="18"/>
              </w:rPr>
            </w:pPr>
            <w:r>
              <w:rPr>
                <w:rFonts w:ascii="Times New Roman" w:hAnsi="Times New Roman"/>
                <w:sz w:val="18"/>
              </w:rPr>
              <w:t>Pomoći iz inozemstva i od subjekata unutar opće države</w:t>
            </w:r>
          </w:p>
        </w:tc>
        <w:tc>
          <w:tcPr>
            <w:tcW w:w="1802" w:type="dxa"/>
          </w:tcPr>
          <w:p>
            <w:pPr>
              <w:pStyle w:val="TableParagraph"/>
              <w:spacing w:line="176" w:lineRule="exact" w:before="11"/>
              <w:ind w:right="95"/>
              <w:rPr>
                <w:rFonts w:ascii="Times New Roman"/>
                <w:sz w:val="16"/>
              </w:rPr>
            </w:pPr>
            <w:r>
              <w:rPr>
                <w:rFonts w:ascii="Times New Roman"/>
                <w:sz w:val="16"/>
              </w:rPr>
              <w:t>1.817.156,34</w:t>
            </w:r>
          </w:p>
        </w:tc>
        <w:tc>
          <w:tcPr>
            <w:tcW w:w="1842" w:type="dxa"/>
          </w:tcPr>
          <w:p>
            <w:pPr>
              <w:pStyle w:val="TableParagraph"/>
              <w:spacing w:line="176" w:lineRule="exact" w:before="11"/>
              <w:ind w:right="94"/>
              <w:rPr>
                <w:rFonts w:ascii="Times New Roman"/>
                <w:sz w:val="16"/>
              </w:rPr>
            </w:pPr>
            <w:r>
              <w:rPr>
                <w:rFonts w:ascii="Times New Roman"/>
                <w:sz w:val="16"/>
              </w:rPr>
              <w:t>2.032.000,00</w:t>
            </w:r>
          </w:p>
        </w:tc>
        <w:tc>
          <w:tcPr>
            <w:tcW w:w="1799" w:type="dxa"/>
          </w:tcPr>
          <w:p>
            <w:pPr>
              <w:pStyle w:val="TableParagraph"/>
              <w:spacing w:line="176" w:lineRule="exact" w:before="11"/>
              <w:ind w:right="97"/>
              <w:rPr>
                <w:rFonts w:ascii="Times New Roman"/>
                <w:sz w:val="16"/>
              </w:rPr>
            </w:pPr>
            <w:r>
              <w:rPr>
                <w:rFonts w:ascii="Times New Roman"/>
                <w:sz w:val="16"/>
              </w:rPr>
              <w:t>998.097,31</w:t>
            </w:r>
          </w:p>
        </w:tc>
      </w:tr>
      <w:tr>
        <w:trPr>
          <w:trHeight w:val="207" w:hRule="atLeast"/>
        </w:trPr>
        <w:tc>
          <w:tcPr>
            <w:tcW w:w="569" w:type="dxa"/>
            <w:shd w:val="clear" w:color="auto" w:fill="FFFFCC"/>
          </w:tcPr>
          <w:p>
            <w:pPr>
              <w:pStyle w:val="TableParagraph"/>
              <w:spacing w:line="176" w:lineRule="exact" w:before="11"/>
              <w:ind w:left="107"/>
              <w:jc w:val="left"/>
              <w:rPr>
                <w:rFonts w:ascii="Times New Roman"/>
                <w:sz w:val="16"/>
              </w:rPr>
            </w:pPr>
            <w:r>
              <w:rPr>
                <w:rFonts w:ascii="Times New Roman"/>
                <w:sz w:val="16"/>
              </w:rPr>
              <w:t>64</w:t>
            </w:r>
          </w:p>
        </w:tc>
        <w:tc>
          <w:tcPr>
            <w:tcW w:w="4860" w:type="dxa"/>
          </w:tcPr>
          <w:p>
            <w:pPr>
              <w:pStyle w:val="TableParagraph"/>
              <w:spacing w:line="187" w:lineRule="exact" w:before="0"/>
              <w:ind w:left="107"/>
              <w:jc w:val="left"/>
              <w:rPr>
                <w:rFonts w:ascii="Times New Roman"/>
                <w:sz w:val="18"/>
              </w:rPr>
            </w:pPr>
            <w:r>
              <w:rPr>
                <w:rFonts w:ascii="Times New Roman"/>
                <w:sz w:val="18"/>
              </w:rPr>
              <w:t>Prihodi od imovine</w:t>
            </w:r>
          </w:p>
        </w:tc>
        <w:tc>
          <w:tcPr>
            <w:tcW w:w="1802" w:type="dxa"/>
          </w:tcPr>
          <w:p>
            <w:pPr>
              <w:pStyle w:val="TableParagraph"/>
              <w:spacing w:line="176" w:lineRule="exact" w:before="11"/>
              <w:ind w:right="95"/>
              <w:rPr>
                <w:rFonts w:ascii="Times New Roman"/>
                <w:sz w:val="16"/>
              </w:rPr>
            </w:pPr>
            <w:r>
              <w:rPr>
                <w:rFonts w:ascii="Times New Roman"/>
                <w:sz w:val="16"/>
              </w:rPr>
              <w:t>191.405,43</w:t>
            </w:r>
          </w:p>
        </w:tc>
        <w:tc>
          <w:tcPr>
            <w:tcW w:w="1842" w:type="dxa"/>
          </w:tcPr>
          <w:p>
            <w:pPr>
              <w:pStyle w:val="TableParagraph"/>
              <w:spacing w:line="176" w:lineRule="exact" w:before="11"/>
              <w:ind w:right="94"/>
              <w:rPr>
                <w:rFonts w:ascii="Times New Roman"/>
                <w:sz w:val="16"/>
              </w:rPr>
            </w:pPr>
            <w:r>
              <w:rPr>
                <w:rFonts w:ascii="Times New Roman"/>
                <w:sz w:val="16"/>
              </w:rPr>
              <w:t>1.351.000,00</w:t>
            </w:r>
          </w:p>
        </w:tc>
        <w:tc>
          <w:tcPr>
            <w:tcW w:w="1799" w:type="dxa"/>
          </w:tcPr>
          <w:p>
            <w:pPr>
              <w:pStyle w:val="TableParagraph"/>
              <w:spacing w:line="176" w:lineRule="exact" w:before="11"/>
              <w:ind w:right="97"/>
              <w:rPr>
                <w:rFonts w:ascii="Times New Roman"/>
                <w:sz w:val="16"/>
              </w:rPr>
            </w:pPr>
            <w:r>
              <w:rPr>
                <w:rFonts w:ascii="Times New Roman"/>
                <w:sz w:val="16"/>
              </w:rPr>
              <w:t>329.962,73</w:t>
            </w:r>
          </w:p>
        </w:tc>
      </w:tr>
      <w:tr>
        <w:trPr>
          <w:trHeight w:val="207" w:hRule="atLeast"/>
        </w:trPr>
        <w:tc>
          <w:tcPr>
            <w:tcW w:w="569" w:type="dxa"/>
            <w:shd w:val="clear" w:color="auto" w:fill="FFFFCC"/>
          </w:tcPr>
          <w:p>
            <w:pPr>
              <w:pStyle w:val="TableParagraph"/>
              <w:spacing w:line="176" w:lineRule="exact" w:before="11"/>
              <w:ind w:left="107"/>
              <w:jc w:val="left"/>
              <w:rPr>
                <w:rFonts w:ascii="Times New Roman"/>
                <w:sz w:val="16"/>
              </w:rPr>
            </w:pPr>
            <w:r>
              <w:rPr>
                <w:rFonts w:ascii="Times New Roman"/>
                <w:sz w:val="16"/>
              </w:rPr>
              <w:t>65</w:t>
            </w:r>
          </w:p>
        </w:tc>
        <w:tc>
          <w:tcPr>
            <w:tcW w:w="4860" w:type="dxa"/>
          </w:tcPr>
          <w:p>
            <w:pPr>
              <w:pStyle w:val="TableParagraph"/>
              <w:spacing w:line="187" w:lineRule="exact" w:before="0"/>
              <w:ind w:left="107"/>
              <w:jc w:val="left"/>
              <w:rPr>
                <w:rFonts w:ascii="Times New Roman"/>
                <w:sz w:val="18"/>
              </w:rPr>
            </w:pPr>
            <w:r>
              <w:rPr>
                <w:rFonts w:ascii="Times New Roman"/>
                <w:sz w:val="18"/>
              </w:rPr>
              <w:t>Prihodi od administr. pristojbi i po posebnim propisima</w:t>
            </w:r>
          </w:p>
        </w:tc>
        <w:tc>
          <w:tcPr>
            <w:tcW w:w="1802" w:type="dxa"/>
          </w:tcPr>
          <w:p>
            <w:pPr>
              <w:pStyle w:val="TableParagraph"/>
              <w:spacing w:line="176" w:lineRule="exact" w:before="11"/>
              <w:ind w:right="95"/>
              <w:rPr>
                <w:rFonts w:ascii="Times New Roman"/>
                <w:sz w:val="16"/>
              </w:rPr>
            </w:pPr>
            <w:r>
              <w:rPr>
                <w:rFonts w:ascii="Times New Roman"/>
                <w:sz w:val="16"/>
              </w:rPr>
              <w:t>2.032.339,25</w:t>
            </w:r>
          </w:p>
        </w:tc>
        <w:tc>
          <w:tcPr>
            <w:tcW w:w="1842" w:type="dxa"/>
          </w:tcPr>
          <w:p>
            <w:pPr>
              <w:pStyle w:val="TableParagraph"/>
              <w:spacing w:line="176" w:lineRule="exact" w:before="11"/>
              <w:ind w:right="94"/>
              <w:rPr>
                <w:rFonts w:ascii="Times New Roman"/>
                <w:sz w:val="16"/>
              </w:rPr>
            </w:pPr>
            <w:r>
              <w:rPr>
                <w:rFonts w:ascii="Times New Roman"/>
                <w:sz w:val="16"/>
              </w:rPr>
              <w:t>2.529.000,00</w:t>
            </w:r>
          </w:p>
        </w:tc>
        <w:tc>
          <w:tcPr>
            <w:tcW w:w="1799" w:type="dxa"/>
          </w:tcPr>
          <w:p>
            <w:pPr>
              <w:pStyle w:val="TableParagraph"/>
              <w:spacing w:line="176" w:lineRule="exact" w:before="11"/>
              <w:ind w:right="97"/>
              <w:rPr>
                <w:rFonts w:ascii="Times New Roman"/>
                <w:sz w:val="16"/>
              </w:rPr>
            </w:pPr>
            <w:r>
              <w:rPr>
                <w:rFonts w:ascii="Times New Roman"/>
                <w:sz w:val="16"/>
              </w:rPr>
              <w:t>2.012.661,98</w:t>
            </w:r>
          </w:p>
        </w:tc>
      </w:tr>
      <w:tr>
        <w:trPr>
          <w:trHeight w:val="205" w:hRule="atLeast"/>
        </w:trPr>
        <w:tc>
          <w:tcPr>
            <w:tcW w:w="569" w:type="dxa"/>
            <w:shd w:val="clear" w:color="auto" w:fill="FFFFCC"/>
          </w:tcPr>
          <w:p>
            <w:pPr>
              <w:pStyle w:val="TableParagraph"/>
              <w:spacing w:line="175" w:lineRule="exact" w:before="11"/>
              <w:ind w:left="107"/>
              <w:jc w:val="left"/>
              <w:rPr>
                <w:rFonts w:ascii="Times New Roman"/>
                <w:sz w:val="16"/>
              </w:rPr>
            </w:pPr>
            <w:r>
              <w:rPr>
                <w:rFonts w:ascii="Times New Roman"/>
                <w:sz w:val="16"/>
              </w:rPr>
              <w:t>66</w:t>
            </w:r>
          </w:p>
        </w:tc>
        <w:tc>
          <w:tcPr>
            <w:tcW w:w="4860" w:type="dxa"/>
          </w:tcPr>
          <w:p>
            <w:pPr>
              <w:pStyle w:val="TableParagraph"/>
              <w:spacing w:line="186" w:lineRule="exact" w:before="0"/>
              <w:ind w:left="107"/>
              <w:jc w:val="left"/>
              <w:rPr>
                <w:rFonts w:ascii="Times New Roman" w:hAnsi="Times New Roman"/>
                <w:sz w:val="18"/>
              </w:rPr>
            </w:pPr>
            <w:r>
              <w:rPr>
                <w:rFonts w:ascii="Times New Roman" w:hAnsi="Times New Roman"/>
                <w:sz w:val="18"/>
              </w:rPr>
              <w:t>Prihodi od prodaje proizvoda te pruženih usluga</w:t>
            </w:r>
          </w:p>
        </w:tc>
        <w:tc>
          <w:tcPr>
            <w:tcW w:w="1802" w:type="dxa"/>
          </w:tcPr>
          <w:p>
            <w:pPr>
              <w:pStyle w:val="TableParagraph"/>
              <w:spacing w:line="175" w:lineRule="exact" w:before="11"/>
              <w:ind w:right="96"/>
              <w:rPr>
                <w:rFonts w:ascii="Times New Roman"/>
                <w:sz w:val="16"/>
              </w:rPr>
            </w:pPr>
            <w:r>
              <w:rPr>
                <w:rFonts w:ascii="Times New Roman"/>
                <w:sz w:val="16"/>
              </w:rPr>
              <w:t>50.324,00</w:t>
            </w:r>
          </w:p>
        </w:tc>
        <w:tc>
          <w:tcPr>
            <w:tcW w:w="1842" w:type="dxa"/>
          </w:tcPr>
          <w:p>
            <w:pPr>
              <w:pStyle w:val="TableParagraph"/>
              <w:spacing w:line="175" w:lineRule="exact" w:before="11"/>
              <w:ind w:right="94"/>
              <w:rPr>
                <w:rFonts w:ascii="Times New Roman"/>
                <w:sz w:val="16"/>
              </w:rPr>
            </w:pPr>
            <w:r>
              <w:rPr>
                <w:rFonts w:ascii="Times New Roman"/>
                <w:sz w:val="16"/>
              </w:rPr>
              <w:t>1.067.000,00</w:t>
            </w:r>
          </w:p>
        </w:tc>
        <w:tc>
          <w:tcPr>
            <w:tcW w:w="1799" w:type="dxa"/>
          </w:tcPr>
          <w:p>
            <w:pPr>
              <w:pStyle w:val="TableParagraph"/>
              <w:spacing w:line="175" w:lineRule="exact" w:before="11"/>
              <w:ind w:right="97"/>
              <w:rPr>
                <w:rFonts w:ascii="Times New Roman"/>
                <w:sz w:val="16"/>
              </w:rPr>
            </w:pPr>
            <w:r>
              <w:rPr>
                <w:rFonts w:ascii="Times New Roman"/>
                <w:sz w:val="16"/>
              </w:rPr>
              <w:t>1.054.293,00</w:t>
            </w:r>
          </w:p>
        </w:tc>
      </w:tr>
      <w:tr>
        <w:trPr>
          <w:trHeight w:val="207" w:hRule="atLeast"/>
        </w:trPr>
        <w:tc>
          <w:tcPr>
            <w:tcW w:w="569" w:type="dxa"/>
            <w:shd w:val="clear" w:color="auto" w:fill="FFFFCC"/>
          </w:tcPr>
          <w:p>
            <w:pPr>
              <w:pStyle w:val="TableParagraph"/>
              <w:spacing w:line="176" w:lineRule="exact" w:before="11"/>
              <w:ind w:left="107"/>
              <w:jc w:val="left"/>
              <w:rPr>
                <w:rFonts w:ascii="Times New Roman"/>
                <w:sz w:val="16"/>
              </w:rPr>
            </w:pPr>
            <w:r>
              <w:rPr>
                <w:rFonts w:ascii="Times New Roman"/>
                <w:sz w:val="16"/>
              </w:rPr>
              <w:t>71</w:t>
            </w:r>
          </w:p>
        </w:tc>
        <w:tc>
          <w:tcPr>
            <w:tcW w:w="4860" w:type="dxa"/>
          </w:tcPr>
          <w:p>
            <w:pPr>
              <w:pStyle w:val="TableParagraph"/>
              <w:spacing w:line="187" w:lineRule="exact" w:before="0"/>
              <w:ind w:left="107"/>
              <w:jc w:val="left"/>
              <w:rPr>
                <w:rFonts w:ascii="Times New Roman"/>
                <w:sz w:val="18"/>
              </w:rPr>
            </w:pPr>
            <w:r>
              <w:rPr>
                <w:rFonts w:ascii="Times New Roman"/>
                <w:sz w:val="18"/>
              </w:rPr>
              <w:t>Prihodi od prodaje neproizvedene imovine</w:t>
            </w:r>
          </w:p>
        </w:tc>
        <w:tc>
          <w:tcPr>
            <w:tcW w:w="1802" w:type="dxa"/>
          </w:tcPr>
          <w:p>
            <w:pPr>
              <w:pStyle w:val="TableParagraph"/>
              <w:spacing w:line="176" w:lineRule="exact" w:before="11"/>
              <w:ind w:right="95"/>
              <w:rPr>
                <w:rFonts w:ascii="Times New Roman"/>
                <w:sz w:val="16"/>
              </w:rPr>
            </w:pPr>
            <w:r>
              <w:rPr>
                <w:rFonts w:ascii="Times New Roman"/>
                <w:sz w:val="16"/>
              </w:rPr>
              <w:t>191.206,23</w:t>
            </w:r>
          </w:p>
        </w:tc>
        <w:tc>
          <w:tcPr>
            <w:tcW w:w="1842" w:type="dxa"/>
          </w:tcPr>
          <w:p>
            <w:pPr>
              <w:pStyle w:val="TableParagraph"/>
              <w:spacing w:line="176" w:lineRule="exact" w:before="11"/>
              <w:ind w:right="94"/>
              <w:rPr>
                <w:rFonts w:ascii="Times New Roman"/>
                <w:sz w:val="16"/>
              </w:rPr>
            </w:pPr>
            <w:r>
              <w:rPr>
                <w:rFonts w:ascii="Times New Roman"/>
                <w:sz w:val="16"/>
              </w:rPr>
              <w:t>149.000,00</w:t>
            </w:r>
          </w:p>
        </w:tc>
        <w:tc>
          <w:tcPr>
            <w:tcW w:w="1799" w:type="dxa"/>
          </w:tcPr>
          <w:p>
            <w:pPr>
              <w:pStyle w:val="TableParagraph"/>
              <w:spacing w:line="176" w:lineRule="exact" w:before="11"/>
              <w:ind w:right="97"/>
              <w:rPr>
                <w:rFonts w:ascii="Times New Roman"/>
                <w:sz w:val="16"/>
              </w:rPr>
            </w:pPr>
            <w:r>
              <w:rPr>
                <w:rFonts w:ascii="Times New Roman"/>
                <w:sz w:val="16"/>
              </w:rPr>
              <w:t>19.442,98</w:t>
            </w:r>
          </w:p>
        </w:tc>
      </w:tr>
      <w:tr>
        <w:trPr>
          <w:trHeight w:val="207" w:hRule="atLeast"/>
        </w:trPr>
        <w:tc>
          <w:tcPr>
            <w:tcW w:w="569" w:type="dxa"/>
            <w:shd w:val="clear" w:color="auto" w:fill="FFFFCC"/>
          </w:tcPr>
          <w:p>
            <w:pPr>
              <w:pStyle w:val="TableParagraph"/>
              <w:spacing w:line="176" w:lineRule="exact" w:before="11"/>
              <w:ind w:left="107"/>
              <w:jc w:val="left"/>
              <w:rPr>
                <w:rFonts w:ascii="Times New Roman"/>
                <w:sz w:val="16"/>
              </w:rPr>
            </w:pPr>
            <w:r>
              <w:rPr>
                <w:rFonts w:ascii="Times New Roman"/>
                <w:sz w:val="16"/>
              </w:rPr>
              <w:t>72</w:t>
            </w:r>
          </w:p>
        </w:tc>
        <w:tc>
          <w:tcPr>
            <w:tcW w:w="4860" w:type="dxa"/>
          </w:tcPr>
          <w:p>
            <w:pPr>
              <w:pStyle w:val="TableParagraph"/>
              <w:spacing w:line="187" w:lineRule="exact" w:before="0"/>
              <w:ind w:left="107"/>
              <w:jc w:val="left"/>
              <w:rPr>
                <w:rFonts w:ascii="Times New Roman"/>
                <w:sz w:val="18"/>
              </w:rPr>
            </w:pPr>
            <w:r>
              <w:rPr>
                <w:rFonts w:ascii="Times New Roman"/>
                <w:sz w:val="18"/>
              </w:rPr>
              <w:t>Prihodi od prodaje proizvedene dugotrajne imovine</w:t>
            </w:r>
          </w:p>
        </w:tc>
        <w:tc>
          <w:tcPr>
            <w:tcW w:w="1802" w:type="dxa"/>
          </w:tcPr>
          <w:p>
            <w:pPr>
              <w:pStyle w:val="TableParagraph"/>
              <w:spacing w:line="176" w:lineRule="exact" w:before="11"/>
              <w:ind w:right="95"/>
              <w:rPr>
                <w:rFonts w:ascii="Times New Roman"/>
                <w:sz w:val="16"/>
              </w:rPr>
            </w:pPr>
            <w:r>
              <w:rPr>
                <w:rFonts w:ascii="Times New Roman"/>
                <w:sz w:val="16"/>
              </w:rPr>
              <w:t>226.018,90</w:t>
            </w:r>
          </w:p>
        </w:tc>
        <w:tc>
          <w:tcPr>
            <w:tcW w:w="1842" w:type="dxa"/>
          </w:tcPr>
          <w:p>
            <w:pPr>
              <w:pStyle w:val="TableParagraph"/>
              <w:spacing w:line="176" w:lineRule="exact" w:before="11"/>
              <w:ind w:right="94"/>
              <w:rPr>
                <w:rFonts w:ascii="Times New Roman"/>
                <w:sz w:val="16"/>
              </w:rPr>
            </w:pPr>
            <w:r>
              <w:rPr>
                <w:rFonts w:ascii="Times New Roman"/>
                <w:sz w:val="16"/>
              </w:rPr>
              <w:t>230.000,00</w:t>
            </w:r>
          </w:p>
        </w:tc>
        <w:tc>
          <w:tcPr>
            <w:tcW w:w="1799" w:type="dxa"/>
          </w:tcPr>
          <w:p>
            <w:pPr>
              <w:pStyle w:val="TableParagraph"/>
              <w:spacing w:line="176" w:lineRule="exact" w:before="11"/>
              <w:ind w:right="97"/>
              <w:rPr>
                <w:rFonts w:ascii="Times New Roman"/>
                <w:sz w:val="16"/>
              </w:rPr>
            </w:pPr>
            <w:r>
              <w:rPr>
                <w:rFonts w:ascii="Times New Roman"/>
                <w:sz w:val="16"/>
              </w:rPr>
              <w:t>47.031,60</w:t>
            </w:r>
          </w:p>
        </w:tc>
      </w:tr>
      <w:tr>
        <w:trPr>
          <w:trHeight w:val="184" w:hRule="atLeast"/>
        </w:trPr>
        <w:tc>
          <w:tcPr>
            <w:tcW w:w="569" w:type="dxa"/>
            <w:shd w:val="clear" w:color="auto" w:fill="FFFFCC"/>
          </w:tcPr>
          <w:p>
            <w:pPr>
              <w:pStyle w:val="TableParagraph"/>
              <w:spacing w:before="0"/>
              <w:jc w:val="left"/>
              <w:rPr>
                <w:rFonts w:ascii="Times New Roman"/>
                <w:sz w:val="12"/>
              </w:rPr>
            </w:pPr>
          </w:p>
        </w:tc>
        <w:tc>
          <w:tcPr>
            <w:tcW w:w="4860" w:type="dxa"/>
          </w:tcPr>
          <w:p>
            <w:pPr>
              <w:pStyle w:val="TableParagraph"/>
              <w:spacing w:line="164" w:lineRule="exact" w:before="0"/>
              <w:ind w:left="107"/>
              <w:jc w:val="left"/>
              <w:rPr>
                <w:rFonts w:ascii="Times New Roman"/>
                <w:sz w:val="16"/>
              </w:rPr>
            </w:pPr>
            <w:r>
              <w:rPr>
                <w:rFonts w:ascii="Times New Roman"/>
                <w:sz w:val="16"/>
              </w:rPr>
              <w:t>UKUPNO:</w:t>
            </w:r>
          </w:p>
        </w:tc>
        <w:tc>
          <w:tcPr>
            <w:tcW w:w="1802" w:type="dxa"/>
          </w:tcPr>
          <w:p>
            <w:pPr>
              <w:pStyle w:val="TableParagraph"/>
              <w:spacing w:line="164" w:lineRule="exact" w:before="0"/>
              <w:ind w:right="96"/>
              <w:rPr>
                <w:rFonts w:ascii="Times New Roman"/>
                <w:sz w:val="16"/>
              </w:rPr>
            </w:pPr>
            <w:r>
              <w:rPr>
                <w:rFonts w:ascii="Times New Roman"/>
                <w:sz w:val="16"/>
              </w:rPr>
              <w:t>13.725.630,69</w:t>
            </w:r>
          </w:p>
        </w:tc>
        <w:tc>
          <w:tcPr>
            <w:tcW w:w="1842" w:type="dxa"/>
          </w:tcPr>
          <w:p>
            <w:pPr>
              <w:pStyle w:val="TableParagraph"/>
              <w:spacing w:line="164" w:lineRule="exact" w:before="0"/>
              <w:ind w:right="94"/>
              <w:rPr>
                <w:rFonts w:ascii="Times New Roman"/>
                <w:sz w:val="16"/>
              </w:rPr>
            </w:pPr>
            <w:r>
              <w:rPr>
                <w:rFonts w:ascii="Times New Roman"/>
                <w:sz w:val="16"/>
              </w:rPr>
              <w:t>17.224.000,00</w:t>
            </w:r>
          </w:p>
        </w:tc>
        <w:tc>
          <w:tcPr>
            <w:tcW w:w="1799" w:type="dxa"/>
          </w:tcPr>
          <w:p>
            <w:pPr>
              <w:pStyle w:val="TableParagraph"/>
              <w:spacing w:line="164" w:lineRule="exact" w:before="0"/>
              <w:ind w:right="97"/>
              <w:rPr>
                <w:rFonts w:ascii="Times New Roman"/>
                <w:sz w:val="16"/>
              </w:rPr>
            </w:pPr>
            <w:r>
              <w:rPr>
                <w:rFonts w:ascii="Times New Roman"/>
                <w:sz w:val="16"/>
              </w:rPr>
              <w:t>14.715.257,46</w:t>
            </w:r>
          </w:p>
        </w:tc>
      </w:tr>
    </w:tbl>
    <w:p>
      <w:pPr>
        <w:pStyle w:val="BodyText"/>
        <w:rPr>
          <w:sz w:val="20"/>
        </w:rPr>
      </w:pPr>
    </w:p>
    <w:p>
      <w:pPr>
        <w:pStyle w:val="BodyText"/>
        <w:spacing w:before="1"/>
        <w:rPr>
          <w:sz w:val="19"/>
        </w:rPr>
      </w:pPr>
    </w:p>
    <w:p>
      <w:pPr>
        <w:pStyle w:val="Heading1"/>
        <w:spacing w:before="93"/>
        <w:ind w:left="1257" w:firstLine="0"/>
        <w:rPr>
          <w:rFonts w:ascii="Arial"/>
        </w:rPr>
      </w:pPr>
      <w:r>
        <w:rPr>
          <w:rFonts w:ascii="Arial"/>
        </w:rPr>
        <w:t>RASHODI I IZDACI U 2013. GODINI</w:t>
      </w:r>
    </w:p>
    <w:p>
      <w:pPr>
        <w:pStyle w:val="BodyText"/>
        <w:spacing w:before="10"/>
        <w:rPr>
          <w:rFonts w:ascii="Arial"/>
          <w:b/>
          <w:sz w:val="23"/>
        </w:rPr>
      </w:pPr>
    </w:p>
    <w:p>
      <w:pPr>
        <w:pStyle w:val="BodyText"/>
        <w:spacing w:after="4"/>
        <w:ind w:left="1257"/>
      </w:pPr>
      <w:r>
        <w:rPr/>
        <w:t>Tabela br.3: Pregled planiranih i ostvarenih rashoda i izdataka Proračuna Grada Ozlja u 2013. god:</w:t>
      </w:r>
    </w:p>
    <w:tbl>
      <w:tblPr>
        <w:tblW w:w="0" w:type="auto"/>
        <w:jc w:val="left"/>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
        <w:gridCol w:w="3246"/>
        <w:gridCol w:w="1417"/>
        <w:gridCol w:w="1599"/>
        <w:gridCol w:w="1684"/>
        <w:gridCol w:w="785"/>
        <w:gridCol w:w="749"/>
        <w:gridCol w:w="790"/>
      </w:tblGrid>
      <w:tr>
        <w:trPr>
          <w:trHeight w:val="520" w:hRule="atLeast"/>
        </w:trPr>
        <w:tc>
          <w:tcPr>
            <w:tcW w:w="442" w:type="dxa"/>
            <w:shd w:val="clear" w:color="auto" w:fill="DBE5F1"/>
          </w:tcPr>
          <w:p>
            <w:pPr>
              <w:pStyle w:val="TableParagraph"/>
              <w:spacing w:line="250" w:lineRule="atLeast" w:before="13"/>
              <w:ind w:left="129" w:right="52" w:hanging="50"/>
              <w:jc w:val="left"/>
              <w:rPr>
                <w:rFonts w:ascii="Times New Roman"/>
                <w:sz w:val="22"/>
              </w:rPr>
            </w:pPr>
            <w:r>
              <w:rPr>
                <w:rFonts w:ascii="Times New Roman"/>
                <w:sz w:val="22"/>
              </w:rPr>
              <w:t>red br</w:t>
            </w:r>
          </w:p>
        </w:tc>
        <w:tc>
          <w:tcPr>
            <w:tcW w:w="3246" w:type="dxa"/>
            <w:shd w:val="clear" w:color="auto" w:fill="DBE5F1"/>
          </w:tcPr>
          <w:p>
            <w:pPr>
              <w:pStyle w:val="TableParagraph"/>
              <w:spacing w:before="1"/>
              <w:jc w:val="left"/>
              <w:rPr>
                <w:rFonts w:ascii="Times New Roman"/>
                <w:sz w:val="23"/>
              </w:rPr>
            </w:pPr>
          </w:p>
          <w:p>
            <w:pPr>
              <w:pStyle w:val="TableParagraph"/>
              <w:spacing w:line="234" w:lineRule="exact" w:before="0"/>
              <w:ind w:left="1362" w:right="1356"/>
              <w:jc w:val="center"/>
              <w:rPr>
                <w:rFonts w:ascii="Times New Roman"/>
                <w:sz w:val="22"/>
              </w:rPr>
            </w:pPr>
            <w:r>
              <w:rPr>
                <w:rFonts w:ascii="Times New Roman"/>
                <w:sz w:val="22"/>
              </w:rPr>
              <w:t>OPIS</w:t>
            </w:r>
          </w:p>
        </w:tc>
        <w:tc>
          <w:tcPr>
            <w:tcW w:w="1417" w:type="dxa"/>
            <w:shd w:val="clear" w:color="auto" w:fill="DBE5F1"/>
          </w:tcPr>
          <w:p>
            <w:pPr>
              <w:pStyle w:val="TableParagraph"/>
              <w:spacing w:line="250" w:lineRule="atLeast" w:before="13"/>
              <w:ind w:left="101" w:right="173" w:firstLine="72"/>
              <w:jc w:val="left"/>
              <w:rPr>
                <w:rFonts w:ascii="Times New Roman" w:hAnsi="Times New Roman"/>
                <w:sz w:val="22"/>
              </w:rPr>
            </w:pPr>
            <w:r>
              <w:rPr>
                <w:rFonts w:ascii="Times New Roman" w:hAnsi="Times New Roman"/>
                <w:sz w:val="22"/>
              </w:rPr>
              <w:t>Izvršenje u 2012. godini</w:t>
            </w:r>
          </w:p>
        </w:tc>
        <w:tc>
          <w:tcPr>
            <w:tcW w:w="1599" w:type="dxa"/>
            <w:shd w:val="clear" w:color="auto" w:fill="DBE5F1"/>
          </w:tcPr>
          <w:p>
            <w:pPr>
              <w:pStyle w:val="TableParagraph"/>
              <w:spacing w:line="250" w:lineRule="atLeast" w:before="13"/>
              <w:ind w:left="442" w:right="225" w:hanging="290"/>
              <w:jc w:val="left"/>
              <w:rPr>
                <w:rFonts w:ascii="Times New Roman"/>
                <w:sz w:val="22"/>
              </w:rPr>
            </w:pPr>
            <w:r>
              <w:rPr>
                <w:rFonts w:ascii="Times New Roman"/>
                <w:sz w:val="22"/>
              </w:rPr>
              <w:t>Plan za 2013. godinu</w:t>
            </w:r>
          </w:p>
        </w:tc>
        <w:tc>
          <w:tcPr>
            <w:tcW w:w="1684" w:type="dxa"/>
            <w:shd w:val="clear" w:color="auto" w:fill="DBE5F1"/>
          </w:tcPr>
          <w:p>
            <w:pPr>
              <w:pStyle w:val="TableParagraph"/>
              <w:spacing w:line="250" w:lineRule="atLeast" w:before="13"/>
              <w:ind w:left="560" w:right="51" w:hanging="479"/>
              <w:jc w:val="left"/>
              <w:rPr>
                <w:rFonts w:ascii="Times New Roman" w:hAnsi="Times New Roman"/>
                <w:sz w:val="22"/>
              </w:rPr>
            </w:pPr>
            <w:r>
              <w:rPr>
                <w:rFonts w:ascii="Times New Roman" w:hAnsi="Times New Roman"/>
                <w:sz w:val="22"/>
              </w:rPr>
              <w:t>Izvršenje u 2013. godini</w:t>
            </w:r>
          </w:p>
        </w:tc>
        <w:tc>
          <w:tcPr>
            <w:tcW w:w="785" w:type="dxa"/>
            <w:shd w:val="clear" w:color="auto" w:fill="DBE5F1"/>
          </w:tcPr>
          <w:p>
            <w:pPr>
              <w:pStyle w:val="TableParagraph"/>
              <w:spacing w:line="250" w:lineRule="atLeast" w:before="13"/>
              <w:ind w:left="192" w:right="129" w:hanging="153"/>
              <w:jc w:val="left"/>
              <w:rPr>
                <w:rFonts w:ascii="Times New Roman"/>
                <w:sz w:val="22"/>
              </w:rPr>
            </w:pPr>
            <w:r>
              <w:rPr>
                <w:rFonts w:ascii="Times New Roman"/>
                <w:sz w:val="22"/>
              </w:rPr>
              <w:t>Indeks 5/3</w:t>
            </w:r>
          </w:p>
        </w:tc>
        <w:tc>
          <w:tcPr>
            <w:tcW w:w="749" w:type="dxa"/>
            <w:shd w:val="clear" w:color="auto" w:fill="DBE5F1"/>
          </w:tcPr>
          <w:p>
            <w:pPr>
              <w:pStyle w:val="TableParagraph"/>
              <w:spacing w:line="250" w:lineRule="atLeast" w:before="13"/>
              <w:ind w:left="174" w:right="111" w:hanging="153"/>
              <w:jc w:val="left"/>
              <w:rPr>
                <w:rFonts w:ascii="Times New Roman"/>
                <w:sz w:val="22"/>
              </w:rPr>
            </w:pPr>
            <w:r>
              <w:rPr>
                <w:rFonts w:ascii="Times New Roman"/>
                <w:sz w:val="22"/>
              </w:rPr>
              <w:t>Indeks 5/4</w:t>
            </w:r>
          </w:p>
        </w:tc>
        <w:tc>
          <w:tcPr>
            <w:tcW w:w="790" w:type="dxa"/>
            <w:shd w:val="clear" w:color="auto" w:fill="DBE5F1"/>
          </w:tcPr>
          <w:p>
            <w:pPr>
              <w:pStyle w:val="TableParagraph"/>
              <w:spacing w:line="250" w:lineRule="atLeast" w:before="13"/>
              <w:ind w:left="178" w:right="222" w:hanging="32"/>
              <w:jc w:val="left"/>
              <w:rPr>
                <w:rFonts w:ascii="Times New Roman"/>
                <w:sz w:val="22"/>
              </w:rPr>
            </w:pPr>
            <w:r>
              <w:rPr>
                <w:rFonts w:ascii="Times New Roman"/>
                <w:sz w:val="22"/>
              </w:rPr>
              <w:t>udio (%)</w:t>
            </w:r>
          </w:p>
        </w:tc>
      </w:tr>
      <w:tr>
        <w:trPr>
          <w:trHeight w:val="270" w:hRule="atLeast"/>
        </w:trPr>
        <w:tc>
          <w:tcPr>
            <w:tcW w:w="442" w:type="dxa"/>
          </w:tcPr>
          <w:p>
            <w:pPr>
              <w:pStyle w:val="TableParagraph"/>
              <w:spacing w:line="165" w:lineRule="exact" w:before="85"/>
              <w:ind w:left="9"/>
              <w:jc w:val="center"/>
              <w:rPr>
                <w:rFonts w:ascii="Times New Roman"/>
                <w:b/>
                <w:sz w:val="16"/>
              </w:rPr>
            </w:pPr>
            <w:r>
              <w:rPr>
                <w:rFonts w:ascii="Times New Roman"/>
                <w:b/>
                <w:w w:val="99"/>
                <w:sz w:val="16"/>
              </w:rPr>
              <w:t>1</w:t>
            </w:r>
          </w:p>
        </w:tc>
        <w:tc>
          <w:tcPr>
            <w:tcW w:w="3246" w:type="dxa"/>
          </w:tcPr>
          <w:p>
            <w:pPr>
              <w:pStyle w:val="TableParagraph"/>
              <w:spacing w:line="165" w:lineRule="exact" w:before="85"/>
              <w:ind w:left="5"/>
              <w:jc w:val="center"/>
              <w:rPr>
                <w:rFonts w:ascii="Times New Roman"/>
                <w:b/>
                <w:sz w:val="16"/>
              </w:rPr>
            </w:pPr>
            <w:r>
              <w:rPr>
                <w:rFonts w:ascii="Times New Roman"/>
                <w:b/>
                <w:w w:val="99"/>
                <w:sz w:val="16"/>
              </w:rPr>
              <w:t>2</w:t>
            </w:r>
          </w:p>
        </w:tc>
        <w:tc>
          <w:tcPr>
            <w:tcW w:w="1417" w:type="dxa"/>
          </w:tcPr>
          <w:p>
            <w:pPr>
              <w:pStyle w:val="TableParagraph"/>
              <w:spacing w:line="165" w:lineRule="exact" w:before="85"/>
              <w:ind w:right="87"/>
              <w:jc w:val="center"/>
              <w:rPr>
                <w:rFonts w:ascii="Times New Roman"/>
                <w:b/>
                <w:sz w:val="16"/>
              </w:rPr>
            </w:pPr>
            <w:r>
              <w:rPr>
                <w:rFonts w:ascii="Times New Roman"/>
                <w:b/>
                <w:w w:val="99"/>
                <w:sz w:val="16"/>
              </w:rPr>
              <w:t>3</w:t>
            </w:r>
          </w:p>
        </w:tc>
        <w:tc>
          <w:tcPr>
            <w:tcW w:w="1599" w:type="dxa"/>
          </w:tcPr>
          <w:p>
            <w:pPr>
              <w:pStyle w:val="TableParagraph"/>
              <w:spacing w:line="165" w:lineRule="exact" w:before="85"/>
              <w:ind w:right="89"/>
              <w:jc w:val="center"/>
              <w:rPr>
                <w:rFonts w:ascii="Times New Roman"/>
                <w:b/>
                <w:sz w:val="16"/>
              </w:rPr>
            </w:pPr>
            <w:r>
              <w:rPr>
                <w:rFonts w:ascii="Times New Roman"/>
                <w:b/>
                <w:w w:val="99"/>
                <w:sz w:val="16"/>
              </w:rPr>
              <w:t>4</w:t>
            </w:r>
          </w:p>
        </w:tc>
        <w:tc>
          <w:tcPr>
            <w:tcW w:w="1684" w:type="dxa"/>
          </w:tcPr>
          <w:p>
            <w:pPr>
              <w:pStyle w:val="TableParagraph"/>
              <w:spacing w:line="165" w:lineRule="exact" w:before="85"/>
              <w:ind w:right="185"/>
              <w:jc w:val="center"/>
              <w:rPr>
                <w:rFonts w:ascii="Times New Roman"/>
                <w:b/>
                <w:sz w:val="16"/>
              </w:rPr>
            </w:pPr>
            <w:r>
              <w:rPr>
                <w:rFonts w:ascii="Times New Roman"/>
                <w:b/>
                <w:w w:val="99"/>
                <w:sz w:val="16"/>
              </w:rPr>
              <w:t>5</w:t>
            </w:r>
          </w:p>
        </w:tc>
        <w:tc>
          <w:tcPr>
            <w:tcW w:w="785" w:type="dxa"/>
          </w:tcPr>
          <w:p>
            <w:pPr>
              <w:pStyle w:val="TableParagraph"/>
              <w:spacing w:line="165" w:lineRule="exact" w:before="85"/>
              <w:ind w:right="105"/>
              <w:jc w:val="center"/>
              <w:rPr>
                <w:rFonts w:ascii="Times New Roman"/>
                <w:b/>
                <w:sz w:val="16"/>
              </w:rPr>
            </w:pPr>
            <w:r>
              <w:rPr>
                <w:rFonts w:ascii="Times New Roman"/>
                <w:b/>
                <w:w w:val="99"/>
                <w:sz w:val="16"/>
              </w:rPr>
              <w:t>6</w:t>
            </w:r>
          </w:p>
        </w:tc>
        <w:tc>
          <w:tcPr>
            <w:tcW w:w="749" w:type="dxa"/>
          </w:tcPr>
          <w:p>
            <w:pPr>
              <w:pStyle w:val="TableParagraph"/>
              <w:spacing w:line="165" w:lineRule="exact" w:before="85"/>
              <w:ind w:right="105"/>
              <w:jc w:val="center"/>
              <w:rPr>
                <w:rFonts w:ascii="Times New Roman"/>
                <w:b/>
                <w:sz w:val="16"/>
              </w:rPr>
            </w:pPr>
            <w:r>
              <w:rPr>
                <w:rFonts w:ascii="Times New Roman"/>
                <w:b/>
                <w:w w:val="99"/>
                <w:sz w:val="16"/>
              </w:rPr>
              <w:t>7</w:t>
            </w:r>
          </w:p>
        </w:tc>
        <w:tc>
          <w:tcPr>
            <w:tcW w:w="790" w:type="dxa"/>
          </w:tcPr>
          <w:p>
            <w:pPr>
              <w:pStyle w:val="TableParagraph"/>
              <w:spacing w:line="165" w:lineRule="exact" w:before="85"/>
              <w:ind w:right="92"/>
              <w:jc w:val="center"/>
              <w:rPr>
                <w:rFonts w:ascii="Times New Roman"/>
                <w:b/>
                <w:sz w:val="16"/>
              </w:rPr>
            </w:pPr>
            <w:r>
              <w:rPr>
                <w:rFonts w:ascii="Times New Roman"/>
                <w:b/>
                <w:w w:val="99"/>
                <w:sz w:val="16"/>
              </w:rPr>
              <w:t>8</w:t>
            </w:r>
          </w:p>
        </w:tc>
      </w:tr>
      <w:tr>
        <w:trPr>
          <w:trHeight w:val="520" w:hRule="atLeast"/>
        </w:trPr>
        <w:tc>
          <w:tcPr>
            <w:tcW w:w="442" w:type="dxa"/>
          </w:tcPr>
          <w:p>
            <w:pPr>
              <w:pStyle w:val="TableParagraph"/>
              <w:spacing w:before="2"/>
              <w:jc w:val="left"/>
              <w:rPr>
                <w:rFonts w:ascii="Times New Roman"/>
                <w:sz w:val="23"/>
              </w:rPr>
            </w:pPr>
          </w:p>
          <w:p>
            <w:pPr>
              <w:pStyle w:val="TableParagraph"/>
              <w:spacing w:line="233" w:lineRule="exact" w:before="0"/>
              <w:ind w:left="15"/>
              <w:jc w:val="left"/>
              <w:rPr>
                <w:rFonts w:ascii="Times New Roman"/>
                <w:b/>
                <w:sz w:val="22"/>
              </w:rPr>
            </w:pPr>
            <w:r>
              <w:rPr>
                <w:rFonts w:ascii="Times New Roman"/>
                <w:b/>
                <w:sz w:val="22"/>
              </w:rPr>
              <w:t>1.</w:t>
            </w:r>
          </w:p>
        </w:tc>
        <w:tc>
          <w:tcPr>
            <w:tcW w:w="3246" w:type="dxa"/>
          </w:tcPr>
          <w:p>
            <w:pPr>
              <w:pStyle w:val="TableParagraph"/>
              <w:spacing w:before="2"/>
              <w:jc w:val="left"/>
              <w:rPr>
                <w:rFonts w:ascii="Times New Roman"/>
                <w:sz w:val="23"/>
              </w:rPr>
            </w:pPr>
          </w:p>
          <w:p>
            <w:pPr>
              <w:pStyle w:val="TableParagraph"/>
              <w:spacing w:line="233" w:lineRule="exact" w:before="0"/>
              <w:ind w:left="13"/>
              <w:jc w:val="left"/>
              <w:rPr>
                <w:rFonts w:ascii="Times New Roman"/>
                <w:b/>
                <w:sz w:val="22"/>
              </w:rPr>
            </w:pPr>
            <w:r>
              <w:rPr>
                <w:rFonts w:ascii="Times New Roman"/>
                <w:b/>
                <w:sz w:val="22"/>
              </w:rPr>
              <w:t>RASHODI POSLOVANJA</w:t>
            </w:r>
          </w:p>
        </w:tc>
        <w:tc>
          <w:tcPr>
            <w:tcW w:w="1417" w:type="dxa"/>
          </w:tcPr>
          <w:p>
            <w:pPr>
              <w:pStyle w:val="TableParagraph"/>
              <w:spacing w:before="2"/>
              <w:jc w:val="left"/>
              <w:rPr>
                <w:rFonts w:ascii="Times New Roman"/>
                <w:sz w:val="23"/>
              </w:rPr>
            </w:pPr>
          </w:p>
          <w:p>
            <w:pPr>
              <w:pStyle w:val="TableParagraph"/>
              <w:spacing w:line="233" w:lineRule="exact" w:before="0"/>
              <w:ind w:right="101"/>
              <w:rPr>
                <w:rFonts w:ascii="Times New Roman"/>
                <w:b/>
                <w:sz w:val="22"/>
              </w:rPr>
            </w:pPr>
            <w:r>
              <w:rPr>
                <w:rFonts w:ascii="Times New Roman"/>
                <w:b/>
                <w:sz w:val="22"/>
              </w:rPr>
              <w:t>10.577.050,70</w:t>
            </w:r>
          </w:p>
        </w:tc>
        <w:tc>
          <w:tcPr>
            <w:tcW w:w="1599" w:type="dxa"/>
          </w:tcPr>
          <w:p>
            <w:pPr>
              <w:pStyle w:val="TableParagraph"/>
              <w:spacing w:before="2"/>
              <w:jc w:val="left"/>
              <w:rPr>
                <w:rFonts w:ascii="Times New Roman"/>
                <w:sz w:val="23"/>
              </w:rPr>
            </w:pPr>
          </w:p>
          <w:p>
            <w:pPr>
              <w:pStyle w:val="TableParagraph"/>
              <w:spacing w:line="233" w:lineRule="exact" w:before="0"/>
              <w:ind w:right="103"/>
              <w:rPr>
                <w:rFonts w:ascii="Times New Roman"/>
                <w:b/>
                <w:sz w:val="22"/>
              </w:rPr>
            </w:pPr>
            <w:r>
              <w:rPr>
                <w:rFonts w:ascii="Times New Roman"/>
                <w:b/>
                <w:sz w:val="22"/>
              </w:rPr>
              <w:t>12.799.999,78</w:t>
            </w:r>
          </w:p>
        </w:tc>
        <w:tc>
          <w:tcPr>
            <w:tcW w:w="1684" w:type="dxa"/>
          </w:tcPr>
          <w:p>
            <w:pPr>
              <w:pStyle w:val="TableParagraph"/>
              <w:spacing w:before="2"/>
              <w:jc w:val="left"/>
              <w:rPr>
                <w:rFonts w:ascii="Times New Roman"/>
                <w:sz w:val="23"/>
              </w:rPr>
            </w:pPr>
          </w:p>
          <w:p>
            <w:pPr>
              <w:pStyle w:val="TableParagraph"/>
              <w:spacing w:line="233" w:lineRule="exact" w:before="0"/>
              <w:ind w:right="200"/>
              <w:rPr>
                <w:rFonts w:ascii="Times New Roman"/>
                <w:b/>
                <w:sz w:val="22"/>
              </w:rPr>
            </w:pPr>
            <w:r>
              <w:rPr>
                <w:rFonts w:ascii="Times New Roman"/>
                <w:b/>
                <w:sz w:val="22"/>
              </w:rPr>
              <w:t>11.911.113,19</w:t>
            </w:r>
          </w:p>
        </w:tc>
        <w:tc>
          <w:tcPr>
            <w:tcW w:w="785" w:type="dxa"/>
          </w:tcPr>
          <w:p>
            <w:pPr>
              <w:pStyle w:val="TableParagraph"/>
              <w:spacing w:before="2"/>
              <w:jc w:val="left"/>
              <w:rPr>
                <w:rFonts w:ascii="Times New Roman"/>
                <w:sz w:val="23"/>
              </w:rPr>
            </w:pPr>
          </w:p>
          <w:p>
            <w:pPr>
              <w:pStyle w:val="TableParagraph"/>
              <w:spacing w:line="233" w:lineRule="exact" w:before="0"/>
              <w:ind w:right="121"/>
              <w:rPr>
                <w:rFonts w:ascii="Times New Roman"/>
                <w:b/>
                <w:sz w:val="22"/>
              </w:rPr>
            </w:pPr>
            <w:r>
              <w:rPr>
                <w:rFonts w:ascii="Times New Roman"/>
                <w:b/>
                <w:sz w:val="22"/>
              </w:rPr>
              <w:t>112,61</w:t>
            </w:r>
          </w:p>
        </w:tc>
        <w:tc>
          <w:tcPr>
            <w:tcW w:w="749" w:type="dxa"/>
          </w:tcPr>
          <w:p>
            <w:pPr>
              <w:pStyle w:val="TableParagraph"/>
              <w:spacing w:before="2"/>
              <w:jc w:val="left"/>
              <w:rPr>
                <w:rFonts w:ascii="Times New Roman"/>
                <w:sz w:val="23"/>
              </w:rPr>
            </w:pPr>
          </w:p>
          <w:p>
            <w:pPr>
              <w:pStyle w:val="TableParagraph"/>
              <w:spacing w:line="233" w:lineRule="exact" w:before="0"/>
              <w:ind w:left="120"/>
              <w:jc w:val="left"/>
              <w:rPr>
                <w:rFonts w:ascii="Times New Roman"/>
                <w:b/>
                <w:sz w:val="22"/>
              </w:rPr>
            </w:pPr>
            <w:r>
              <w:rPr>
                <w:rFonts w:ascii="Times New Roman"/>
                <w:b/>
                <w:sz w:val="22"/>
              </w:rPr>
              <w:t>93,20</w:t>
            </w:r>
          </w:p>
        </w:tc>
        <w:tc>
          <w:tcPr>
            <w:tcW w:w="790" w:type="dxa"/>
          </w:tcPr>
          <w:p>
            <w:pPr>
              <w:pStyle w:val="TableParagraph"/>
              <w:spacing w:before="2"/>
              <w:jc w:val="left"/>
              <w:rPr>
                <w:rFonts w:ascii="Times New Roman"/>
                <w:sz w:val="23"/>
              </w:rPr>
            </w:pPr>
          </w:p>
          <w:p>
            <w:pPr>
              <w:pStyle w:val="TableParagraph"/>
              <w:spacing w:line="233" w:lineRule="exact" w:before="0"/>
              <w:rPr>
                <w:rFonts w:ascii="Times New Roman"/>
                <w:b/>
                <w:sz w:val="22"/>
              </w:rPr>
            </w:pPr>
            <w:r>
              <w:rPr>
                <w:rFonts w:ascii="Times New Roman"/>
                <w:b/>
                <w:sz w:val="22"/>
              </w:rPr>
              <w:t>80,01</w:t>
            </w:r>
          </w:p>
        </w:tc>
      </w:tr>
      <w:tr>
        <w:trPr>
          <w:trHeight w:val="270" w:hRule="atLeast"/>
        </w:trPr>
        <w:tc>
          <w:tcPr>
            <w:tcW w:w="442" w:type="dxa"/>
          </w:tcPr>
          <w:p>
            <w:pPr>
              <w:pStyle w:val="TableParagraph"/>
              <w:spacing w:before="0"/>
              <w:jc w:val="left"/>
              <w:rPr>
                <w:rFonts w:ascii="Times New Roman"/>
                <w:sz w:val="20"/>
              </w:rPr>
            </w:pPr>
          </w:p>
        </w:tc>
        <w:tc>
          <w:tcPr>
            <w:tcW w:w="3246" w:type="dxa"/>
          </w:tcPr>
          <w:p>
            <w:pPr>
              <w:pStyle w:val="TableParagraph"/>
              <w:spacing w:line="236" w:lineRule="exact" w:before="15"/>
              <w:ind w:left="13"/>
              <w:jc w:val="left"/>
              <w:rPr>
                <w:rFonts w:ascii="Times New Roman"/>
                <w:sz w:val="22"/>
              </w:rPr>
            </w:pPr>
            <w:r>
              <w:rPr>
                <w:rFonts w:ascii="Times New Roman"/>
                <w:sz w:val="22"/>
              </w:rPr>
              <w:t>Rashodi za zaposlene</w:t>
            </w:r>
          </w:p>
        </w:tc>
        <w:tc>
          <w:tcPr>
            <w:tcW w:w="1417" w:type="dxa"/>
          </w:tcPr>
          <w:p>
            <w:pPr>
              <w:pStyle w:val="TableParagraph"/>
              <w:spacing w:line="236" w:lineRule="exact" w:before="15"/>
              <w:ind w:right="97"/>
              <w:rPr>
                <w:rFonts w:ascii="Times New Roman"/>
                <w:sz w:val="22"/>
              </w:rPr>
            </w:pPr>
            <w:r>
              <w:rPr>
                <w:rFonts w:ascii="Times New Roman"/>
                <w:sz w:val="22"/>
              </w:rPr>
              <w:t>4.243.331,41</w:t>
            </w:r>
          </w:p>
        </w:tc>
        <w:tc>
          <w:tcPr>
            <w:tcW w:w="1599" w:type="dxa"/>
          </w:tcPr>
          <w:p>
            <w:pPr>
              <w:pStyle w:val="TableParagraph"/>
              <w:spacing w:line="236" w:lineRule="exact" w:before="15"/>
              <w:ind w:right="98"/>
              <w:rPr>
                <w:rFonts w:ascii="Times New Roman"/>
                <w:sz w:val="22"/>
              </w:rPr>
            </w:pPr>
            <w:r>
              <w:rPr>
                <w:rFonts w:ascii="Times New Roman"/>
                <w:sz w:val="22"/>
              </w:rPr>
              <w:t>4.489.799,78</w:t>
            </w:r>
          </w:p>
        </w:tc>
        <w:tc>
          <w:tcPr>
            <w:tcW w:w="1684" w:type="dxa"/>
          </w:tcPr>
          <w:p>
            <w:pPr>
              <w:pStyle w:val="TableParagraph"/>
              <w:spacing w:line="236" w:lineRule="exact" w:before="15"/>
              <w:ind w:right="196"/>
              <w:rPr>
                <w:rFonts w:ascii="Times New Roman"/>
                <w:sz w:val="22"/>
              </w:rPr>
            </w:pPr>
            <w:r>
              <w:rPr>
                <w:rFonts w:ascii="Times New Roman"/>
                <w:sz w:val="22"/>
              </w:rPr>
              <w:t>4.450.672,98</w:t>
            </w:r>
          </w:p>
        </w:tc>
        <w:tc>
          <w:tcPr>
            <w:tcW w:w="785" w:type="dxa"/>
          </w:tcPr>
          <w:p>
            <w:pPr>
              <w:pStyle w:val="TableParagraph"/>
              <w:spacing w:line="236" w:lineRule="exact" w:before="15"/>
              <w:ind w:right="119"/>
              <w:rPr>
                <w:rFonts w:ascii="Times New Roman"/>
                <w:sz w:val="22"/>
              </w:rPr>
            </w:pPr>
            <w:r>
              <w:rPr>
                <w:rFonts w:ascii="Times New Roman"/>
                <w:sz w:val="22"/>
              </w:rPr>
              <w:t>104,89</w:t>
            </w:r>
          </w:p>
        </w:tc>
        <w:tc>
          <w:tcPr>
            <w:tcW w:w="749" w:type="dxa"/>
          </w:tcPr>
          <w:p>
            <w:pPr>
              <w:pStyle w:val="TableParagraph"/>
              <w:spacing w:line="236" w:lineRule="exact" w:before="15"/>
              <w:ind w:left="122"/>
              <w:jc w:val="left"/>
              <w:rPr>
                <w:rFonts w:ascii="Times New Roman"/>
                <w:sz w:val="22"/>
              </w:rPr>
            </w:pPr>
            <w:r>
              <w:rPr>
                <w:rFonts w:ascii="Times New Roman"/>
                <w:sz w:val="22"/>
              </w:rPr>
              <w:t>96,97</w:t>
            </w:r>
          </w:p>
        </w:tc>
        <w:tc>
          <w:tcPr>
            <w:tcW w:w="790" w:type="dxa"/>
          </w:tcPr>
          <w:p>
            <w:pPr>
              <w:pStyle w:val="TableParagraph"/>
              <w:spacing w:line="236" w:lineRule="exact" w:before="15"/>
              <w:rPr>
                <w:rFonts w:ascii="Times New Roman"/>
                <w:sz w:val="22"/>
              </w:rPr>
            </w:pPr>
            <w:r>
              <w:rPr>
                <w:rFonts w:ascii="Times New Roman"/>
                <w:sz w:val="22"/>
              </w:rPr>
              <w:t>29,90</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4" w:lineRule="exact" w:before="15"/>
              <w:ind w:left="13"/>
              <w:jc w:val="left"/>
              <w:rPr>
                <w:rFonts w:ascii="Times New Roman"/>
                <w:sz w:val="22"/>
              </w:rPr>
            </w:pPr>
            <w:r>
              <w:rPr>
                <w:rFonts w:ascii="Times New Roman"/>
                <w:sz w:val="22"/>
              </w:rPr>
              <w:t>Materijalni rashodi</w:t>
            </w:r>
          </w:p>
        </w:tc>
        <w:tc>
          <w:tcPr>
            <w:tcW w:w="1417" w:type="dxa"/>
          </w:tcPr>
          <w:p>
            <w:pPr>
              <w:pStyle w:val="TableParagraph"/>
              <w:spacing w:line="234" w:lineRule="exact" w:before="15"/>
              <w:ind w:right="101"/>
              <w:rPr>
                <w:rFonts w:ascii="Times New Roman"/>
                <w:sz w:val="22"/>
              </w:rPr>
            </w:pPr>
            <w:r>
              <w:rPr>
                <w:rFonts w:ascii="Times New Roman"/>
                <w:sz w:val="22"/>
              </w:rPr>
              <w:t>4.338.191,66</w:t>
            </w:r>
          </w:p>
        </w:tc>
        <w:tc>
          <w:tcPr>
            <w:tcW w:w="1599" w:type="dxa"/>
          </w:tcPr>
          <w:p>
            <w:pPr>
              <w:pStyle w:val="TableParagraph"/>
              <w:spacing w:line="234" w:lineRule="exact" w:before="15"/>
              <w:ind w:right="102"/>
              <w:rPr>
                <w:rFonts w:ascii="Times New Roman"/>
                <w:sz w:val="22"/>
              </w:rPr>
            </w:pPr>
            <w:r>
              <w:rPr>
                <w:rFonts w:ascii="Times New Roman"/>
                <w:sz w:val="22"/>
              </w:rPr>
              <w:t>6.252.500,00</w:t>
            </w:r>
          </w:p>
        </w:tc>
        <w:tc>
          <w:tcPr>
            <w:tcW w:w="1684" w:type="dxa"/>
          </w:tcPr>
          <w:p>
            <w:pPr>
              <w:pStyle w:val="TableParagraph"/>
              <w:spacing w:line="234" w:lineRule="exact" w:before="15"/>
              <w:ind w:right="199"/>
              <w:rPr>
                <w:rFonts w:ascii="Times New Roman"/>
                <w:sz w:val="22"/>
              </w:rPr>
            </w:pPr>
            <w:r>
              <w:rPr>
                <w:rFonts w:ascii="Times New Roman"/>
                <w:sz w:val="22"/>
              </w:rPr>
              <w:t>5.583.224,10</w:t>
            </w:r>
          </w:p>
        </w:tc>
        <w:tc>
          <w:tcPr>
            <w:tcW w:w="785" w:type="dxa"/>
          </w:tcPr>
          <w:p>
            <w:pPr>
              <w:pStyle w:val="TableParagraph"/>
              <w:spacing w:line="234" w:lineRule="exact" w:before="15"/>
              <w:ind w:right="121"/>
              <w:rPr>
                <w:rFonts w:ascii="Times New Roman"/>
                <w:sz w:val="22"/>
              </w:rPr>
            </w:pPr>
            <w:r>
              <w:rPr>
                <w:rFonts w:ascii="Times New Roman"/>
                <w:sz w:val="22"/>
              </w:rPr>
              <w:t>128,70</w:t>
            </w:r>
          </w:p>
        </w:tc>
        <w:tc>
          <w:tcPr>
            <w:tcW w:w="749" w:type="dxa"/>
          </w:tcPr>
          <w:p>
            <w:pPr>
              <w:pStyle w:val="TableParagraph"/>
              <w:spacing w:line="234" w:lineRule="exact" w:before="15"/>
              <w:ind w:left="120"/>
              <w:jc w:val="left"/>
              <w:rPr>
                <w:rFonts w:ascii="Times New Roman"/>
                <w:sz w:val="22"/>
              </w:rPr>
            </w:pPr>
            <w:r>
              <w:rPr>
                <w:rFonts w:ascii="Times New Roman"/>
                <w:sz w:val="22"/>
              </w:rPr>
              <w:t>89,30</w:t>
            </w:r>
          </w:p>
        </w:tc>
        <w:tc>
          <w:tcPr>
            <w:tcW w:w="790" w:type="dxa"/>
          </w:tcPr>
          <w:p>
            <w:pPr>
              <w:pStyle w:val="TableParagraph"/>
              <w:spacing w:line="234" w:lineRule="exact" w:before="15"/>
              <w:rPr>
                <w:rFonts w:ascii="Times New Roman"/>
                <w:sz w:val="22"/>
              </w:rPr>
            </w:pPr>
            <w:r>
              <w:rPr>
                <w:rFonts w:ascii="Times New Roman"/>
                <w:sz w:val="22"/>
              </w:rPr>
              <w:t>37,51</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4" w:lineRule="exact" w:before="15"/>
              <w:ind w:left="13"/>
              <w:jc w:val="left"/>
              <w:rPr>
                <w:rFonts w:ascii="Times New Roman"/>
                <w:sz w:val="22"/>
              </w:rPr>
            </w:pPr>
            <w:r>
              <w:rPr>
                <w:rFonts w:ascii="Times New Roman"/>
                <w:sz w:val="22"/>
              </w:rPr>
              <w:t>Financijski rashodi</w:t>
            </w:r>
          </w:p>
        </w:tc>
        <w:tc>
          <w:tcPr>
            <w:tcW w:w="1417" w:type="dxa"/>
          </w:tcPr>
          <w:p>
            <w:pPr>
              <w:pStyle w:val="TableParagraph"/>
              <w:spacing w:line="234" w:lineRule="exact" w:before="15"/>
              <w:ind w:right="103"/>
              <w:rPr>
                <w:rFonts w:ascii="Times New Roman"/>
                <w:sz w:val="22"/>
              </w:rPr>
            </w:pPr>
            <w:r>
              <w:rPr>
                <w:rFonts w:ascii="Times New Roman"/>
                <w:sz w:val="22"/>
              </w:rPr>
              <w:t>42.819,38</w:t>
            </w:r>
          </w:p>
        </w:tc>
        <w:tc>
          <w:tcPr>
            <w:tcW w:w="1599" w:type="dxa"/>
          </w:tcPr>
          <w:p>
            <w:pPr>
              <w:pStyle w:val="TableParagraph"/>
              <w:spacing w:line="234" w:lineRule="exact" w:before="15"/>
              <w:ind w:right="103"/>
              <w:rPr>
                <w:rFonts w:ascii="Times New Roman"/>
                <w:sz w:val="22"/>
              </w:rPr>
            </w:pPr>
            <w:r>
              <w:rPr>
                <w:rFonts w:ascii="Times New Roman"/>
                <w:sz w:val="22"/>
              </w:rPr>
              <w:t>38.000,00</w:t>
            </w:r>
          </w:p>
        </w:tc>
        <w:tc>
          <w:tcPr>
            <w:tcW w:w="1684" w:type="dxa"/>
          </w:tcPr>
          <w:p>
            <w:pPr>
              <w:pStyle w:val="TableParagraph"/>
              <w:spacing w:line="234" w:lineRule="exact" w:before="15"/>
              <w:ind w:right="201"/>
              <w:rPr>
                <w:rFonts w:ascii="Times New Roman"/>
                <w:sz w:val="22"/>
              </w:rPr>
            </w:pPr>
            <w:r>
              <w:rPr>
                <w:rFonts w:ascii="Times New Roman"/>
                <w:sz w:val="22"/>
              </w:rPr>
              <w:t>30.382,73</w:t>
            </w:r>
          </w:p>
        </w:tc>
        <w:tc>
          <w:tcPr>
            <w:tcW w:w="785" w:type="dxa"/>
          </w:tcPr>
          <w:p>
            <w:pPr>
              <w:pStyle w:val="TableParagraph"/>
              <w:spacing w:line="234" w:lineRule="exact" w:before="15"/>
              <w:ind w:right="122"/>
              <w:rPr>
                <w:rFonts w:ascii="Times New Roman"/>
                <w:sz w:val="22"/>
              </w:rPr>
            </w:pPr>
            <w:r>
              <w:rPr>
                <w:rFonts w:ascii="Times New Roman"/>
                <w:sz w:val="22"/>
              </w:rPr>
              <w:t>70,96</w:t>
            </w:r>
          </w:p>
        </w:tc>
        <w:tc>
          <w:tcPr>
            <w:tcW w:w="749" w:type="dxa"/>
          </w:tcPr>
          <w:p>
            <w:pPr>
              <w:pStyle w:val="TableParagraph"/>
              <w:spacing w:line="234" w:lineRule="exact" w:before="15"/>
              <w:ind w:left="120"/>
              <w:jc w:val="left"/>
              <w:rPr>
                <w:rFonts w:ascii="Times New Roman"/>
                <w:sz w:val="22"/>
              </w:rPr>
            </w:pPr>
            <w:r>
              <w:rPr>
                <w:rFonts w:ascii="Times New Roman"/>
                <w:sz w:val="22"/>
              </w:rPr>
              <w:t>79,95</w:t>
            </w:r>
          </w:p>
        </w:tc>
        <w:tc>
          <w:tcPr>
            <w:tcW w:w="790" w:type="dxa"/>
          </w:tcPr>
          <w:p>
            <w:pPr>
              <w:pStyle w:val="TableParagraph"/>
              <w:spacing w:line="234" w:lineRule="exact" w:before="15"/>
              <w:rPr>
                <w:rFonts w:ascii="Times New Roman"/>
                <w:sz w:val="22"/>
              </w:rPr>
            </w:pPr>
            <w:r>
              <w:rPr>
                <w:rFonts w:ascii="Times New Roman"/>
                <w:sz w:val="22"/>
              </w:rPr>
              <w:t>0,20</w:t>
            </w:r>
          </w:p>
        </w:tc>
      </w:tr>
      <w:tr>
        <w:trPr>
          <w:trHeight w:val="270" w:hRule="atLeast"/>
        </w:trPr>
        <w:tc>
          <w:tcPr>
            <w:tcW w:w="442" w:type="dxa"/>
          </w:tcPr>
          <w:p>
            <w:pPr>
              <w:pStyle w:val="TableParagraph"/>
              <w:spacing w:before="0"/>
              <w:jc w:val="left"/>
              <w:rPr>
                <w:rFonts w:ascii="Times New Roman"/>
                <w:sz w:val="20"/>
              </w:rPr>
            </w:pPr>
          </w:p>
        </w:tc>
        <w:tc>
          <w:tcPr>
            <w:tcW w:w="3246" w:type="dxa"/>
          </w:tcPr>
          <w:p>
            <w:pPr>
              <w:pStyle w:val="TableParagraph"/>
              <w:spacing w:line="236" w:lineRule="exact" w:before="15"/>
              <w:ind w:left="13"/>
              <w:jc w:val="left"/>
              <w:rPr>
                <w:rFonts w:ascii="Times New Roman"/>
                <w:sz w:val="22"/>
              </w:rPr>
            </w:pPr>
            <w:r>
              <w:rPr>
                <w:rFonts w:ascii="Times New Roman"/>
                <w:sz w:val="22"/>
              </w:rPr>
              <w:t>Subvencije</w:t>
            </w:r>
          </w:p>
        </w:tc>
        <w:tc>
          <w:tcPr>
            <w:tcW w:w="1417" w:type="dxa"/>
          </w:tcPr>
          <w:p>
            <w:pPr>
              <w:pStyle w:val="TableParagraph"/>
              <w:spacing w:line="236" w:lineRule="exact" w:before="15"/>
              <w:ind w:right="101"/>
              <w:rPr>
                <w:rFonts w:ascii="Times New Roman"/>
                <w:sz w:val="22"/>
              </w:rPr>
            </w:pPr>
            <w:r>
              <w:rPr>
                <w:rFonts w:ascii="Times New Roman"/>
                <w:sz w:val="22"/>
              </w:rPr>
              <w:t>182.925,56</w:t>
            </w:r>
          </w:p>
        </w:tc>
        <w:tc>
          <w:tcPr>
            <w:tcW w:w="1599" w:type="dxa"/>
          </w:tcPr>
          <w:p>
            <w:pPr>
              <w:pStyle w:val="TableParagraph"/>
              <w:spacing w:line="236" w:lineRule="exact" w:before="15"/>
              <w:ind w:right="102"/>
              <w:rPr>
                <w:rFonts w:ascii="Times New Roman"/>
                <w:sz w:val="22"/>
              </w:rPr>
            </w:pPr>
            <w:r>
              <w:rPr>
                <w:rFonts w:ascii="Times New Roman"/>
                <w:sz w:val="22"/>
              </w:rPr>
              <w:t>64.000,00</w:t>
            </w:r>
          </w:p>
        </w:tc>
        <w:tc>
          <w:tcPr>
            <w:tcW w:w="1684" w:type="dxa"/>
          </w:tcPr>
          <w:p>
            <w:pPr>
              <w:pStyle w:val="TableParagraph"/>
              <w:spacing w:line="236" w:lineRule="exact" w:before="15"/>
              <w:ind w:right="200"/>
              <w:rPr>
                <w:rFonts w:ascii="Times New Roman"/>
                <w:sz w:val="22"/>
              </w:rPr>
            </w:pPr>
            <w:r>
              <w:rPr>
                <w:rFonts w:ascii="Times New Roman"/>
                <w:sz w:val="22"/>
              </w:rPr>
              <w:t>52.292,20</w:t>
            </w:r>
          </w:p>
        </w:tc>
        <w:tc>
          <w:tcPr>
            <w:tcW w:w="785" w:type="dxa"/>
          </w:tcPr>
          <w:p>
            <w:pPr>
              <w:pStyle w:val="TableParagraph"/>
              <w:spacing w:line="236" w:lineRule="exact" w:before="15"/>
              <w:ind w:right="122"/>
              <w:rPr>
                <w:rFonts w:ascii="Times New Roman"/>
                <w:sz w:val="22"/>
              </w:rPr>
            </w:pPr>
            <w:r>
              <w:rPr>
                <w:rFonts w:ascii="Times New Roman"/>
                <w:sz w:val="22"/>
              </w:rPr>
              <w:t>28,59</w:t>
            </w:r>
          </w:p>
        </w:tc>
        <w:tc>
          <w:tcPr>
            <w:tcW w:w="749" w:type="dxa"/>
          </w:tcPr>
          <w:p>
            <w:pPr>
              <w:pStyle w:val="TableParagraph"/>
              <w:spacing w:line="236" w:lineRule="exact" w:before="15"/>
              <w:ind w:left="120"/>
              <w:jc w:val="left"/>
              <w:rPr>
                <w:rFonts w:ascii="Times New Roman"/>
                <w:sz w:val="22"/>
              </w:rPr>
            </w:pPr>
            <w:r>
              <w:rPr>
                <w:rFonts w:ascii="Times New Roman"/>
                <w:sz w:val="22"/>
              </w:rPr>
              <w:t>81,71</w:t>
            </w:r>
          </w:p>
        </w:tc>
        <w:tc>
          <w:tcPr>
            <w:tcW w:w="790" w:type="dxa"/>
          </w:tcPr>
          <w:p>
            <w:pPr>
              <w:pStyle w:val="TableParagraph"/>
              <w:spacing w:line="236" w:lineRule="exact" w:before="15"/>
              <w:rPr>
                <w:rFonts w:ascii="Times New Roman"/>
                <w:sz w:val="22"/>
              </w:rPr>
            </w:pPr>
            <w:r>
              <w:rPr>
                <w:rFonts w:ascii="Times New Roman"/>
                <w:sz w:val="22"/>
              </w:rPr>
              <w:t>0,35</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4" w:lineRule="exact" w:before="15"/>
              <w:ind w:left="13"/>
              <w:jc w:val="left"/>
              <w:rPr>
                <w:rFonts w:ascii="Times New Roman" w:hAnsi="Times New Roman"/>
                <w:sz w:val="22"/>
              </w:rPr>
            </w:pPr>
            <w:r>
              <w:rPr>
                <w:rFonts w:ascii="Times New Roman" w:hAnsi="Times New Roman"/>
                <w:sz w:val="22"/>
              </w:rPr>
              <w:t>Naknade građanima i kućanstvima</w:t>
            </w:r>
          </w:p>
        </w:tc>
        <w:tc>
          <w:tcPr>
            <w:tcW w:w="1417" w:type="dxa"/>
          </w:tcPr>
          <w:p>
            <w:pPr>
              <w:pStyle w:val="TableParagraph"/>
              <w:spacing w:line="234" w:lineRule="exact" w:before="15"/>
              <w:ind w:right="99"/>
              <w:rPr>
                <w:rFonts w:ascii="Times New Roman"/>
                <w:sz w:val="22"/>
              </w:rPr>
            </w:pPr>
            <w:r>
              <w:rPr>
                <w:rFonts w:ascii="Times New Roman"/>
                <w:sz w:val="22"/>
              </w:rPr>
              <w:t>447.371,04</w:t>
            </w:r>
          </w:p>
        </w:tc>
        <w:tc>
          <w:tcPr>
            <w:tcW w:w="1599" w:type="dxa"/>
          </w:tcPr>
          <w:p>
            <w:pPr>
              <w:pStyle w:val="TableParagraph"/>
              <w:spacing w:line="234" w:lineRule="exact" w:before="15"/>
              <w:ind w:right="101"/>
              <w:rPr>
                <w:rFonts w:ascii="Times New Roman"/>
                <w:sz w:val="22"/>
              </w:rPr>
            </w:pPr>
            <w:r>
              <w:rPr>
                <w:rFonts w:ascii="Times New Roman"/>
                <w:sz w:val="22"/>
              </w:rPr>
              <w:t>522.000,00</w:t>
            </w:r>
          </w:p>
        </w:tc>
        <w:tc>
          <w:tcPr>
            <w:tcW w:w="1684" w:type="dxa"/>
          </w:tcPr>
          <w:p>
            <w:pPr>
              <w:pStyle w:val="TableParagraph"/>
              <w:spacing w:line="234" w:lineRule="exact" w:before="15"/>
              <w:ind w:right="199"/>
              <w:rPr>
                <w:rFonts w:ascii="Times New Roman"/>
                <w:sz w:val="22"/>
              </w:rPr>
            </w:pPr>
            <w:r>
              <w:rPr>
                <w:rFonts w:ascii="Times New Roman"/>
                <w:sz w:val="22"/>
              </w:rPr>
              <w:t>521.102,51</w:t>
            </w:r>
          </w:p>
        </w:tc>
        <w:tc>
          <w:tcPr>
            <w:tcW w:w="785" w:type="dxa"/>
          </w:tcPr>
          <w:p>
            <w:pPr>
              <w:pStyle w:val="TableParagraph"/>
              <w:spacing w:line="234" w:lineRule="exact" w:before="15"/>
              <w:ind w:right="120"/>
              <w:rPr>
                <w:rFonts w:ascii="Times New Roman"/>
                <w:sz w:val="22"/>
              </w:rPr>
            </w:pPr>
            <w:r>
              <w:rPr>
                <w:rFonts w:ascii="Times New Roman"/>
                <w:sz w:val="22"/>
              </w:rPr>
              <w:t>116,48</w:t>
            </w:r>
          </w:p>
        </w:tc>
        <w:tc>
          <w:tcPr>
            <w:tcW w:w="749" w:type="dxa"/>
          </w:tcPr>
          <w:p>
            <w:pPr>
              <w:pStyle w:val="TableParagraph"/>
              <w:spacing w:line="234" w:lineRule="exact" w:before="15"/>
              <w:ind w:left="121"/>
              <w:jc w:val="left"/>
              <w:rPr>
                <w:rFonts w:ascii="Times New Roman"/>
                <w:sz w:val="22"/>
              </w:rPr>
            </w:pPr>
            <w:r>
              <w:rPr>
                <w:rFonts w:ascii="Times New Roman"/>
                <w:sz w:val="22"/>
              </w:rPr>
              <w:t>99,83</w:t>
            </w:r>
          </w:p>
        </w:tc>
        <w:tc>
          <w:tcPr>
            <w:tcW w:w="790" w:type="dxa"/>
          </w:tcPr>
          <w:p>
            <w:pPr>
              <w:pStyle w:val="TableParagraph"/>
              <w:spacing w:line="234" w:lineRule="exact" w:before="15"/>
              <w:rPr>
                <w:rFonts w:ascii="Times New Roman"/>
                <w:sz w:val="22"/>
              </w:rPr>
            </w:pPr>
            <w:r>
              <w:rPr>
                <w:rFonts w:ascii="Times New Roman"/>
                <w:sz w:val="22"/>
              </w:rPr>
              <w:t>3,50</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4" w:lineRule="exact" w:before="15"/>
              <w:ind w:left="13"/>
              <w:jc w:val="left"/>
              <w:rPr>
                <w:rFonts w:ascii="Times New Roman"/>
                <w:sz w:val="22"/>
              </w:rPr>
            </w:pPr>
            <w:r>
              <w:rPr>
                <w:rFonts w:ascii="Times New Roman"/>
                <w:sz w:val="22"/>
              </w:rPr>
              <w:t>Ostali rashodi</w:t>
            </w:r>
          </w:p>
        </w:tc>
        <w:tc>
          <w:tcPr>
            <w:tcW w:w="1417" w:type="dxa"/>
          </w:tcPr>
          <w:p>
            <w:pPr>
              <w:pStyle w:val="TableParagraph"/>
              <w:spacing w:line="234" w:lineRule="exact" w:before="15"/>
              <w:ind w:right="99"/>
              <w:rPr>
                <w:rFonts w:ascii="Times New Roman"/>
                <w:sz w:val="22"/>
              </w:rPr>
            </w:pPr>
            <w:r>
              <w:rPr>
                <w:rFonts w:ascii="Times New Roman"/>
                <w:sz w:val="22"/>
              </w:rPr>
              <w:t>1.322.411,65</w:t>
            </w:r>
          </w:p>
        </w:tc>
        <w:tc>
          <w:tcPr>
            <w:tcW w:w="1599" w:type="dxa"/>
          </w:tcPr>
          <w:p>
            <w:pPr>
              <w:pStyle w:val="TableParagraph"/>
              <w:spacing w:line="234" w:lineRule="exact" w:before="15"/>
              <w:ind w:right="100"/>
              <w:rPr>
                <w:rFonts w:ascii="Times New Roman"/>
                <w:sz w:val="22"/>
              </w:rPr>
            </w:pPr>
            <w:r>
              <w:rPr>
                <w:rFonts w:ascii="Times New Roman"/>
                <w:sz w:val="22"/>
              </w:rPr>
              <w:t>1.313.700,24</w:t>
            </w:r>
          </w:p>
        </w:tc>
        <w:tc>
          <w:tcPr>
            <w:tcW w:w="1684" w:type="dxa"/>
          </w:tcPr>
          <w:p>
            <w:pPr>
              <w:pStyle w:val="TableParagraph"/>
              <w:spacing w:line="234" w:lineRule="exact" w:before="15"/>
              <w:ind w:right="198"/>
              <w:rPr>
                <w:rFonts w:ascii="Times New Roman"/>
                <w:sz w:val="22"/>
              </w:rPr>
            </w:pPr>
            <w:r>
              <w:rPr>
                <w:rFonts w:ascii="Times New Roman"/>
                <w:sz w:val="22"/>
              </w:rPr>
              <w:t>1.273.438,67</w:t>
            </w:r>
          </w:p>
        </w:tc>
        <w:tc>
          <w:tcPr>
            <w:tcW w:w="785" w:type="dxa"/>
          </w:tcPr>
          <w:p>
            <w:pPr>
              <w:pStyle w:val="TableParagraph"/>
              <w:spacing w:line="234" w:lineRule="exact" w:before="15"/>
              <w:ind w:right="121"/>
              <w:rPr>
                <w:rFonts w:ascii="Times New Roman"/>
                <w:sz w:val="22"/>
              </w:rPr>
            </w:pPr>
            <w:r>
              <w:rPr>
                <w:rFonts w:ascii="Times New Roman"/>
                <w:sz w:val="22"/>
              </w:rPr>
              <w:t>96,30</w:t>
            </w:r>
          </w:p>
        </w:tc>
        <w:tc>
          <w:tcPr>
            <w:tcW w:w="749" w:type="dxa"/>
          </w:tcPr>
          <w:p>
            <w:pPr>
              <w:pStyle w:val="TableParagraph"/>
              <w:spacing w:line="234" w:lineRule="exact" w:before="15"/>
              <w:ind w:left="121"/>
              <w:jc w:val="left"/>
              <w:rPr>
                <w:rFonts w:ascii="Times New Roman"/>
                <w:sz w:val="22"/>
              </w:rPr>
            </w:pPr>
            <w:r>
              <w:rPr>
                <w:rFonts w:ascii="Times New Roman"/>
                <w:sz w:val="22"/>
              </w:rPr>
              <w:t>96,94</w:t>
            </w:r>
          </w:p>
        </w:tc>
        <w:tc>
          <w:tcPr>
            <w:tcW w:w="790" w:type="dxa"/>
          </w:tcPr>
          <w:p>
            <w:pPr>
              <w:pStyle w:val="TableParagraph"/>
              <w:spacing w:line="234" w:lineRule="exact" w:before="15"/>
              <w:ind w:right="1"/>
              <w:rPr>
                <w:rFonts w:ascii="Times New Roman"/>
                <w:sz w:val="22"/>
              </w:rPr>
            </w:pPr>
            <w:r>
              <w:rPr>
                <w:rFonts w:ascii="Times New Roman"/>
                <w:sz w:val="22"/>
              </w:rPr>
              <w:t>8,55</w:t>
            </w:r>
          </w:p>
        </w:tc>
      </w:tr>
      <w:tr>
        <w:trPr>
          <w:trHeight w:val="521" w:hRule="atLeast"/>
        </w:trPr>
        <w:tc>
          <w:tcPr>
            <w:tcW w:w="442" w:type="dxa"/>
          </w:tcPr>
          <w:p>
            <w:pPr>
              <w:pStyle w:val="TableParagraph"/>
              <w:spacing w:before="2"/>
              <w:jc w:val="left"/>
              <w:rPr>
                <w:rFonts w:ascii="Times New Roman"/>
                <w:sz w:val="23"/>
              </w:rPr>
            </w:pPr>
          </w:p>
          <w:p>
            <w:pPr>
              <w:pStyle w:val="TableParagraph"/>
              <w:spacing w:line="234" w:lineRule="exact" w:before="0"/>
              <w:ind w:left="15"/>
              <w:jc w:val="left"/>
              <w:rPr>
                <w:rFonts w:ascii="Times New Roman"/>
                <w:b/>
                <w:sz w:val="22"/>
              </w:rPr>
            </w:pPr>
            <w:r>
              <w:rPr>
                <w:rFonts w:ascii="Times New Roman"/>
                <w:b/>
                <w:sz w:val="22"/>
              </w:rPr>
              <w:t>2.</w:t>
            </w:r>
          </w:p>
        </w:tc>
        <w:tc>
          <w:tcPr>
            <w:tcW w:w="3246" w:type="dxa"/>
          </w:tcPr>
          <w:p>
            <w:pPr>
              <w:pStyle w:val="TableParagraph"/>
              <w:spacing w:line="250" w:lineRule="atLeast" w:before="14"/>
              <w:ind w:left="13" w:right="79"/>
              <w:jc w:val="left"/>
              <w:rPr>
                <w:rFonts w:ascii="Times New Roman"/>
                <w:b/>
                <w:sz w:val="22"/>
              </w:rPr>
            </w:pPr>
            <w:r>
              <w:rPr>
                <w:rFonts w:ascii="Times New Roman"/>
                <w:b/>
                <w:sz w:val="22"/>
              </w:rPr>
              <w:t>RASHODI ZA NABAVU NEFIN IMOVINU</w:t>
            </w:r>
          </w:p>
        </w:tc>
        <w:tc>
          <w:tcPr>
            <w:tcW w:w="1417" w:type="dxa"/>
          </w:tcPr>
          <w:p>
            <w:pPr>
              <w:pStyle w:val="TableParagraph"/>
              <w:spacing w:before="2"/>
              <w:jc w:val="left"/>
              <w:rPr>
                <w:rFonts w:ascii="Times New Roman"/>
                <w:sz w:val="23"/>
              </w:rPr>
            </w:pPr>
          </w:p>
          <w:p>
            <w:pPr>
              <w:pStyle w:val="TableParagraph"/>
              <w:spacing w:line="234" w:lineRule="exact" w:before="0"/>
              <w:ind w:right="99"/>
              <w:rPr>
                <w:rFonts w:ascii="Times New Roman"/>
                <w:b/>
                <w:sz w:val="22"/>
              </w:rPr>
            </w:pPr>
            <w:r>
              <w:rPr>
                <w:rFonts w:ascii="Times New Roman"/>
                <w:b/>
                <w:sz w:val="22"/>
              </w:rPr>
              <w:t>2.737.392,53</w:t>
            </w:r>
          </w:p>
        </w:tc>
        <w:tc>
          <w:tcPr>
            <w:tcW w:w="1599" w:type="dxa"/>
          </w:tcPr>
          <w:p>
            <w:pPr>
              <w:pStyle w:val="TableParagraph"/>
              <w:spacing w:before="2"/>
              <w:jc w:val="left"/>
              <w:rPr>
                <w:rFonts w:ascii="Times New Roman"/>
                <w:sz w:val="23"/>
              </w:rPr>
            </w:pPr>
          </w:p>
          <w:p>
            <w:pPr>
              <w:pStyle w:val="TableParagraph"/>
              <w:spacing w:line="234" w:lineRule="exact" w:before="0"/>
              <w:ind w:right="100"/>
              <w:rPr>
                <w:rFonts w:ascii="Times New Roman"/>
                <w:b/>
                <w:sz w:val="22"/>
              </w:rPr>
            </w:pPr>
            <w:r>
              <w:rPr>
                <w:rFonts w:ascii="Times New Roman"/>
                <w:b/>
                <w:sz w:val="22"/>
              </w:rPr>
              <w:t>8.832.500,00</w:t>
            </w:r>
          </w:p>
        </w:tc>
        <w:tc>
          <w:tcPr>
            <w:tcW w:w="1684" w:type="dxa"/>
          </w:tcPr>
          <w:p>
            <w:pPr>
              <w:pStyle w:val="TableParagraph"/>
              <w:spacing w:before="2"/>
              <w:jc w:val="left"/>
              <w:rPr>
                <w:rFonts w:ascii="Times New Roman"/>
                <w:sz w:val="23"/>
              </w:rPr>
            </w:pPr>
          </w:p>
          <w:p>
            <w:pPr>
              <w:pStyle w:val="TableParagraph"/>
              <w:spacing w:line="234" w:lineRule="exact" w:before="0"/>
              <w:ind w:right="198"/>
              <w:rPr>
                <w:rFonts w:ascii="Times New Roman"/>
                <w:b/>
                <w:sz w:val="22"/>
              </w:rPr>
            </w:pPr>
            <w:r>
              <w:rPr>
                <w:rFonts w:ascii="Times New Roman"/>
                <w:b/>
                <w:sz w:val="22"/>
              </w:rPr>
              <w:t>2.975.423,99</w:t>
            </w:r>
          </w:p>
        </w:tc>
        <w:tc>
          <w:tcPr>
            <w:tcW w:w="785" w:type="dxa"/>
          </w:tcPr>
          <w:p>
            <w:pPr>
              <w:pStyle w:val="TableParagraph"/>
              <w:spacing w:before="2"/>
              <w:jc w:val="left"/>
              <w:rPr>
                <w:rFonts w:ascii="Times New Roman"/>
                <w:sz w:val="23"/>
              </w:rPr>
            </w:pPr>
          </w:p>
          <w:p>
            <w:pPr>
              <w:pStyle w:val="TableParagraph"/>
              <w:spacing w:line="234" w:lineRule="exact" w:before="0"/>
              <w:ind w:right="120"/>
              <w:rPr>
                <w:rFonts w:ascii="Times New Roman"/>
                <w:b/>
                <w:sz w:val="22"/>
              </w:rPr>
            </w:pPr>
            <w:r>
              <w:rPr>
                <w:rFonts w:ascii="Times New Roman"/>
                <w:b/>
                <w:sz w:val="22"/>
              </w:rPr>
              <w:t>108,66</w:t>
            </w:r>
          </w:p>
        </w:tc>
        <w:tc>
          <w:tcPr>
            <w:tcW w:w="749" w:type="dxa"/>
          </w:tcPr>
          <w:p>
            <w:pPr>
              <w:pStyle w:val="TableParagraph"/>
              <w:spacing w:before="2"/>
              <w:jc w:val="left"/>
              <w:rPr>
                <w:rFonts w:ascii="Times New Roman"/>
                <w:sz w:val="23"/>
              </w:rPr>
            </w:pPr>
          </w:p>
          <w:p>
            <w:pPr>
              <w:pStyle w:val="TableParagraph"/>
              <w:spacing w:line="234" w:lineRule="exact" w:before="0"/>
              <w:ind w:left="121"/>
              <w:jc w:val="left"/>
              <w:rPr>
                <w:rFonts w:ascii="Times New Roman"/>
                <w:b/>
                <w:sz w:val="22"/>
              </w:rPr>
            </w:pPr>
            <w:r>
              <w:rPr>
                <w:rFonts w:ascii="Times New Roman"/>
                <w:b/>
                <w:sz w:val="22"/>
              </w:rPr>
              <w:t>33,69</w:t>
            </w:r>
          </w:p>
        </w:tc>
        <w:tc>
          <w:tcPr>
            <w:tcW w:w="790" w:type="dxa"/>
          </w:tcPr>
          <w:p>
            <w:pPr>
              <w:pStyle w:val="TableParagraph"/>
              <w:spacing w:before="2"/>
              <w:jc w:val="left"/>
              <w:rPr>
                <w:rFonts w:ascii="Times New Roman"/>
                <w:sz w:val="23"/>
              </w:rPr>
            </w:pPr>
          </w:p>
          <w:p>
            <w:pPr>
              <w:pStyle w:val="TableParagraph"/>
              <w:spacing w:line="234" w:lineRule="exact" w:before="0"/>
              <w:rPr>
                <w:rFonts w:ascii="Times New Roman"/>
                <w:b/>
                <w:sz w:val="22"/>
              </w:rPr>
            </w:pPr>
            <w:r>
              <w:rPr>
                <w:rFonts w:ascii="Times New Roman"/>
                <w:b/>
                <w:sz w:val="22"/>
              </w:rPr>
              <w:t>19,99</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4" w:lineRule="exact" w:before="15"/>
              <w:ind w:left="13"/>
              <w:jc w:val="left"/>
              <w:rPr>
                <w:rFonts w:ascii="Times New Roman"/>
                <w:sz w:val="22"/>
              </w:rPr>
            </w:pPr>
            <w:r>
              <w:rPr>
                <w:rFonts w:ascii="Times New Roman"/>
                <w:sz w:val="22"/>
              </w:rPr>
              <w:t>Rashodi za nabavu neproizvedene</w:t>
            </w:r>
          </w:p>
        </w:tc>
        <w:tc>
          <w:tcPr>
            <w:tcW w:w="1417" w:type="dxa"/>
          </w:tcPr>
          <w:p>
            <w:pPr>
              <w:pStyle w:val="TableParagraph"/>
              <w:spacing w:line="234" w:lineRule="exact" w:before="15"/>
              <w:ind w:right="98"/>
              <w:rPr>
                <w:rFonts w:ascii="Times New Roman"/>
                <w:sz w:val="22"/>
              </w:rPr>
            </w:pPr>
            <w:r>
              <w:rPr>
                <w:rFonts w:ascii="Times New Roman"/>
                <w:sz w:val="22"/>
              </w:rPr>
              <w:t>0,00</w:t>
            </w:r>
          </w:p>
        </w:tc>
        <w:tc>
          <w:tcPr>
            <w:tcW w:w="1599" w:type="dxa"/>
          </w:tcPr>
          <w:p>
            <w:pPr>
              <w:pStyle w:val="TableParagraph"/>
              <w:spacing w:line="234" w:lineRule="exact" w:before="15"/>
              <w:ind w:right="100"/>
              <w:rPr>
                <w:rFonts w:ascii="Times New Roman"/>
                <w:sz w:val="22"/>
              </w:rPr>
            </w:pPr>
            <w:r>
              <w:rPr>
                <w:rFonts w:ascii="Times New Roman"/>
                <w:sz w:val="22"/>
              </w:rPr>
              <w:t>52.000,00</w:t>
            </w:r>
          </w:p>
        </w:tc>
        <w:tc>
          <w:tcPr>
            <w:tcW w:w="1684" w:type="dxa"/>
          </w:tcPr>
          <w:p>
            <w:pPr>
              <w:pStyle w:val="TableParagraph"/>
              <w:spacing w:line="234" w:lineRule="exact" w:before="15"/>
              <w:ind w:right="199"/>
              <w:rPr>
                <w:rFonts w:ascii="Times New Roman"/>
                <w:sz w:val="22"/>
              </w:rPr>
            </w:pPr>
            <w:r>
              <w:rPr>
                <w:rFonts w:ascii="Times New Roman"/>
                <w:sz w:val="22"/>
              </w:rPr>
              <w:t>19.661,49</w:t>
            </w:r>
          </w:p>
        </w:tc>
        <w:tc>
          <w:tcPr>
            <w:tcW w:w="785" w:type="dxa"/>
          </w:tcPr>
          <w:p>
            <w:pPr>
              <w:pStyle w:val="TableParagraph"/>
              <w:spacing w:line="234" w:lineRule="exact" w:before="15"/>
              <w:ind w:right="120"/>
              <w:rPr>
                <w:rFonts w:ascii="Times New Roman"/>
                <w:sz w:val="22"/>
              </w:rPr>
            </w:pPr>
            <w:r>
              <w:rPr>
                <w:rFonts w:ascii="Times New Roman"/>
                <w:sz w:val="22"/>
              </w:rPr>
              <w:t>0,00</w:t>
            </w:r>
          </w:p>
        </w:tc>
        <w:tc>
          <w:tcPr>
            <w:tcW w:w="749" w:type="dxa"/>
          </w:tcPr>
          <w:p>
            <w:pPr>
              <w:pStyle w:val="TableParagraph"/>
              <w:spacing w:line="234" w:lineRule="exact" w:before="15"/>
              <w:ind w:left="122"/>
              <w:jc w:val="left"/>
              <w:rPr>
                <w:rFonts w:ascii="Times New Roman"/>
                <w:sz w:val="22"/>
              </w:rPr>
            </w:pPr>
            <w:r>
              <w:rPr>
                <w:rFonts w:ascii="Times New Roman"/>
                <w:sz w:val="22"/>
              </w:rPr>
              <w:t>37,81</w:t>
            </w:r>
          </w:p>
        </w:tc>
        <w:tc>
          <w:tcPr>
            <w:tcW w:w="790" w:type="dxa"/>
          </w:tcPr>
          <w:p>
            <w:pPr>
              <w:pStyle w:val="TableParagraph"/>
              <w:spacing w:line="234" w:lineRule="exact" w:before="15"/>
              <w:ind w:right="1"/>
              <w:rPr>
                <w:rFonts w:ascii="Times New Roman"/>
                <w:sz w:val="22"/>
              </w:rPr>
            </w:pPr>
            <w:r>
              <w:rPr>
                <w:rFonts w:ascii="Times New Roman"/>
                <w:sz w:val="22"/>
              </w:rPr>
              <w:t>0,13</w:t>
            </w:r>
          </w:p>
        </w:tc>
      </w:tr>
      <w:tr>
        <w:trPr>
          <w:trHeight w:val="269" w:hRule="atLeast"/>
        </w:trPr>
        <w:tc>
          <w:tcPr>
            <w:tcW w:w="442" w:type="dxa"/>
          </w:tcPr>
          <w:p>
            <w:pPr>
              <w:pStyle w:val="TableParagraph"/>
              <w:spacing w:before="0"/>
              <w:jc w:val="left"/>
              <w:rPr>
                <w:rFonts w:ascii="Times New Roman"/>
                <w:sz w:val="18"/>
              </w:rPr>
            </w:pPr>
          </w:p>
        </w:tc>
        <w:tc>
          <w:tcPr>
            <w:tcW w:w="3246" w:type="dxa"/>
          </w:tcPr>
          <w:p>
            <w:pPr>
              <w:pStyle w:val="TableParagraph"/>
              <w:spacing w:line="234" w:lineRule="exact" w:before="15"/>
              <w:ind w:left="13"/>
              <w:jc w:val="left"/>
              <w:rPr>
                <w:rFonts w:ascii="Times New Roman"/>
                <w:sz w:val="22"/>
              </w:rPr>
            </w:pPr>
            <w:r>
              <w:rPr>
                <w:rFonts w:ascii="Times New Roman"/>
                <w:sz w:val="22"/>
              </w:rPr>
              <w:t>Rashodi za nabavu proizvedene</w:t>
            </w:r>
          </w:p>
        </w:tc>
        <w:tc>
          <w:tcPr>
            <w:tcW w:w="1417" w:type="dxa"/>
          </w:tcPr>
          <w:p>
            <w:pPr>
              <w:pStyle w:val="TableParagraph"/>
              <w:spacing w:line="234" w:lineRule="exact" w:before="15"/>
              <w:ind w:right="97"/>
              <w:rPr>
                <w:rFonts w:ascii="Times New Roman"/>
                <w:sz w:val="22"/>
              </w:rPr>
            </w:pPr>
            <w:r>
              <w:rPr>
                <w:rFonts w:ascii="Times New Roman"/>
                <w:sz w:val="22"/>
              </w:rPr>
              <w:t>2.738.392,53</w:t>
            </w:r>
          </w:p>
        </w:tc>
        <w:tc>
          <w:tcPr>
            <w:tcW w:w="1599" w:type="dxa"/>
          </w:tcPr>
          <w:p>
            <w:pPr>
              <w:pStyle w:val="TableParagraph"/>
              <w:spacing w:line="234" w:lineRule="exact" w:before="15"/>
              <w:ind w:right="98"/>
              <w:rPr>
                <w:rFonts w:ascii="Times New Roman"/>
                <w:sz w:val="22"/>
              </w:rPr>
            </w:pPr>
            <w:r>
              <w:rPr>
                <w:rFonts w:ascii="Times New Roman"/>
                <w:sz w:val="22"/>
              </w:rPr>
              <w:t>8.780.500,00</w:t>
            </w:r>
          </w:p>
        </w:tc>
        <w:tc>
          <w:tcPr>
            <w:tcW w:w="1684" w:type="dxa"/>
          </w:tcPr>
          <w:p>
            <w:pPr>
              <w:pStyle w:val="TableParagraph"/>
              <w:spacing w:line="234" w:lineRule="exact" w:before="15"/>
              <w:ind w:right="197"/>
              <w:rPr>
                <w:rFonts w:ascii="Times New Roman"/>
                <w:sz w:val="22"/>
              </w:rPr>
            </w:pPr>
            <w:r>
              <w:rPr>
                <w:rFonts w:ascii="Times New Roman"/>
                <w:sz w:val="22"/>
              </w:rPr>
              <w:t>2.955.762,50</w:t>
            </w:r>
          </w:p>
        </w:tc>
        <w:tc>
          <w:tcPr>
            <w:tcW w:w="785" w:type="dxa"/>
          </w:tcPr>
          <w:p>
            <w:pPr>
              <w:pStyle w:val="TableParagraph"/>
              <w:spacing w:line="234" w:lineRule="exact" w:before="15"/>
              <w:ind w:right="119"/>
              <w:rPr>
                <w:rFonts w:ascii="Times New Roman"/>
                <w:sz w:val="22"/>
              </w:rPr>
            </w:pPr>
            <w:r>
              <w:rPr>
                <w:rFonts w:ascii="Times New Roman"/>
                <w:sz w:val="22"/>
              </w:rPr>
              <w:t>107,94</w:t>
            </w:r>
          </w:p>
        </w:tc>
        <w:tc>
          <w:tcPr>
            <w:tcW w:w="749" w:type="dxa"/>
          </w:tcPr>
          <w:p>
            <w:pPr>
              <w:pStyle w:val="TableParagraph"/>
              <w:spacing w:line="234" w:lineRule="exact" w:before="15"/>
              <w:ind w:left="122"/>
              <w:jc w:val="left"/>
              <w:rPr>
                <w:rFonts w:ascii="Times New Roman"/>
                <w:sz w:val="22"/>
              </w:rPr>
            </w:pPr>
            <w:r>
              <w:rPr>
                <w:rFonts w:ascii="Times New Roman"/>
                <w:sz w:val="22"/>
              </w:rPr>
              <w:t>33,66</w:t>
            </w:r>
          </w:p>
        </w:tc>
        <w:tc>
          <w:tcPr>
            <w:tcW w:w="790" w:type="dxa"/>
          </w:tcPr>
          <w:p>
            <w:pPr>
              <w:pStyle w:val="TableParagraph"/>
              <w:spacing w:line="234" w:lineRule="exact" w:before="15"/>
              <w:ind w:right="1"/>
              <w:rPr>
                <w:rFonts w:ascii="Times New Roman"/>
                <w:sz w:val="22"/>
              </w:rPr>
            </w:pPr>
            <w:r>
              <w:rPr>
                <w:rFonts w:ascii="Times New Roman"/>
                <w:sz w:val="22"/>
              </w:rPr>
              <w:t>19,86</w:t>
            </w:r>
          </w:p>
        </w:tc>
      </w:tr>
      <w:tr>
        <w:trPr>
          <w:trHeight w:val="270" w:hRule="atLeast"/>
        </w:trPr>
        <w:tc>
          <w:tcPr>
            <w:tcW w:w="442" w:type="dxa"/>
          </w:tcPr>
          <w:p>
            <w:pPr>
              <w:pStyle w:val="TableParagraph"/>
              <w:spacing w:before="0"/>
              <w:jc w:val="left"/>
              <w:rPr>
                <w:rFonts w:ascii="Times New Roman"/>
                <w:sz w:val="20"/>
              </w:rPr>
            </w:pPr>
          </w:p>
        </w:tc>
        <w:tc>
          <w:tcPr>
            <w:tcW w:w="3246" w:type="dxa"/>
          </w:tcPr>
          <w:p>
            <w:pPr>
              <w:pStyle w:val="TableParagraph"/>
              <w:spacing w:line="234" w:lineRule="exact" w:before="16"/>
              <w:ind w:left="13"/>
              <w:jc w:val="left"/>
              <w:rPr>
                <w:rFonts w:ascii="Times New Roman"/>
                <w:b/>
                <w:sz w:val="22"/>
              </w:rPr>
            </w:pPr>
            <w:r>
              <w:rPr>
                <w:rFonts w:ascii="Times New Roman"/>
                <w:b/>
                <w:sz w:val="22"/>
              </w:rPr>
              <w:t>UKUPNI RASHODI</w:t>
            </w:r>
          </w:p>
        </w:tc>
        <w:tc>
          <w:tcPr>
            <w:tcW w:w="1417" w:type="dxa"/>
          </w:tcPr>
          <w:p>
            <w:pPr>
              <w:pStyle w:val="TableParagraph"/>
              <w:spacing w:line="234" w:lineRule="exact" w:before="16"/>
              <w:ind w:right="100"/>
              <w:rPr>
                <w:rFonts w:ascii="Times New Roman"/>
                <w:b/>
                <w:sz w:val="22"/>
              </w:rPr>
            </w:pPr>
            <w:r>
              <w:rPr>
                <w:rFonts w:ascii="Times New Roman"/>
                <w:b/>
                <w:sz w:val="22"/>
              </w:rPr>
              <w:t>13.315.443,23</w:t>
            </w:r>
          </w:p>
        </w:tc>
        <w:tc>
          <w:tcPr>
            <w:tcW w:w="1599" w:type="dxa"/>
          </w:tcPr>
          <w:p>
            <w:pPr>
              <w:pStyle w:val="TableParagraph"/>
              <w:spacing w:line="234" w:lineRule="exact" w:before="16"/>
              <w:ind w:right="102"/>
              <w:rPr>
                <w:rFonts w:ascii="Times New Roman"/>
                <w:b/>
                <w:sz w:val="22"/>
              </w:rPr>
            </w:pPr>
            <w:r>
              <w:rPr>
                <w:rFonts w:ascii="Times New Roman"/>
                <w:b/>
                <w:sz w:val="22"/>
              </w:rPr>
              <w:t>21.612.499,78</w:t>
            </w:r>
          </w:p>
        </w:tc>
        <w:tc>
          <w:tcPr>
            <w:tcW w:w="1684" w:type="dxa"/>
          </w:tcPr>
          <w:p>
            <w:pPr>
              <w:pStyle w:val="TableParagraph"/>
              <w:spacing w:line="234" w:lineRule="exact" w:before="16"/>
              <w:ind w:right="200"/>
              <w:rPr>
                <w:rFonts w:ascii="Times New Roman"/>
                <w:b/>
                <w:sz w:val="22"/>
              </w:rPr>
            </w:pPr>
            <w:r>
              <w:rPr>
                <w:rFonts w:ascii="Times New Roman"/>
                <w:b/>
                <w:sz w:val="22"/>
              </w:rPr>
              <w:t>14.886.537,18</w:t>
            </w:r>
          </w:p>
        </w:tc>
        <w:tc>
          <w:tcPr>
            <w:tcW w:w="785" w:type="dxa"/>
          </w:tcPr>
          <w:p>
            <w:pPr>
              <w:pStyle w:val="TableParagraph"/>
              <w:spacing w:line="234" w:lineRule="exact" w:before="16"/>
              <w:ind w:right="121"/>
              <w:rPr>
                <w:rFonts w:ascii="Times New Roman"/>
                <w:b/>
                <w:sz w:val="22"/>
              </w:rPr>
            </w:pPr>
            <w:r>
              <w:rPr>
                <w:rFonts w:ascii="Times New Roman"/>
                <w:b/>
                <w:sz w:val="22"/>
              </w:rPr>
              <w:t>111,80</w:t>
            </w:r>
          </w:p>
        </w:tc>
        <w:tc>
          <w:tcPr>
            <w:tcW w:w="749" w:type="dxa"/>
          </w:tcPr>
          <w:p>
            <w:pPr>
              <w:pStyle w:val="TableParagraph"/>
              <w:spacing w:line="234" w:lineRule="exact" w:before="16"/>
              <w:ind w:left="120"/>
              <w:jc w:val="left"/>
              <w:rPr>
                <w:rFonts w:ascii="Times New Roman"/>
                <w:b/>
                <w:sz w:val="22"/>
              </w:rPr>
            </w:pPr>
            <w:r>
              <w:rPr>
                <w:rFonts w:ascii="Times New Roman"/>
                <w:b/>
                <w:sz w:val="22"/>
              </w:rPr>
              <w:t>68,88</w:t>
            </w:r>
          </w:p>
        </w:tc>
        <w:tc>
          <w:tcPr>
            <w:tcW w:w="790" w:type="dxa"/>
          </w:tcPr>
          <w:p>
            <w:pPr>
              <w:pStyle w:val="TableParagraph"/>
              <w:spacing w:line="234" w:lineRule="exact" w:before="16"/>
              <w:ind w:right="1"/>
              <w:rPr>
                <w:rFonts w:ascii="Times New Roman"/>
                <w:b/>
                <w:sz w:val="22"/>
              </w:rPr>
            </w:pPr>
            <w:r>
              <w:rPr>
                <w:rFonts w:ascii="Times New Roman"/>
                <w:b/>
                <w:sz w:val="22"/>
              </w:rPr>
              <w:t>100,00</w:t>
            </w:r>
          </w:p>
        </w:tc>
      </w:tr>
      <w:tr>
        <w:trPr>
          <w:trHeight w:val="269" w:hRule="atLeast"/>
        </w:trPr>
        <w:tc>
          <w:tcPr>
            <w:tcW w:w="442" w:type="dxa"/>
          </w:tcPr>
          <w:p>
            <w:pPr>
              <w:pStyle w:val="TableParagraph"/>
              <w:spacing w:line="234" w:lineRule="exact" w:before="15"/>
              <w:ind w:left="15"/>
              <w:jc w:val="left"/>
              <w:rPr>
                <w:rFonts w:ascii="Times New Roman"/>
                <w:sz w:val="22"/>
              </w:rPr>
            </w:pPr>
            <w:r>
              <w:rPr>
                <w:rFonts w:ascii="Times New Roman"/>
                <w:b/>
                <w:sz w:val="22"/>
              </w:rPr>
              <w:t>3</w:t>
            </w:r>
            <w:r>
              <w:rPr>
                <w:rFonts w:ascii="Times New Roman"/>
                <w:sz w:val="22"/>
              </w:rPr>
              <w:t>.</w:t>
            </w:r>
          </w:p>
        </w:tc>
        <w:tc>
          <w:tcPr>
            <w:tcW w:w="3246" w:type="dxa"/>
          </w:tcPr>
          <w:p>
            <w:pPr>
              <w:pStyle w:val="TableParagraph"/>
              <w:spacing w:line="233" w:lineRule="exact" w:before="16"/>
              <w:ind w:left="13"/>
              <w:jc w:val="left"/>
              <w:rPr>
                <w:rFonts w:ascii="Times New Roman"/>
                <w:b/>
                <w:sz w:val="22"/>
              </w:rPr>
            </w:pPr>
            <w:r>
              <w:rPr>
                <w:rFonts w:ascii="Times New Roman"/>
                <w:b/>
                <w:sz w:val="22"/>
              </w:rPr>
              <w:t>IZDACI ZA FINANC IMOVINU</w:t>
            </w:r>
          </w:p>
        </w:tc>
        <w:tc>
          <w:tcPr>
            <w:tcW w:w="1417" w:type="dxa"/>
          </w:tcPr>
          <w:p>
            <w:pPr>
              <w:pStyle w:val="TableParagraph"/>
              <w:spacing w:line="233" w:lineRule="exact" w:before="16"/>
              <w:ind w:right="99"/>
              <w:rPr>
                <w:rFonts w:ascii="Times New Roman"/>
                <w:b/>
                <w:sz w:val="22"/>
              </w:rPr>
            </w:pPr>
            <w:r>
              <w:rPr>
                <w:rFonts w:ascii="Times New Roman"/>
                <w:b/>
                <w:sz w:val="22"/>
              </w:rPr>
              <w:t>386.831,52</w:t>
            </w:r>
          </w:p>
        </w:tc>
        <w:tc>
          <w:tcPr>
            <w:tcW w:w="1599" w:type="dxa"/>
          </w:tcPr>
          <w:p>
            <w:pPr>
              <w:pStyle w:val="TableParagraph"/>
              <w:spacing w:line="233" w:lineRule="exact" w:before="16"/>
              <w:ind w:right="101"/>
              <w:rPr>
                <w:rFonts w:ascii="Times New Roman"/>
                <w:b/>
                <w:sz w:val="22"/>
              </w:rPr>
            </w:pPr>
            <w:r>
              <w:rPr>
                <w:rFonts w:ascii="Times New Roman"/>
                <w:b/>
                <w:sz w:val="22"/>
              </w:rPr>
              <w:t>34.000,00</w:t>
            </w:r>
          </w:p>
        </w:tc>
        <w:tc>
          <w:tcPr>
            <w:tcW w:w="1684" w:type="dxa"/>
          </w:tcPr>
          <w:p>
            <w:pPr>
              <w:pStyle w:val="TableParagraph"/>
              <w:spacing w:line="233" w:lineRule="exact" w:before="16"/>
              <w:ind w:right="199"/>
              <w:rPr>
                <w:rFonts w:ascii="Times New Roman"/>
                <w:b/>
                <w:sz w:val="22"/>
              </w:rPr>
            </w:pPr>
            <w:r>
              <w:rPr>
                <w:rFonts w:ascii="Times New Roman"/>
                <w:b/>
                <w:sz w:val="22"/>
              </w:rPr>
              <w:t>33.559,19</w:t>
            </w:r>
          </w:p>
        </w:tc>
        <w:tc>
          <w:tcPr>
            <w:tcW w:w="785" w:type="dxa"/>
          </w:tcPr>
          <w:p>
            <w:pPr>
              <w:pStyle w:val="TableParagraph"/>
              <w:spacing w:line="233" w:lineRule="exact" w:before="16"/>
              <w:ind w:right="120"/>
              <w:rPr>
                <w:rFonts w:ascii="Times New Roman"/>
                <w:b/>
                <w:sz w:val="22"/>
              </w:rPr>
            </w:pPr>
            <w:r>
              <w:rPr>
                <w:rFonts w:ascii="Times New Roman"/>
                <w:b/>
                <w:sz w:val="22"/>
              </w:rPr>
              <w:t>8,68</w:t>
            </w:r>
          </w:p>
        </w:tc>
        <w:tc>
          <w:tcPr>
            <w:tcW w:w="749" w:type="dxa"/>
          </w:tcPr>
          <w:p>
            <w:pPr>
              <w:pStyle w:val="TableParagraph"/>
              <w:spacing w:line="233" w:lineRule="exact" w:before="16"/>
              <w:ind w:left="122"/>
              <w:jc w:val="left"/>
              <w:rPr>
                <w:rFonts w:ascii="Times New Roman"/>
                <w:b/>
                <w:sz w:val="22"/>
              </w:rPr>
            </w:pPr>
            <w:r>
              <w:rPr>
                <w:rFonts w:ascii="Times New Roman"/>
                <w:b/>
                <w:sz w:val="22"/>
              </w:rPr>
              <w:t>98,70</w:t>
            </w:r>
          </w:p>
        </w:tc>
        <w:tc>
          <w:tcPr>
            <w:tcW w:w="790" w:type="dxa"/>
          </w:tcPr>
          <w:p>
            <w:pPr>
              <w:pStyle w:val="TableParagraph"/>
              <w:spacing w:line="233" w:lineRule="exact" w:before="16"/>
              <w:rPr>
                <w:rFonts w:ascii="Times New Roman"/>
                <w:b/>
                <w:sz w:val="22"/>
              </w:rPr>
            </w:pPr>
            <w:r>
              <w:rPr>
                <w:rFonts w:ascii="Times New Roman"/>
                <w:b/>
                <w:sz w:val="22"/>
              </w:rPr>
              <w:t>xxx</w:t>
            </w:r>
          </w:p>
        </w:tc>
      </w:tr>
      <w:tr>
        <w:trPr>
          <w:trHeight w:val="270" w:hRule="atLeast"/>
        </w:trPr>
        <w:tc>
          <w:tcPr>
            <w:tcW w:w="442" w:type="dxa"/>
          </w:tcPr>
          <w:p>
            <w:pPr>
              <w:pStyle w:val="TableParagraph"/>
              <w:spacing w:before="0"/>
              <w:jc w:val="left"/>
              <w:rPr>
                <w:rFonts w:ascii="Times New Roman"/>
                <w:sz w:val="20"/>
              </w:rPr>
            </w:pPr>
          </w:p>
        </w:tc>
        <w:tc>
          <w:tcPr>
            <w:tcW w:w="3246" w:type="dxa"/>
          </w:tcPr>
          <w:p>
            <w:pPr>
              <w:pStyle w:val="TableParagraph"/>
              <w:spacing w:line="234" w:lineRule="exact" w:before="16"/>
              <w:ind w:left="13"/>
              <w:jc w:val="left"/>
              <w:rPr>
                <w:rFonts w:ascii="Times New Roman"/>
                <w:b/>
                <w:sz w:val="22"/>
              </w:rPr>
            </w:pPr>
            <w:r>
              <w:rPr>
                <w:rFonts w:ascii="Times New Roman"/>
                <w:b/>
                <w:sz w:val="22"/>
              </w:rPr>
              <w:t>UKUPNI RASHODI I IZDACI</w:t>
            </w:r>
          </w:p>
        </w:tc>
        <w:tc>
          <w:tcPr>
            <w:tcW w:w="1417" w:type="dxa"/>
          </w:tcPr>
          <w:p>
            <w:pPr>
              <w:pStyle w:val="TableParagraph"/>
              <w:spacing w:line="234" w:lineRule="exact" w:before="16"/>
              <w:ind w:right="103"/>
              <w:rPr>
                <w:rFonts w:ascii="Times New Roman"/>
                <w:b/>
                <w:sz w:val="22"/>
              </w:rPr>
            </w:pPr>
            <w:r>
              <w:rPr>
                <w:rFonts w:ascii="Times New Roman"/>
                <w:b/>
                <w:sz w:val="22"/>
              </w:rPr>
              <w:t>13.702.274,75</w:t>
            </w:r>
          </w:p>
        </w:tc>
        <w:tc>
          <w:tcPr>
            <w:tcW w:w="1599" w:type="dxa"/>
          </w:tcPr>
          <w:p>
            <w:pPr>
              <w:pStyle w:val="TableParagraph"/>
              <w:spacing w:line="234" w:lineRule="exact" w:before="16"/>
              <w:ind w:right="103"/>
              <w:rPr>
                <w:rFonts w:ascii="Times New Roman"/>
                <w:b/>
                <w:sz w:val="22"/>
              </w:rPr>
            </w:pPr>
            <w:r>
              <w:rPr>
                <w:rFonts w:ascii="Times New Roman"/>
                <w:b/>
                <w:sz w:val="22"/>
              </w:rPr>
              <w:t>21.646.499,78</w:t>
            </w:r>
          </w:p>
        </w:tc>
        <w:tc>
          <w:tcPr>
            <w:tcW w:w="1684" w:type="dxa"/>
          </w:tcPr>
          <w:p>
            <w:pPr>
              <w:pStyle w:val="TableParagraph"/>
              <w:spacing w:line="234" w:lineRule="exact" w:before="16"/>
              <w:ind w:right="200"/>
              <w:rPr>
                <w:rFonts w:ascii="Times New Roman"/>
                <w:b/>
                <w:sz w:val="22"/>
              </w:rPr>
            </w:pPr>
            <w:r>
              <w:rPr>
                <w:rFonts w:ascii="Times New Roman"/>
                <w:b/>
                <w:sz w:val="22"/>
              </w:rPr>
              <w:t>14.920.096,37</w:t>
            </w:r>
          </w:p>
        </w:tc>
        <w:tc>
          <w:tcPr>
            <w:tcW w:w="785" w:type="dxa"/>
          </w:tcPr>
          <w:p>
            <w:pPr>
              <w:pStyle w:val="TableParagraph"/>
              <w:spacing w:line="234" w:lineRule="exact" w:before="16"/>
              <w:ind w:right="150"/>
              <w:rPr>
                <w:rFonts w:ascii="Times New Roman"/>
                <w:b/>
                <w:sz w:val="22"/>
              </w:rPr>
            </w:pPr>
            <w:r>
              <w:rPr>
                <w:rFonts w:ascii="Times New Roman"/>
                <w:b/>
                <w:sz w:val="22"/>
              </w:rPr>
              <w:t>108,89</w:t>
            </w:r>
          </w:p>
        </w:tc>
        <w:tc>
          <w:tcPr>
            <w:tcW w:w="749" w:type="dxa"/>
          </w:tcPr>
          <w:p>
            <w:pPr>
              <w:pStyle w:val="TableParagraph"/>
              <w:spacing w:line="234" w:lineRule="exact" w:before="16"/>
              <w:ind w:left="120"/>
              <w:jc w:val="left"/>
              <w:rPr>
                <w:rFonts w:ascii="Times New Roman"/>
                <w:b/>
                <w:sz w:val="22"/>
              </w:rPr>
            </w:pPr>
            <w:r>
              <w:rPr>
                <w:rFonts w:ascii="Times New Roman"/>
                <w:b/>
                <w:sz w:val="22"/>
              </w:rPr>
              <w:t>68,93</w:t>
            </w:r>
          </w:p>
        </w:tc>
        <w:tc>
          <w:tcPr>
            <w:tcW w:w="790" w:type="dxa"/>
          </w:tcPr>
          <w:p>
            <w:pPr>
              <w:pStyle w:val="TableParagraph"/>
              <w:spacing w:line="234" w:lineRule="exact" w:before="16"/>
              <w:ind w:right="1"/>
              <w:rPr>
                <w:rFonts w:ascii="Times New Roman"/>
                <w:b/>
                <w:sz w:val="22"/>
              </w:rPr>
            </w:pPr>
            <w:r>
              <w:rPr>
                <w:rFonts w:ascii="Times New Roman"/>
                <w:b/>
                <w:sz w:val="22"/>
              </w:rPr>
              <w:t>xxx</w:t>
            </w:r>
          </w:p>
        </w:tc>
      </w:tr>
    </w:tbl>
    <w:p>
      <w:pPr>
        <w:pStyle w:val="BodyText"/>
        <w:spacing w:before="8"/>
        <w:rPr>
          <w:sz w:val="23"/>
        </w:rPr>
      </w:pPr>
    </w:p>
    <w:p>
      <w:pPr>
        <w:pStyle w:val="BodyText"/>
        <w:ind w:left="1257" w:right="1412"/>
        <w:jc w:val="both"/>
      </w:pPr>
      <w:r>
        <w:rPr>
          <w:b/>
        </w:rPr>
        <w:t>Rashodi poslovanja</w:t>
      </w:r>
      <w:r>
        <w:rPr/>
        <w:t>- ostvareni su u iznosu od 11.911.113,19 kn, što je za 888.886,59 kn, ili za 6,80% manje od planiranih rashoda poslovanja. U odnosu na 2012. godinu, rashodi poslovanja bilježe međugodišnji rast od 12,61%. Imaju udio od 79,83% u ukupnim rashodima a čine ih:</w:t>
      </w:r>
    </w:p>
    <w:p>
      <w:pPr>
        <w:pStyle w:val="BodyText"/>
        <w:spacing w:before="1"/>
      </w:pPr>
    </w:p>
    <w:p>
      <w:pPr>
        <w:pStyle w:val="ListParagraph"/>
        <w:numPr>
          <w:ilvl w:val="0"/>
          <w:numId w:val="4"/>
        </w:numPr>
        <w:tabs>
          <w:tab w:pos="1618" w:val="left" w:leader="none"/>
        </w:tabs>
        <w:spacing w:line="240" w:lineRule="auto" w:before="0" w:after="0"/>
        <w:ind w:left="1617" w:right="1411" w:hanging="360"/>
        <w:jc w:val="both"/>
        <w:rPr>
          <w:sz w:val="24"/>
        </w:rPr>
      </w:pPr>
      <w:r>
        <w:rPr>
          <w:b/>
          <w:sz w:val="24"/>
          <w:u w:val="thick"/>
        </w:rPr>
        <w:t>Rashodi za zaposlene</w:t>
      </w:r>
      <w:r>
        <w:rPr>
          <w:b/>
          <w:sz w:val="24"/>
        </w:rPr>
        <w:t> </w:t>
      </w:r>
      <w:r>
        <w:rPr>
          <w:sz w:val="24"/>
        </w:rPr>
        <w:t>– čine 29,90% ukupnih rashoda. Ostvareni su u iznosu od </w:t>
      </w:r>
      <w:r>
        <w:rPr>
          <w:b/>
          <w:sz w:val="24"/>
        </w:rPr>
        <w:t>4.450.672,98 </w:t>
      </w:r>
      <w:r>
        <w:rPr>
          <w:sz w:val="24"/>
        </w:rPr>
        <w:t>kn, te izvršenje plana iznosi 96,97%. Najveći udio u rashodima za zaposlene imaju plaće radnika, za koje je u 2013. godini izdvojeno 3.760.933,44 kn (izvršenje: 97,28%), zatim slijede rashodi za doprinose na plaće, koji su ostvareni u iznosu od 571.661,84 kn (izvršenje: 96,06%), te ostali rashodi za zaposlene (jubilarne nagrade, darovi, naknade za bolest i sl.) za koje je izdvojeno 118.077,70 kn (izvršenje:</w:t>
      </w:r>
      <w:r>
        <w:rPr>
          <w:spacing w:val="-5"/>
          <w:sz w:val="24"/>
        </w:rPr>
        <w:t> </w:t>
      </w:r>
      <w:r>
        <w:rPr>
          <w:sz w:val="24"/>
        </w:rPr>
        <w:t>91,75%).</w:t>
      </w:r>
    </w:p>
    <w:p>
      <w:pPr>
        <w:pStyle w:val="Heading1"/>
        <w:spacing w:before="0"/>
        <w:ind w:left="1617" w:right="1412" w:firstLine="348"/>
        <w:jc w:val="both"/>
      </w:pPr>
      <w:r>
        <w:rPr/>
        <w:t>Od ukupnih rashoda za zaposlene, na rashode zaposlenih u Gradskoj upravi odnosi se iznos od 2.011.087,27 kn (rashodi djelatnika gradske uprave i dio rashoda djelatnika javnih radova financiran iz proračuna), na rashode za zaposlene u Dječjem vrtiću i jaslicama „Zvončić“ odnosi se iznos od 1.959.551,04 kn, na zaposlene u Gradskoj knjižnici i čitaonici Ivan Belostenac odnosi se iznos od 159.785,75 kn, na zaposlene u Zavičajnom muzeju odnosi se iznos od 202.962,81 kn,  a na rashode zaposlenih na programu javnih radova financirane od strane HZZ odnosi se iznos od 117.286,11</w:t>
      </w:r>
      <w:r>
        <w:rPr>
          <w:spacing w:val="-2"/>
        </w:rPr>
        <w:t> </w:t>
      </w:r>
      <w:r>
        <w:rPr/>
        <w:t>kn.</w:t>
      </w:r>
    </w:p>
    <w:p>
      <w:pPr>
        <w:pStyle w:val="BodyText"/>
        <w:ind w:left="1683" w:right="1413" w:firstLine="282"/>
        <w:jc w:val="both"/>
      </w:pPr>
      <w:r>
        <w:rPr/>
        <w:t>Prema članku 14. Zakona o plaćama u lokalnoj i područnoj (regionalnoj) samoupravi (NN 028/2010), masa sredstava za plaće zaposlenih u jedinicama lokalne i područne (regionalne) samouprave ne smije iznositi više od 20% prihoda poslovanja JLS</w:t>
      </w:r>
    </w:p>
    <w:p>
      <w:pPr>
        <w:spacing w:after="0"/>
        <w:jc w:val="both"/>
        <w:sectPr>
          <w:pgSz w:w="11910" w:h="16840"/>
          <w:pgMar w:header="0" w:footer="777" w:top="1000" w:bottom="960" w:left="160" w:right="0"/>
        </w:sectPr>
      </w:pPr>
    </w:p>
    <w:p>
      <w:pPr>
        <w:pStyle w:val="BodyText"/>
        <w:spacing w:before="69"/>
        <w:ind w:left="1683" w:right="1413"/>
        <w:jc w:val="both"/>
      </w:pPr>
      <w:r>
        <w:rPr/>
        <w:t>ostvarenih u prethodnoj godini, umanjenih za prihode od pomoći i donacija, te za prihode iz posebnih ugovora: sufinanciranje građana za mjesnu samoupravu.</w:t>
      </w:r>
    </w:p>
    <w:p>
      <w:pPr>
        <w:spacing w:line="240" w:lineRule="auto" w:before="0"/>
        <w:ind w:left="1683" w:right="1410" w:firstLine="282"/>
        <w:jc w:val="both"/>
        <w:rPr>
          <w:b/>
          <w:sz w:val="24"/>
        </w:rPr>
      </w:pPr>
      <w:r>
        <w:rPr>
          <w:sz w:val="24"/>
        </w:rPr>
        <w:t>Budući da prihodi poslovanja ostvareni u 2012. godini, umanjeni za prihode od pomoći, donacija i od prihoda od mjesnog samodoprinosa, iznose 11.413.854,22 kn, a masa plaća zaposlenih u gradskoj upravi Grada Ozlja u 2013. godini iznosi 2.011.087,27 kn, </w:t>
      </w:r>
      <w:r>
        <w:rPr>
          <w:b/>
          <w:sz w:val="24"/>
        </w:rPr>
        <w:t>udio mase sredstava za plaće zaposlenih u Gradu Ozlju u prihodima poslovanja ostvarenim u prethodnoj godini, umanjenih za prihode od pomoći i donacija, te za prihode iz posebnih ugovora iznosi 17,62%.</w:t>
      </w:r>
    </w:p>
    <w:p>
      <w:pPr>
        <w:pStyle w:val="BodyText"/>
        <w:ind w:left="1683" w:right="1412" w:firstLine="282"/>
        <w:jc w:val="both"/>
      </w:pPr>
      <w:r>
        <w:rPr/>
        <w:t>Kako su prihodi poslovanja, umanjeni za za prihode od pomoći, donacija i od prihoda od mjesnog samodoprinosa, ostvareni u 2013. godini u iznosu od 13.642.700,57 kn, masa sredstava za zaposlene u Gradu Ozlju u 2014. godini ne smije prelaziti iznos od 2.728.540,11 kn (20%).</w:t>
      </w:r>
    </w:p>
    <w:p>
      <w:pPr>
        <w:pStyle w:val="BodyText"/>
        <w:spacing w:before="1"/>
      </w:pPr>
    </w:p>
    <w:p>
      <w:pPr>
        <w:pStyle w:val="ListParagraph"/>
        <w:numPr>
          <w:ilvl w:val="0"/>
          <w:numId w:val="4"/>
        </w:numPr>
        <w:tabs>
          <w:tab w:pos="1618" w:val="left" w:leader="none"/>
        </w:tabs>
        <w:spacing w:line="294" w:lineRule="exact" w:before="0" w:after="0"/>
        <w:ind w:left="1617" w:right="0" w:hanging="361"/>
        <w:jc w:val="both"/>
        <w:rPr>
          <w:sz w:val="24"/>
        </w:rPr>
      </w:pPr>
      <w:r>
        <w:rPr>
          <w:b/>
          <w:sz w:val="24"/>
          <w:u w:val="thick"/>
        </w:rPr>
        <w:t>Materijalni</w:t>
      </w:r>
      <w:r>
        <w:rPr>
          <w:b/>
          <w:spacing w:val="30"/>
          <w:sz w:val="24"/>
          <w:u w:val="thick"/>
        </w:rPr>
        <w:t> </w:t>
      </w:r>
      <w:r>
        <w:rPr>
          <w:b/>
          <w:sz w:val="24"/>
          <w:u w:val="thick"/>
        </w:rPr>
        <w:t>rashodi</w:t>
      </w:r>
      <w:r>
        <w:rPr>
          <w:b/>
          <w:spacing w:val="31"/>
          <w:sz w:val="24"/>
        </w:rPr>
        <w:t> </w:t>
      </w:r>
      <w:r>
        <w:rPr>
          <w:sz w:val="24"/>
        </w:rPr>
        <w:t>-</w:t>
      </w:r>
      <w:r>
        <w:rPr>
          <w:spacing w:val="2"/>
          <w:sz w:val="24"/>
        </w:rPr>
        <w:t> </w:t>
      </w:r>
      <w:r>
        <w:rPr>
          <w:sz w:val="24"/>
        </w:rPr>
        <w:t>čine</w:t>
      </w:r>
      <w:r>
        <w:rPr>
          <w:spacing w:val="31"/>
          <w:sz w:val="24"/>
        </w:rPr>
        <w:t> </w:t>
      </w:r>
      <w:r>
        <w:rPr>
          <w:sz w:val="24"/>
        </w:rPr>
        <w:t>37,51%</w:t>
      </w:r>
      <w:r>
        <w:rPr>
          <w:spacing w:val="31"/>
          <w:sz w:val="24"/>
        </w:rPr>
        <w:t> </w:t>
      </w:r>
      <w:r>
        <w:rPr>
          <w:sz w:val="24"/>
        </w:rPr>
        <w:t>ukupnih</w:t>
      </w:r>
      <w:r>
        <w:rPr>
          <w:spacing w:val="31"/>
          <w:sz w:val="24"/>
        </w:rPr>
        <w:t> </w:t>
      </w:r>
      <w:r>
        <w:rPr>
          <w:sz w:val="24"/>
        </w:rPr>
        <w:t>rashoda.</w:t>
      </w:r>
      <w:r>
        <w:rPr>
          <w:spacing w:val="30"/>
          <w:sz w:val="24"/>
        </w:rPr>
        <w:t> </w:t>
      </w:r>
      <w:r>
        <w:rPr>
          <w:sz w:val="24"/>
        </w:rPr>
        <w:t>Ostvareni</w:t>
      </w:r>
      <w:r>
        <w:rPr>
          <w:spacing w:val="31"/>
          <w:sz w:val="24"/>
        </w:rPr>
        <w:t> </w:t>
      </w:r>
      <w:r>
        <w:rPr>
          <w:sz w:val="24"/>
        </w:rPr>
        <w:t>su</w:t>
      </w:r>
      <w:r>
        <w:rPr>
          <w:spacing w:val="31"/>
          <w:sz w:val="24"/>
        </w:rPr>
        <w:t> </w:t>
      </w:r>
      <w:r>
        <w:rPr>
          <w:sz w:val="24"/>
        </w:rPr>
        <w:t>u</w:t>
      </w:r>
      <w:r>
        <w:rPr>
          <w:spacing w:val="31"/>
          <w:sz w:val="24"/>
        </w:rPr>
        <w:t> </w:t>
      </w:r>
      <w:r>
        <w:rPr>
          <w:sz w:val="24"/>
        </w:rPr>
        <w:t>iznosu</w:t>
      </w:r>
      <w:r>
        <w:rPr>
          <w:spacing w:val="31"/>
          <w:sz w:val="24"/>
        </w:rPr>
        <w:t> </w:t>
      </w:r>
      <w:r>
        <w:rPr>
          <w:sz w:val="24"/>
        </w:rPr>
        <w:t>od</w:t>
      </w:r>
    </w:p>
    <w:p>
      <w:pPr>
        <w:spacing w:line="276" w:lineRule="exact" w:before="0"/>
        <w:ind w:left="1617" w:right="0" w:firstLine="0"/>
        <w:jc w:val="both"/>
        <w:rPr>
          <w:sz w:val="24"/>
        </w:rPr>
      </w:pPr>
      <w:r>
        <w:rPr>
          <w:b/>
          <w:sz w:val="24"/>
        </w:rPr>
        <w:t>5.583.224,10 </w:t>
      </w:r>
      <w:r>
        <w:rPr>
          <w:sz w:val="24"/>
        </w:rPr>
        <w:t>kn, te izvršenje u odnosu na plan iznosi 89,30%.</w:t>
      </w:r>
    </w:p>
    <w:p>
      <w:pPr>
        <w:pStyle w:val="BodyText"/>
        <w:ind w:left="1617" w:right="1410" w:firstLine="348"/>
        <w:jc w:val="both"/>
      </w:pPr>
      <w:r>
        <w:rPr/>
        <w:t>Unutar ukupnih materijalnih rashoda najveći udio imaju </w:t>
      </w:r>
      <w:r>
        <w:rPr>
          <w:b/>
          <w:u w:val="thick"/>
        </w:rPr>
        <w:t>rashodi za usluge</w:t>
      </w:r>
      <w:r>
        <w:rPr>
          <w:b/>
        </w:rPr>
        <w:t> </w:t>
      </w:r>
      <w:r>
        <w:rPr/>
        <w:t>za koje je izdvojeno </w:t>
      </w:r>
      <w:r>
        <w:rPr>
          <w:b/>
        </w:rPr>
        <w:t>2.813.421,74 </w:t>
      </w:r>
      <w:r>
        <w:rPr/>
        <w:t>kn. Najveća stavka unutar rashoda za usluge odnosi se na </w:t>
      </w:r>
      <w:r>
        <w:rPr>
          <w:b/>
        </w:rPr>
        <w:t>usluge tekućeg i investicijskog održavanja </w:t>
      </w:r>
      <w:r>
        <w:rPr/>
        <w:t>za koje je izdvojeno </w:t>
      </w:r>
      <w:r>
        <w:rPr>
          <w:b/>
        </w:rPr>
        <w:t>1.726.649,66 </w:t>
      </w:r>
      <w:r>
        <w:rPr/>
        <w:t>kn. Od navedenog iznosa dio od 801.950,09 kn odnosi se na usluge održavanja asfaltnih i makadamskih nerazvrstanih cesta, dio od 216.939,38 kn odnosi se na održavanje javne rasvjete, dio od 41.230,55 kn odnosi se na usluge održavanja vezane za objekte na grobljima, dio od 102.889,06 odnosi se na održavanje objekata i opreme u vlasništvu Grada, dio u iznosu  od 85.272,58 kn odnosi se na održavanje objekata i opreme proračunskih korisnika, a dio od 478.368,00 kn odnosi se na troškove koncesionara za održavanje cesta u zimskim uvjetima, troškove nabave sipine i soli za posipavanje cesta u zimskim uvjetima te na usluge servisa kosilica. Na </w:t>
      </w:r>
      <w:r>
        <w:rPr>
          <w:b/>
        </w:rPr>
        <w:t>intelektualne i osobne usluge </w:t>
      </w:r>
      <w:r>
        <w:rPr/>
        <w:t>je u 2013. godini utrošeno </w:t>
      </w:r>
      <w:r>
        <w:rPr>
          <w:b/>
        </w:rPr>
        <w:t>568.380,47 </w:t>
      </w:r>
      <w:r>
        <w:rPr/>
        <w:t>kn. Od navedenog iznosa, dio od 32.048,51 kn odnosi se na troškove intelektualnih usluga za potrebe Zavičajnog muzeja Ozalj, dio od 33.837,50 kn odnosi se na trošak izrade Procjene ugroženosti i Plana zaštite od požara, dio od 218.430,00 kn odnosi se na izradu projektne dokumentacije (idejnih i sličnih rješenja), dio od 18.387,00 kn odnosi se na geodetsko katastarske usluge, dio od 23.123,29 kn odnosi se na usluge naplate gradskih poreza od strane Porezne uprave, dio od 192.437,50 odnosi se na konzultantske usluge vezane za pripremu provedbene dokumentacije za natječaje, dio od 1.666,67 kn odnosi se na usluge po ugovoru o djelu za potrebe gradske uprave, dio od 31.250,00 kn odnosi se na izradu projektne dokumentacije za Projekt izgradnje „Šetališta Slave Raškaj“, a dio od 17.200,00 kn odnosi se na izradu Strategije razvoja Grada Ozlja. Za </w:t>
      </w:r>
      <w:r>
        <w:rPr>
          <w:b/>
        </w:rPr>
        <w:t>komunalne usluge </w:t>
      </w:r>
      <w:r>
        <w:rPr/>
        <w:t>u 2013. godini je izdvojeno </w:t>
      </w:r>
      <w:r>
        <w:rPr>
          <w:b/>
        </w:rPr>
        <w:t>230.364,80 </w:t>
      </w:r>
      <w:r>
        <w:rPr/>
        <w:t>kn. Isto se u dijelu od 115.311,72 kn odnosi na naknadu za odlaganje otpada na deponiji „Ilovac“, dio od 17.221,58 kn odnosi se na grijanje zgrade Kurilovac 1, dio od 48.122,88 odnosi se na troškove pričuve za zgradu Kurilovac 1, a dio od 49.708,62 kn odnosi se na usluge opskrbe vodom, odvoza smeća i ostalih komunalnih usluga Gradske uprave i proračunskih korisnika. </w:t>
      </w:r>
      <w:r>
        <w:rPr>
          <w:b/>
        </w:rPr>
        <w:t>Usluge promiđžbe i informiranja</w:t>
      </w:r>
      <w:r>
        <w:rPr/>
        <w:t>, za koje je u 2013. godini izdvojeno </w:t>
      </w:r>
      <w:r>
        <w:rPr>
          <w:b/>
        </w:rPr>
        <w:t>63.188,94 </w:t>
      </w:r>
      <w:r>
        <w:rPr/>
        <w:t>kn, odnose se na troškove raspisivanja natječaja i poziva na nadmetanje u javnim glasilima u dijelu od 43.322,31 kn, na troškove promidžbe i informiranja proračunskih korisnika u iznosu od 13.616,63 kn, te na troškove tiska glasačkih listića za lokalne izbore u dijelu od 6.250,00 kn. Gradska uprava i proračunski korisnici su u 2013. godini z</w:t>
      </w:r>
      <w:r>
        <w:rPr>
          <w:b/>
        </w:rPr>
        <w:t>a usluge telefona, pošte i prijevoza </w:t>
      </w:r>
      <w:r>
        <w:rPr/>
        <w:t>utrošili </w:t>
      </w:r>
      <w:r>
        <w:rPr>
          <w:b/>
        </w:rPr>
        <w:t>89.088,01 </w:t>
      </w:r>
      <w:r>
        <w:rPr/>
        <w:t>kn, a </w:t>
      </w:r>
      <w:r>
        <w:rPr>
          <w:b/>
        </w:rPr>
        <w:t>za računalne usluge 41.485,78 </w:t>
      </w:r>
      <w:r>
        <w:rPr/>
        <w:t>kn. Na </w:t>
      </w:r>
      <w:r>
        <w:rPr>
          <w:b/>
        </w:rPr>
        <w:t>ostale usluge</w:t>
      </w:r>
      <w:r>
        <w:rPr/>
        <w:t>, u koje spadaju usluge uvezivanja, registracije, najma fotokopirnog uređaja, uvođenja HASAP-a u vrtić i sl., utrošeno je </w:t>
      </w:r>
      <w:r>
        <w:rPr>
          <w:b/>
        </w:rPr>
        <w:t>65.729,49 </w:t>
      </w:r>
      <w:r>
        <w:rPr/>
        <w:t>kn. Z</w:t>
      </w:r>
      <w:r>
        <w:rPr>
          <w:b/>
        </w:rPr>
        <w:t>a zdravstvene usluge </w:t>
      </w:r>
      <w:r>
        <w:rPr/>
        <w:t>u 2013. godini izdvojeno je </w:t>
      </w:r>
      <w:r>
        <w:rPr>
          <w:b/>
        </w:rPr>
        <w:t>28.534,59</w:t>
      </w:r>
      <w:r>
        <w:rPr>
          <w:b/>
          <w:spacing w:val="-5"/>
        </w:rPr>
        <w:t> </w:t>
      </w:r>
      <w:r>
        <w:rPr/>
        <w:t>kn.</w:t>
      </w:r>
    </w:p>
    <w:p>
      <w:pPr>
        <w:spacing w:before="0"/>
        <w:ind w:left="1617" w:right="1412" w:firstLine="348"/>
        <w:jc w:val="both"/>
        <w:rPr>
          <w:sz w:val="24"/>
        </w:rPr>
      </w:pPr>
      <w:r>
        <w:rPr>
          <w:sz w:val="24"/>
        </w:rPr>
        <w:t>Drugi po veličini rashodi unutar materijalnih rashoda su </w:t>
      </w:r>
      <w:r>
        <w:rPr>
          <w:b/>
          <w:sz w:val="24"/>
          <w:u w:val="thick"/>
        </w:rPr>
        <w:t>rashodi za materijal i</w:t>
      </w:r>
      <w:r>
        <w:rPr>
          <w:b/>
          <w:sz w:val="24"/>
        </w:rPr>
        <w:t> </w:t>
      </w:r>
      <w:r>
        <w:rPr>
          <w:b/>
          <w:sz w:val="24"/>
          <w:u w:val="thick"/>
        </w:rPr>
        <w:t>energiju.</w:t>
      </w:r>
      <w:r>
        <w:rPr>
          <w:b/>
          <w:sz w:val="24"/>
        </w:rPr>
        <w:t> </w:t>
      </w:r>
      <w:r>
        <w:rPr>
          <w:sz w:val="24"/>
        </w:rPr>
        <w:t>Ostvareni su u iznosu od </w:t>
      </w:r>
      <w:r>
        <w:rPr>
          <w:b/>
          <w:sz w:val="24"/>
        </w:rPr>
        <w:t>1.966.768,29 </w:t>
      </w:r>
      <w:r>
        <w:rPr>
          <w:sz w:val="24"/>
        </w:rPr>
        <w:t>kn (izvršenje: 95,84%), od čega je najviše</w:t>
      </w:r>
      <w:r>
        <w:rPr>
          <w:spacing w:val="40"/>
          <w:sz w:val="24"/>
        </w:rPr>
        <w:t> </w:t>
      </w:r>
      <w:r>
        <w:rPr>
          <w:sz w:val="24"/>
        </w:rPr>
        <w:t>izdvojeno</w:t>
      </w:r>
      <w:r>
        <w:rPr>
          <w:spacing w:val="41"/>
          <w:sz w:val="24"/>
        </w:rPr>
        <w:t> </w:t>
      </w:r>
      <w:r>
        <w:rPr>
          <w:sz w:val="24"/>
        </w:rPr>
        <w:t>za</w:t>
      </w:r>
      <w:r>
        <w:rPr>
          <w:spacing w:val="40"/>
          <w:sz w:val="24"/>
        </w:rPr>
        <w:t> </w:t>
      </w:r>
      <w:r>
        <w:rPr>
          <w:b/>
          <w:sz w:val="24"/>
        </w:rPr>
        <w:t>energiju:</w:t>
      </w:r>
      <w:r>
        <w:rPr>
          <w:b/>
          <w:spacing w:val="40"/>
          <w:sz w:val="24"/>
        </w:rPr>
        <w:t> </w:t>
      </w:r>
      <w:r>
        <w:rPr>
          <w:b/>
          <w:sz w:val="24"/>
        </w:rPr>
        <w:t>1.444.691,11</w:t>
      </w:r>
      <w:r>
        <w:rPr>
          <w:b/>
          <w:spacing w:val="40"/>
          <w:sz w:val="24"/>
        </w:rPr>
        <w:t> </w:t>
      </w:r>
      <w:r>
        <w:rPr>
          <w:sz w:val="24"/>
        </w:rPr>
        <w:t>kn</w:t>
      </w:r>
      <w:r>
        <w:rPr>
          <w:spacing w:val="41"/>
          <w:sz w:val="24"/>
        </w:rPr>
        <w:t> </w:t>
      </w:r>
      <w:r>
        <w:rPr>
          <w:sz w:val="24"/>
        </w:rPr>
        <w:t>(845.432,83</w:t>
      </w:r>
      <w:r>
        <w:rPr>
          <w:spacing w:val="41"/>
          <w:sz w:val="24"/>
        </w:rPr>
        <w:t> </w:t>
      </w:r>
      <w:r>
        <w:rPr>
          <w:sz w:val="24"/>
        </w:rPr>
        <w:t>kn</w:t>
      </w:r>
      <w:r>
        <w:rPr>
          <w:spacing w:val="40"/>
          <w:sz w:val="24"/>
        </w:rPr>
        <w:t> </w:t>
      </w:r>
      <w:r>
        <w:rPr>
          <w:sz w:val="24"/>
        </w:rPr>
        <w:t>za</w:t>
      </w:r>
      <w:r>
        <w:rPr>
          <w:spacing w:val="41"/>
          <w:sz w:val="24"/>
        </w:rPr>
        <w:t> </w:t>
      </w:r>
      <w:r>
        <w:rPr>
          <w:sz w:val="24"/>
        </w:rPr>
        <w:t>električnu</w:t>
      </w:r>
      <w:r>
        <w:rPr>
          <w:spacing w:val="40"/>
          <w:sz w:val="24"/>
        </w:rPr>
        <w:t> </w:t>
      </w:r>
      <w:r>
        <w:rPr>
          <w:sz w:val="24"/>
        </w:rPr>
        <w:t>energiju,</w:t>
      </w:r>
    </w:p>
    <w:p>
      <w:pPr>
        <w:spacing w:after="0"/>
        <w:jc w:val="both"/>
        <w:rPr>
          <w:sz w:val="24"/>
        </w:rPr>
        <w:sectPr>
          <w:pgSz w:w="11910" w:h="16840"/>
          <w:pgMar w:header="0" w:footer="777" w:top="920" w:bottom="960" w:left="160" w:right="0"/>
        </w:sectPr>
      </w:pPr>
    </w:p>
    <w:p>
      <w:pPr>
        <w:spacing w:before="69"/>
        <w:ind w:left="1617" w:right="1411" w:firstLine="0"/>
        <w:jc w:val="both"/>
        <w:rPr>
          <w:sz w:val="24"/>
        </w:rPr>
      </w:pPr>
      <w:r>
        <w:rPr>
          <w:sz w:val="24"/>
        </w:rPr>
        <w:t>283.150,27 kn za motorni benzin, lož ulje, plin i drva te 316.108,01 za dizel gorivo za čišćenje snijega po MO). Za </w:t>
      </w:r>
      <w:r>
        <w:rPr>
          <w:b/>
          <w:sz w:val="24"/>
        </w:rPr>
        <w:t>uredski materijal i ostale materijalne rashode </w:t>
      </w:r>
      <w:r>
        <w:rPr>
          <w:sz w:val="24"/>
        </w:rPr>
        <w:t>(literatura, sredstva za čišćenje, higijenske potrebe i njegu) utrošeno je </w:t>
      </w:r>
      <w:r>
        <w:rPr>
          <w:b/>
          <w:sz w:val="24"/>
        </w:rPr>
        <w:t>141.240,28 </w:t>
      </w:r>
      <w:r>
        <w:rPr>
          <w:sz w:val="24"/>
        </w:rPr>
        <w:t>kn, za </w:t>
      </w:r>
      <w:r>
        <w:rPr>
          <w:b/>
          <w:sz w:val="24"/>
        </w:rPr>
        <w:t>materijal i djelove za tekuće i investicijsko održavanje </w:t>
      </w:r>
      <w:r>
        <w:rPr>
          <w:sz w:val="24"/>
        </w:rPr>
        <w:t>(nerazvrstanih cesta, zelenih površina, opreme, transportnih sredstava) utrošeno je </w:t>
      </w:r>
      <w:r>
        <w:rPr>
          <w:b/>
          <w:sz w:val="24"/>
        </w:rPr>
        <w:t>70.823,00 </w:t>
      </w:r>
      <w:r>
        <w:rPr>
          <w:sz w:val="24"/>
        </w:rPr>
        <w:t>kn, </w:t>
      </w:r>
      <w:r>
        <w:rPr>
          <w:b/>
          <w:sz w:val="24"/>
        </w:rPr>
        <w:t>za sitni inventar i autogume </w:t>
      </w:r>
      <w:r>
        <w:rPr>
          <w:sz w:val="24"/>
        </w:rPr>
        <w:t>je utrošeno </w:t>
      </w:r>
      <w:r>
        <w:rPr>
          <w:b/>
          <w:sz w:val="24"/>
        </w:rPr>
        <w:t>16.336,38 </w:t>
      </w:r>
      <w:r>
        <w:rPr>
          <w:sz w:val="24"/>
        </w:rPr>
        <w:t>kn, a za </w:t>
      </w:r>
      <w:r>
        <w:rPr>
          <w:b/>
          <w:sz w:val="24"/>
        </w:rPr>
        <w:t>službenu obuću i odjeću </w:t>
      </w:r>
      <w:r>
        <w:rPr>
          <w:sz w:val="24"/>
        </w:rPr>
        <w:t>je utrošeno </w:t>
      </w:r>
      <w:r>
        <w:rPr>
          <w:b/>
          <w:sz w:val="24"/>
        </w:rPr>
        <w:t>2.587,08 </w:t>
      </w:r>
      <w:r>
        <w:rPr>
          <w:sz w:val="24"/>
        </w:rPr>
        <w:t>kn. Iznos od </w:t>
      </w:r>
      <w:r>
        <w:rPr>
          <w:b/>
          <w:sz w:val="24"/>
        </w:rPr>
        <w:t>291.090,44 </w:t>
      </w:r>
      <w:r>
        <w:rPr>
          <w:sz w:val="24"/>
        </w:rPr>
        <w:t>kn utrošen je za </w:t>
      </w:r>
      <w:r>
        <w:rPr>
          <w:b/>
          <w:sz w:val="24"/>
        </w:rPr>
        <w:t>namirnice </w:t>
      </w:r>
      <w:r>
        <w:rPr>
          <w:sz w:val="24"/>
        </w:rPr>
        <w:t>za potrebe pripreme hrane u dječjem vrtiću.</w:t>
      </w:r>
    </w:p>
    <w:p>
      <w:pPr>
        <w:pStyle w:val="BodyText"/>
        <w:ind w:left="1617" w:right="1410" w:firstLine="348"/>
        <w:jc w:val="both"/>
      </w:pPr>
      <w:r>
        <w:rPr>
          <w:b/>
          <w:u w:val="thick"/>
        </w:rPr>
        <w:t>Naknade troškova zaposlenima</w:t>
      </w:r>
      <w:r>
        <w:rPr>
          <w:b/>
        </w:rPr>
        <w:t> </w:t>
      </w:r>
      <w:r>
        <w:rPr/>
        <w:t>su u 2013. godini iznosile </w:t>
      </w:r>
      <w:r>
        <w:rPr>
          <w:b/>
        </w:rPr>
        <w:t>285.128,40 </w:t>
      </w:r>
      <w:r>
        <w:rPr/>
        <w:t>kn (izvršenje: 89,66%). Unutar naknada troškova zaposlenima najveći se dio, </w:t>
      </w:r>
      <w:r>
        <w:rPr>
          <w:b/>
        </w:rPr>
        <w:t>237.332,80 </w:t>
      </w:r>
      <w:r>
        <w:rPr/>
        <w:t>kn, odnosi na </w:t>
      </w:r>
      <w:r>
        <w:rPr>
          <w:b/>
        </w:rPr>
        <w:t>naknade za prijevoz na posao i s posla</w:t>
      </w:r>
      <w:r>
        <w:rPr/>
        <w:t>, a od navedenog se iznosa na naknade zaposlenima u gradskoj upravi odnosi iznos od 78.496,60 kn, na naknade zaposlenima u dječjem vrtiću i jaslicama Zvončić odnosi se dio od 122.247,00 kn, na naknade zaposlenim u Zavičajnom muzeju odnosi se iznos od 21.228,00 kn, a na naknade zaposlenima na programu javnih radova, financirane od strane HZZ-a, odnosi se iznos od 15.361,20 kn. </w:t>
      </w:r>
      <w:r>
        <w:rPr>
          <w:b/>
        </w:rPr>
        <w:t>Za rashode za službena putovanja </w:t>
      </w:r>
      <w:r>
        <w:rPr/>
        <w:t>u 2013. godini je izdvojeno </w:t>
      </w:r>
      <w:r>
        <w:rPr>
          <w:b/>
        </w:rPr>
        <w:t>33.426,10 </w:t>
      </w:r>
      <w:r>
        <w:rPr/>
        <w:t>kn, od čega se na zaposlenike Gradske uprave odnosi iznos od 27.567,10 kn, a na ostale proračunske korisnike iznos od 5.859,00 kn. </w:t>
      </w:r>
      <w:r>
        <w:rPr>
          <w:b/>
        </w:rPr>
        <w:t>Za stručno usavršavanje zaposlenika </w:t>
      </w:r>
      <w:r>
        <w:rPr/>
        <w:t>u 2013. godini izdvojeno je </w:t>
      </w:r>
      <w:r>
        <w:rPr>
          <w:b/>
        </w:rPr>
        <w:t>14.369,50 </w:t>
      </w:r>
      <w:r>
        <w:rPr/>
        <w:t>kn od čega se na zaposlenike Gradske uprave odnosi iznos od 5.827,50 kn, na zaposlenike Zavičajnog muzeja odnosi se iznos od 3.092,00 kn, a na zaposlenike dječjeg vrtića odnosi se iznos od 5.450,00</w:t>
      </w:r>
      <w:r>
        <w:rPr>
          <w:spacing w:val="-7"/>
        </w:rPr>
        <w:t> </w:t>
      </w:r>
      <w:r>
        <w:rPr/>
        <w:t>kn.</w:t>
      </w:r>
    </w:p>
    <w:p>
      <w:pPr>
        <w:spacing w:before="0"/>
        <w:ind w:left="1617" w:right="1408" w:firstLine="348"/>
        <w:jc w:val="both"/>
        <w:rPr>
          <w:sz w:val="24"/>
        </w:rPr>
      </w:pPr>
      <w:r>
        <w:rPr>
          <w:b/>
          <w:sz w:val="24"/>
          <w:u w:val="thick"/>
        </w:rPr>
        <w:t>Ostali nespomenuti rashodi poslovanja</w:t>
      </w:r>
      <w:r>
        <w:rPr>
          <w:b/>
          <w:sz w:val="24"/>
        </w:rPr>
        <w:t> </w:t>
      </w:r>
      <w:r>
        <w:rPr>
          <w:sz w:val="24"/>
        </w:rPr>
        <w:t>su u 2013. godini iznosili </w:t>
      </w:r>
      <w:r>
        <w:rPr>
          <w:b/>
          <w:sz w:val="24"/>
        </w:rPr>
        <w:t>474.935,64 </w:t>
      </w:r>
      <w:r>
        <w:rPr>
          <w:sz w:val="24"/>
        </w:rPr>
        <w:t>kn (izvršenje: 92,66%). Najvećim se dijelom odnose na </w:t>
      </w:r>
      <w:r>
        <w:rPr>
          <w:b/>
          <w:sz w:val="24"/>
        </w:rPr>
        <w:t>naknade za rad predstavničkih i izvršnih tijela (313.320,38 </w:t>
      </w:r>
      <w:r>
        <w:rPr>
          <w:sz w:val="24"/>
        </w:rPr>
        <w:t>kn), od čega se na naknade članovima Gradskog vijeća i naknade zamjenici gradonačelnice odnosi iznos od 107.664,85 kn, a na naknade članovima izbornih povjerenstava za provedbu lokalnih izbora 195.846,44 kn. Za </w:t>
      </w:r>
      <w:r>
        <w:rPr>
          <w:b/>
          <w:sz w:val="24"/>
        </w:rPr>
        <w:t>reprezentaciju </w:t>
      </w:r>
      <w:r>
        <w:rPr>
          <w:sz w:val="24"/>
        </w:rPr>
        <w:t>je utrošeno </w:t>
      </w:r>
      <w:r>
        <w:rPr>
          <w:b/>
          <w:sz w:val="24"/>
        </w:rPr>
        <w:t>50.677,98 </w:t>
      </w:r>
      <w:r>
        <w:rPr>
          <w:sz w:val="24"/>
        </w:rPr>
        <w:t>kn, od čega se na reprezentaciju za potrebe Grada Ozlja odnosi iznos od 45.335,18 kn, a na reprezentaciju za potrebe ostalih proračunskih korisnika 5.342,80 kn. </w:t>
      </w:r>
      <w:r>
        <w:rPr>
          <w:b/>
          <w:sz w:val="24"/>
        </w:rPr>
        <w:t>Ostali nespomenuti rashodi poslovanja </w:t>
      </w:r>
      <w:r>
        <w:rPr>
          <w:sz w:val="24"/>
        </w:rPr>
        <w:t>iznose </w:t>
      </w:r>
      <w:r>
        <w:rPr>
          <w:b/>
          <w:sz w:val="24"/>
        </w:rPr>
        <w:t>61.799,99 </w:t>
      </w:r>
      <w:r>
        <w:rPr>
          <w:sz w:val="24"/>
        </w:rPr>
        <w:t>kn, a odnose se na troškove rashoda protokola (4.199,95 kn), ostale troškove dječjeg vrtića Zvončić (31.395,40 kn – najam šatora, likovni materijal, materijal za izradu ukrasa), ostale troškove gradske knjižnice (2.028,09 kn), te na ostale troškove gradske uprave (24.176,55 kn - vodni doprinos, naknada za uređenje voda, najam WC kabina, plakete, blagdanske čestitke i sl.). Na rashode za plaćanje </w:t>
      </w:r>
      <w:r>
        <w:rPr>
          <w:b/>
          <w:sz w:val="24"/>
        </w:rPr>
        <w:t>premija osiguranja </w:t>
      </w:r>
      <w:r>
        <w:rPr>
          <w:sz w:val="24"/>
        </w:rPr>
        <w:t>u 2013. godini je utrošeno </w:t>
      </w:r>
      <w:r>
        <w:rPr>
          <w:b/>
          <w:sz w:val="24"/>
        </w:rPr>
        <w:t>21.949,72 </w:t>
      </w:r>
      <w:r>
        <w:rPr>
          <w:sz w:val="24"/>
        </w:rPr>
        <w:t>kn, na </w:t>
      </w:r>
      <w:r>
        <w:rPr>
          <w:b/>
          <w:sz w:val="24"/>
        </w:rPr>
        <w:t>članarine </w:t>
      </w:r>
      <w:r>
        <w:rPr>
          <w:sz w:val="24"/>
        </w:rPr>
        <w:t>(u Udruzi Gradova i LAG-u) je utrošeno </w:t>
      </w:r>
      <w:r>
        <w:rPr>
          <w:b/>
          <w:sz w:val="24"/>
        </w:rPr>
        <w:t>22.656,32 </w:t>
      </w:r>
      <w:r>
        <w:rPr>
          <w:sz w:val="24"/>
        </w:rPr>
        <w:t>kn, a za </w:t>
      </w:r>
      <w:r>
        <w:rPr>
          <w:b/>
          <w:sz w:val="24"/>
        </w:rPr>
        <w:t>pristojbe i naknade </w:t>
      </w:r>
      <w:r>
        <w:rPr>
          <w:sz w:val="24"/>
        </w:rPr>
        <w:t>je izdvojeno </w:t>
      </w:r>
      <w:r>
        <w:rPr>
          <w:b/>
          <w:sz w:val="24"/>
        </w:rPr>
        <w:t>4.531,25</w:t>
      </w:r>
      <w:r>
        <w:rPr>
          <w:b/>
          <w:spacing w:val="-7"/>
          <w:sz w:val="24"/>
        </w:rPr>
        <w:t> </w:t>
      </w:r>
      <w:r>
        <w:rPr>
          <w:sz w:val="24"/>
        </w:rPr>
        <w:t>kn.</w:t>
      </w:r>
    </w:p>
    <w:p>
      <w:pPr>
        <w:pStyle w:val="BodyText"/>
        <w:spacing w:before="1"/>
        <w:ind w:left="1617" w:right="1411" w:firstLine="348"/>
        <w:jc w:val="both"/>
      </w:pPr>
      <w:r>
        <w:rPr>
          <w:b/>
          <w:u w:val="thick"/>
        </w:rPr>
        <w:t>Naknade troškova osobama izvan radnog odnosa </w:t>
      </w:r>
      <w:r>
        <w:rPr/>
        <w:t>u 2013. godini iznosile su 42.970,03 kn, a iste se odnose na doprinose za volontere koji su na stručnom osposobljavanju bez zasnivanja radnog odnosa u gradskoj upravi i kod proračunskih korisnika. Izvršenje plana iznosi 88,78%.</w:t>
      </w:r>
    </w:p>
    <w:p>
      <w:pPr>
        <w:pStyle w:val="BodyText"/>
      </w:pPr>
    </w:p>
    <w:p>
      <w:pPr>
        <w:pStyle w:val="ListParagraph"/>
        <w:numPr>
          <w:ilvl w:val="0"/>
          <w:numId w:val="4"/>
        </w:numPr>
        <w:tabs>
          <w:tab w:pos="1618" w:val="left" w:leader="none"/>
        </w:tabs>
        <w:spacing w:line="240" w:lineRule="auto" w:before="1" w:after="0"/>
        <w:ind w:left="1617" w:right="1412" w:hanging="360"/>
        <w:jc w:val="both"/>
        <w:rPr>
          <w:sz w:val="24"/>
        </w:rPr>
      </w:pPr>
      <w:r>
        <w:rPr>
          <w:b/>
          <w:sz w:val="24"/>
          <w:u w:val="thick"/>
        </w:rPr>
        <w:t>Financijski rashodi</w:t>
      </w:r>
      <w:r>
        <w:rPr>
          <w:b/>
          <w:sz w:val="24"/>
        </w:rPr>
        <w:t> </w:t>
      </w:r>
      <w:r>
        <w:rPr>
          <w:sz w:val="24"/>
        </w:rPr>
        <w:t>– čine 0,20% ukupnih rashoda. Planirani su u iznosu od 38.000,00 kn, a ostvareni su u iznosu od </w:t>
      </w:r>
      <w:r>
        <w:rPr>
          <w:b/>
          <w:sz w:val="24"/>
        </w:rPr>
        <w:t>30.382,73 </w:t>
      </w:r>
      <w:r>
        <w:rPr>
          <w:sz w:val="24"/>
        </w:rPr>
        <w:t>kn (izvršenje: 79,95%). Odnose se, u iznosu od 168,37 kn, na kamate po kreditu za dječji vrtić i jaslice Zvončić, zatim na usluge platnog prometa, za što je izdvojeno 30.211,27 kn, te na zatezne kamate u iznosu od 3,09</w:t>
      </w:r>
      <w:r>
        <w:rPr>
          <w:spacing w:val="-12"/>
          <w:sz w:val="24"/>
        </w:rPr>
        <w:t> </w:t>
      </w:r>
      <w:r>
        <w:rPr>
          <w:sz w:val="24"/>
        </w:rPr>
        <w:t>kn.</w:t>
      </w:r>
    </w:p>
    <w:p>
      <w:pPr>
        <w:pStyle w:val="BodyText"/>
        <w:spacing w:before="10"/>
        <w:rPr>
          <w:sz w:val="23"/>
        </w:rPr>
      </w:pPr>
    </w:p>
    <w:p>
      <w:pPr>
        <w:pStyle w:val="ListParagraph"/>
        <w:numPr>
          <w:ilvl w:val="0"/>
          <w:numId w:val="4"/>
        </w:numPr>
        <w:tabs>
          <w:tab w:pos="1542" w:val="left" w:leader="none"/>
        </w:tabs>
        <w:spacing w:line="240" w:lineRule="auto" w:before="0" w:after="0"/>
        <w:ind w:left="1541" w:right="1410" w:hanging="285"/>
        <w:jc w:val="both"/>
        <w:rPr>
          <w:sz w:val="24"/>
        </w:rPr>
      </w:pPr>
      <w:r>
        <w:rPr>
          <w:b/>
          <w:sz w:val="24"/>
          <w:u w:val="thick"/>
        </w:rPr>
        <w:t>Rashodi za subvencije</w:t>
      </w:r>
      <w:r>
        <w:rPr>
          <w:b/>
          <w:sz w:val="24"/>
        </w:rPr>
        <w:t> </w:t>
      </w:r>
      <w:r>
        <w:rPr>
          <w:sz w:val="24"/>
        </w:rPr>
        <w:t>– čine 0,35% ukupnih rashoda, ostvareni su u iznosu od </w:t>
      </w:r>
      <w:r>
        <w:rPr>
          <w:b/>
          <w:sz w:val="24"/>
        </w:rPr>
        <w:t>52.292,20 </w:t>
      </w:r>
      <w:r>
        <w:rPr>
          <w:sz w:val="24"/>
        </w:rPr>
        <w:t>kn. Na subvencije poljoprivrednicima odnosi se iznos od 20.118,69 kn (subvencioniranje premije osiguranja za stoku i nasade). Subvencije tvrtci Centar za gospodarenje otpadom Karlovačke županije d.o.o., za troškove obavljanja redovne djelatnosti, iznosile su 31.500,00 kn, a subvencije kamata po kreditima obrtnika iznosile su 673,51 kn (1 poduzetnički kredit). Izvršenje plana iznosi 81,71%, a u osnosu na 2012. godinu rashodi za subvencije bilježe pad od</w:t>
      </w:r>
      <w:r>
        <w:rPr>
          <w:spacing w:val="-3"/>
          <w:sz w:val="24"/>
        </w:rPr>
        <w:t> </w:t>
      </w:r>
      <w:r>
        <w:rPr>
          <w:sz w:val="24"/>
        </w:rPr>
        <w:t>71,41%.</w:t>
      </w:r>
    </w:p>
    <w:p>
      <w:pPr>
        <w:spacing w:after="0" w:line="240" w:lineRule="auto"/>
        <w:jc w:val="both"/>
        <w:rPr>
          <w:sz w:val="24"/>
        </w:rPr>
        <w:sectPr>
          <w:pgSz w:w="11910" w:h="16840"/>
          <w:pgMar w:header="0" w:footer="777" w:top="920" w:bottom="960" w:left="160" w:right="0"/>
        </w:sectPr>
      </w:pPr>
    </w:p>
    <w:p>
      <w:pPr>
        <w:pStyle w:val="ListParagraph"/>
        <w:numPr>
          <w:ilvl w:val="0"/>
          <w:numId w:val="4"/>
        </w:numPr>
        <w:tabs>
          <w:tab w:pos="1618" w:val="left" w:leader="none"/>
        </w:tabs>
        <w:spacing w:line="240" w:lineRule="auto" w:before="90" w:after="0"/>
        <w:ind w:left="1617" w:right="1412" w:hanging="360"/>
        <w:jc w:val="both"/>
        <w:rPr>
          <w:sz w:val="24"/>
        </w:rPr>
      </w:pPr>
      <w:r>
        <w:rPr>
          <w:b/>
          <w:sz w:val="24"/>
          <w:u w:val="thick"/>
        </w:rPr>
        <w:t>Rashodi za naknade građanima i kućanstvima</w:t>
      </w:r>
      <w:r>
        <w:rPr>
          <w:b/>
          <w:sz w:val="24"/>
        </w:rPr>
        <w:t> </w:t>
      </w:r>
      <w:r>
        <w:rPr>
          <w:sz w:val="24"/>
        </w:rPr>
        <w:t>– čine 3,50% ukupnih rashoda. Rashodi po osnovi naknada građanima i kućanstvima planirani su u iznosu od 522.000,00 kn, a ostvareni su u iznosu od </w:t>
      </w:r>
      <w:r>
        <w:rPr>
          <w:b/>
          <w:sz w:val="24"/>
        </w:rPr>
        <w:t>521.102,51 </w:t>
      </w:r>
      <w:r>
        <w:rPr>
          <w:sz w:val="24"/>
        </w:rPr>
        <w:t>kn (izvršenje: 99,83%). Predmetni se rashodi u dijelu od </w:t>
      </w:r>
      <w:r>
        <w:rPr>
          <w:b/>
          <w:sz w:val="24"/>
        </w:rPr>
        <w:t>193.645,41 </w:t>
      </w:r>
      <w:r>
        <w:rPr>
          <w:sz w:val="24"/>
        </w:rPr>
        <w:t>kn odnose na </w:t>
      </w:r>
      <w:r>
        <w:rPr>
          <w:b/>
          <w:sz w:val="24"/>
        </w:rPr>
        <w:t>naknade isplaćene u novcu</w:t>
      </w:r>
      <w:r>
        <w:rPr>
          <w:sz w:val="24"/>
        </w:rPr>
        <w:t>, a u dijelu od </w:t>
      </w:r>
      <w:r>
        <w:rPr>
          <w:b/>
          <w:sz w:val="24"/>
        </w:rPr>
        <w:t>327.457,10 </w:t>
      </w:r>
      <w:r>
        <w:rPr>
          <w:sz w:val="24"/>
        </w:rPr>
        <w:t>kn na </w:t>
      </w:r>
      <w:r>
        <w:rPr>
          <w:b/>
          <w:sz w:val="24"/>
        </w:rPr>
        <w:t>naknade u naravi. </w:t>
      </w:r>
      <w:r>
        <w:rPr>
          <w:sz w:val="24"/>
        </w:rPr>
        <w:t>Naknade u novcu se odnose na stipendije učenicima i studentima (3.500,00 kn), na naknade za novorođenčad (58.000,00 kn), na isplate za nabavu ogrijeva socijalno ugroženim kategorijama stanovništva (98.800,00 kn), na troškove rješavanja stambenih pitanja socijalno ugroženog stanovništva (24.065,41 kn), te na troškove prijevoza djece s posebnim potreama u školu (9.280,00 kn ). </w:t>
      </w:r>
      <w:r>
        <w:rPr>
          <w:b/>
          <w:sz w:val="24"/>
        </w:rPr>
        <w:t>Naknade isplaćene u naravi </w:t>
      </w:r>
      <w:r>
        <w:rPr>
          <w:sz w:val="24"/>
        </w:rPr>
        <w:t>odnose se na naknade za sufinanciranje prijevoza učenika u školu (80.793,10 kn), na naknade za pokriće troškova stanovanja (el. energije i komunalija – 192.000,00 kn), na naknade za pokriće troškova prehrane učenika (34.250,00 kn), te na naknade za financiranje boravka trećeg djeteta u dječjem vrtiću (20.414,00 kn). U odnosu na 2012. godinu, rashodi za naknade građanima i kućanstvima su uvećani za</w:t>
      </w:r>
      <w:r>
        <w:rPr>
          <w:spacing w:val="-6"/>
          <w:sz w:val="24"/>
        </w:rPr>
        <w:t> </w:t>
      </w:r>
      <w:r>
        <w:rPr>
          <w:sz w:val="24"/>
        </w:rPr>
        <w:t>16,48%.</w:t>
      </w:r>
    </w:p>
    <w:p>
      <w:pPr>
        <w:pStyle w:val="BodyText"/>
      </w:pPr>
    </w:p>
    <w:p>
      <w:pPr>
        <w:pStyle w:val="ListParagraph"/>
        <w:numPr>
          <w:ilvl w:val="0"/>
          <w:numId w:val="4"/>
        </w:numPr>
        <w:tabs>
          <w:tab w:pos="1684" w:val="left" w:leader="none"/>
        </w:tabs>
        <w:spacing w:line="240" w:lineRule="auto" w:before="0" w:after="0"/>
        <w:ind w:left="1683" w:right="1408" w:hanging="426"/>
        <w:jc w:val="both"/>
        <w:rPr>
          <w:sz w:val="24"/>
        </w:rPr>
      </w:pPr>
      <w:r>
        <w:rPr>
          <w:b/>
          <w:sz w:val="24"/>
          <w:u w:val="thick"/>
        </w:rPr>
        <w:t>Ostali rashodi</w:t>
      </w:r>
      <w:r>
        <w:rPr>
          <w:b/>
          <w:sz w:val="24"/>
        </w:rPr>
        <w:t> </w:t>
      </w:r>
      <w:r>
        <w:rPr>
          <w:sz w:val="24"/>
        </w:rPr>
        <w:t>– čine 8,55% ukupnih rashoda za 2013. godinu, a ostvareni su u iznosu od </w:t>
      </w:r>
      <w:r>
        <w:rPr>
          <w:b/>
          <w:sz w:val="24"/>
        </w:rPr>
        <w:t>1.273.438,67 </w:t>
      </w:r>
      <w:r>
        <w:rPr>
          <w:sz w:val="24"/>
        </w:rPr>
        <w:t>kn, što u odnosu na plan od 1.313.700,00 kn predstavlja izvršenje od 96,94%.</w:t>
      </w:r>
    </w:p>
    <w:p>
      <w:pPr>
        <w:pStyle w:val="BodyText"/>
        <w:ind w:left="1617" w:right="1412" w:firstLine="348"/>
        <w:jc w:val="both"/>
      </w:pPr>
      <w:r>
        <w:rPr/>
        <w:t>Najveći udio unutar ostalih rashoda imaju </w:t>
      </w:r>
      <w:r>
        <w:rPr>
          <w:b/>
        </w:rPr>
        <w:t>rashodi za tekuće donacije </w:t>
      </w:r>
      <w:r>
        <w:rPr/>
        <w:t>u novcu, za koje je izdvojeno </w:t>
      </w:r>
      <w:r>
        <w:rPr>
          <w:b/>
        </w:rPr>
        <w:t>973.054,49 </w:t>
      </w:r>
      <w:r>
        <w:rPr/>
        <w:t>kn. Pregled korisnika donacija u 2013. godini, iznosa doniranih sredstava i svrhe donacija dat je u slijedećoj</w:t>
      </w:r>
      <w:r>
        <w:rPr>
          <w:spacing w:val="-10"/>
        </w:rPr>
        <w:t> </w:t>
      </w:r>
      <w:r>
        <w:rPr/>
        <w:t>tabeli:</w:t>
      </w:r>
    </w:p>
    <w:p>
      <w:pPr>
        <w:pStyle w:val="BodyText"/>
        <w:spacing w:before="1"/>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3288"/>
        <w:gridCol w:w="1440"/>
        <w:gridCol w:w="5507"/>
      </w:tblGrid>
      <w:tr>
        <w:trPr>
          <w:trHeight w:val="230" w:hRule="atLeast"/>
        </w:trPr>
        <w:tc>
          <w:tcPr>
            <w:tcW w:w="540" w:type="dxa"/>
          </w:tcPr>
          <w:p>
            <w:pPr>
              <w:pStyle w:val="TableParagraph"/>
              <w:spacing w:line="210" w:lineRule="exact" w:before="0"/>
              <w:ind w:left="89" w:right="94"/>
              <w:jc w:val="center"/>
              <w:rPr>
                <w:rFonts w:ascii="Times New Roman"/>
                <w:b/>
                <w:sz w:val="20"/>
              </w:rPr>
            </w:pPr>
            <w:r>
              <w:rPr>
                <w:rFonts w:ascii="Times New Roman"/>
                <w:b/>
                <w:sz w:val="20"/>
              </w:rPr>
              <w:t>R.b</w:t>
            </w:r>
          </w:p>
        </w:tc>
        <w:tc>
          <w:tcPr>
            <w:tcW w:w="3288" w:type="dxa"/>
          </w:tcPr>
          <w:p>
            <w:pPr>
              <w:pStyle w:val="TableParagraph"/>
              <w:spacing w:line="210" w:lineRule="exact" w:before="0"/>
              <w:ind w:left="107"/>
              <w:jc w:val="left"/>
              <w:rPr>
                <w:rFonts w:ascii="Times New Roman"/>
                <w:b/>
                <w:sz w:val="20"/>
              </w:rPr>
            </w:pPr>
            <w:r>
              <w:rPr>
                <w:rFonts w:ascii="Times New Roman"/>
                <w:b/>
                <w:sz w:val="20"/>
              </w:rPr>
              <w:t>KORISNIK DONACIJE</w:t>
            </w:r>
          </w:p>
        </w:tc>
        <w:tc>
          <w:tcPr>
            <w:tcW w:w="1440" w:type="dxa"/>
          </w:tcPr>
          <w:p>
            <w:pPr>
              <w:pStyle w:val="TableParagraph"/>
              <w:spacing w:line="210" w:lineRule="exact" w:before="0"/>
              <w:ind w:left="108"/>
              <w:jc w:val="left"/>
              <w:rPr>
                <w:rFonts w:ascii="Times New Roman"/>
                <w:b/>
                <w:sz w:val="20"/>
              </w:rPr>
            </w:pPr>
            <w:r>
              <w:rPr>
                <w:rFonts w:ascii="Times New Roman"/>
                <w:b/>
                <w:sz w:val="20"/>
              </w:rPr>
              <w:t>IZNOS</w:t>
            </w:r>
          </w:p>
        </w:tc>
        <w:tc>
          <w:tcPr>
            <w:tcW w:w="5507" w:type="dxa"/>
          </w:tcPr>
          <w:p>
            <w:pPr>
              <w:pStyle w:val="TableParagraph"/>
              <w:spacing w:line="210" w:lineRule="exact" w:before="0"/>
              <w:ind w:left="108"/>
              <w:jc w:val="left"/>
              <w:rPr>
                <w:rFonts w:ascii="Times New Roman"/>
                <w:b/>
                <w:sz w:val="20"/>
              </w:rPr>
            </w:pPr>
            <w:r>
              <w:rPr>
                <w:rFonts w:ascii="Times New Roman"/>
                <w:b/>
                <w:sz w:val="20"/>
              </w:rPr>
              <w:t>SVRHA DONACIJE</w:t>
            </w:r>
          </w:p>
        </w:tc>
      </w:tr>
      <w:tr>
        <w:trPr>
          <w:trHeight w:val="230" w:hRule="atLeast"/>
        </w:trPr>
        <w:tc>
          <w:tcPr>
            <w:tcW w:w="540" w:type="dxa"/>
          </w:tcPr>
          <w:p>
            <w:pPr>
              <w:pStyle w:val="TableParagraph"/>
              <w:spacing w:line="210" w:lineRule="exact" w:before="0"/>
              <w:ind w:left="89" w:right="80"/>
              <w:jc w:val="center"/>
              <w:rPr>
                <w:rFonts w:ascii="Times New Roman"/>
                <w:sz w:val="20"/>
              </w:rPr>
            </w:pPr>
            <w:r>
              <w:rPr>
                <w:rFonts w:ascii="Times New Roman"/>
                <w:sz w:val="20"/>
              </w:rPr>
              <w:t>1.</w:t>
            </w:r>
          </w:p>
        </w:tc>
        <w:tc>
          <w:tcPr>
            <w:tcW w:w="3288" w:type="dxa"/>
          </w:tcPr>
          <w:p>
            <w:pPr>
              <w:pStyle w:val="TableParagraph"/>
              <w:spacing w:line="210" w:lineRule="exact" w:before="0"/>
              <w:ind w:left="107"/>
              <w:jc w:val="left"/>
              <w:rPr>
                <w:rFonts w:ascii="Times New Roman"/>
                <w:sz w:val="20"/>
              </w:rPr>
            </w:pPr>
            <w:r>
              <w:rPr>
                <w:rFonts w:ascii="Times New Roman"/>
                <w:sz w:val="20"/>
              </w:rPr>
              <w:t>SDP</w:t>
            </w:r>
          </w:p>
        </w:tc>
        <w:tc>
          <w:tcPr>
            <w:tcW w:w="1440" w:type="dxa"/>
          </w:tcPr>
          <w:p>
            <w:pPr>
              <w:pStyle w:val="TableParagraph"/>
              <w:spacing w:line="210" w:lineRule="exact" w:before="0"/>
              <w:ind w:right="97"/>
              <w:rPr>
                <w:rFonts w:ascii="Times New Roman"/>
                <w:sz w:val="20"/>
              </w:rPr>
            </w:pPr>
            <w:r>
              <w:rPr>
                <w:rFonts w:ascii="Times New Roman"/>
                <w:sz w:val="20"/>
              </w:rPr>
              <w:t>11.500,00</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0"/>
              <w:jc w:val="center"/>
              <w:rPr>
                <w:rFonts w:ascii="Times New Roman"/>
                <w:sz w:val="20"/>
              </w:rPr>
            </w:pPr>
            <w:r>
              <w:rPr>
                <w:rFonts w:ascii="Times New Roman"/>
                <w:sz w:val="20"/>
              </w:rPr>
              <w:t>2.</w:t>
            </w:r>
          </w:p>
        </w:tc>
        <w:tc>
          <w:tcPr>
            <w:tcW w:w="3288" w:type="dxa"/>
          </w:tcPr>
          <w:p>
            <w:pPr>
              <w:pStyle w:val="TableParagraph"/>
              <w:spacing w:line="210" w:lineRule="exact" w:before="0"/>
              <w:ind w:left="107"/>
              <w:jc w:val="left"/>
              <w:rPr>
                <w:rFonts w:ascii="Times New Roman"/>
                <w:sz w:val="20"/>
              </w:rPr>
            </w:pPr>
            <w:r>
              <w:rPr>
                <w:rFonts w:ascii="Times New Roman"/>
                <w:sz w:val="20"/>
              </w:rPr>
              <w:t>HDZ</w:t>
            </w:r>
          </w:p>
        </w:tc>
        <w:tc>
          <w:tcPr>
            <w:tcW w:w="1440" w:type="dxa"/>
          </w:tcPr>
          <w:p>
            <w:pPr>
              <w:pStyle w:val="TableParagraph"/>
              <w:spacing w:line="210" w:lineRule="exact" w:before="0"/>
              <w:ind w:right="98"/>
              <w:rPr>
                <w:rFonts w:ascii="Times New Roman"/>
                <w:sz w:val="20"/>
              </w:rPr>
            </w:pPr>
            <w:r>
              <w:rPr>
                <w:rFonts w:ascii="Times New Roman"/>
                <w:sz w:val="20"/>
              </w:rPr>
              <w:t>9.100,00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0"/>
              <w:jc w:val="center"/>
              <w:rPr>
                <w:rFonts w:ascii="Times New Roman"/>
                <w:sz w:val="20"/>
              </w:rPr>
            </w:pPr>
            <w:r>
              <w:rPr>
                <w:rFonts w:ascii="Times New Roman"/>
                <w:sz w:val="20"/>
              </w:rPr>
              <w:t>3.</w:t>
            </w:r>
          </w:p>
        </w:tc>
        <w:tc>
          <w:tcPr>
            <w:tcW w:w="3288" w:type="dxa"/>
          </w:tcPr>
          <w:p>
            <w:pPr>
              <w:pStyle w:val="TableParagraph"/>
              <w:spacing w:line="210" w:lineRule="exact" w:before="0"/>
              <w:ind w:left="107"/>
              <w:jc w:val="left"/>
              <w:rPr>
                <w:rFonts w:ascii="Times New Roman"/>
                <w:sz w:val="20"/>
              </w:rPr>
            </w:pPr>
            <w:r>
              <w:rPr>
                <w:rFonts w:ascii="Times New Roman"/>
                <w:sz w:val="20"/>
              </w:rPr>
              <w:t>HNS</w:t>
            </w:r>
          </w:p>
        </w:tc>
        <w:tc>
          <w:tcPr>
            <w:tcW w:w="1440" w:type="dxa"/>
          </w:tcPr>
          <w:p>
            <w:pPr>
              <w:pStyle w:val="TableParagraph"/>
              <w:spacing w:line="210" w:lineRule="exact" w:before="0"/>
              <w:ind w:right="98"/>
              <w:rPr>
                <w:rFonts w:ascii="Times New Roman"/>
                <w:sz w:val="20"/>
              </w:rPr>
            </w:pPr>
            <w:r>
              <w:rPr>
                <w:rFonts w:ascii="Times New Roman"/>
                <w:sz w:val="20"/>
              </w:rPr>
              <w:t>4.000,00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0"/>
              <w:jc w:val="center"/>
              <w:rPr>
                <w:rFonts w:ascii="Times New Roman"/>
                <w:sz w:val="20"/>
              </w:rPr>
            </w:pPr>
            <w:r>
              <w:rPr>
                <w:rFonts w:ascii="Times New Roman"/>
                <w:sz w:val="20"/>
              </w:rPr>
              <w:t>4.</w:t>
            </w:r>
          </w:p>
        </w:tc>
        <w:tc>
          <w:tcPr>
            <w:tcW w:w="3288" w:type="dxa"/>
          </w:tcPr>
          <w:p>
            <w:pPr>
              <w:pStyle w:val="TableParagraph"/>
              <w:spacing w:line="210" w:lineRule="exact" w:before="0"/>
              <w:ind w:left="107"/>
              <w:jc w:val="left"/>
              <w:rPr>
                <w:rFonts w:ascii="Times New Roman"/>
                <w:sz w:val="20"/>
              </w:rPr>
            </w:pPr>
            <w:r>
              <w:rPr>
                <w:rFonts w:ascii="Times New Roman"/>
                <w:sz w:val="20"/>
              </w:rPr>
              <w:t>HSP AS</w:t>
            </w:r>
          </w:p>
        </w:tc>
        <w:tc>
          <w:tcPr>
            <w:tcW w:w="1440" w:type="dxa"/>
          </w:tcPr>
          <w:p>
            <w:pPr>
              <w:pStyle w:val="TableParagraph"/>
              <w:spacing w:line="210" w:lineRule="exact" w:before="0"/>
              <w:ind w:right="98"/>
              <w:rPr>
                <w:rFonts w:ascii="Times New Roman"/>
                <w:sz w:val="20"/>
              </w:rPr>
            </w:pPr>
            <w:r>
              <w:rPr>
                <w:rFonts w:ascii="Times New Roman"/>
                <w:sz w:val="20"/>
              </w:rPr>
              <w:t>4.100,00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0"/>
              <w:jc w:val="center"/>
              <w:rPr>
                <w:rFonts w:ascii="Times New Roman"/>
                <w:sz w:val="20"/>
              </w:rPr>
            </w:pPr>
            <w:r>
              <w:rPr>
                <w:rFonts w:ascii="Times New Roman"/>
                <w:sz w:val="20"/>
              </w:rPr>
              <w:t>5.</w:t>
            </w:r>
          </w:p>
        </w:tc>
        <w:tc>
          <w:tcPr>
            <w:tcW w:w="3288" w:type="dxa"/>
          </w:tcPr>
          <w:p>
            <w:pPr>
              <w:pStyle w:val="TableParagraph"/>
              <w:spacing w:line="210" w:lineRule="exact" w:before="0"/>
              <w:ind w:left="107"/>
              <w:jc w:val="left"/>
              <w:rPr>
                <w:rFonts w:ascii="Times New Roman"/>
                <w:sz w:val="20"/>
              </w:rPr>
            </w:pPr>
            <w:r>
              <w:rPr>
                <w:rFonts w:ascii="Times New Roman"/>
                <w:sz w:val="20"/>
              </w:rPr>
              <w:t>HSS</w:t>
            </w:r>
          </w:p>
        </w:tc>
        <w:tc>
          <w:tcPr>
            <w:tcW w:w="1440" w:type="dxa"/>
          </w:tcPr>
          <w:p>
            <w:pPr>
              <w:pStyle w:val="TableParagraph"/>
              <w:spacing w:line="210" w:lineRule="exact" w:before="0"/>
              <w:ind w:right="98"/>
              <w:rPr>
                <w:rFonts w:ascii="Times New Roman"/>
                <w:sz w:val="20"/>
              </w:rPr>
            </w:pPr>
            <w:r>
              <w:rPr>
                <w:rFonts w:ascii="Times New Roman"/>
                <w:sz w:val="20"/>
              </w:rPr>
              <w:t>1.100,00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0"/>
              <w:jc w:val="center"/>
              <w:rPr>
                <w:rFonts w:ascii="Times New Roman"/>
                <w:sz w:val="20"/>
              </w:rPr>
            </w:pPr>
            <w:r>
              <w:rPr>
                <w:rFonts w:ascii="Times New Roman"/>
                <w:sz w:val="20"/>
              </w:rPr>
              <w:t>6.</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Podvorac Ivan- nezavisni vijećnik</w:t>
            </w:r>
          </w:p>
        </w:tc>
        <w:tc>
          <w:tcPr>
            <w:tcW w:w="1440" w:type="dxa"/>
          </w:tcPr>
          <w:p>
            <w:pPr>
              <w:pStyle w:val="TableParagraph"/>
              <w:spacing w:line="210" w:lineRule="exact" w:before="0"/>
              <w:ind w:right="98"/>
              <w:rPr>
                <w:rFonts w:ascii="Times New Roman"/>
                <w:sz w:val="20"/>
              </w:rPr>
            </w:pPr>
            <w:r>
              <w:rPr>
                <w:rFonts w:ascii="Times New Roman"/>
                <w:sz w:val="20"/>
              </w:rPr>
              <w:t>1.000,00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redovite djelatnosti</w:t>
            </w:r>
          </w:p>
        </w:tc>
      </w:tr>
      <w:tr>
        <w:trPr>
          <w:trHeight w:val="459" w:hRule="atLeast"/>
        </w:trPr>
        <w:tc>
          <w:tcPr>
            <w:tcW w:w="540" w:type="dxa"/>
          </w:tcPr>
          <w:p>
            <w:pPr>
              <w:pStyle w:val="TableParagraph"/>
              <w:spacing w:line="227" w:lineRule="exact" w:before="0"/>
              <w:ind w:left="89" w:right="80"/>
              <w:jc w:val="center"/>
              <w:rPr>
                <w:rFonts w:ascii="Times New Roman"/>
                <w:sz w:val="20"/>
              </w:rPr>
            </w:pPr>
            <w:r>
              <w:rPr>
                <w:rFonts w:ascii="Times New Roman"/>
                <w:sz w:val="20"/>
              </w:rPr>
              <w:t>7.</w:t>
            </w:r>
          </w:p>
        </w:tc>
        <w:tc>
          <w:tcPr>
            <w:tcW w:w="3288" w:type="dxa"/>
          </w:tcPr>
          <w:p>
            <w:pPr>
              <w:pStyle w:val="TableParagraph"/>
              <w:spacing w:line="227" w:lineRule="exact" w:before="0"/>
              <w:ind w:left="107"/>
              <w:jc w:val="left"/>
              <w:rPr>
                <w:rFonts w:ascii="Times New Roman"/>
                <w:sz w:val="20"/>
              </w:rPr>
            </w:pPr>
            <w:r>
              <w:rPr>
                <w:rFonts w:ascii="Times New Roman"/>
                <w:sz w:val="20"/>
              </w:rPr>
              <w:t>KUD Katarina Zrinski Ozalj</w:t>
            </w:r>
          </w:p>
        </w:tc>
        <w:tc>
          <w:tcPr>
            <w:tcW w:w="1440" w:type="dxa"/>
          </w:tcPr>
          <w:p>
            <w:pPr>
              <w:pStyle w:val="TableParagraph"/>
              <w:spacing w:line="227" w:lineRule="exact" w:before="0"/>
              <w:ind w:right="96"/>
              <w:rPr>
                <w:rFonts w:ascii="Times New Roman"/>
                <w:sz w:val="20"/>
              </w:rPr>
            </w:pPr>
            <w:r>
              <w:rPr>
                <w:rFonts w:ascii="Times New Roman"/>
                <w:sz w:val="20"/>
              </w:rPr>
              <w:t>21.000,00</w:t>
            </w:r>
          </w:p>
        </w:tc>
        <w:tc>
          <w:tcPr>
            <w:tcW w:w="5507" w:type="dxa"/>
          </w:tcPr>
          <w:p>
            <w:pPr>
              <w:pStyle w:val="TableParagraph"/>
              <w:spacing w:line="230" w:lineRule="exact" w:before="0"/>
              <w:ind w:left="107" w:hanging="1"/>
              <w:jc w:val="left"/>
              <w:rPr>
                <w:rFonts w:ascii="Times New Roman" w:hAnsi="Times New Roman"/>
                <w:sz w:val="20"/>
              </w:rPr>
            </w:pPr>
            <w:r>
              <w:rPr>
                <w:rFonts w:ascii="Times New Roman" w:hAnsi="Times New Roman"/>
                <w:sz w:val="20"/>
              </w:rPr>
              <w:t>-15.000,00 - redovna djelatnost, 5.000,00-„Susret KUD-ova“, 1.000,00 – snimanje filma „Lupljenje kukuruze“</w:t>
            </w:r>
          </w:p>
        </w:tc>
      </w:tr>
      <w:tr>
        <w:trPr>
          <w:trHeight w:val="459" w:hRule="atLeast"/>
        </w:trPr>
        <w:tc>
          <w:tcPr>
            <w:tcW w:w="540" w:type="dxa"/>
          </w:tcPr>
          <w:p>
            <w:pPr>
              <w:pStyle w:val="TableParagraph"/>
              <w:spacing w:line="226" w:lineRule="exact" w:before="0"/>
              <w:ind w:left="89" w:right="81"/>
              <w:jc w:val="center"/>
              <w:rPr>
                <w:rFonts w:ascii="Times New Roman"/>
                <w:sz w:val="20"/>
              </w:rPr>
            </w:pPr>
            <w:r>
              <w:rPr>
                <w:rFonts w:ascii="Times New Roman"/>
                <w:sz w:val="20"/>
              </w:rPr>
              <w:t>8.</w:t>
            </w:r>
          </w:p>
        </w:tc>
        <w:tc>
          <w:tcPr>
            <w:tcW w:w="3288" w:type="dxa"/>
          </w:tcPr>
          <w:p>
            <w:pPr>
              <w:pStyle w:val="TableParagraph"/>
              <w:spacing w:line="226" w:lineRule="exact" w:before="0"/>
              <w:ind w:left="106"/>
              <w:jc w:val="left"/>
              <w:rPr>
                <w:rFonts w:ascii="Times New Roman"/>
                <w:sz w:val="20"/>
              </w:rPr>
            </w:pPr>
            <w:r>
              <w:rPr>
                <w:rFonts w:ascii="Times New Roman"/>
                <w:sz w:val="20"/>
              </w:rPr>
              <w:t>Udruga dragovoljaca i veterana</w:t>
            </w:r>
          </w:p>
          <w:p>
            <w:pPr>
              <w:pStyle w:val="TableParagraph"/>
              <w:spacing w:line="213" w:lineRule="exact" w:before="0"/>
              <w:ind w:left="107"/>
              <w:jc w:val="left"/>
              <w:rPr>
                <w:rFonts w:ascii="Times New Roman" w:hAnsi="Times New Roman"/>
                <w:sz w:val="20"/>
              </w:rPr>
            </w:pPr>
            <w:r>
              <w:rPr>
                <w:rFonts w:ascii="Times New Roman" w:hAnsi="Times New Roman"/>
                <w:sz w:val="20"/>
              </w:rPr>
              <w:t>domovinskog rata ( Ozalj – Žakanje )</w:t>
            </w:r>
          </w:p>
        </w:tc>
        <w:tc>
          <w:tcPr>
            <w:tcW w:w="1440" w:type="dxa"/>
          </w:tcPr>
          <w:p>
            <w:pPr>
              <w:pStyle w:val="TableParagraph"/>
              <w:spacing w:line="226" w:lineRule="exact" w:before="0"/>
              <w:ind w:right="95"/>
              <w:rPr>
                <w:rFonts w:ascii="Times New Roman"/>
                <w:sz w:val="20"/>
              </w:rPr>
            </w:pPr>
            <w:r>
              <w:rPr>
                <w:rFonts w:ascii="Times New Roman"/>
                <w:sz w:val="20"/>
              </w:rPr>
              <w:t>12.000,00</w:t>
            </w:r>
          </w:p>
        </w:tc>
        <w:tc>
          <w:tcPr>
            <w:tcW w:w="5507" w:type="dxa"/>
          </w:tcPr>
          <w:p>
            <w:pPr>
              <w:pStyle w:val="TableParagraph"/>
              <w:spacing w:line="226" w:lineRule="exact" w:before="0"/>
              <w:ind w:left="108"/>
              <w:jc w:val="left"/>
              <w:rPr>
                <w:rFonts w:ascii="Times New Roman" w:hAnsi="Times New Roman"/>
                <w:sz w:val="20"/>
              </w:rPr>
            </w:pPr>
            <w:r>
              <w:rPr>
                <w:rFonts w:ascii="Times New Roman" w:hAnsi="Times New Roman"/>
                <w:sz w:val="20"/>
              </w:rPr>
              <w:t>10.000,00 – redovna djelatnost, 2.000,00 kn – organizacija</w:t>
            </w:r>
          </w:p>
          <w:p>
            <w:pPr>
              <w:pStyle w:val="TableParagraph"/>
              <w:spacing w:line="213" w:lineRule="exact" w:before="0"/>
              <w:ind w:left="107"/>
              <w:jc w:val="left"/>
              <w:rPr>
                <w:rFonts w:ascii="Times New Roman"/>
                <w:sz w:val="20"/>
              </w:rPr>
            </w:pPr>
            <w:r>
              <w:rPr>
                <w:rFonts w:ascii="Times New Roman"/>
                <w:sz w:val="20"/>
              </w:rPr>
              <w:t>koncerta Savjeta mladih</w:t>
            </w:r>
          </w:p>
        </w:tc>
      </w:tr>
      <w:tr>
        <w:trPr>
          <w:trHeight w:val="229" w:hRule="atLeast"/>
        </w:trPr>
        <w:tc>
          <w:tcPr>
            <w:tcW w:w="540" w:type="dxa"/>
          </w:tcPr>
          <w:p>
            <w:pPr>
              <w:pStyle w:val="TableParagraph"/>
              <w:spacing w:line="210" w:lineRule="exact" w:before="0"/>
              <w:ind w:left="89" w:right="80"/>
              <w:jc w:val="center"/>
              <w:rPr>
                <w:rFonts w:ascii="Times New Roman"/>
                <w:sz w:val="20"/>
              </w:rPr>
            </w:pPr>
            <w:r>
              <w:rPr>
                <w:rFonts w:ascii="Times New Roman"/>
                <w:sz w:val="20"/>
              </w:rPr>
              <w:t>9.</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Udruga slijepih Grada Karlovca i KŽ</w:t>
            </w:r>
          </w:p>
        </w:tc>
        <w:tc>
          <w:tcPr>
            <w:tcW w:w="1440" w:type="dxa"/>
          </w:tcPr>
          <w:p>
            <w:pPr>
              <w:pStyle w:val="TableParagraph"/>
              <w:spacing w:line="210" w:lineRule="exact" w:before="0"/>
              <w:ind w:right="96"/>
              <w:rPr>
                <w:rFonts w:ascii="Times New Roman"/>
                <w:sz w:val="20"/>
              </w:rPr>
            </w:pPr>
            <w:r>
              <w:rPr>
                <w:rFonts w:ascii="Times New Roman"/>
                <w:sz w:val="20"/>
              </w:rPr>
              <w:t>3.000,00</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460" w:hRule="atLeast"/>
        </w:trPr>
        <w:tc>
          <w:tcPr>
            <w:tcW w:w="540" w:type="dxa"/>
          </w:tcPr>
          <w:p>
            <w:pPr>
              <w:pStyle w:val="TableParagraph"/>
              <w:spacing w:line="227" w:lineRule="exact" w:before="0"/>
              <w:ind w:left="89" w:right="82"/>
              <w:jc w:val="center"/>
              <w:rPr>
                <w:rFonts w:ascii="Times New Roman"/>
                <w:sz w:val="20"/>
              </w:rPr>
            </w:pPr>
            <w:r>
              <w:rPr>
                <w:rFonts w:ascii="Times New Roman"/>
                <w:sz w:val="20"/>
              </w:rPr>
              <w:t>10.</w:t>
            </w:r>
          </w:p>
        </w:tc>
        <w:tc>
          <w:tcPr>
            <w:tcW w:w="3288" w:type="dxa"/>
          </w:tcPr>
          <w:p>
            <w:pPr>
              <w:pStyle w:val="TableParagraph"/>
              <w:spacing w:line="227" w:lineRule="exact" w:before="0"/>
              <w:ind w:left="107"/>
              <w:jc w:val="left"/>
              <w:rPr>
                <w:rFonts w:ascii="Times New Roman"/>
                <w:sz w:val="20"/>
              </w:rPr>
            </w:pPr>
            <w:r>
              <w:rPr>
                <w:rFonts w:ascii="Times New Roman"/>
                <w:sz w:val="20"/>
              </w:rPr>
              <w:t>Udruga matice umirovljenika</w:t>
            </w:r>
          </w:p>
        </w:tc>
        <w:tc>
          <w:tcPr>
            <w:tcW w:w="1440" w:type="dxa"/>
          </w:tcPr>
          <w:p>
            <w:pPr>
              <w:pStyle w:val="TableParagraph"/>
              <w:spacing w:line="227" w:lineRule="exact" w:before="0"/>
              <w:ind w:right="97"/>
              <w:rPr>
                <w:rFonts w:ascii="Times New Roman"/>
                <w:sz w:val="20"/>
              </w:rPr>
            </w:pPr>
            <w:r>
              <w:rPr>
                <w:rFonts w:ascii="Times New Roman"/>
                <w:sz w:val="20"/>
              </w:rPr>
              <w:t>12.000,00</w:t>
            </w:r>
          </w:p>
        </w:tc>
        <w:tc>
          <w:tcPr>
            <w:tcW w:w="5507" w:type="dxa"/>
          </w:tcPr>
          <w:p>
            <w:pPr>
              <w:pStyle w:val="TableParagraph"/>
              <w:numPr>
                <w:ilvl w:val="0"/>
                <w:numId w:val="5"/>
              </w:numPr>
              <w:tabs>
                <w:tab w:pos="227" w:val="left" w:leader="none"/>
              </w:tabs>
              <w:spacing w:line="227" w:lineRule="exact" w:before="0" w:after="0"/>
              <w:ind w:left="226" w:right="0" w:hanging="121"/>
              <w:jc w:val="left"/>
              <w:rPr>
                <w:rFonts w:ascii="Times New Roman" w:hAnsi="Times New Roman"/>
                <w:sz w:val="20"/>
              </w:rPr>
            </w:pPr>
            <w:r>
              <w:rPr>
                <w:rFonts w:ascii="Times New Roman" w:hAnsi="Times New Roman"/>
                <w:sz w:val="20"/>
              </w:rPr>
              <w:t>9.000,00 - donacija za troškove redovite djelatnosti, 3.000,00</w:t>
            </w:r>
            <w:r>
              <w:rPr>
                <w:rFonts w:ascii="Times New Roman" w:hAnsi="Times New Roman"/>
                <w:spacing w:val="5"/>
                <w:sz w:val="20"/>
              </w:rPr>
              <w:t> </w:t>
            </w:r>
            <w:r>
              <w:rPr>
                <w:rFonts w:ascii="Times New Roman" w:hAnsi="Times New Roman"/>
                <w:sz w:val="20"/>
              </w:rPr>
              <w:t>kn</w:t>
            </w:r>
          </w:p>
          <w:p>
            <w:pPr>
              <w:pStyle w:val="TableParagraph"/>
              <w:numPr>
                <w:ilvl w:val="0"/>
                <w:numId w:val="5"/>
              </w:numPr>
              <w:tabs>
                <w:tab w:pos="225" w:val="left" w:leader="none"/>
              </w:tabs>
              <w:spacing w:line="213" w:lineRule="exact" w:before="0" w:after="0"/>
              <w:ind w:left="224" w:right="0" w:hanging="118"/>
              <w:jc w:val="left"/>
              <w:rPr>
                <w:rFonts w:ascii="Times New Roman" w:hAnsi="Times New Roman"/>
                <w:sz w:val="20"/>
              </w:rPr>
            </w:pPr>
            <w:r>
              <w:rPr>
                <w:rFonts w:ascii="Times New Roman" w:hAnsi="Times New Roman"/>
                <w:sz w:val="20"/>
              </w:rPr>
              <w:t>opremanje poslovnih</w:t>
            </w:r>
            <w:r>
              <w:rPr>
                <w:rFonts w:ascii="Times New Roman" w:hAnsi="Times New Roman"/>
                <w:spacing w:val="-1"/>
                <w:sz w:val="20"/>
              </w:rPr>
              <w:t> </w:t>
            </w:r>
            <w:r>
              <w:rPr>
                <w:rFonts w:ascii="Times New Roman" w:hAnsi="Times New Roman"/>
                <w:sz w:val="20"/>
              </w:rPr>
              <w:t>prostorija</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11.</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Lovačko društvo „ZEC“</w:t>
            </w:r>
          </w:p>
        </w:tc>
        <w:tc>
          <w:tcPr>
            <w:tcW w:w="1440" w:type="dxa"/>
          </w:tcPr>
          <w:p>
            <w:pPr>
              <w:pStyle w:val="TableParagraph"/>
              <w:spacing w:line="210" w:lineRule="exact" w:before="0"/>
              <w:ind w:right="95"/>
              <w:rPr>
                <w:rFonts w:ascii="Times New Roman"/>
                <w:sz w:val="20"/>
              </w:rPr>
            </w:pPr>
            <w:r>
              <w:rPr>
                <w:rFonts w:ascii="Times New Roman"/>
                <w:sz w:val="20"/>
              </w:rPr>
              <w:t>10.000,00</w:t>
            </w:r>
          </w:p>
        </w:tc>
        <w:tc>
          <w:tcPr>
            <w:tcW w:w="5507" w:type="dxa"/>
          </w:tcPr>
          <w:p>
            <w:pPr>
              <w:pStyle w:val="TableParagraph"/>
              <w:spacing w:line="210" w:lineRule="exact" w:before="0"/>
              <w:ind w:left="108"/>
              <w:jc w:val="left"/>
              <w:rPr>
                <w:rFonts w:ascii="Times New Roman" w:hAnsi="Times New Roman"/>
                <w:sz w:val="20"/>
              </w:rPr>
            </w:pPr>
            <w:r>
              <w:rPr>
                <w:rFonts w:ascii="Times New Roman" w:hAnsi="Times New Roman"/>
                <w:sz w:val="20"/>
              </w:rPr>
              <w:t>- uređenje prostorija društva</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12.</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Atletski klub Žubmerak</w:t>
            </w:r>
          </w:p>
        </w:tc>
        <w:tc>
          <w:tcPr>
            <w:tcW w:w="1440" w:type="dxa"/>
          </w:tcPr>
          <w:p>
            <w:pPr>
              <w:pStyle w:val="TableParagraph"/>
              <w:spacing w:line="210" w:lineRule="exact" w:before="0"/>
              <w:ind w:right="96"/>
              <w:rPr>
                <w:rFonts w:ascii="Times New Roman"/>
                <w:sz w:val="20"/>
              </w:rPr>
            </w:pPr>
            <w:r>
              <w:rPr>
                <w:rFonts w:ascii="Times New Roman"/>
                <w:sz w:val="20"/>
              </w:rPr>
              <w:t>500,00</w:t>
            </w:r>
          </w:p>
        </w:tc>
        <w:tc>
          <w:tcPr>
            <w:tcW w:w="5507" w:type="dxa"/>
          </w:tcPr>
          <w:p>
            <w:pPr>
              <w:pStyle w:val="TableParagraph"/>
              <w:spacing w:line="210" w:lineRule="exact" w:before="0"/>
              <w:ind w:left="119"/>
              <w:jc w:val="left"/>
              <w:rPr>
                <w:rFonts w:ascii="Times New Roman" w:hAnsi="Times New Roman"/>
                <w:sz w:val="20"/>
              </w:rPr>
            </w:pPr>
            <w:r>
              <w:rPr>
                <w:rFonts w:ascii="Times New Roman" w:hAnsi="Times New Roman"/>
                <w:sz w:val="20"/>
              </w:rPr>
              <w:t>- pokriće troškova „Žumeračke utrke“</w:t>
            </w:r>
          </w:p>
        </w:tc>
      </w:tr>
      <w:tr>
        <w:trPr>
          <w:trHeight w:val="230" w:hRule="atLeast"/>
        </w:trPr>
        <w:tc>
          <w:tcPr>
            <w:tcW w:w="540" w:type="dxa"/>
          </w:tcPr>
          <w:p>
            <w:pPr>
              <w:pStyle w:val="TableParagraph"/>
              <w:spacing w:line="210" w:lineRule="exact" w:before="0"/>
              <w:ind w:left="89" w:right="81"/>
              <w:jc w:val="center"/>
              <w:rPr>
                <w:rFonts w:ascii="Times New Roman"/>
                <w:sz w:val="20"/>
              </w:rPr>
            </w:pPr>
            <w:r>
              <w:rPr>
                <w:rFonts w:ascii="Times New Roman"/>
                <w:sz w:val="20"/>
              </w:rPr>
              <w:t>13.</w:t>
            </w:r>
          </w:p>
        </w:tc>
        <w:tc>
          <w:tcPr>
            <w:tcW w:w="3288" w:type="dxa"/>
          </w:tcPr>
          <w:p>
            <w:pPr>
              <w:pStyle w:val="TableParagraph"/>
              <w:spacing w:line="210" w:lineRule="exact" w:before="0"/>
              <w:ind w:left="107"/>
              <w:jc w:val="left"/>
              <w:rPr>
                <w:rFonts w:ascii="Times New Roman"/>
                <w:sz w:val="20"/>
              </w:rPr>
            </w:pPr>
            <w:r>
              <w:rPr>
                <w:rFonts w:ascii="Times New Roman"/>
                <w:sz w:val="20"/>
              </w:rPr>
              <w:t>Oldtimer klub Ozalj</w:t>
            </w:r>
          </w:p>
        </w:tc>
        <w:tc>
          <w:tcPr>
            <w:tcW w:w="1440" w:type="dxa"/>
          </w:tcPr>
          <w:p>
            <w:pPr>
              <w:pStyle w:val="TableParagraph"/>
              <w:spacing w:line="210" w:lineRule="exact" w:before="0"/>
              <w:ind w:right="95"/>
              <w:rPr>
                <w:rFonts w:ascii="Times New Roman"/>
                <w:sz w:val="20"/>
              </w:rPr>
            </w:pPr>
            <w:r>
              <w:rPr>
                <w:rFonts w:ascii="Times New Roman"/>
                <w:sz w:val="20"/>
              </w:rPr>
              <w:t>2.000,00</w:t>
            </w:r>
          </w:p>
        </w:tc>
        <w:tc>
          <w:tcPr>
            <w:tcW w:w="5507" w:type="dxa"/>
          </w:tcPr>
          <w:p>
            <w:pPr>
              <w:pStyle w:val="TableParagraph"/>
              <w:spacing w:line="210" w:lineRule="exact" w:before="0"/>
              <w:ind w:left="108"/>
              <w:jc w:val="left"/>
              <w:rPr>
                <w:rFonts w:ascii="Times New Roman" w:hAnsi="Times New Roman"/>
                <w:sz w:val="20"/>
              </w:rPr>
            </w:pPr>
            <w:r>
              <w:rPr>
                <w:rFonts w:ascii="Times New Roman" w:hAnsi="Times New Roman"/>
                <w:sz w:val="20"/>
              </w:rPr>
              <w:t>- organizacija „Oldschool desant-a na Ozalj“</w:t>
            </w:r>
          </w:p>
        </w:tc>
      </w:tr>
      <w:tr>
        <w:trPr>
          <w:trHeight w:val="228" w:hRule="atLeast"/>
        </w:trPr>
        <w:tc>
          <w:tcPr>
            <w:tcW w:w="540" w:type="dxa"/>
          </w:tcPr>
          <w:p>
            <w:pPr>
              <w:pStyle w:val="TableParagraph"/>
              <w:spacing w:line="209" w:lineRule="exact" w:before="0"/>
              <w:ind w:left="89" w:right="82"/>
              <w:jc w:val="center"/>
              <w:rPr>
                <w:rFonts w:ascii="Times New Roman"/>
                <w:sz w:val="20"/>
              </w:rPr>
            </w:pPr>
            <w:r>
              <w:rPr>
                <w:rFonts w:ascii="Times New Roman"/>
                <w:sz w:val="20"/>
              </w:rPr>
              <w:t>14.</w:t>
            </w:r>
          </w:p>
        </w:tc>
        <w:tc>
          <w:tcPr>
            <w:tcW w:w="3288" w:type="dxa"/>
          </w:tcPr>
          <w:p>
            <w:pPr>
              <w:pStyle w:val="TableParagraph"/>
              <w:spacing w:line="209" w:lineRule="exact" w:before="0"/>
              <w:ind w:left="107"/>
              <w:jc w:val="left"/>
              <w:rPr>
                <w:rFonts w:ascii="Times New Roman"/>
                <w:sz w:val="20"/>
              </w:rPr>
            </w:pPr>
            <w:r>
              <w:rPr>
                <w:rFonts w:ascii="Times New Roman"/>
                <w:sz w:val="20"/>
              </w:rPr>
              <w:t>Savez samostalnih sindikata Karlovac</w:t>
            </w:r>
          </w:p>
        </w:tc>
        <w:tc>
          <w:tcPr>
            <w:tcW w:w="1440" w:type="dxa"/>
          </w:tcPr>
          <w:p>
            <w:pPr>
              <w:pStyle w:val="TableParagraph"/>
              <w:spacing w:line="209" w:lineRule="exact" w:before="0"/>
              <w:ind w:right="94"/>
              <w:rPr>
                <w:rFonts w:ascii="Times New Roman"/>
                <w:sz w:val="20"/>
              </w:rPr>
            </w:pPr>
            <w:r>
              <w:rPr>
                <w:rFonts w:ascii="Times New Roman"/>
                <w:sz w:val="20"/>
              </w:rPr>
              <w:t>1.000,00</w:t>
            </w:r>
          </w:p>
        </w:tc>
        <w:tc>
          <w:tcPr>
            <w:tcW w:w="5507" w:type="dxa"/>
          </w:tcPr>
          <w:p>
            <w:pPr>
              <w:pStyle w:val="TableParagraph"/>
              <w:spacing w:line="209" w:lineRule="exact" w:before="0"/>
              <w:ind w:left="109"/>
              <w:jc w:val="left"/>
              <w:rPr>
                <w:rFonts w:ascii="Times New Roman" w:hAnsi="Times New Roman"/>
                <w:sz w:val="20"/>
              </w:rPr>
            </w:pPr>
            <w:r>
              <w:rPr>
                <w:rFonts w:ascii="Times New Roman" w:hAnsi="Times New Roman"/>
                <w:sz w:val="20"/>
              </w:rPr>
              <w:t>- troškovi biciklijade na dan 01.05.2013. godine</w:t>
            </w:r>
          </w:p>
        </w:tc>
      </w:tr>
      <w:tr>
        <w:trPr>
          <w:trHeight w:val="230" w:hRule="atLeast"/>
        </w:trPr>
        <w:tc>
          <w:tcPr>
            <w:tcW w:w="540" w:type="dxa"/>
          </w:tcPr>
          <w:p>
            <w:pPr>
              <w:pStyle w:val="TableParagraph"/>
              <w:spacing w:line="210" w:lineRule="exact" w:before="0"/>
              <w:ind w:left="89" w:right="81"/>
              <w:jc w:val="center"/>
              <w:rPr>
                <w:rFonts w:ascii="Times New Roman"/>
                <w:sz w:val="20"/>
              </w:rPr>
            </w:pPr>
            <w:r>
              <w:rPr>
                <w:rFonts w:ascii="Times New Roman"/>
                <w:sz w:val="20"/>
              </w:rPr>
              <w:t>15.</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Vijeće mladih Grada Karlovca</w:t>
            </w:r>
          </w:p>
        </w:tc>
        <w:tc>
          <w:tcPr>
            <w:tcW w:w="1440" w:type="dxa"/>
          </w:tcPr>
          <w:p>
            <w:pPr>
              <w:pStyle w:val="TableParagraph"/>
              <w:spacing w:line="210" w:lineRule="exact" w:before="0"/>
              <w:ind w:right="95"/>
              <w:rPr>
                <w:rFonts w:ascii="Times New Roman"/>
                <w:sz w:val="20"/>
              </w:rPr>
            </w:pPr>
            <w:r>
              <w:rPr>
                <w:rFonts w:ascii="Times New Roman"/>
                <w:sz w:val="20"/>
              </w:rPr>
              <w:t>500,00</w:t>
            </w:r>
          </w:p>
        </w:tc>
        <w:tc>
          <w:tcPr>
            <w:tcW w:w="5507" w:type="dxa"/>
          </w:tcPr>
          <w:p>
            <w:pPr>
              <w:pStyle w:val="TableParagraph"/>
              <w:spacing w:line="210" w:lineRule="exact" w:before="0"/>
              <w:ind w:left="109"/>
              <w:jc w:val="left"/>
              <w:rPr>
                <w:rFonts w:ascii="Times New Roman" w:hAnsi="Times New Roman"/>
                <w:sz w:val="20"/>
              </w:rPr>
            </w:pPr>
            <w:r>
              <w:rPr>
                <w:rFonts w:ascii="Times New Roman" w:hAnsi="Times New Roman"/>
                <w:sz w:val="20"/>
              </w:rPr>
              <w:t>- troškovi maturijade</w:t>
            </w:r>
          </w:p>
        </w:tc>
      </w:tr>
      <w:tr>
        <w:trPr>
          <w:trHeight w:val="229"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16.</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Jančić Ivan, Ozalj</w:t>
            </w:r>
          </w:p>
        </w:tc>
        <w:tc>
          <w:tcPr>
            <w:tcW w:w="1440" w:type="dxa"/>
          </w:tcPr>
          <w:p>
            <w:pPr>
              <w:pStyle w:val="TableParagraph"/>
              <w:spacing w:line="210" w:lineRule="exact" w:before="0"/>
              <w:ind w:right="95"/>
              <w:rPr>
                <w:rFonts w:ascii="Times New Roman"/>
                <w:sz w:val="20"/>
              </w:rPr>
            </w:pPr>
            <w:r>
              <w:rPr>
                <w:rFonts w:ascii="Times New Roman"/>
                <w:sz w:val="20"/>
              </w:rPr>
              <w:t>10.000,00</w:t>
            </w:r>
          </w:p>
        </w:tc>
        <w:tc>
          <w:tcPr>
            <w:tcW w:w="5507" w:type="dxa"/>
          </w:tcPr>
          <w:p>
            <w:pPr>
              <w:pStyle w:val="TableParagraph"/>
              <w:spacing w:line="210" w:lineRule="exact" w:before="0"/>
              <w:ind w:left="118"/>
              <w:jc w:val="left"/>
              <w:rPr>
                <w:rFonts w:ascii="Times New Roman"/>
                <w:sz w:val="20"/>
              </w:rPr>
            </w:pPr>
            <w:r>
              <w:rPr>
                <w:rFonts w:ascii="Times New Roman"/>
                <w:sz w:val="20"/>
              </w:rPr>
              <w:t>- donacija za tiskanje knjige</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17.</w:t>
            </w:r>
          </w:p>
        </w:tc>
        <w:tc>
          <w:tcPr>
            <w:tcW w:w="3288" w:type="dxa"/>
          </w:tcPr>
          <w:p>
            <w:pPr>
              <w:pStyle w:val="TableParagraph"/>
              <w:spacing w:line="210" w:lineRule="exact" w:before="0"/>
              <w:ind w:left="107"/>
              <w:jc w:val="left"/>
              <w:rPr>
                <w:rFonts w:ascii="Times New Roman"/>
                <w:sz w:val="20"/>
              </w:rPr>
            </w:pPr>
            <w:r>
              <w:rPr>
                <w:rFonts w:ascii="Times New Roman"/>
                <w:sz w:val="20"/>
              </w:rPr>
              <w:t>SRK Pedala laganini, Karlovac</w:t>
            </w:r>
          </w:p>
        </w:tc>
        <w:tc>
          <w:tcPr>
            <w:tcW w:w="1440" w:type="dxa"/>
          </w:tcPr>
          <w:p>
            <w:pPr>
              <w:pStyle w:val="TableParagraph"/>
              <w:spacing w:line="210" w:lineRule="exact" w:before="0"/>
              <w:ind w:right="96"/>
              <w:rPr>
                <w:rFonts w:ascii="Times New Roman"/>
                <w:sz w:val="20"/>
              </w:rPr>
            </w:pPr>
            <w:r>
              <w:rPr>
                <w:rFonts w:ascii="Times New Roman"/>
                <w:sz w:val="20"/>
              </w:rPr>
              <w:t>500,00</w:t>
            </w:r>
          </w:p>
        </w:tc>
        <w:tc>
          <w:tcPr>
            <w:tcW w:w="5507" w:type="dxa"/>
          </w:tcPr>
          <w:p>
            <w:pPr>
              <w:pStyle w:val="TableParagraph"/>
              <w:spacing w:line="210" w:lineRule="exact" w:before="0"/>
              <w:ind w:left="108"/>
              <w:jc w:val="left"/>
              <w:rPr>
                <w:rFonts w:ascii="Times New Roman"/>
                <w:sz w:val="20"/>
              </w:rPr>
            </w:pPr>
            <w:r>
              <w:rPr>
                <w:rFonts w:ascii="Times New Roman"/>
                <w:sz w:val="20"/>
              </w:rPr>
              <w:t>- donacija za biciklijadu u mjesecu kolovozu 2013. godine</w:t>
            </w:r>
          </w:p>
        </w:tc>
      </w:tr>
      <w:tr>
        <w:trPr>
          <w:trHeight w:val="460" w:hRule="atLeast"/>
        </w:trPr>
        <w:tc>
          <w:tcPr>
            <w:tcW w:w="540" w:type="dxa"/>
          </w:tcPr>
          <w:p>
            <w:pPr>
              <w:pStyle w:val="TableParagraph"/>
              <w:spacing w:line="227" w:lineRule="exact" w:before="0"/>
              <w:ind w:left="89" w:right="82"/>
              <w:jc w:val="center"/>
              <w:rPr>
                <w:rFonts w:ascii="Times New Roman"/>
                <w:sz w:val="20"/>
              </w:rPr>
            </w:pPr>
            <w:r>
              <w:rPr>
                <w:rFonts w:ascii="Times New Roman"/>
                <w:sz w:val="20"/>
              </w:rPr>
              <w:t>18.</w:t>
            </w:r>
          </w:p>
        </w:tc>
        <w:tc>
          <w:tcPr>
            <w:tcW w:w="3288" w:type="dxa"/>
          </w:tcPr>
          <w:p>
            <w:pPr>
              <w:pStyle w:val="TableParagraph"/>
              <w:spacing w:line="227" w:lineRule="exact" w:before="0"/>
              <w:ind w:left="107"/>
              <w:jc w:val="left"/>
              <w:rPr>
                <w:rFonts w:ascii="Times New Roman" w:hAnsi="Times New Roman"/>
                <w:sz w:val="20"/>
              </w:rPr>
            </w:pPr>
            <w:r>
              <w:rPr>
                <w:rFonts w:ascii="Times New Roman" w:hAnsi="Times New Roman"/>
                <w:sz w:val="20"/>
              </w:rPr>
              <w:t>RKT. Župa Svetog Lovre Mučenika,</w:t>
            </w:r>
          </w:p>
          <w:p>
            <w:pPr>
              <w:pStyle w:val="TableParagraph"/>
              <w:spacing w:line="213" w:lineRule="exact" w:before="0"/>
              <w:ind w:left="107"/>
              <w:jc w:val="left"/>
              <w:rPr>
                <w:rFonts w:ascii="Times New Roman"/>
                <w:sz w:val="20"/>
              </w:rPr>
            </w:pPr>
            <w:r>
              <w:rPr>
                <w:rFonts w:ascii="Times New Roman"/>
                <w:sz w:val="20"/>
              </w:rPr>
              <w:t>Vivodina</w:t>
            </w:r>
          </w:p>
        </w:tc>
        <w:tc>
          <w:tcPr>
            <w:tcW w:w="1440" w:type="dxa"/>
          </w:tcPr>
          <w:p>
            <w:pPr>
              <w:pStyle w:val="TableParagraph"/>
              <w:spacing w:line="227" w:lineRule="exact" w:before="0"/>
              <w:ind w:right="96"/>
              <w:rPr>
                <w:rFonts w:ascii="Times New Roman"/>
                <w:sz w:val="20"/>
              </w:rPr>
            </w:pPr>
            <w:r>
              <w:rPr>
                <w:rFonts w:ascii="Times New Roman"/>
                <w:sz w:val="20"/>
              </w:rPr>
              <w:t>17.680,00</w:t>
            </w:r>
          </w:p>
        </w:tc>
        <w:tc>
          <w:tcPr>
            <w:tcW w:w="5507" w:type="dxa"/>
          </w:tcPr>
          <w:p>
            <w:pPr>
              <w:pStyle w:val="TableParagraph"/>
              <w:spacing w:line="227" w:lineRule="exact" w:before="0"/>
              <w:ind w:left="107"/>
              <w:jc w:val="left"/>
              <w:rPr>
                <w:rFonts w:ascii="Times New Roman" w:hAnsi="Times New Roman"/>
                <w:sz w:val="20"/>
              </w:rPr>
            </w:pPr>
            <w:r>
              <w:rPr>
                <w:rFonts w:ascii="Times New Roman" w:hAnsi="Times New Roman"/>
                <w:sz w:val="20"/>
              </w:rPr>
              <w:t>- dio troškova postavljanja limarije na crkvu</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19.</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Hrvatski časnički zbor Grada Ozlja</w:t>
            </w:r>
          </w:p>
        </w:tc>
        <w:tc>
          <w:tcPr>
            <w:tcW w:w="1440" w:type="dxa"/>
          </w:tcPr>
          <w:p>
            <w:pPr>
              <w:pStyle w:val="TableParagraph"/>
              <w:spacing w:line="210" w:lineRule="exact" w:before="0"/>
              <w:ind w:right="96"/>
              <w:rPr>
                <w:rFonts w:ascii="Times New Roman"/>
                <w:sz w:val="20"/>
              </w:rPr>
            </w:pPr>
            <w:r>
              <w:rPr>
                <w:rFonts w:ascii="Times New Roman"/>
                <w:sz w:val="20"/>
              </w:rPr>
              <w:t>2.000,00</w:t>
            </w:r>
          </w:p>
        </w:tc>
        <w:tc>
          <w:tcPr>
            <w:tcW w:w="5507" w:type="dxa"/>
          </w:tcPr>
          <w:p>
            <w:pPr>
              <w:pStyle w:val="TableParagraph"/>
              <w:spacing w:line="210" w:lineRule="exact" w:before="0"/>
              <w:ind w:left="108"/>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20.</w:t>
            </w:r>
          </w:p>
        </w:tc>
        <w:tc>
          <w:tcPr>
            <w:tcW w:w="3288" w:type="dxa"/>
          </w:tcPr>
          <w:p>
            <w:pPr>
              <w:pStyle w:val="TableParagraph"/>
              <w:spacing w:line="210" w:lineRule="exact" w:before="0"/>
              <w:ind w:left="107"/>
              <w:jc w:val="left"/>
              <w:rPr>
                <w:rFonts w:ascii="Times New Roman"/>
                <w:sz w:val="20"/>
              </w:rPr>
            </w:pPr>
            <w:r>
              <w:rPr>
                <w:rFonts w:ascii="Times New Roman"/>
                <w:sz w:val="20"/>
              </w:rPr>
              <w:t>Udruga Extrem, Karlovac</w:t>
            </w:r>
          </w:p>
        </w:tc>
        <w:tc>
          <w:tcPr>
            <w:tcW w:w="1440" w:type="dxa"/>
          </w:tcPr>
          <w:p>
            <w:pPr>
              <w:pStyle w:val="TableParagraph"/>
              <w:spacing w:line="210" w:lineRule="exact" w:before="0"/>
              <w:ind w:right="97"/>
              <w:rPr>
                <w:rFonts w:ascii="Times New Roman"/>
                <w:sz w:val="20"/>
              </w:rPr>
            </w:pPr>
            <w:r>
              <w:rPr>
                <w:rFonts w:ascii="Times New Roman"/>
                <w:sz w:val="20"/>
              </w:rPr>
              <w:t>19.000,00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čišćenja parka oko Starog grada</w:t>
            </w:r>
          </w:p>
        </w:tc>
      </w:tr>
      <w:tr>
        <w:trPr>
          <w:trHeight w:val="230" w:hRule="atLeast"/>
        </w:trPr>
        <w:tc>
          <w:tcPr>
            <w:tcW w:w="540" w:type="dxa"/>
          </w:tcPr>
          <w:p>
            <w:pPr>
              <w:pStyle w:val="TableParagraph"/>
              <w:spacing w:line="210" w:lineRule="exact" w:before="0"/>
              <w:ind w:left="89" w:right="81"/>
              <w:jc w:val="center"/>
              <w:rPr>
                <w:rFonts w:ascii="Times New Roman"/>
                <w:sz w:val="20"/>
              </w:rPr>
            </w:pPr>
            <w:r>
              <w:rPr>
                <w:rFonts w:ascii="Times New Roman"/>
                <w:sz w:val="20"/>
              </w:rPr>
              <w:t>21.</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Biciklistički klub Munjara, Ozalj</w:t>
            </w:r>
          </w:p>
        </w:tc>
        <w:tc>
          <w:tcPr>
            <w:tcW w:w="1440" w:type="dxa"/>
          </w:tcPr>
          <w:p>
            <w:pPr>
              <w:pStyle w:val="TableParagraph"/>
              <w:spacing w:line="210" w:lineRule="exact" w:before="0"/>
              <w:ind w:right="95"/>
              <w:rPr>
                <w:rFonts w:ascii="Times New Roman"/>
                <w:sz w:val="20"/>
              </w:rPr>
            </w:pPr>
            <w:r>
              <w:rPr>
                <w:rFonts w:ascii="Times New Roman"/>
                <w:sz w:val="20"/>
              </w:rPr>
              <w:t>3.000,00</w:t>
            </w:r>
          </w:p>
        </w:tc>
        <w:tc>
          <w:tcPr>
            <w:tcW w:w="5507" w:type="dxa"/>
          </w:tcPr>
          <w:p>
            <w:pPr>
              <w:pStyle w:val="TableParagraph"/>
              <w:spacing w:line="210" w:lineRule="exact" w:before="0"/>
              <w:ind w:left="108"/>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22.</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Kuglački klub „KUPA“</w:t>
            </w:r>
          </w:p>
        </w:tc>
        <w:tc>
          <w:tcPr>
            <w:tcW w:w="1440" w:type="dxa"/>
          </w:tcPr>
          <w:p>
            <w:pPr>
              <w:pStyle w:val="TableParagraph"/>
              <w:spacing w:line="210" w:lineRule="exact" w:before="0"/>
              <w:ind w:right="97"/>
              <w:rPr>
                <w:rFonts w:ascii="Times New Roman"/>
                <w:sz w:val="20"/>
              </w:rPr>
            </w:pPr>
            <w:r>
              <w:rPr>
                <w:rFonts w:ascii="Times New Roman"/>
                <w:sz w:val="20"/>
              </w:rPr>
              <w:t>1.000,00</w:t>
            </w:r>
          </w:p>
        </w:tc>
        <w:tc>
          <w:tcPr>
            <w:tcW w:w="5507" w:type="dxa"/>
          </w:tcPr>
          <w:p>
            <w:pPr>
              <w:pStyle w:val="TableParagraph"/>
              <w:spacing w:line="210" w:lineRule="exact" w:before="0"/>
              <w:ind w:left="106"/>
              <w:jc w:val="left"/>
              <w:rPr>
                <w:rFonts w:ascii="Times New Roman"/>
                <w:sz w:val="20"/>
              </w:rPr>
            </w:pPr>
            <w:r>
              <w:rPr>
                <w:rFonts w:ascii="Times New Roman"/>
                <w:sz w:val="20"/>
              </w:rPr>
              <w:t>- donacija za organizaciju turnira</w:t>
            </w:r>
          </w:p>
        </w:tc>
      </w:tr>
      <w:tr>
        <w:trPr>
          <w:trHeight w:val="229"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23.</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Sportsko društvo Vrhovac</w:t>
            </w:r>
          </w:p>
        </w:tc>
        <w:tc>
          <w:tcPr>
            <w:tcW w:w="1440" w:type="dxa"/>
          </w:tcPr>
          <w:p>
            <w:pPr>
              <w:pStyle w:val="TableParagraph"/>
              <w:spacing w:line="210" w:lineRule="exact" w:before="0"/>
              <w:ind w:right="96"/>
              <w:rPr>
                <w:rFonts w:ascii="Times New Roman"/>
                <w:sz w:val="20"/>
              </w:rPr>
            </w:pPr>
            <w:r>
              <w:rPr>
                <w:rFonts w:ascii="Times New Roman"/>
                <w:sz w:val="20"/>
              </w:rPr>
              <w:t>3.000,00</w:t>
            </w:r>
          </w:p>
        </w:tc>
        <w:tc>
          <w:tcPr>
            <w:tcW w:w="5507" w:type="dxa"/>
          </w:tcPr>
          <w:p>
            <w:pPr>
              <w:pStyle w:val="TableParagraph"/>
              <w:spacing w:line="210" w:lineRule="exact" w:before="0"/>
              <w:ind w:left="108"/>
              <w:jc w:val="left"/>
              <w:rPr>
                <w:rFonts w:ascii="Times New Roman" w:hAnsi="Times New Roman"/>
                <w:sz w:val="20"/>
              </w:rPr>
            </w:pPr>
            <w:r>
              <w:rPr>
                <w:rFonts w:ascii="Times New Roman" w:hAnsi="Times New Roman"/>
                <w:sz w:val="20"/>
              </w:rPr>
              <w:t>- tiskanje brošure povodom obljetnice društva</w:t>
            </w:r>
          </w:p>
        </w:tc>
      </w:tr>
      <w:tr>
        <w:trPr>
          <w:trHeight w:val="460" w:hRule="atLeast"/>
        </w:trPr>
        <w:tc>
          <w:tcPr>
            <w:tcW w:w="540" w:type="dxa"/>
          </w:tcPr>
          <w:p>
            <w:pPr>
              <w:pStyle w:val="TableParagraph"/>
              <w:spacing w:line="227" w:lineRule="exact" w:before="0"/>
              <w:ind w:left="89" w:right="82"/>
              <w:jc w:val="center"/>
              <w:rPr>
                <w:rFonts w:ascii="Times New Roman"/>
                <w:sz w:val="20"/>
              </w:rPr>
            </w:pPr>
            <w:r>
              <w:rPr>
                <w:rFonts w:ascii="Times New Roman"/>
                <w:sz w:val="20"/>
              </w:rPr>
              <w:t>24.</w:t>
            </w:r>
          </w:p>
        </w:tc>
        <w:tc>
          <w:tcPr>
            <w:tcW w:w="3288" w:type="dxa"/>
          </w:tcPr>
          <w:p>
            <w:pPr>
              <w:pStyle w:val="TableParagraph"/>
              <w:spacing w:line="227" w:lineRule="exact" w:before="0"/>
              <w:ind w:left="107"/>
              <w:jc w:val="left"/>
              <w:rPr>
                <w:rFonts w:ascii="Times New Roman" w:hAnsi="Times New Roman"/>
                <w:sz w:val="20"/>
              </w:rPr>
            </w:pPr>
            <w:r>
              <w:rPr>
                <w:rFonts w:ascii="Times New Roman" w:hAnsi="Times New Roman"/>
                <w:sz w:val="20"/>
              </w:rPr>
              <w:t>Zajednica športskih udruga Grada</w:t>
            </w:r>
          </w:p>
          <w:p>
            <w:pPr>
              <w:pStyle w:val="TableParagraph"/>
              <w:spacing w:line="213" w:lineRule="exact" w:before="0"/>
              <w:ind w:left="107"/>
              <w:jc w:val="left"/>
              <w:rPr>
                <w:rFonts w:ascii="Times New Roman"/>
                <w:sz w:val="20"/>
              </w:rPr>
            </w:pPr>
            <w:r>
              <w:rPr>
                <w:rFonts w:ascii="Times New Roman"/>
                <w:sz w:val="20"/>
              </w:rPr>
              <w:t>Ozlja</w:t>
            </w:r>
          </w:p>
        </w:tc>
        <w:tc>
          <w:tcPr>
            <w:tcW w:w="1440" w:type="dxa"/>
          </w:tcPr>
          <w:p>
            <w:pPr>
              <w:pStyle w:val="TableParagraph"/>
              <w:spacing w:line="227" w:lineRule="exact" w:before="0"/>
              <w:ind w:right="97"/>
              <w:rPr>
                <w:rFonts w:ascii="Times New Roman"/>
                <w:sz w:val="20"/>
              </w:rPr>
            </w:pPr>
            <w:r>
              <w:rPr>
                <w:rFonts w:ascii="Times New Roman"/>
                <w:sz w:val="20"/>
              </w:rPr>
              <w:t>136.000,00</w:t>
            </w:r>
          </w:p>
        </w:tc>
        <w:tc>
          <w:tcPr>
            <w:tcW w:w="5507" w:type="dxa"/>
          </w:tcPr>
          <w:p>
            <w:pPr>
              <w:pStyle w:val="TableParagraph"/>
              <w:spacing w:line="227"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459" w:hRule="atLeast"/>
        </w:trPr>
        <w:tc>
          <w:tcPr>
            <w:tcW w:w="540" w:type="dxa"/>
          </w:tcPr>
          <w:p>
            <w:pPr>
              <w:pStyle w:val="TableParagraph"/>
              <w:spacing w:line="227" w:lineRule="exact" w:before="0"/>
              <w:ind w:left="89" w:right="82"/>
              <w:jc w:val="center"/>
              <w:rPr>
                <w:rFonts w:ascii="Times New Roman"/>
                <w:sz w:val="20"/>
              </w:rPr>
            </w:pPr>
            <w:r>
              <w:rPr>
                <w:rFonts w:ascii="Times New Roman"/>
                <w:sz w:val="20"/>
              </w:rPr>
              <w:t>25.</w:t>
            </w:r>
          </w:p>
        </w:tc>
        <w:tc>
          <w:tcPr>
            <w:tcW w:w="3288" w:type="dxa"/>
          </w:tcPr>
          <w:p>
            <w:pPr>
              <w:pStyle w:val="TableParagraph"/>
              <w:spacing w:line="230" w:lineRule="exact" w:before="0"/>
              <w:ind w:left="107" w:right="408" w:hanging="1"/>
              <w:jc w:val="left"/>
              <w:rPr>
                <w:rFonts w:ascii="Times New Roman" w:hAnsi="Times New Roman"/>
                <w:sz w:val="20"/>
              </w:rPr>
            </w:pPr>
            <w:r>
              <w:rPr>
                <w:rFonts w:ascii="Times New Roman" w:hAnsi="Times New Roman"/>
                <w:sz w:val="20"/>
              </w:rPr>
              <w:t>Gorska služba spašavanja, Stanica Karlovac</w:t>
            </w:r>
          </w:p>
        </w:tc>
        <w:tc>
          <w:tcPr>
            <w:tcW w:w="1440" w:type="dxa"/>
          </w:tcPr>
          <w:p>
            <w:pPr>
              <w:pStyle w:val="TableParagraph"/>
              <w:spacing w:line="227" w:lineRule="exact" w:before="0"/>
              <w:ind w:right="96"/>
              <w:rPr>
                <w:rFonts w:ascii="Times New Roman"/>
                <w:sz w:val="20"/>
              </w:rPr>
            </w:pPr>
            <w:r>
              <w:rPr>
                <w:rFonts w:ascii="Times New Roman"/>
                <w:sz w:val="20"/>
              </w:rPr>
              <w:t>20.000,00</w:t>
            </w:r>
          </w:p>
        </w:tc>
        <w:tc>
          <w:tcPr>
            <w:tcW w:w="5507" w:type="dxa"/>
          </w:tcPr>
          <w:p>
            <w:pPr>
              <w:pStyle w:val="TableParagraph"/>
              <w:spacing w:line="227" w:lineRule="exact" w:before="0"/>
              <w:ind w:left="108"/>
              <w:jc w:val="left"/>
              <w:rPr>
                <w:rFonts w:ascii="Times New Roman" w:hAnsi="Times New Roman"/>
                <w:sz w:val="20"/>
              </w:rPr>
            </w:pPr>
            <w:r>
              <w:rPr>
                <w:rFonts w:ascii="Times New Roman" w:hAnsi="Times New Roman"/>
                <w:sz w:val="20"/>
              </w:rPr>
              <w:t>- donacija za troškove redovite djelatnosti</w:t>
            </w:r>
          </w:p>
        </w:tc>
      </w:tr>
      <w:tr>
        <w:trPr>
          <w:trHeight w:val="229" w:hRule="atLeast"/>
        </w:trPr>
        <w:tc>
          <w:tcPr>
            <w:tcW w:w="540" w:type="dxa"/>
          </w:tcPr>
          <w:p>
            <w:pPr>
              <w:pStyle w:val="TableParagraph"/>
              <w:spacing w:line="209" w:lineRule="exact" w:before="0"/>
              <w:ind w:left="89" w:right="82"/>
              <w:jc w:val="center"/>
              <w:rPr>
                <w:rFonts w:ascii="Times New Roman"/>
                <w:sz w:val="20"/>
              </w:rPr>
            </w:pPr>
            <w:r>
              <w:rPr>
                <w:rFonts w:ascii="Times New Roman"/>
                <w:sz w:val="20"/>
              </w:rPr>
              <w:t>26.</w:t>
            </w:r>
          </w:p>
        </w:tc>
        <w:tc>
          <w:tcPr>
            <w:tcW w:w="3288" w:type="dxa"/>
          </w:tcPr>
          <w:p>
            <w:pPr>
              <w:pStyle w:val="TableParagraph"/>
              <w:spacing w:line="209" w:lineRule="exact" w:before="0"/>
              <w:ind w:left="107"/>
              <w:jc w:val="left"/>
              <w:rPr>
                <w:rFonts w:ascii="Times New Roman" w:hAnsi="Times New Roman"/>
                <w:sz w:val="20"/>
              </w:rPr>
            </w:pPr>
            <w:r>
              <w:rPr>
                <w:rFonts w:ascii="Times New Roman" w:hAnsi="Times New Roman"/>
                <w:sz w:val="20"/>
              </w:rPr>
              <w:t>Turistička zajednica Grada Ozlja</w:t>
            </w:r>
          </w:p>
        </w:tc>
        <w:tc>
          <w:tcPr>
            <w:tcW w:w="1440" w:type="dxa"/>
          </w:tcPr>
          <w:p>
            <w:pPr>
              <w:pStyle w:val="TableParagraph"/>
              <w:spacing w:line="209" w:lineRule="exact" w:before="0"/>
              <w:ind w:right="95"/>
              <w:rPr>
                <w:rFonts w:ascii="Times New Roman"/>
                <w:sz w:val="20"/>
              </w:rPr>
            </w:pPr>
            <w:r>
              <w:rPr>
                <w:rFonts w:ascii="Times New Roman"/>
                <w:sz w:val="20"/>
              </w:rPr>
              <w:t>80.000,00</w:t>
            </w:r>
          </w:p>
        </w:tc>
        <w:tc>
          <w:tcPr>
            <w:tcW w:w="5507" w:type="dxa"/>
          </w:tcPr>
          <w:p>
            <w:pPr>
              <w:pStyle w:val="TableParagraph"/>
              <w:spacing w:line="209" w:lineRule="exact" w:before="0"/>
              <w:ind w:left="108"/>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27.</w:t>
            </w:r>
          </w:p>
        </w:tc>
        <w:tc>
          <w:tcPr>
            <w:tcW w:w="3288" w:type="dxa"/>
          </w:tcPr>
          <w:p>
            <w:pPr>
              <w:pStyle w:val="TableParagraph"/>
              <w:spacing w:line="210" w:lineRule="exact" w:before="0"/>
              <w:ind w:left="107"/>
              <w:jc w:val="left"/>
              <w:rPr>
                <w:rFonts w:ascii="Times New Roman"/>
                <w:sz w:val="20"/>
              </w:rPr>
            </w:pPr>
            <w:r>
              <w:rPr>
                <w:rFonts w:ascii="Times New Roman"/>
                <w:sz w:val="20"/>
              </w:rPr>
              <w:t>Vatrogasna zajednica Grada Ozlja</w:t>
            </w:r>
          </w:p>
        </w:tc>
        <w:tc>
          <w:tcPr>
            <w:tcW w:w="1440" w:type="dxa"/>
          </w:tcPr>
          <w:p>
            <w:pPr>
              <w:pStyle w:val="TableParagraph"/>
              <w:spacing w:line="210" w:lineRule="exact" w:before="0"/>
              <w:ind w:right="96"/>
              <w:rPr>
                <w:rFonts w:ascii="Times New Roman"/>
                <w:sz w:val="20"/>
              </w:rPr>
            </w:pPr>
            <w:r>
              <w:rPr>
                <w:rFonts w:ascii="Times New Roman"/>
                <w:sz w:val="20"/>
              </w:rPr>
              <w:t>429.144,81</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460" w:hRule="atLeast"/>
        </w:trPr>
        <w:tc>
          <w:tcPr>
            <w:tcW w:w="540" w:type="dxa"/>
          </w:tcPr>
          <w:p>
            <w:pPr>
              <w:pStyle w:val="TableParagraph"/>
              <w:spacing w:line="227" w:lineRule="exact" w:before="0"/>
              <w:ind w:left="89" w:right="82"/>
              <w:jc w:val="center"/>
              <w:rPr>
                <w:rFonts w:ascii="Times New Roman"/>
                <w:sz w:val="20"/>
              </w:rPr>
            </w:pPr>
            <w:r>
              <w:rPr>
                <w:rFonts w:ascii="Times New Roman"/>
                <w:sz w:val="20"/>
              </w:rPr>
              <w:t>28.</w:t>
            </w:r>
          </w:p>
        </w:tc>
        <w:tc>
          <w:tcPr>
            <w:tcW w:w="3288" w:type="dxa"/>
          </w:tcPr>
          <w:p>
            <w:pPr>
              <w:pStyle w:val="TableParagraph"/>
              <w:spacing w:line="227" w:lineRule="exact" w:before="0"/>
              <w:ind w:left="107"/>
              <w:jc w:val="left"/>
              <w:rPr>
                <w:rFonts w:ascii="Times New Roman" w:hAnsi="Times New Roman"/>
                <w:sz w:val="20"/>
              </w:rPr>
            </w:pPr>
            <w:r>
              <w:rPr>
                <w:rFonts w:ascii="Times New Roman" w:hAnsi="Times New Roman"/>
                <w:sz w:val="20"/>
              </w:rPr>
              <w:t>Udruga vinogradara, vinara i voćara</w:t>
            </w:r>
          </w:p>
          <w:p>
            <w:pPr>
              <w:pStyle w:val="TableParagraph"/>
              <w:spacing w:line="213" w:lineRule="exact" w:before="0"/>
              <w:ind w:left="107"/>
              <w:jc w:val="left"/>
              <w:rPr>
                <w:rFonts w:ascii="Times New Roman"/>
                <w:sz w:val="20"/>
              </w:rPr>
            </w:pPr>
            <w:r>
              <w:rPr>
                <w:rFonts w:ascii="Times New Roman"/>
                <w:sz w:val="20"/>
              </w:rPr>
              <w:t>Ozalj</w:t>
            </w:r>
          </w:p>
        </w:tc>
        <w:tc>
          <w:tcPr>
            <w:tcW w:w="1440" w:type="dxa"/>
          </w:tcPr>
          <w:p>
            <w:pPr>
              <w:pStyle w:val="TableParagraph"/>
              <w:spacing w:line="227" w:lineRule="exact" w:before="0"/>
              <w:ind w:right="97"/>
              <w:rPr>
                <w:rFonts w:ascii="Times New Roman"/>
                <w:sz w:val="20"/>
              </w:rPr>
            </w:pPr>
            <w:r>
              <w:rPr>
                <w:rFonts w:ascii="Times New Roman"/>
                <w:sz w:val="20"/>
              </w:rPr>
              <w:t>2.000,00</w:t>
            </w:r>
          </w:p>
        </w:tc>
        <w:tc>
          <w:tcPr>
            <w:tcW w:w="5507" w:type="dxa"/>
          </w:tcPr>
          <w:p>
            <w:pPr>
              <w:pStyle w:val="TableParagraph"/>
              <w:spacing w:line="227" w:lineRule="exact" w:before="0"/>
              <w:ind w:left="106"/>
              <w:jc w:val="left"/>
              <w:rPr>
                <w:rFonts w:ascii="Times New Roman" w:hAnsi="Times New Roman"/>
                <w:sz w:val="20"/>
              </w:rPr>
            </w:pPr>
            <w:r>
              <w:rPr>
                <w:rFonts w:ascii="Times New Roman" w:hAnsi="Times New Roman"/>
                <w:sz w:val="20"/>
              </w:rPr>
              <w:t>- donacija za organizaciju izlože vina</w:t>
            </w:r>
          </w:p>
        </w:tc>
      </w:tr>
    </w:tbl>
    <w:p>
      <w:pPr>
        <w:spacing w:after="0" w:line="227" w:lineRule="exact"/>
        <w:jc w:val="left"/>
        <w:rPr>
          <w:rFonts w:ascii="Times New Roman" w:hAnsi="Times New Roman"/>
          <w:sz w:val="20"/>
        </w:rPr>
        <w:sectPr>
          <w:pgSz w:w="11910" w:h="16840"/>
          <w:pgMar w:header="0" w:footer="777" w:top="900" w:bottom="960" w:left="160" w:right="0"/>
        </w:sect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
        <w:gridCol w:w="3288"/>
        <w:gridCol w:w="1440"/>
        <w:gridCol w:w="5507"/>
      </w:tblGrid>
      <w:tr>
        <w:trPr>
          <w:trHeight w:val="460" w:hRule="atLeast"/>
        </w:trPr>
        <w:tc>
          <w:tcPr>
            <w:tcW w:w="540" w:type="dxa"/>
          </w:tcPr>
          <w:p>
            <w:pPr>
              <w:pStyle w:val="TableParagraph"/>
              <w:spacing w:line="219" w:lineRule="exact" w:before="0"/>
              <w:ind w:left="89" w:right="81"/>
              <w:jc w:val="center"/>
              <w:rPr>
                <w:rFonts w:ascii="Times New Roman"/>
                <w:sz w:val="20"/>
              </w:rPr>
            </w:pPr>
            <w:r>
              <w:rPr>
                <w:rFonts w:ascii="Times New Roman"/>
                <w:sz w:val="20"/>
              </w:rPr>
              <w:t>29.</w:t>
            </w:r>
          </w:p>
        </w:tc>
        <w:tc>
          <w:tcPr>
            <w:tcW w:w="3288" w:type="dxa"/>
          </w:tcPr>
          <w:p>
            <w:pPr>
              <w:pStyle w:val="TableParagraph"/>
              <w:spacing w:line="219" w:lineRule="exact" w:before="0"/>
              <w:ind w:left="107"/>
              <w:jc w:val="left"/>
              <w:rPr>
                <w:rFonts w:ascii="Times New Roman"/>
                <w:sz w:val="20"/>
              </w:rPr>
            </w:pPr>
            <w:r>
              <w:rPr>
                <w:rFonts w:ascii="Times New Roman"/>
                <w:sz w:val="20"/>
              </w:rPr>
              <w:t>Udruga dijaliziranih i transplanitranih</w:t>
            </w:r>
          </w:p>
          <w:p>
            <w:pPr>
              <w:pStyle w:val="TableParagraph"/>
              <w:spacing w:line="221" w:lineRule="exact" w:before="0"/>
              <w:ind w:left="107"/>
              <w:jc w:val="left"/>
              <w:rPr>
                <w:rFonts w:ascii="Times New Roman" w:hAnsi="Times New Roman"/>
                <w:sz w:val="20"/>
              </w:rPr>
            </w:pPr>
            <w:r>
              <w:rPr>
                <w:rFonts w:ascii="Times New Roman" w:hAnsi="Times New Roman"/>
                <w:sz w:val="20"/>
              </w:rPr>
              <w:t>bubrežnih bolesnika Karlovac</w:t>
            </w:r>
          </w:p>
        </w:tc>
        <w:tc>
          <w:tcPr>
            <w:tcW w:w="1440" w:type="dxa"/>
          </w:tcPr>
          <w:p>
            <w:pPr>
              <w:pStyle w:val="TableParagraph"/>
              <w:spacing w:line="219" w:lineRule="exact" w:before="0"/>
              <w:ind w:right="97"/>
              <w:rPr>
                <w:rFonts w:ascii="Times New Roman"/>
                <w:sz w:val="20"/>
              </w:rPr>
            </w:pPr>
            <w:r>
              <w:rPr>
                <w:rFonts w:ascii="Times New Roman"/>
                <w:sz w:val="20"/>
              </w:rPr>
              <w:t>500,00</w:t>
            </w:r>
          </w:p>
        </w:tc>
        <w:tc>
          <w:tcPr>
            <w:tcW w:w="5507" w:type="dxa"/>
          </w:tcPr>
          <w:p>
            <w:pPr>
              <w:pStyle w:val="TableParagraph"/>
              <w:spacing w:line="219"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460" w:hRule="atLeast"/>
        </w:trPr>
        <w:tc>
          <w:tcPr>
            <w:tcW w:w="540" w:type="dxa"/>
          </w:tcPr>
          <w:p>
            <w:pPr>
              <w:pStyle w:val="TableParagraph"/>
              <w:spacing w:line="219" w:lineRule="exact" w:before="0"/>
              <w:ind w:left="89" w:right="82"/>
              <w:jc w:val="center"/>
              <w:rPr>
                <w:rFonts w:ascii="Times New Roman"/>
                <w:sz w:val="20"/>
              </w:rPr>
            </w:pPr>
            <w:r>
              <w:rPr>
                <w:rFonts w:ascii="Times New Roman"/>
                <w:sz w:val="20"/>
              </w:rPr>
              <w:t>30.</w:t>
            </w:r>
          </w:p>
        </w:tc>
        <w:tc>
          <w:tcPr>
            <w:tcW w:w="3288" w:type="dxa"/>
          </w:tcPr>
          <w:p>
            <w:pPr>
              <w:pStyle w:val="TableParagraph"/>
              <w:spacing w:line="219" w:lineRule="exact" w:before="0"/>
              <w:ind w:left="107"/>
              <w:jc w:val="left"/>
              <w:rPr>
                <w:rFonts w:ascii="Times New Roman"/>
                <w:sz w:val="20"/>
              </w:rPr>
            </w:pPr>
            <w:r>
              <w:rPr>
                <w:rFonts w:ascii="Times New Roman"/>
                <w:sz w:val="20"/>
              </w:rPr>
              <w:t>KUD Vivodina</w:t>
            </w:r>
          </w:p>
        </w:tc>
        <w:tc>
          <w:tcPr>
            <w:tcW w:w="1440" w:type="dxa"/>
          </w:tcPr>
          <w:p>
            <w:pPr>
              <w:pStyle w:val="TableParagraph"/>
              <w:spacing w:line="219" w:lineRule="exact" w:before="0"/>
              <w:ind w:right="97"/>
              <w:rPr>
                <w:rFonts w:ascii="Times New Roman"/>
                <w:sz w:val="20"/>
              </w:rPr>
            </w:pPr>
            <w:r>
              <w:rPr>
                <w:rFonts w:ascii="Times New Roman"/>
                <w:sz w:val="20"/>
              </w:rPr>
              <w:t>22.000,00</w:t>
            </w:r>
          </w:p>
        </w:tc>
        <w:tc>
          <w:tcPr>
            <w:tcW w:w="5507" w:type="dxa"/>
          </w:tcPr>
          <w:p>
            <w:pPr>
              <w:pStyle w:val="TableParagraph"/>
              <w:spacing w:line="219" w:lineRule="exact" w:before="0"/>
              <w:ind w:left="106"/>
              <w:jc w:val="left"/>
              <w:rPr>
                <w:rFonts w:ascii="Times New Roman" w:hAnsi="Times New Roman"/>
                <w:sz w:val="20"/>
              </w:rPr>
            </w:pPr>
            <w:r>
              <w:rPr>
                <w:rFonts w:ascii="Times New Roman" w:hAnsi="Times New Roman"/>
                <w:sz w:val="20"/>
              </w:rPr>
              <w:t>15.000,00 kn – redovna djelatnost, 5.000,00 kn – manifestacija</w:t>
            </w:r>
          </w:p>
          <w:p>
            <w:pPr>
              <w:pStyle w:val="TableParagraph"/>
              <w:spacing w:line="221" w:lineRule="exact" w:before="0"/>
              <w:ind w:left="107"/>
              <w:jc w:val="left"/>
              <w:rPr>
                <w:rFonts w:ascii="Times New Roman" w:hAnsi="Times New Roman"/>
                <w:sz w:val="20"/>
              </w:rPr>
            </w:pPr>
            <w:r>
              <w:rPr>
                <w:rFonts w:ascii="Times New Roman" w:hAnsi="Times New Roman"/>
                <w:sz w:val="20"/>
              </w:rPr>
              <w:t>„Jesen u Vivodini“, 2.000,00 kn – obilježavanje 10. obljetnice</w:t>
            </w:r>
          </w:p>
        </w:tc>
      </w:tr>
      <w:tr>
        <w:trPr>
          <w:trHeight w:val="229"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31.</w:t>
            </w:r>
          </w:p>
        </w:tc>
        <w:tc>
          <w:tcPr>
            <w:tcW w:w="3288" w:type="dxa"/>
          </w:tcPr>
          <w:p>
            <w:pPr>
              <w:pStyle w:val="TableParagraph"/>
              <w:spacing w:line="210" w:lineRule="exact" w:before="0"/>
              <w:ind w:left="107"/>
              <w:jc w:val="left"/>
              <w:rPr>
                <w:rFonts w:ascii="Times New Roman"/>
                <w:sz w:val="20"/>
              </w:rPr>
            </w:pPr>
            <w:r>
              <w:rPr>
                <w:rFonts w:ascii="Times New Roman"/>
                <w:sz w:val="20"/>
              </w:rPr>
              <w:t>Fric Zdenko</w:t>
            </w:r>
          </w:p>
        </w:tc>
        <w:tc>
          <w:tcPr>
            <w:tcW w:w="1440" w:type="dxa"/>
          </w:tcPr>
          <w:p>
            <w:pPr>
              <w:pStyle w:val="TableParagraph"/>
              <w:spacing w:line="210" w:lineRule="exact" w:before="0"/>
              <w:ind w:right="97"/>
              <w:rPr>
                <w:rFonts w:ascii="Times New Roman"/>
                <w:sz w:val="20"/>
              </w:rPr>
            </w:pPr>
            <w:r>
              <w:rPr>
                <w:rFonts w:ascii="Times New Roman"/>
                <w:sz w:val="20"/>
              </w:rPr>
              <w:t>1.000,00</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troškove tiskanja knjige</w:t>
            </w:r>
          </w:p>
        </w:tc>
      </w:tr>
      <w:tr>
        <w:trPr>
          <w:trHeight w:val="230" w:hRule="atLeast"/>
        </w:trPr>
        <w:tc>
          <w:tcPr>
            <w:tcW w:w="540" w:type="dxa"/>
          </w:tcPr>
          <w:p>
            <w:pPr>
              <w:pStyle w:val="TableParagraph"/>
              <w:spacing w:line="210" w:lineRule="exact" w:before="0"/>
              <w:ind w:left="89" w:right="81"/>
              <w:jc w:val="center"/>
              <w:rPr>
                <w:rFonts w:ascii="Times New Roman"/>
                <w:sz w:val="20"/>
              </w:rPr>
            </w:pPr>
            <w:r>
              <w:rPr>
                <w:rFonts w:ascii="Times New Roman"/>
                <w:sz w:val="20"/>
              </w:rPr>
              <w:t>32.</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Braniteljska zadruga „Ideja“ Ozalj</w:t>
            </w:r>
          </w:p>
        </w:tc>
        <w:tc>
          <w:tcPr>
            <w:tcW w:w="1440" w:type="dxa"/>
          </w:tcPr>
          <w:p>
            <w:pPr>
              <w:pStyle w:val="TableParagraph"/>
              <w:spacing w:line="210" w:lineRule="exact" w:before="0"/>
              <w:ind w:right="96"/>
              <w:rPr>
                <w:rFonts w:ascii="Times New Roman"/>
                <w:sz w:val="20"/>
              </w:rPr>
            </w:pPr>
            <w:r>
              <w:rPr>
                <w:rFonts w:ascii="Times New Roman"/>
                <w:sz w:val="20"/>
              </w:rPr>
              <w:t>3.750,00</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troškove „Sajma braniteljskih zadruga“</w:t>
            </w:r>
          </w:p>
        </w:tc>
      </w:tr>
      <w:tr>
        <w:trPr>
          <w:trHeight w:val="459" w:hRule="atLeast"/>
        </w:trPr>
        <w:tc>
          <w:tcPr>
            <w:tcW w:w="540" w:type="dxa"/>
          </w:tcPr>
          <w:p>
            <w:pPr>
              <w:pStyle w:val="TableParagraph"/>
              <w:spacing w:line="219" w:lineRule="exact" w:before="0"/>
              <w:ind w:left="89" w:right="82"/>
              <w:jc w:val="center"/>
              <w:rPr>
                <w:rFonts w:ascii="Times New Roman"/>
                <w:sz w:val="20"/>
              </w:rPr>
            </w:pPr>
            <w:r>
              <w:rPr>
                <w:rFonts w:ascii="Times New Roman"/>
                <w:sz w:val="20"/>
              </w:rPr>
              <w:t>33.</w:t>
            </w:r>
          </w:p>
        </w:tc>
        <w:tc>
          <w:tcPr>
            <w:tcW w:w="3288" w:type="dxa"/>
          </w:tcPr>
          <w:p>
            <w:pPr>
              <w:pStyle w:val="TableParagraph"/>
              <w:spacing w:line="219" w:lineRule="exact" w:before="0"/>
              <w:ind w:left="107"/>
              <w:jc w:val="left"/>
              <w:rPr>
                <w:rFonts w:ascii="Times New Roman" w:hAnsi="Times New Roman"/>
                <w:sz w:val="20"/>
              </w:rPr>
            </w:pPr>
            <w:r>
              <w:rPr>
                <w:rFonts w:ascii="Times New Roman" w:hAnsi="Times New Roman"/>
                <w:sz w:val="20"/>
              </w:rPr>
              <w:t>Udruga „Pusti priču“ Pula</w:t>
            </w:r>
          </w:p>
        </w:tc>
        <w:tc>
          <w:tcPr>
            <w:tcW w:w="1440" w:type="dxa"/>
          </w:tcPr>
          <w:p>
            <w:pPr>
              <w:pStyle w:val="TableParagraph"/>
              <w:spacing w:line="219" w:lineRule="exact" w:before="0"/>
              <w:ind w:right="97"/>
              <w:rPr>
                <w:rFonts w:ascii="Times New Roman"/>
                <w:sz w:val="20"/>
              </w:rPr>
            </w:pPr>
            <w:r>
              <w:rPr>
                <w:rFonts w:ascii="Times New Roman"/>
                <w:sz w:val="20"/>
              </w:rPr>
              <w:t>1.500,00</w:t>
            </w:r>
          </w:p>
        </w:tc>
        <w:tc>
          <w:tcPr>
            <w:tcW w:w="5507" w:type="dxa"/>
          </w:tcPr>
          <w:p>
            <w:pPr>
              <w:pStyle w:val="TableParagraph"/>
              <w:spacing w:line="219" w:lineRule="exact" w:before="0"/>
              <w:ind w:left="107"/>
              <w:jc w:val="left"/>
              <w:rPr>
                <w:rFonts w:ascii="Times New Roman" w:hAnsi="Times New Roman"/>
                <w:sz w:val="20"/>
              </w:rPr>
            </w:pPr>
            <w:r>
              <w:rPr>
                <w:rFonts w:ascii="Times New Roman" w:hAnsi="Times New Roman"/>
                <w:sz w:val="20"/>
              </w:rPr>
              <w:t>- donacija za troškove sudjelovanja na obilježavanju 100.</w:t>
            </w:r>
          </w:p>
          <w:p>
            <w:pPr>
              <w:pStyle w:val="TableParagraph"/>
              <w:spacing w:line="221" w:lineRule="exact" w:before="0"/>
              <w:ind w:left="107"/>
              <w:jc w:val="left"/>
              <w:rPr>
                <w:rFonts w:ascii="Times New Roman" w:hAnsi="Times New Roman"/>
                <w:sz w:val="20"/>
              </w:rPr>
            </w:pPr>
            <w:r>
              <w:rPr>
                <w:rFonts w:ascii="Times New Roman" w:hAnsi="Times New Roman"/>
                <w:sz w:val="20"/>
              </w:rPr>
              <w:t>godišnjice pruge Karlovac – Bubnjarci</w:t>
            </w:r>
          </w:p>
        </w:tc>
      </w:tr>
      <w:tr>
        <w:trPr>
          <w:trHeight w:val="460" w:hRule="atLeast"/>
        </w:trPr>
        <w:tc>
          <w:tcPr>
            <w:tcW w:w="540" w:type="dxa"/>
          </w:tcPr>
          <w:p>
            <w:pPr>
              <w:pStyle w:val="TableParagraph"/>
              <w:spacing w:line="219" w:lineRule="exact" w:before="0"/>
              <w:ind w:left="89" w:right="81"/>
              <w:jc w:val="center"/>
              <w:rPr>
                <w:rFonts w:ascii="Times New Roman"/>
                <w:sz w:val="20"/>
              </w:rPr>
            </w:pPr>
            <w:r>
              <w:rPr>
                <w:rFonts w:ascii="Times New Roman"/>
                <w:sz w:val="20"/>
              </w:rPr>
              <w:t>34.</w:t>
            </w:r>
          </w:p>
        </w:tc>
        <w:tc>
          <w:tcPr>
            <w:tcW w:w="3288" w:type="dxa"/>
          </w:tcPr>
          <w:p>
            <w:pPr>
              <w:pStyle w:val="TableParagraph"/>
              <w:spacing w:line="219" w:lineRule="exact" w:before="0"/>
              <w:ind w:left="107"/>
              <w:jc w:val="left"/>
              <w:rPr>
                <w:rFonts w:ascii="Times New Roman" w:hAnsi="Times New Roman"/>
                <w:sz w:val="20"/>
              </w:rPr>
            </w:pPr>
            <w:r>
              <w:rPr>
                <w:rFonts w:ascii="Times New Roman" w:hAnsi="Times New Roman"/>
                <w:sz w:val="20"/>
              </w:rPr>
              <w:t>Društvo „Naša djeca“ Ozalj</w:t>
            </w:r>
          </w:p>
        </w:tc>
        <w:tc>
          <w:tcPr>
            <w:tcW w:w="1440" w:type="dxa"/>
          </w:tcPr>
          <w:p>
            <w:pPr>
              <w:pStyle w:val="TableParagraph"/>
              <w:spacing w:line="219" w:lineRule="exact" w:before="0"/>
              <w:ind w:right="96"/>
              <w:rPr>
                <w:rFonts w:ascii="Times New Roman"/>
                <w:sz w:val="20"/>
              </w:rPr>
            </w:pPr>
            <w:r>
              <w:rPr>
                <w:rFonts w:ascii="Times New Roman"/>
                <w:sz w:val="20"/>
              </w:rPr>
              <w:t>3.600,00</w:t>
            </w:r>
          </w:p>
        </w:tc>
        <w:tc>
          <w:tcPr>
            <w:tcW w:w="5507" w:type="dxa"/>
          </w:tcPr>
          <w:p>
            <w:pPr>
              <w:pStyle w:val="TableParagraph"/>
              <w:spacing w:line="219" w:lineRule="exact" w:before="0"/>
              <w:ind w:left="107"/>
              <w:jc w:val="left"/>
              <w:rPr>
                <w:rFonts w:ascii="Times New Roman" w:hAnsi="Times New Roman"/>
                <w:sz w:val="20"/>
              </w:rPr>
            </w:pPr>
            <w:r>
              <w:rPr>
                <w:rFonts w:ascii="Times New Roman" w:hAnsi="Times New Roman"/>
                <w:sz w:val="20"/>
              </w:rPr>
              <w:t>- 3.000,00 kn- troškovi darivanja djece za blagdan sv. Nikole,</w:t>
            </w:r>
          </w:p>
          <w:p>
            <w:pPr>
              <w:pStyle w:val="TableParagraph"/>
              <w:spacing w:line="221" w:lineRule="exact" w:before="0"/>
              <w:ind w:left="107"/>
              <w:jc w:val="left"/>
              <w:rPr>
                <w:rFonts w:ascii="Times New Roman" w:hAnsi="Times New Roman"/>
                <w:sz w:val="20"/>
              </w:rPr>
            </w:pPr>
            <w:r>
              <w:rPr>
                <w:rFonts w:ascii="Times New Roman" w:hAnsi="Times New Roman"/>
                <w:sz w:val="20"/>
              </w:rPr>
              <w:t>500,00 kn- organizacija „Dječjeg tjedna“, 100,00 - izrada čestitki</w:t>
            </w:r>
          </w:p>
        </w:tc>
      </w:tr>
      <w:tr>
        <w:trPr>
          <w:trHeight w:val="229"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35.</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Udruga antifašista Ozalj</w:t>
            </w:r>
          </w:p>
        </w:tc>
        <w:tc>
          <w:tcPr>
            <w:tcW w:w="1440" w:type="dxa"/>
          </w:tcPr>
          <w:p>
            <w:pPr>
              <w:pStyle w:val="TableParagraph"/>
              <w:spacing w:line="210" w:lineRule="exact" w:before="0"/>
              <w:ind w:right="96"/>
              <w:rPr>
                <w:rFonts w:ascii="Times New Roman"/>
                <w:sz w:val="20"/>
              </w:rPr>
            </w:pPr>
            <w:r>
              <w:rPr>
                <w:rFonts w:ascii="Times New Roman"/>
                <w:sz w:val="20"/>
              </w:rPr>
              <w:t>3.000,00</w:t>
            </w:r>
          </w:p>
        </w:tc>
        <w:tc>
          <w:tcPr>
            <w:tcW w:w="5507" w:type="dxa"/>
          </w:tcPr>
          <w:p>
            <w:pPr>
              <w:pStyle w:val="TableParagraph"/>
              <w:spacing w:line="210" w:lineRule="exact" w:before="0"/>
              <w:ind w:left="108"/>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36.</w:t>
            </w:r>
          </w:p>
        </w:tc>
        <w:tc>
          <w:tcPr>
            <w:tcW w:w="3288" w:type="dxa"/>
          </w:tcPr>
          <w:p>
            <w:pPr>
              <w:pStyle w:val="TableParagraph"/>
              <w:spacing w:line="210" w:lineRule="exact" w:before="0"/>
              <w:ind w:left="107"/>
              <w:jc w:val="left"/>
              <w:rPr>
                <w:rFonts w:ascii="Times New Roman"/>
                <w:sz w:val="20"/>
              </w:rPr>
            </w:pPr>
            <w:r>
              <w:rPr>
                <w:rFonts w:ascii="Times New Roman"/>
                <w:sz w:val="20"/>
              </w:rPr>
              <w:t>Radio klub Ozalj</w:t>
            </w:r>
          </w:p>
        </w:tc>
        <w:tc>
          <w:tcPr>
            <w:tcW w:w="1440" w:type="dxa"/>
          </w:tcPr>
          <w:p>
            <w:pPr>
              <w:pStyle w:val="TableParagraph"/>
              <w:spacing w:line="210" w:lineRule="exact" w:before="0"/>
              <w:ind w:right="98"/>
              <w:rPr>
                <w:rFonts w:ascii="Times New Roman"/>
                <w:sz w:val="20"/>
              </w:rPr>
            </w:pPr>
            <w:r>
              <w:rPr>
                <w:rFonts w:ascii="Times New Roman"/>
                <w:sz w:val="20"/>
              </w:rPr>
              <w:t>6.000,00</w:t>
            </w:r>
          </w:p>
        </w:tc>
        <w:tc>
          <w:tcPr>
            <w:tcW w:w="5507" w:type="dxa"/>
          </w:tcPr>
          <w:p>
            <w:pPr>
              <w:pStyle w:val="TableParagraph"/>
              <w:spacing w:line="210" w:lineRule="exact" w:before="0"/>
              <w:ind w:left="105"/>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37.</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MK „Colapis riders“, Ozalj</w:t>
            </w:r>
          </w:p>
        </w:tc>
        <w:tc>
          <w:tcPr>
            <w:tcW w:w="1440" w:type="dxa"/>
          </w:tcPr>
          <w:p>
            <w:pPr>
              <w:pStyle w:val="TableParagraph"/>
              <w:spacing w:line="210" w:lineRule="exact" w:before="0"/>
              <w:ind w:right="96"/>
              <w:rPr>
                <w:rFonts w:ascii="Times New Roman"/>
                <w:sz w:val="20"/>
              </w:rPr>
            </w:pPr>
            <w:r>
              <w:rPr>
                <w:rFonts w:ascii="Times New Roman"/>
                <w:sz w:val="20"/>
              </w:rPr>
              <w:t>2.000,00</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38.</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Udruga „Trs“ Vrhovac</w:t>
            </w:r>
          </w:p>
        </w:tc>
        <w:tc>
          <w:tcPr>
            <w:tcW w:w="1440" w:type="dxa"/>
          </w:tcPr>
          <w:p>
            <w:pPr>
              <w:pStyle w:val="TableParagraph"/>
              <w:spacing w:line="210" w:lineRule="exact" w:before="0"/>
              <w:ind w:right="97"/>
              <w:rPr>
                <w:rFonts w:ascii="Times New Roman"/>
                <w:sz w:val="20"/>
              </w:rPr>
            </w:pPr>
            <w:r>
              <w:rPr>
                <w:rFonts w:ascii="Times New Roman"/>
                <w:sz w:val="20"/>
              </w:rPr>
              <w:t>5.000,00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redovite djelatnosti</w:t>
            </w:r>
          </w:p>
        </w:tc>
      </w:tr>
      <w:tr>
        <w:trPr>
          <w:trHeight w:val="460" w:hRule="atLeast"/>
        </w:trPr>
        <w:tc>
          <w:tcPr>
            <w:tcW w:w="540" w:type="dxa"/>
          </w:tcPr>
          <w:p>
            <w:pPr>
              <w:pStyle w:val="TableParagraph"/>
              <w:spacing w:line="219" w:lineRule="exact" w:before="0"/>
              <w:ind w:left="89" w:right="82"/>
              <w:jc w:val="center"/>
              <w:rPr>
                <w:rFonts w:ascii="Times New Roman"/>
                <w:sz w:val="20"/>
              </w:rPr>
            </w:pPr>
            <w:r>
              <w:rPr>
                <w:rFonts w:ascii="Times New Roman"/>
                <w:sz w:val="20"/>
              </w:rPr>
              <w:t>39.</w:t>
            </w:r>
          </w:p>
        </w:tc>
        <w:tc>
          <w:tcPr>
            <w:tcW w:w="3288" w:type="dxa"/>
          </w:tcPr>
          <w:p>
            <w:pPr>
              <w:pStyle w:val="TableParagraph"/>
              <w:spacing w:line="219" w:lineRule="exact" w:before="0"/>
              <w:ind w:left="107"/>
              <w:jc w:val="left"/>
              <w:rPr>
                <w:rFonts w:ascii="Times New Roman" w:hAnsi="Times New Roman"/>
                <w:sz w:val="20"/>
              </w:rPr>
            </w:pPr>
            <w:r>
              <w:rPr>
                <w:rFonts w:ascii="Times New Roman" w:hAnsi="Times New Roman"/>
                <w:sz w:val="20"/>
              </w:rPr>
              <w:t>Zavičajno društvo Žumberak,</w:t>
            </w:r>
          </w:p>
          <w:p>
            <w:pPr>
              <w:pStyle w:val="TableParagraph"/>
              <w:spacing w:line="221" w:lineRule="exact" w:before="0"/>
              <w:ind w:left="107"/>
              <w:jc w:val="left"/>
              <w:rPr>
                <w:rFonts w:ascii="Times New Roman" w:hAnsi="Times New Roman"/>
                <w:sz w:val="20"/>
              </w:rPr>
            </w:pPr>
            <w:r>
              <w:rPr>
                <w:rFonts w:ascii="Times New Roman" w:hAnsi="Times New Roman"/>
                <w:sz w:val="20"/>
              </w:rPr>
              <w:t>Radatovići</w:t>
            </w:r>
          </w:p>
        </w:tc>
        <w:tc>
          <w:tcPr>
            <w:tcW w:w="1440" w:type="dxa"/>
          </w:tcPr>
          <w:p>
            <w:pPr>
              <w:pStyle w:val="TableParagraph"/>
              <w:spacing w:line="219" w:lineRule="exact" w:before="0"/>
              <w:ind w:right="97"/>
              <w:rPr>
                <w:rFonts w:ascii="Times New Roman"/>
                <w:sz w:val="20"/>
              </w:rPr>
            </w:pPr>
            <w:r>
              <w:rPr>
                <w:rFonts w:ascii="Times New Roman"/>
                <w:sz w:val="20"/>
              </w:rPr>
              <w:t>2.000,00</w:t>
            </w:r>
          </w:p>
        </w:tc>
        <w:tc>
          <w:tcPr>
            <w:tcW w:w="5507" w:type="dxa"/>
          </w:tcPr>
          <w:p>
            <w:pPr>
              <w:pStyle w:val="TableParagraph"/>
              <w:spacing w:line="219"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40.</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Župa pohoda Marije djevice Mahično</w:t>
            </w:r>
          </w:p>
        </w:tc>
        <w:tc>
          <w:tcPr>
            <w:tcW w:w="1440" w:type="dxa"/>
          </w:tcPr>
          <w:p>
            <w:pPr>
              <w:pStyle w:val="TableParagraph"/>
              <w:spacing w:line="210" w:lineRule="exact" w:before="0"/>
              <w:ind w:right="97"/>
              <w:rPr>
                <w:rFonts w:ascii="Times New Roman"/>
                <w:sz w:val="20"/>
              </w:rPr>
            </w:pPr>
            <w:r>
              <w:rPr>
                <w:rFonts w:ascii="Times New Roman"/>
                <w:sz w:val="20"/>
              </w:rPr>
              <w:t>5.000,00</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obnovu oltara u kapeli u Jaškovu</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41.</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Udruženje obrtnika Ozalj</w:t>
            </w:r>
          </w:p>
        </w:tc>
        <w:tc>
          <w:tcPr>
            <w:tcW w:w="1440" w:type="dxa"/>
          </w:tcPr>
          <w:p>
            <w:pPr>
              <w:pStyle w:val="TableParagraph"/>
              <w:spacing w:line="210" w:lineRule="exact" w:before="0"/>
              <w:ind w:right="95"/>
              <w:rPr>
                <w:rFonts w:ascii="Times New Roman"/>
                <w:sz w:val="20"/>
              </w:rPr>
            </w:pPr>
            <w:r>
              <w:rPr>
                <w:rFonts w:ascii="Times New Roman"/>
                <w:sz w:val="20"/>
              </w:rPr>
              <w:t>3.000,00</w:t>
            </w:r>
          </w:p>
        </w:tc>
        <w:tc>
          <w:tcPr>
            <w:tcW w:w="5507" w:type="dxa"/>
          </w:tcPr>
          <w:p>
            <w:pPr>
              <w:pStyle w:val="TableParagraph"/>
              <w:spacing w:line="210" w:lineRule="exact" w:before="0"/>
              <w:ind w:left="108"/>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42.</w:t>
            </w:r>
          </w:p>
        </w:tc>
        <w:tc>
          <w:tcPr>
            <w:tcW w:w="3288" w:type="dxa"/>
          </w:tcPr>
          <w:p>
            <w:pPr>
              <w:pStyle w:val="TableParagraph"/>
              <w:spacing w:line="210" w:lineRule="exact" w:before="0"/>
              <w:ind w:left="107"/>
              <w:jc w:val="left"/>
              <w:rPr>
                <w:rFonts w:ascii="Times New Roman"/>
                <w:sz w:val="20"/>
              </w:rPr>
            </w:pPr>
            <w:r>
              <w:rPr>
                <w:rFonts w:ascii="Times New Roman"/>
                <w:sz w:val="20"/>
              </w:rPr>
              <w:t>HDZ</w:t>
            </w:r>
          </w:p>
        </w:tc>
        <w:tc>
          <w:tcPr>
            <w:tcW w:w="1440" w:type="dxa"/>
          </w:tcPr>
          <w:p>
            <w:pPr>
              <w:pStyle w:val="TableParagraph"/>
              <w:spacing w:line="210" w:lineRule="exact" w:before="0"/>
              <w:ind w:right="97"/>
              <w:rPr>
                <w:rFonts w:ascii="Times New Roman"/>
                <w:sz w:val="20"/>
              </w:rPr>
            </w:pPr>
            <w:r>
              <w:rPr>
                <w:rFonts w:ascii="Times New Roman"/>
                <w:sz w:val="20"/>
              </w:rPr>
              <w:t>10.000,00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izborne promidžbe za lokalne izbore</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43.</w:t>
            </w:r>
          </w:p>
        </w:tc>
        <w:tc>
          <w:tcPr>
            <w:tcW w:w="3288" w:type="dxa"/>
          </w:tcPr>
          <w:p>
            <w:pPr>
              <w:pStyle w:val="TableParagraph"/>
              <w:spacing w:line="210" w:lineRule="exact" w:before="0"/>
              <w:ind w:left="107"/>
              <w:jc w:val="left"/>
              <w:rPr>
                <w:rFonts w:ascii="Times New Roman"/>
                <w:sz w:val="20"/>
              </w:rPr>
            </w:pPr>
            <w:r>
              <w:rPr>
                <w:rFonts w:ascii="Times New Roman"/>
                <w:sz w:val="20"/>
              </w:rPr>
              <w:t>SDP</w:t>
            </w:r>
          </w:p>
        </w:tc>
        <w:tc>
          <w:tcPr>
            <w:tcW w:w="1440" w:type="dxa"/>
          </w:tcPr>
          <w:p>
            <w:pPr>
              <w:pStyle w:val="TableParagraph"/>
              <w:spacing w:line="210" w:lineRule="exact" w:before="0"/>
              <w:ind w:right="97"/>
              <w:rPr>
                <w:rFonts w:ascii="Times New Roman"/>
                <w:sz w:val="20"/>
              </w:rPr>
            </w:pPr>
            <w:r>
              <w:rPr>
                <w:rFonts w:ascii="Times New Roman"/>
                <w:sz w:val="20"/>
              </w:rPr>
              <w:t>10.000,00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izborne promidžbe za lokalne izbore</w:t>
            </w:r>
          </w:p>
        </w:tc>
      </w:tr>
      <w:tr>
        <w:trPr>
          <w:trHeight w:val="228" w:hRule="atLeast"/>
        </w:trPr>
        <w:tc>
          <w:tcPr>
            <w:tcW w:w="540" w:type="dxa"/>
          </w:tcPr>
          <w:p>
            <w:pPr>
              <w:pStyle w:val="TableParagraph"/>
              <w:spacing w:line="209" w:lineRule="exact" w:before="0"/>
              <w:ind w:left="89" w:right="82"/>
              <w:jc w:val="center"/>
              <w:rPr>
                <w:rFonts w:ascii="Times New Roman"/>
                <w:sz w:val="20"/>
              </w:rPr>
            </w:pPr>
            <w:r>
              <w:rPr>
                <w:rFonts w:ascii="Times New Roman"/>
                <w:sz w:val="20"/>
              </w:rPr>
              <w:t>44.</w:t>
            </w:r>
          </w:p>
        </w:tc>
        <w:tc>
          <w:tcPr>
            <w:tcW w:w="3288" w:type="dxa"/>
          </w:tcPr>
          <w:p>
            <w:pPr>
              <w:pStyle w:val="TableParagraph"/>
              <w:spacing w:line="209" w:lineRule="exact" w:before="0"/>
              <w:ind w:left="107"/>
              <w:jc w:val="left"/>
              <w:rPr>
                <w:rFonts w:ascii="Times New Roman"/>
                <w:sz w:val="20"/>
              </w:rPr>
            </w:pPr>
            <w:r>
              <w:rPr>
                <w:rFonts w:ascii="Times New Roman"/>
                <w:sz w:val="20"/>
              </w:rPr>
              <w:t>HSP AS</w:t>
            </w:r>
          </w:p>
        </w:tc>
        <w:tc>
          <w:tcPr>
            <w:tcW w:w="1440" w:type="dxa"/>
          </w:tcPr>
          <w:p>
            <w:pPr>
              <w:pStyle w:val="TableParagraph"/>
              <w:spacing w:line="209" w:lineRule="exact" w:before="0"/>
              <w:ind w:right="98"/>
              <w:rPr>
                <w:rFonts w:ascii="Times New Roman"/>
                <w:sz w:val="20"/>
              </w:rPr>
            </w:pPr>
            <w:r>
              <w:rPr>
                <w:rFonts w:ascii="Times New Roman"/>
                <w:sz w:val="20"/>
              </w:rPr>
              <w:t>4.000,00</w:t>
            </w:r>
          </w:p>
        </w:tc>
        <w:tc>
          <w:tcPr>
            <w:tcW w:w="5507" w:type="dxa"/>
          </w:tcPr>
          <w:p>
            <w:pPr>
              <w:pStyle w:val="TableParagraph"/>
              <w:spacing w:line="209" w:lineRule="exact" w:before="0"/>
              <w:ind w:left="106"/>
              <w:jc w:val="left"/>
              <w:rPr>
                <w:rFonts w:ascii="Times New Roman" w:hAnsi="Times New Roman"/>
                <w:sz w:val="20"/>
              </w:rPr>
            </w:pPr>
            <w:r>
              <w:rPr>
                <w:rFonts w:ascii="Times New Roman" w:hAnsi="Times New Roman"/>
                <w:sz w:val="20"/>
              </w:rPr>
              <w:t>- donacija za troškove izborne promidžbe za lokalne izbore</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45.</w:t>
            </w:r>
          </w:p>
        </w:tc>
        <w:tc>
          <w:tcPr>
            <w:tcW w:w="3288" w:type="dxa"/>
          </w:tcPr>
          <w:p>
            <w:pPr>
              <w:pStyle w:val="TableParagraph"/>
              <w:spacing w:line="210" w:lineRule="exact" w:before="0"/>
              <w:ind w:left="107"/>
              <w:jc w:val="left"/>
              <w:rPr>
                <w:rFonts w:ascii="Times New Roman"/>
                <w:sz w:val="20"/>
              </w:rPr>
            </w:pPr>
            <w:r>
              <w:rPr>
                <w:rFonts w:ascii="Times New Roman"/>
                <w:sz w:val="20"/>
              </w:rPr>
              <w:t>HNS</w:t>
            </w:r>
          </w:p>
        </w:tc>
        <w:tc>
          <w:tcPr>
            <w:tcW w:w="1440" w:type="dxa"/>
          </w:tcPr>
          <w:p>
            <w:pPr>
              <w:pStyle w:val="TableParagraph"/>
              <w:spacing w:line="210" w:lineRule="exact" w:before="0"/>
              <w:ind w:right="98"/>
              <w:rPr>
                <w:rFonts w:ascii="Times New Roman"/>
                <w:sz w:val="20"/>
              </w:rPr>
            </w:pPr>
            <w:r>
              <w:rPr>
                <w:rFonts w:ascii="Times New Roman"/>
                <w:sz w:val="20"/>
              </w:rPr>
              <w:t>4.000,00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izborne promidžbe za lokalne izbore</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46.</w:t>
            </w:r>
          </w:p>
        </w:tc>
        <w:tc>
          <w:tcPr>
            <w:tcW w:w="3288" w:type="dxa"/>
          </w:tcPr>
          <w:p>
            <w:pPr>
              <w:pStyle w:val="TableParagraph"/>
              <w:spacing w:line="210" w:lineRule="exact" w:before="0"/>
              <w:ind w:left="107"/>
              <w:jc w:val="left"/>
              <w:rPr>
                <w:rFonts w:ascii="Times New Roman"/>
                <w:sz w:val="20"/>
              </w:rPr>
            </w:pPr>
            <w:r>
              <w:rPr>
                <w:rFonts w:ascii="Times New Roman"/>
                <w:sz w:val="20"/>
              </w:rPr>
              <w:t>HSS</w:t>
            </w:r>
          </w:p>
        </w:tc>
        <w:tc>
          <w:tcPr>
            <w:tcW w:w="1440" w:type="dxa"/>
          </w:tcPr>
          <w:p>
            <w:pPr>
              <w:pStyle w:val="TableParagraph"/>
              <w:spacing w:line="210" w:lineRule="exact" w:before="0"/>
              <w:ind w:right="97"/>
              <w:rPr>
                <w:rFonts w:ascii="Times New Roman"/>
                <w:sz w:val="20"/>
              </w:rPr>
            </w:pPr>
            <w:r>
              <w:rPr>
                <w:rFonts w:ascii="Times New Roman"/>
                <w:sz w:val="20"/>
              </w:rPr>
              <w:t>2.000,00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izborne promidžbe za lokalne izbore</w:t>
            </w:r>
          </w:p>
        </w:tc>
      </w:tr>
      <w:tr>
        <w:trPr>
          <w:trHeight w:val="460" w:hRule="atLeast"/>
        </w:trPr>
        <w:tc>
          <w:tcPr>
            <w:tcW w:w="540" w:type="dxa"/>
          </w:tcPr>
          <w:p>
            <w:pPr>
              <w:pStyle w:val="TableParagraph"/>
              <w:spacing w:line="219" w:lineRule="exact" w:before="0"/>
              <w:ind w:left="89" w:right="81"/>
              <w:jc w:val="center"/>
              <w:rPr>
                <w:rFonts w:ascii="Times New Roman"/>
                <w:sz w:val="20"/>
              </w:rPr>
            </w:pPr>
            <w:r>
              <w:rPr>
                <w:rFonts w:ascii="Times New Roman"/>
                <w:sz w:val="20"/>
              </w:rPr>
              <w:t>47.</w:t>
            </w:r>
          </w:p>
        </w:tc>
        <w:tc>
          <w:tcPr>
            <w:tcW w:w="3288" w:type="dxa"/>
          </w:tcPr>
          <w:p>
            <w:pPr>
              <w:pStyle w:val="TableParagraph"/>
              <w:spacing w:line="219" w:lineRule="exact" w:before="0"/>
              <w:ind w:left="107"/>
              <w:jc w:val="left"/>
              <w:rPr>
                <w:rFonts w:ascii="Times New Roman" w:hAnsi="Times New Roman"/>
                <w:sz w:val="20"/>
              </w:rPr>
            </w:pPr>
            <w:r>
              <w:rPr>
                <w:rFonts w:ascii="Times New Roman" w:hAnsi="Times New Roman"/>
                <w:sz w:val="20"/>
              </w:rPr>
              <w:t>mr.sc Gordana Lipšinić</w:t>
            </w:r>
          </w:p>
        </w:tc>
        <w:tc>
          <w:tcPr>
            <w:tcW w:w="1440" w:type="dxa"/>
          </w:tcPr>
          <w:p>
            <w:pPr>
              <w:pStyle w:val="TableParagraph"/>
              <w:spacing w:line="219" w:lineRule="exact" w:before="0"/>
              <w:ind w:right="97"/>
              <w:rPr>
                <w:rFonts w:ascii="Times New Roman"/>
                <w:sz w:val="20"/>
              </w:rPr>
            </w:pPr>
            <w:r>
              <w:rPr>
                <w:rFonts w:ascii="Times New Roman"/>
                <w:sz w:val="20"/>
              </w:rPr>
              <w:t>10.000,00</w:t>
            </w:r>
          </w:p>
        </w:tc>
        <w:tc>
          <w:tcPr>
            <w:tcW w:w="5507" w:type="dxa"/>
          </w:tcPr>
          <w:p>
            <w:pPr>
              <w:pStyle w:val="TableParagraph"/>
              <w:numPr>
                <w:ilvl w:val="0"/>
                <w:numId w:val="6"/>
              </w:numPr>
              <w:tabs>
                <w:tab w:pos="224" w:val="left" w:leader="none"/>
              </w:tabs>
              <w:spacing w:line="219" w:lineRule="exact" w:before="0" w:after="0"/>
              <w:ind w:left="223" w:right="0" w:hanging="118"/>
              <w:jc w:val="left"/>
              <w:rPr>
                <w:rFonts w:ascii="Times New Roman" w:hAnsi="Times New Roman"/>
                <w:sz w:val="20"/>
              </w:rPr>
            </w:pPr>
            <w:r>
              <w:rPr>
                <w:rFonts w:ascii="Times New Roman" w:hAnsi="Times New Roman"/>
                <w:sz w:val="20"/>
              </w:rPr>
              <w:t>donacija za troškove izborne promidžbe za lokalne</w:t>
            </w:r>
            <w:r>
              <w:rPr>
                <w:rFonts w:ascii="Times New Roman" w:hAnsi="Times New Roman"/>
                <w:spacing w:val="-8"/>
                <w:sz w:val="20"/>
              </w:rPr>
              <w:t> </w:t>
            </w:r>
            <w:r>
              <w:rPr>
                <w:rFonts w:ascii="Times New Roman" w:hAnsi="Times New Roman"/>
                <w:sz w:val="20"/>
              </w:rPr>
              <w:t>izbore</w:t>
            </w:r>
          </w:p>
          <w:p>
            <w:pPr>
              <w:pStyle w:val="TableParagraph"/>
              <w:numPr>
                <w:ilvl w:val="0"/>
                <w:numId w:val="6"/>
              </w:numPr>
              <w:tabs>
                <w:tab w:pos="225" w:val="left" w:leader="none"/>
              </w:tabs>
              <w:spacing w:line="221" w:lineRule="exact" w:before="0" w:after="0"/>
              <w:ind w:left="224" w:right="0" w:hanging="118"/>
              <w:jc w:val="left"/>
              <w:rPr>
                <w:rFonts w:ascii="Times New Roman" w:hAnsi="Times New Roman"/>
                <w:sz w:val="20"/>
              </w:rPr>
            </w:pPr>
            <w:r>
              <w:rPr>
                <w:rFonts w:ascii="Times New Roman" w:hAnsi="Times New Roman"/>
                <w:sz w:val="20"/>
              </w:rPr>
              <w:t>gradonačelnica je isplaćena sredstva vratila u</w:t>
            </w:r>
            <w:r>
              <w:rPr>
                <w:rFonts w:ascii="Times New Roman" w:hAnsi="Times New Roman"/>
                <w:spacing w:val="-10"/>
                <w:sz w:val="20"/>
              </w:rPr>
              <w:t> </w:t>
            </w:r>
            <w:r>
              <w:rPr>
                <w:rFonts w:ascii="Times New Roman" w:hAnsi="Times New Roman"/>
                <w:sz w:val="20"/>
              </w:rPr>
              <w:t>proračun</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48.</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Biserka Vranić</w:t>
            </w:r>
          </w:p>
        </w:tc>
        <w:tc>
          <w:tcPr>
            <w:tcW w:w="1440" w:type="dxa"/>
          </w:tcPr>
          <w:p>
            <w:pPr>
              <w:pStyle w:val="TableParagraph"/>
              <w:spacing w:line="210" w:lineRule="exact" w:before="0"/>
              <w:ind w:right="97"/>
              <w:rPr>
                <w:rFonts w:ascii="Times New Roman"/>
                <w:sz w:val="20"/>
              </w:rPr>
            </w:pPr>
            <w:r>
              <w:rPr>
                <w:rFonts w:ascii="Times New Roman"/>
                <w:sz w:val="20"/>
              </w:rPr>
              <w:t>6.654,80</w:t>
            </w:r>
          </w:p>
        </w:tc>
        <w:tc>
          <w:tcPr>
            <w:tcW w:w="5507" w:type="dxa"/>
          </w:tcPr>
          <w:p>
            <w:pPr>
              <w:pStyle w:val="TableParagraph"/>
              <w:spacing w:line="210" w:lineRule="exact" w:before="0"/>
              <w:ind w:left="106"/>
              <w:jc w:val="left"/>
              <w:rPr>
                <w:rFonts w:ascii="Times New Roman" w:hAnsi="Times New Roman"/>
                <w:sz w:val="20"/>
              </w:rPr>
            </w:pPr>
            <w:r>
              <w:rPr>
                <w:rFonts w:ascii="Times New Roman" w:hAnsi="Times New Roman"/>
                <w:sz w:val="20"/>
              </w:rPr>
              <w:t>- donacija za troškove izborne promidžbe za lokalne izbore</w:t>
            </w:r>
          </w:p>
        </w:tc>
      </w:tr>
      <w:tr>
        <w:trPr>
          <w:trHeight w:val="460" w:hRule="atLeast"/>
        </w:trPr>
        <w:tc>
          <w:tcPr>
            <w:tcW w:w="540" w:type="dxa"/>
          </w:tcPr>
          <w:p>
            <w:pPr>
              <w:pStyle w:val="TableParagraph"/>
              <w:spacing w:line="219" w:lineRule="exact" w:before="0"/>
              <w:ind w:left="89" w:right="82"/>
              <w:jc w:val="center"/>
              <w:rPr>
                <w:rFonts w:ascii="Times New Roman"/>
                <w:sz w:val="20"/>
              </w:rPr>
            </w:pPr>
            <w:r>
              <w:rPr>
                <w:rFonts w:ascii="Times New Roman"/>
                <w:sz w:val="20"/>
              </w:rPr>
              <w:t>49.</w:t>
            </w:r>
          </w:p>
        </w:tc>
        <w:tc>
          <w:tcPr>
            <w:tcW w:w="3288" w:type="dxa"/>
          </w:tcPr>
          <w:p>
            <w:pPr>
              <w:pStyle w:val="TableParagraph"/>
              <w:spacing w:line="219" w:lineRule="exact" w:before="0"/>
              <w:ind w:left="107"/>
              <w:jc w:val="left"/>
              <w:rPr>
                <w:rFonts w:ascii="Times New Roman"/>
                <w:sz w:val="20"/>
              </w:rPr>
            </w:pPr>
            <w:r>
              <w:rPr>
                <w:rFonts w:ascii="Times New Roman"/>
                <w:sz w:val="20"/>
              </w:rPr>
              <w:t>KUD Vrhovac</w:t>
            </w:r>
          </w:p>
        </w:tc>
        <w:tc>
          <w:tcPr>
            <w:tcW w:w="1440" w:type="dxa"/>
          </w:tcPr>
          <w:p>
            <w:pPr>
              <w:pStyle w:val="TableParagraph"/>
              <w:spacing w:line="219" w:lineRule="exact" w:before="0"/>
              <w:ind w:right="97"/>
              <w:rPr>
                <w:rFonts w:ascii="Times New Roman"/>
                <w:sz w:val="20"/>
              </w:rPr>
            </w:pPr>
            <w:r>
              <w:rPr>
                <w:rFonts w:ascii="Times New Roman"/>
                <w:sz w:val="20"/>
              </w:rPr>
              <w:t>34.924,88</w:t>
            </w:r>
          </w:p>
        </w:tc>
        <w:tc>
          <w:tcPr>
            <w:tcW w:w="5507" w:type="dxa"/>
          </w:tcPr>
          <w:p>
            <w:pPr>
              <w:pStyle w:val="TableParagraph"/>
              <w:spacing w:line="219" w:lineRule="exact" w:before="0"/>
              <w:ind w:left="106"/>
              <w:jc w:val="left"/>
              <w:rPr>
                <w:rFonts w:ascii="Times New Roman" w:hAnsi="Times New Roman"/>
                <w:sz w:val="20"/>
              </w:rPr>
            </w:pPr>
            <w:r>
              <w:rPr>
                <w:rFonts w:ascii="Times New Roman" w:hAnsi="Times New Roman"/>
                <w:sz w:val="20"/>
              </w:rPr>
              <w:t>- 15.000,00 – donacija za redovnu djelatnost, 9.924,88 kn – otkup</w:t>
            </w:r>
          </w:p>
          <w:p>
            <w:pPr>
              <w:pStyle w:val="TableParagraph"/>
              <w:spacing w:line="221" w:lineRule="exact" w:before="0"/>
              <w:ind w:left="107"/>
              <w:jc w:val="left"/>
              <w:rPr>
                <w:rFonts w:ascii="Times New Roman" w:hAnsi="Times New Roman"/>
                <w:sz w:val="20"/>
              </w:rPr>
            </w:pPr>
            <w:r>
              <w:rPr>
                <w:rFonts w:ascii="Times New Roman" w:hAnsi="Times New Roman"/>
                <w:sz w:val="20"/>
              </w:rPr>
              <w:t>knjiga J. Kamenara, 10.000,00 kn – „Stare seoske igre“</w:t>
            </w:r>
          </w:p>
        </w:tc>
      </w:tr>
      <w:tr>
        <w:trPr>
          <w:trHeight w:val="230" w:hRule="atLeast"/>
        </w:trPr>
        <w:tc>
          <w:tcPr>
            <w:tcW w:w="540" w:type="dxa"/>
          </w:tcPr>
          <w:p>
            <w:pPr>
              <w:pStyle w:val="TableParagraph"/>
              <w:spacing w:line="210" w:lineRule="exact" w:before="0"/>
              <w:ind w:left="89" w:right="82"/>
              <w:jc w:val="center"/>
              <w:rPr>
                <w:rFonts w:ascii="Times New Roman"/>
                <w:sz w:val="20"/>
              </w:rPr>
            </w:pPr>
            <w:r>
              <w:rPr>
                <w:rFonts w:ascii="Times New Roman"/>
                <w:sz w:val="20"/>
              </w:rPr>
              <w:t>50.</w:t>
            </w:r>
          </w:p>
        </w:tc>
        <w:tc>
          <w:tcPr>
            <w:tcW w:w="3288" w:type="dxa"/>
          </w:tcPr>
          <w:p>
            <w:pPr>
              <w:pStyle w:val="TableParagraph"/>
              <w:spacing w:line="210" w:lineRule="exact" w:before="0"/>
              <w:ind w:left="107"/>
              <w:jc w:val="left"/>
              <w:rPr>
                <w:rFonts w:ascii="Times New Roman" w:hAnsi="Times New Roman"/>
                <w:sz w:val="20"/>
              </w:rPr>
            </w:pPr>
            <w:r>
              <w:rPr>
                <w:rFonts w:ascii="Times New Roman" w:hAnsi="Times New Roman"/>
                <w:sz w:val="20"/>
              </w:rPr>
              <w:t>KUD Ključ iz Trga</w:t>
            </w:r>
          </w:p>
        </w:tc>
        <w:tc>
          <w:tcPr>
            <w:tcW w:w="1440" w:type="dxa"/>
          </w:tcPr>
          <w:p>
            <w:pPr>
              <w:pStyle w:val="TableParagraph"/>
              <w:spacing w:line="210" w:lineRule="exact" w:before="0"/>
              <w:ind w:right="96"/>
              <w:rPr>
                <w:rFonts w:ascii="Times New Roman"/>
                <w:sz w:val="20"/>
              </w:rPr>
            </w:pPr>
            <w:r>
              <w:rPr>
                <w:rFonts w:ascii="Times New Roman"/>
                <w:sz w:val="20"/>
              </w:rPr>
              <w:t>17.000,00</w:t>
            </w:r>
          </w:p>
        </w:tc>
        <w:tc>
          <w:tcPr>
            <w:tcW w:w="5507" w:type="dxa"/>
          </w:tcPr>
          <w:p>
            <w:pPr>
              <w:pStyle w:val="TableParagraph"/>
              <w:spacing w:line="210" w:lineRule="exact" w:before="0"/>
              <w:ind w:left="107"/>
              <w:jc w:val="left"/>
              <w:rPr>
                <w:rFonts w:ascii="Times New Roman" w:hAnsi="Times New Roman"/>
                <w:sz w:val="20"/>
              </w:rPr>
            </w:pPr>
            <w:r>
              <w:rPr>
                <w:rFonts w:ascii="Times New Roman" w:hAnsi="Times New Roman"/>
                <w:sz w:val="20"/>
              </w:rPr>
              <w:t>- donacija za troškove redovite djelatnosti</w:t>
            </w:r>
          </w:p>
        </w:tc>
      </w:tr>
      <w:tr>
        <w:trPr>
          <w:trHeight w:val="230" w:hRule="atLeast"/>
        </w:trPr>
        <w:tc>
          <w:tcPr>
            <w:tcW w:w="540" w:type="dxa"/>
          </w:tcPr>
          <w:p>
            <w:pPr>
              <w:pStyle w:val="TableParagraph"/>
              <w:spacing w:before="0"/>
              <w:jc w:val="left"/>
              <w:rPr>
                <w:rFonts w:ascii="Times New Roman"/>
                <w:sz w:val="16"/>
              </w:rPr>
            </w:pPr>
          </w:p>
        </w:tc>
        <w:tc>
          <w:tcPr>
            <w:tcW w:w="3288" w:type="dxa"/>
          </w:tcPr>
          <w:p>
            <w:pPr>
              <w:pStyle w:val="TableParagraph"/>
              <w:spacing w:line="210" w:lineRule="exact" w:before="0"/>
              <w:ind w:left="107"/>
              <w:jc w:val="left"/>
              <w:rPr>
                <w:rFonts w:ascii="Times New Roman"/>
                <w:b/>
                <w:sz w:val="20"/>
              </w:rPr>
            </w:pPr>
            <w:r>
              <w:rPr>
                <w:rFonts w:ascii="Times New Roman"/>
                <w:b/>
                <w:sz w:val="20"/>
              </w:rPr>
              <w:t>UKUPNO:</w:t>
            </w:r>
          </w:p>
        </w:tc>
        <w:tc>
          <w:tcPr>
            <w:tcW w:w="1440" w:type="dxa"/>
          </w:tcPr>
          <w:p>
            <w:pPr>
              <w:pStyle w:val="TableParagraph"/>
              <w:spacing w:line="210" w:lineRule="exact" w:before="0"/>
              <w:ind w:right="97"/>
              <w:rPr>
                <w:rFonts w:ascii="Times New Roman"/>
                <w:b/>
                <w:sz w:val="20"/>
              </w:rPr>
            </w:pPr>
            <w:r>
              <w:rPr>
                <w:rFonts w:ascii="Times New Roman"/>
                <w:b/>
                <w:sz w:val="20"/>
              </w:rPr>
              <w:t>973.054,49</w:t>
            </w:r>
          </w:p>
        </w:tc>
        <w:tc>
          <w:tcPr>
            <w:tcW w:w="5507" w:type="dxa"/>
          </w:tcPr>
          <w:p>
            <w:pPr>
              <w:pStyle w:val="TableParagraph"/>
              <w:spacing w:before="0"/>
              <w:jc w:val="left"/>
              <w:rPr>
                <w:rFonts w:ascii="Times New Roman"/>
                <w:sz w:val="16"/>
              </w:rPr>
            </w:pPr>
          </w:p>
        </w:tc>
      </w:tr>
    </w:tbl>
    <w:p>
      <w:pPr>
        <w:pStyle w:val="BodyText"/>
        <w:spacing w:before="2"/>
        <w:rPr>
          <w:sz w:val="15"/>
        </w:rPr>
      </w:pPr>
    </w:p>
    <w:p>
      <w:pPr>
        <w:pStyle w:val="BodyText"/>
        <w:spacing w:before="90"/>
        <w:ind w:left="1257" w:right="1413" w:firstLine="360"/>
        <w:jc w:val="both"/>
      </w:pPr>
      <w:r>
        <w:rPr/>
        <w:t>Osim rashoda za tekuće donacije, u ovu grupu rashoda spadaju i </w:t>
      </w:r>
      <w:r>
        <w:rPr>
          <w:b/>
        </w:rPr>
        <w:t>kapitalne pomoći </w:t>
      </w:r>
      <w:r>
        <w:rPr/>
        <w:t>za koje je u 2013. godini izdvojeno 300.384,18 kn. Radi se o pomoći uplaćenoj Komunalnom Ozalj d.o.o. u svrhu izgradnje vodovodnih priključaka u naselju Gornji</w:t>
      </w:r>
      <w:r>
        <w:rPr>
          <w:spacing w:val="-8"/>
        </w:rPr>
        <w:t> </w:t>
      </w:r>
      <w:r>
        <w:rPr/>
        <w:t>Ferenci.</w:t>
      </w:r>
    </w:p>
    <w:p>
      <w:pPr>
        <w:pStyle w:val="BodyText"/>
      </w:pPr>
    </w:p>
    <w:p>
      <w:pPr>
        <w:pStyle w:val="BodyText"/>
        <w:ind w:left="1257" w:right="1411" w:firstLine="360"/>
        <w:jc w:val="both"/>
      </w:pPr>
      <w:r>
        <w:rPr>
          <w:b/>
        </w:rPr>
        <w:t>Rashodi za nabavu nefinancijske imovine </w:t>
      </w:r>
      <w:r>
        <w:rPr/>
        <w:t>- čine 19,99% ukupnih rashoda za 2013. godinu. U odnosu na 2012. godinu bilježe rast od 8,66%. Ostvareni su u iznosu od 2.975.423,99 kn ( izvršenje: 33,69%) a odnose se na:</w:t>
      </w:r>
    </w:p>
    <w:p>
      <w:pPr>
        <w:pStyle w:val="ListParagraph"/>
        <w:numPr>
          <w:ilvl w:val="1"/>
          <w:numId w:val="4"/>
        </w:numPr>
        <w:tabs>
          <w:tab w:pos="2913" w:val="left" w:leader="none"/>
          <w:tab w:pos="2914" w:val="left" w:leader="none"/>
        </w:tabs>
        <w:spacing w:line="240" w:lineRule="auto" w:before="1" w:after="0"/>
        <w:ind w:left="1683" w:right="1410" w:firstLine="283"/>
        <w:jc w:val="both"/>
        <w:rPr>
          <w:sz w:val="24"/>
        </w:rPr>
      </w:pPr>
      <w:r>
        <w:rPr>
          <w:b/>
          <w:sz w:val="24"/>
        </w:rPr>
        <w:t>rashode za nabavu neproizvedene dugotrajne imovine </w:t>
      </w:r>
      <w:r>
        <w:rPr>
          <w:sz w:val="24"/>
        </w:rPr>
        <w:t>– koji su u 2013. godini iznosili 19.661,49 kn što u odnosu na plan od 52.000,00 kn predstavlja izvršenje plana od 37,81%. U dijelu od 15.844,90 kn odnose se na kupnju građevinskog zemljišta, a u dijelu od 3.816,59 kn na ulaganja na tuđoj imovini radi prava korištenja (ulaganja Zavičajnog muzeja Ozalj u prostor u Starom</w:t>
      </w:r>
      <w:r>
        <w:rPr>
          <w:spacing w:val="-9"/>
          <w:sz w:val="24"/>
        </w:rPr>
        <w:t> </w:t>
      </w:r>
      <w:r>
        <w:rPr>
          <w:sz w:val="24"/>
        </w:rPr>
        <w:t>gradu).</w:t>
      </w:r>
    </w:p>
    <w:p>
      <w:pPr>
        <w:pStyle w:val="ListParagraph"/>
        <w:numPr>
          <w:ilvl w:val="1"/>
          <w:numId w:val="4"/>
        </w:numPr>
        <w:tabs>
          <w:tab w:pos="2674" w:val="left" w:leader="none"/>
        </w:tabs>
        <w:spacing w:line="240" w:lineRule="auto" w:before="0" w:after="0"/>
        <w:ind w:left="1617" w:right="1411" w:firstLine="348"/>
        <w:jc w:val="both"/>
        <w:rPr>
          <w:sz w:val="24"/>
        </w:rPr>
      </w:pPr>
      <w:r>
        <w:rPr>
          <w:b/>
          <w:sz w:val="24"/>
          <w:u w:val="thick"/>
        </w:rPr>
        <w:t>rashode za nabavu proizvedene dugotrajne imovine</w:t>
      </w:r>
      <w:r>
        <w:rPr>
          <w:b/>
          <w:sz w:val="24"/>
        </w:rPr>
        <w:t> </w:t>
      </w:r>
      <w:r>
        <w:rPr>
          <w:sz w:val="24"/>
        </w:rPr>
        <w:t>– najveći udio u rashodima za nabavu proizvedene dugotrajne imovine imaju </w:t>
      </w:r>
      <w:r>
        <w:rPr>
          <w:b/>
          <w:sz w:val="24"/>
        </w:rPr>
        <w:t>rashodi za izgradnju građevinskih objekata </w:t>
      </w:r>
      <w:r>
        <w:rPr>
          <w:sz w:val="24"/>
        </w:rPr>
        <w:t>koji su ostvareni u iznosu od </w:t>
      </w:r>
      <w:r>
        <w:rPr>
          <w:b/>
          <w:sz w:val="24"/>
        </w:rPr>
        <w:t>2.496.201,89 </w:t>
      </w:r>
      <w:r>
        <w:rPr>
          <w:sz w:val="24"/>
        </w:rPr>
        <w:t>kn (izvršenje: 30,25%). Od navedenog se iznosa 325.000,00 kn odnosi na nabavu prostora za potrebe Turističke zajednice Grada Ozlja. Iznos od 2.144.951,89 kn odnosi se na izgradnju cesta i ostalih prometnih površina, od čega je 501.207,71 kn utrošeno za izgradnju ceste od Poduzetničke zone Lug do Karlovačke ceste, iznos od 1.043.744,92 kn je utrošen na izgradnju priključaka na Karlovačku cestu, a za izgradnju i uređenje parkirališta iza zgrade Gradske uprave je utrošeno 599.999,26 kn. Za dovršetak izgradnje mrtvačnice u Radatovićima je utrošeno 26.250,00</w:t>
      </w:r>
      <w:r>
        <w:rPr>
          <w:spacing w:val="-1"/>
          <w:sz w:val="24"/>
        </w:rPr>
        <w:t> </w:t>
      </w:r>
      <w:r>
        <w:rPr>
          <w:sz w:val="24"/>
        </w:rPr>
        <w:t>kn.</w:t>
      </w:r>
    </w:p>
    <w:p>
      <w:pPr>
        <w:pStyle w:val="BodyText"/>
        <w:ind w:left="1617" w:right="1411" w:firstLine="348"/>
        <w:jc w:val="both"/>
      </w:pPr>
      <w:r>
        <w:rPr/>
        <w:t>Drugi po veličini unutar rashoda za nabavu proizvedene dugotrajne imovine su </w:t>
      </w:r>
      <w:r>
        <w:rPr>
          <w:b/>
        </w:rPr>
        <w:t>rashodi za nabavu postrojenja i opreme, </w:t>
      </w:r>
      <w:r>
        <w:rPr/>
        <w:t>koji su ostvareni su u iznosu od </w:t>
      </w:r>
      <w:r>
        <w:rPr>
          <w:b/>
        </w:rPr>
        <w:t>218.303,10 </w:t>
      </w:r>
      <w:r>
        <w:rPr/>
        <w:t>kn (izvršenje: 92,89%). Isti se odnose na troškove nabave opreme za prostor Gradske knjižnice i čitaonice I. Belostenca (110.000,00 kn), troškove opreme za prostorije</w:t>
      </w:r>
      <w:r>
        <w:rPr>
          <w:spacing w:val="6"/>
        </w:rPr>
        <w:t> </w:t>
      </w:r>
      <w:r>
        <w:rPr/>
        <w:t>Dječjeg</w:t>
      </w:r>
    </w:p>
    <w:p>
      <w:pPr>
        <w:spacing w:after="0"/>
        <w:jc w:val="both"/>
        <w:sectPr>
          <w:pgSz w:w="11910" w:h="16840"/>
          <w:pgMar w:header="0" w:footer="777" w:top="1000" w:bottom="960" w:left="160" w:right="0"/>
        </w:sectPr>
      </w:pPr>
    </w:p>
    <w:p>
      <w:pPr>
        <w:pStyle w:val="BodyText"/>
        <w:spacing w:before="69"/>
        <w:ind w:left="1617" w:right="1412"/>
        <w:jc w:val="both"/>
      </w:pPr>
      <w:r>
        <w:rPr/>
        <w:t>vrtića Zvončić (52.570,36 kn), na troškove nabave računala, računalne opreme i uredskog namještaja za potrebe gradske uprave (25.327,24 kn), na troškove nabave uređaja i alata za potrebe vlastitog pogona gradske uprave (26.605,50 kn), te na troškove nabave opreme za zaštitu i održavanje za potrebe Zavičajnog muzeja Ozalj (3.800,00</w:t>
      </w:r>
      <w:r>
        <w:rPr>
          <w:spacing w:val="-5"/>
        </w:rPr>
        <w:t> </w:t>
      </w:r>
      <w:r>
        <w:rPr/>
        <w:t>kn).</w:t>
      </w:r>
    </w:p>
    <w:p>
      <w:pPr>
        <w:pStyle w:val="BodyText"/>
        <w:ind w:left="1617" w:right="1412" w:firstLine="348"/>
        <w:jc w:val="both"/>
      </w:pPr>
      <w:r>
        <w:rPr>
          <w:b/>
        </w:rPr>
        <w:t>Rashodi za nabavu nematerijane proizvedene imovine </w:t>
      </w:r>
      <w:r>
        <w:rPr/>
        <w:t>iznose </w:t>
      </w:r>
      <w:r>
        <w:rPr>
          <w:b/>
        </w:rPr>
        <w:t>110.070,00 </w:t>
      </w:r>
      <w:r>
        <w:rPr/>
        <w:t>kn, a odnose se, u dijelu od 92.570,00 kn na izradu glavnog projekta za sustav za grijanje na biomasu, a u dijelu od 17.500,00 kn na izradu glavnog projekta za izgradnju parkirališta, nogostupa i zelenih površina sa zacjevljenjem potoka „Curak“.</w:t>
      </w:r>
    </w:p>
    <w:p>
      <w:pPr>
        <w:spacing w:before="0"/>
        <w:ind w:left="1617" w:right="1412" w:firstLine="348"/>
        <w:jc w:val="both"/>
        <w:rPr>
          <w:sz w:val="24"/>
        </w:rPr>
      </w:pPr>
      <w:r>
        <w:rPr>
          <w:sz w:val="24"/>
        </w:rPr>
        <w:t>R</w:t>
      </w:r>
      <w:r>
        <w:rPr>
          <w:b/>
          <w:sz w:val="24"/>
        </w:rPr>
        <w:t>ashodi za nabavu knjiga, umjetničkih djela i ostalih izložbenih vrijednosti </w:t>
      </w:r>
      <w:r>
        <w:rPr>
          <w:sz w:val="24"/>
        </w:rPr>
        <w:t>su u 2013. godini iznosili </w:t>
      </w:r>
      <w:r>
        <w:rPr>
          <w:b/>
          <w:sz w:val="24"/>
        </w:rPr>
        <w:t>77.777,51 </w:t>
      </w:r>
      <w:r>
        <w:rPr>
          <w:sz w:val="24"/>
        </w:rPr>
        <w:t>kn, a isti se u dijelu od 49.882,51 kn odnose na nabavu knjiga za Gradsku knjižnicu i čitaonicu, a u dijelu od 27.895,00 kn na nabavu muzejskih izložaka.</w:t>
      </w:r>
    </w:p>
    <w:p>
      <w:pPr>
        <w:spacing w:before="0"/>
        <w:ind w:left="1617" w:right="1413" w:firstLine="348"/>
        <w:jc w:val="both"/>
        <w:rPr>
          <w:sz w:val="24"/>
        </w:rPr>
      </w:pPr>
      <w:r>
        <w:rPr>
          <w:b/>
          <w:sz w:val="24"/>
        </w:rPr>
        <w:t>Rashodi za nabavu prijevoznih sredstava </w:t>
      </w:r>
      <w:r>
        <w:rPr>
          <w:sz w:val="24"/>
        </w:rPr>
        <w:t>ostvareni su u iznosu od </w:t>
      </w:r>
      <w:r>
        <w:rPr>
          <w:b/>
          <w:sz w:val="24"/>
        </w:rPr>
        <w:t>53.410,00 </w:t>
      </w:r>
      <w:r>
        <w:rPr>
          <w:sz w:val="24"/>
        </w:rPr>
        <w:t>kn, a odnose se na rashode za nabavu traktora za potrebe vlastitog pogona gradske uprave.</w:t>
      </w:r>
    </w:p>
    <w:p>
      <w:pPr>
        <w:pStyle w:val="BodyText"/>
      </w:pPr>
    </w:p>
    <w:p>
      <w:pPr>
        <w:pStyle w:val="BodyText"/>
        <w:ind w:left="1541" w:right="1412" w:firstLine="360"/>
        <w:jc w:val="both"/>
      </w:pPr>
      <w:r>
        <w:rPr>
          <w:b/>
        </w:rPr>
        <w:t>Izdaci za financijsku imovinu i otplate zajmova </w:t>
      </w:r>
      <w:r>
        <w:rPr/>
        <w:t>– planirani su u iznosu od 34.000,00 kn, a ostvareni u iznosu od 33.559,19 kn, što predstavlja izvršenje od 98,70%. Izdaci se odnose na otplatu glavnice kredita za Dječji vrtić i jaslice «Zvončić».</w:t>
      </w:r>
    </w:p>
    <w:p>
      <w:pPr>
        <w:pStyle w:val="BodyText"/>
      </w:pPr>
    </w:p>
    <w:p>
      <w:pPr>
        <w:pStyle w:val="BodyText"/>
        <w:ind w:left="1257"/>
      </w:pPr>
      <w:r>
        <w:rPr/>
        <w:drawing>
          <wp:anchor distT="0" distB="0" distL="0" distR="0" allowOverlap="1" layoutInCell="1" locked="0" behindDoc="0" simplePos="0" relativeHeight="15732224">
            <wp:simplePos x="0" y="0"/>
            <wp:positionH relativeFrom="page">
              <wp:posOffset>459486</wp:posOffset>
            </wp:positionH>
            <wp:positionV relativeFrom="paragraph">
              <wp:posOffset>357929</wp:posOffset>
            </wp:positionV>
            <wp:extent cx="6566676" cy="2444496"/>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6" cstate="print"/>
                    <a:stretch>
                      <a:fillRect/>
                    </a:stretch>
                  </pic:blipFill>
                  <pic:spPr>
                    <a:xfrm>
                      <a:off x="0" y="0"/>
                      <a:ext cx="6566676" cy="2444496"/>
                    </a:xfrm>
                    <a:prstGeom prst="rect">
                      <a:avLst/>
                    </a:prstGeom>
                  </pic:spPr>
                </pic:pic>
              </a:graphicData>
            </a:graphic>
          </wp:anchor>
        </w:drawing>
      </w:r>
      <w:r>
        <w:rPr/>
        <w:t>U nastavku se daje grafički prikaz planiranih i ostvarenih rashoda i izdataka u 2013. godini: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tbl>
      <w:tblPr>
        <w:tblW w:w="0" w:type="auto"/>
        <w:jc w:val="left"/>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4285"/>
        <w:gridCol w:w="1701"/>
        <w:gridCol w:w="1700"/>
        <w:gridCol w:w="1701"/>
      </w:tblGrid>
      <w:tr>
        <w:trPr>
          <w:trHeight w:val="368" w:hRule="atLeast"/>
        </w:trPr>
        <w:tc>
          <w:tcPr>
            <w:tcW w:w="960" w:type="dxa"/>
            <w:shd w:val="clear" w:color="auto" w:fill="FFFFCC"/>
          </w:tcPr>
          <w:p>
            <w:pPr>
              <w:pStyle w:val="TableParagraph"/>
              <w:spacing w:line="179" w:lineRule="exact" w:before="0"/>
              <w:ind w:left="147"/>
              <w:jc w:val="left"/>
              <w:rPr>
                <w:rFonts w:ascii="Times New Roman"/>
                <w:sz w:val="16"/>
              </w:rPr>
            </w:pPr>
            <w:r>
              <w:rPr>
                <w:rFonts w:ascii="Times New Roman"/>
                <w:sz w:val="16"/>
              </w:rPr>
              <w:t>Grupa</w:t>
            </w:r>
          </w:p>
          <w:p>
            <w:pPr>
              <w:pStyle w:val="TableParagraph"/>
              <w:spacing w:line="169" w:lineRule="exact" w:before="0"/>
              <w:ind w:left="107"/>
              <w:jc w:val="left"/>
              <w:rPr>
                <w:rFonts w:ascii="Times New Roman"/>
                <w:sz w:val="16"/>
              </w:rPr>
            </w:pPr>
            <w:r>
              <w:rPr>
                <w:rFonts w:ascii="Times New Roman"/>
                <w:sz w:val="16"/>
              </w:rPr>
              <w:t>konta</w:t>
            </w:r>
          </w:p>
        </w:tc>
        <w:tc>
          <w:tcPr>
            <w:tcW w:w="4285" w:type="dxa"/>
            <w:shd w:val="clear" w:color="auto" w:fill="FFFFCC"/>
          </w:tcPr>
          <w:p>
            <w:pPr>
              <w:pStyle w:val="TableParagraph"/>
              <w:spacing w:line="192" w:lineRule="exact" w:before="0"/>
              <w:ind w:left="107"/>
              <w:jc w:val="left"/>
              <w:rPr>
                <w:sz w:val="16"/>
              </w:rPr>
            </w:pPr>
            <w:r>
              <w:rPr>
                <w:sz w:val="16"/>
              </w:rPr>
              <w:t>VRSTA RASHODA</w:t>
            </w:r>
          </w:p>
        </w:tc>
        <w:tc>
          <w:tcPr>
            <w:tcW w:w="1701" w:type="dxa"/>
            <w:shd w:val="clear" w:color="auto" w:fill="7030A0"/>
          </w:tcPr>
          <w:p>
            <w:pPr>
              <w:pStyle w:val="TableParagraph"/>
              <w:spacing w:line="192" w:lineRule="exact" w:before="0"/>
              <w:ind w:left="108"/>
              <w:jc w:val="left"/>
              <w:rPr>
                <w:sz w:val="16"/>
              </w:rPr>
            </w:pPr>
            <w:r>
              <w:rPr>
                <w:sz w:val="16"/>
              </w:rPr>
              <w:t>Ostvareno 2012</w:t>
            </w:r>
          </w:p>
        </w:tc>
        <w:tc>
          <w:tcPr>
            <w:tcW w:w="1700" w:type="dxa"/>
            <w:shd w:val="clear" w:color="auto" w:fill="4F82BD"/>
          </w:tcPr>
          <w:p>
            <w:pPr>
              <w:pStyle w:val="TableParagraph"/>
              <w:spacing w:line="192" w:lineRule="exact" w:before="0"/>
              <w:ind w:left="108"/>
              <w:jc w:val="left"/>
              <w:rPr>
                <w:sz w:val="16"/>
              </w:rPr>
            </w:pPr>
            <w:r>
              <w:rPr>
                <w:sz w:val="16"/>
              </w:rPr>
              <w:t>Planirano za 2013.</w:t>
            </w:r>
          </w:p>
        </w:tc>
        <w:tc>
          <w:tcPr>
            <w:tcW w:w="1701" w:type="dxa"/>
            <w:shd w:val="clear" w:color="auto" w:fill="DBE5F1"/>
          </w:tcPr>
          <w:p>
            <w:pPr>
              <w:pStyle w:val="TableParagraph"/>
              <w:spacing w:line="192" w:lineRule="exact" w:before="0"/>
              <w:ind w:left="268"/>
              <w:jc w:val="left"/>
              <w:rPr>
                <w:sz w:val="16"/>
              </w:rPr>
            </w:pPr>
            <w:r>
              <w:rPr>
                <w:sz w:val="16"/>
              </w:rPr>
              <w:t>Ostvareno 2013.</w:t>
            </w:r>
          </w:p>
        </w:tc>
      </w:tr>
      <w:tr>
        <w:trPr>
          <w:trHeight w:val="226" w:hRule="atLeast"/>
        </w:trPr>
        <w:tc>
          <w:tcPr>
            <w:tcW w:w="960" w:type="dxa"/>
            <w:shd w:val="clear" w:color="auto" w:fill="FFFFCC"/>
          </w:tcPr>
          <w:p>
            <w:pPr>
              <w:pStyle w:val="TableParagraph"/>
              <w:spacing w:line="180" w:lineRule="exact" w:before="0"/>
              <w:ind w:left="379" w:right="370"/>
              <w:jc w:val="center"/>
              <w:rPr>
                <w:rFonts w:ascii="Times New Roman"/>
                <w:sz w:val="16"/>
              </w:rPr>
            </w:pPr>
            <w:r>
              <w:rPr>
                <w:rFonts w:ascii="Times New Roman"/>
                <w:sz w:val="16"/>
              </w:rPr>
              <w:t>31</w:t>
            </w:r>
          </w:p>
        </w:tc>
        <w:tc>
          <w:tcPr>
            <w:tcW w:w="4285" w:type="dxa"/>
          </w:tcPr>
          <w:p>
            <w:pPr>
              <w:pStyle w:val="TableParagraph"/>
              <w:spacing w:line="180" w:lineRule="exact" w:before="0"/>
              <w:ind w:left="107"/>
              <w:jc w:val="left"/>
              <w:rPr>
                <w:rFonts w:ascii="Times New Roman"/>
                <w:sz w:val="16"/>
              </w:rPr>
            </w:pPr>
            <w:r>
              <w:rPr>
                <w:rFonts w:ascii="Times New Roman"/>
                <w:sz w:val="16"/>
              </w:rPr>
              <w:t>Rashodi za zaposlene</w:t>
            </w:r>
          </w:p>
        </w:tc>
        <w:tc>
          <w:tcPr>
            <w:tcW w:w="1701" w:type="dxa"/>
          </w:tcPr>
          <w:p>
            <w:pPr>
              <w:pStyle w:val="TableParagraph"/>
              <w:spacing w:line="180" w:lineRule="exact" w:before="0"/>
              <w:ind w:right="94"/>
              <w:rPr>
                <w:rFonts w:ascii="Times New Roman"/>
                <w:sz w:val="16"/>
              </w:rPr>
            </w:pPr>
            <w:r>
              <w:rPr>
                <w:rFonts w:ascii="Times New Roman"/>
                <w:sz w:val="16"/>
              </w:rPr>
              <w:t>4.243.331,41</w:t>
            </w:r>
          </w:p>
        </w:tc>
        <w:tc>
          <w:tcPr>
            <w:tcW w:w="1700" w:type="dxa"/>
          </w:tcPr>
          <w:p>
            <w:pPr>
              <w:pStyle w:val="TableParagraph"/>
              <w:spacing w:before="17"/>
              <w:ind w:right="93"/>
              <w:rPr>
                <w:rFonts w:ascii="Times New Roman"/>
                <w:sz w:val="16"/>
              </w:rPr>
            </w:pPr>
            <w:r>
              <w:rPr>
                <w:rFonts w:ascii="Times New Roman"/>
                <w:sz w:val="16"/>
              </w:rPr>
              <w:t>4.589.799,78</w:t>
            </w:r>
          </w:p>
        </w:tc>
        <w:tc>
          <w:tcPr>
            <w:tcW w:w="1701" w:type="dxa"/>
          </w:tcPr>
          <w:p>
            <w:pPr>
              <w:pStyle w:val="TableParagraph"/>
              <w:spacing w:before="17"/>
              <w:ind w:right="94"/>
              <w:rPr>
                <w:rFonts w:ascii="Times New Roman"/>
                <w:sz w:val="16"/>
              </w:rPr>
            </w:pPr>
            <w:r>
              <w:rPr>
                <w:rFonts w:ascii="Times New Roman"/>
                <w:sz w:val="16"/>
              </w:rPr>
              <w:t>4.450.672,98</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32</w:t>
            </w:r>
          </w:p>
        </w:tc>
        <w:tc>
          <w:tcPr>
            <w:tcW w:w="4285" w:type="dxa"/>
          </w:tcPr>
          <w:p>
            <w:pPr>
              <w:pStyle w:val="TableParagraph"/>
              <w:spacing w:line="164" w:lineRule="exact" w:before="0"/>
              <w:ind w:left="107"/>
              <w:jc w:val="left"/>
              <w:rPr>
                <w:rFonts w:ascii="Times New Roman"/>
                <w:sz w:val="16"/>
              </w:rPr>
            </w:pPr>
            <w:r>
              <w:rPr>
                <w:rFonts w:ascii="Times New Roman"/>
                <w:sz w:val="16"/>
              </w:rPr>
              <w:t>Materijalni rashodi</w:t>
            </w:r>
          </w:p>
        </w:tc>
        <w:tc>
          <w:tcPr>
            <w:tcW w:w="1701" w:type="dxa"/>
          </w:tcPr>
          <w:p>
            <w:pPr>
              <w:pStyle w:val="TableParagraph"/>
              <w:spacing w:line="164" w:lineRule="exact" w:before="0"/>
              <w:ind w:right="93"/>
              <w:rPr>
                <w:rFonts w:ascii="Times New Roman"/>
                <w:sz w:val="16"/>
              </w:rPr>
            </w:pPr>
            <w:r>
              <w:rPr>
                <w:rFonts w:ascii="Times New Roman"/>
                <w:sz w:val="16"/>
              </w:rPr>
              <w:t>4.338.191,66</w:t>
            </w:r>
          </w:p>
        </w:tc>
        <w:tc>
          <w:tcPr>
            <w:tcW w:w="1700" w:type="dxa"/>
          </w:tcPr>
          <w:p>
            <w:pPr>
              <w:pStyle w:val="TableParagraph"/>
              <w:spacing w:line="164" w:lineRule="exact" w:before="0"/>
              <w:ind w:right="92"/>
              <w:rPr>
                <w:rFonts w:ascii="Times New Roman"/>
                <w:sz w:val="16"/>
              </w:rPr>
            </w:pPr>
            <w:r>
              <w:rPr>
                <w:rFonts w:ascii="Times New Roman"/>
                <w:sz w:val="16"/>
              </w:rPr>
              <w:t>6.252.500,00</w:t>
            </w:r>
          </w:p>
        </w:tc>
        <w:tc>
          <w:tcPr>
            <w:tcW w:w="1701" w:type="dxa"/>
          </w:tcPr>
          <w:p>
            <w:pPr>
              <w:pStyle w:val="TableParagraph"/>
              <w:spacing w:line="164" w:lineRule="exact" w:before="0"/>
              <w:ind w:right="93"/>
              <w:rPr>
                <w:rFonts w:ascii="Times New Roman"/>
                <w:sz w:val="16"/>
              </w:rPr>
            </w:pPr>
            <w:r>
              <w:rPr>
                <w:rFonts w:ascii="Times New Roman"/>
                <w:sz w:val="16"/>
              </w:rPr>
              <w:t>5.583.224,10</w:t>
            </w:r>
          </w:p>
        </w:tc>
      </w:tr>
      <w:tr>
        <w:trPr>
          <w:trHeight w:val="188" w:hRule="atLeast"/>
        </w:trPr>
        <w:tc>
          <w:tcPr>
            <w:tcW w:w="960" w:type="dxa"/>
            <w:shd w:val="clear" w:color="auto" w:fill="FFFFCC"/>
          </w:tcPr>
          <w:p>
            <w:pPr>
              <w:pStyle w:val="TableParagraph"/>
              <w:spacing w:line="168" w:lineRule="exact" w:before="0"/>
              <w:ind w:left="379" w:right="370"/>
              <w:jc w:val="center"/>
              <w:rPr>
                <w:rFonts w:ascii="Times New Roman"/>
                <w:sz w:val="16"/>
              </w:rPr>
            </w:pPr>
            <w:r>
              <w:rPr>
                <w:rFonts w:ascii="Times New Roman"/>
                <w:sz w:val="16"/>
              </w:rPr>
              <w:t>34</w:t>
            </w:r>
          </w:p>
        </w:tc>
        <w:tc>
          <w:tcPr>
            <w:tcW w:w="4285" w:type="dxa"/>
          </w:tcPr>
          <w:p>
            <w:pPr>
              <w:pStyle w:val="TableParagraph"/>
              <w:spacing w:line="168" w:lineRule="exact" w:before="0"/>
              <w:ind w:left="107"/>
              <w:jc w:val="left"/>
              <w:rPr>
                <w:rFonts w:ascii="Times New Roman"/>
                <w:sz w:val="16"/>
              </w:rPr>
            </w:pPr>
            <w:r>
              <w:rPr>
                <w:rFonts w:ascii="Times New Roman"/>
                <w:sz w:val="16"/>
              </w:rPr>
              <w:t>Financijski rashodi</w:t>
            </w:r>
          </w:p>
        </w:tc>
        <w:tc>
          <w:tcPr>
            <w:tcW w:w="1701" w:type="dxa"/>
          </w:tcPr>
          <w:p>
            <w:pPr>
              <w:pStyle w:val="TableParagraph"/>
              <w:spacing w:line="168" w:lineRule="exact" w:before="0"/>
              <w:ind w:right="95"/>
              <w:rPr>
                <w:rFonts w:ascii="Times New Roman"/>
                <w:sz w:val="16"/>
              </w:rPr>
            </w:pPr>
            <w:r>
              <w:rPr>
                <w:rFonts w:ascii="Times New Roman"/>
                <w:sz w:val="16"/>
              </w:rPr>
              <w:t>42.819,38</w:t>
            </w:r>
          </w:p>
        </w:tc>
        <w:tc>
          <w:tcPr>
            <w:tcW w:w="1700" w:type="dxa"/>
          </w:tcPr>
          <w:p>
            <w:pPr>
              <w:pStyle w:val="TableParagraph"/>
              <w:spacing w:line="168" w:lineRule="exact" w:before="0"/>
              <w:ind w:right="94"/>
              <w:rPr>
                <w:rFonts w:ascii="Times New Roman"/>
                <w:sz w:val="16"/>
              </w:rPr>
            </w:pPr>
            <w:r>
              <w:rPr>
                <w:rFonts w:ascii="Times New Roman"/>
                <w:sz w:val="16"/>
              </w:rPr>
              <w:t>38.000,00</w:t>
            </w:r>
          </w:p>
        </w:tc>
        <w:tc>
          <w:tcPr>
            <w:tcW w:w="1701" w:type="dxa"/>
          </w:tcPr>
          <w:p>
            <w:pPr>
              <w:pStyle w:val="TableParagraph"/>
              <w:spacing w:line="168" w:lineRule="exact" w:before="0"/>
              <w:ind w:right="94"/>
              <w:rPr>
                <w:rFonts w:ascii="Times New Roman"/>
                <w:sz w:val="16"/>
              </w:rPr>
            </w:pPr>
            <w:r>
              <w:rPr>
                <w:rFonts w:ascii="Times New Roman"/>
                <w:sz w:val="16"/>
              </w:rPr>
              <w:t>30.382,73</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35</w:t>
            </w:r>
          </w:p>
        </w:tc>
        <w:tc>
          <w:tcPr>
            <w:tcW w:w="4285" w:type="dxa"/>
          </w:tcPr>
          <w:p>
            <w:pPr>
              <w:pStyle w:val="TableParagraph"/>
              <w:spacing w:line="164" w:lineRule="exact" w:before="0"/>
              <w:ind w:left="107"/>
              <w:jc w:val="left"/>
              <w:rPr>
                <w:rFonts w:ascii="Times New Roman"/>
                <w:sz w:val="16"/>
              </w:rPr>
            </w:pPr>
            <w:r>
              <w:rPr>
                <w:rFonts w:ascii="Times New Roman"/>
                <w:sz w:val="16"/>
              </w:rPr>
              <w:t>Subvencije</w:t>
            </w:r>
          </w:p>
        </w:tc>
        <w:tc>
          <w:tcPr>
            <w:tcW w:w="1701" w:type="dxa"/>
          </w:tcPr>
          <w:p>
            <w:pPr>
              <w:pStyle w:val="TableParagraph"/>
              <w:spacing w:line="164" w:lineRule="exact" w:before="0"/>
              <w:ind w:right="94"/>
              <w:rPr>
                <w:rFonts w:ascii="Times New Roman"/>
                <w:sz w:val="16"/>
              </w:rPr>
            </w:pPr>
            <w:r>
              <w:rPr>
                <w:rFonts w:ascii="Times New Roman"/>
                <w:sz w:val="16"/>
              </w:rPr>
              <w:t>182.925,56</w:t>
            </w:r>
          </w:p>
        </w:tc>
        <w:tc>
          <w:tcPr>
            <w:tcW w:w="1700" w:type="dxa"/>
          </w:tcPr>
          <w:p>
            <w:pPr>
              <w:pStyle w:val="TableParagraph"/>
              <w:spacing w:line="164" w:lineRule="exact" w:before="0"/>
              <w:ind w:right="93"/>
              <w:rPr>
                <w:rFonts w:ascii="Times New Roman"/>
                <w:sz w:val="16"/>
              </w:rPr>
            </w:pPr>
            <w:r>
              <w:rPr>
                <w:rFonts w:ascii="Times New Roman"/>
                <w:sz w:val="16"/>
              </w:rPr>
              <w:t>64.000,00</w:t>
            </w:r>
          </w:p>
        </w:tc>
        <w:tc>
          <w:tcPr>
            <w:tcW w:w="1701" w:type="dxa"/>
          </w:tcPr>
          <w:p>
            <w:pPr>
              <w:pStyle w:val="TableParagraph"/>
              <w:spacing w:line="164" w:lineRule="exact" w:before="0"/>
              <w:ind w:right="94"/>
              <w:rPr>
                <w:rFonts w:ascii="Times New Roman"/>
                <w:sz w:val="16"/>
              </w:rPr>
            </w:pPr>
            <w:r>
              <w:rPr>
                <w:rFonts w:ascii="Times New Roman"/>
                <w:sz w:val="16"/>
              </w:rPr>
              <w:t>52.292,20</w:t>
            </w:r>
          </w:p>
        </w:tc>
      </w:tr>
      <w:tr>
        <w:trPr>
          <w:trHeight w:val="183" w:hRule="atLeast"/>
        </w:trPr>
        <w:tc>
          <w:tcPr>
            <w:tcW w:w="960" w:type="dxa"/>
            <w:shd w:val="clear" w:color="auto" w:fill="FFFFCC"/>
          </w:tcPr>
          <w:p>
            <w:pPr>
              <w:pStyle w:val="TableParagraph"/>
              <w:spacing w:line="163" w:lineRule="exact" w:before="0"/>
              <w:ind w:left="379" w:right="370"/>
              <w:jc w:val="center"/>
              <w:rPr>
                <w:rFonts w:ascii="Times New Roman"/>
                <w:sz w:val="16"/>
              </w:rPr>
            </w:pPr>
            <w:r>
              <w:rPr>
                <w:rFonts w:ascii="Times New Roman"/>
                <w:sz w:val="16"/>
              </w:rPr>
              <w:t>37</w:t>
            </w:r>
          </w:p>
        </w:tc>
        <w:tc>
          <w:tcPr>
            <w:tcW w:w="4285" w:type="dxa"/>
          </w:tcPr>
          <w:p>
            <w:pPr>
              <w:pStyle w:val="TableParagraph"/>
              <w:spacing w:line="163" w:lineRule="exact" w:before="0"/>
              <w:ind w:left="107"/>
              <w:jc w:val="left"/>
              <w:rPr>
                <w:rFonts w:ascii="Times New Roman" w:hAnsi="Times New Roman"/>
                <w:sz w:val="16"/>
              </w:rPr>
            </w:pPr>
            <w:r>
              <w:rPr>
                <w:rFonts w:ascii="Times New Roman" w:hAnsi="Times New Roman"/>
                <w:sz w:val="16"/>
              </w:rPr>
              <w:t>Naknade građ.i kućanstvima na temelju osig.i druge naknade</w:t>
            </w:r>
          </w:p>
        </w:tc>
        <w:tc>
          <w:tcPr>
            <w:tcW w:w="1701" w:type="dxa"/>
          </w:tcPr>
          <w:p>
            <w:pPr>
              <w:pStyle w:val="TableParagraph"/>
              <w:spacing w:line="163" w:lineRule="exact" w:before="0"/>
              <w:ind w:right="94"/>
              <w:rPr>
                <w:rFonts w:ascii="Times New Roman"/>
                <w:sz w:val="16"/>
              </w:rPr>
            </w:pPr>
            <w:r>
              <w:rPr>
                <w:rFonts w:ascii="Times New Roman"/>
                <w:sz w:val="16"/>
              </w:rPr>
              <w:t>447.371,04</w:t>
            </w:r>
          </w:p>
        </w:tc>
        <w:tc>
          <w:tcPr>
            <w:tcW w:w="1700" w:type="dxa"/>
          </w:tcPr>
          <w:p>
            <w:pPr>
              <w:pStyle w:val="TableParagraph"/>
              <w:spacing w:line="163" w:lineRule="exact" w:before="0"/>
              <w:ind w:right="92"/>
              <w:rPr>
                <w:rFonts w:ascii="Times New Roman"/>
                <w:sz w:val="16"/>
              </w:rPr>
            </w:pPr>
            <w:r>
              <w:rPr>
                <w:rFonts w:ascii="Times New Roman"/>
                <w:sz w:val="16"/>
              </w:rPr>
              <w:t>522.000,00</w:t>
            </w:r>
          </w:p>
        </w:tc>
        <w:tc>
          <w:tcPr>
            <w:tcW w:w="1701" w:type="dxa"/>
          </w:tcPr>
          <w:p>
            <w:pPr>
              <w:pStyle w:val="TableParagraph"/>
              <w:spacing w:line="163" w:lineRule="exact" w:before="0"/>
              <w:ind w:right="93"/>
              <w:rPr>
                <w:rFonts w:ascii="Times New Roman"/>
                <w:sz w:val="16"/>
              </w:rPr>
            </w:pPr>
            <w:r>
              <w:rPr>
                <w:rFonts w:ascii="Times New Roman"/>
                <w:sz w:val="16"/>
              </w:rPr>
              <w:t>521.102,51</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38</w:t>
            </w:r>
          </w:p>
        </w:tc>
        <w:tc>
          <w:tcPr>
            <w:tcW w:w="4285" w:type="dxa"/>
          </w:tcPr>
          <w:p>
            <w:pPr>
              <w:pStyle w:val="TableParagraph"/>
              <w:spacing w:line="164" w:lineRule="exact" w:before="0"/>
              <w:ind w:left="107"/>
              <w:jc w:val="left"/>
              <w:rPr>
                <w:rFonts w:ascii="Times New Roman"/>
                <w:sz w:val="16"/>
              </w:rPr>
            </w:pPr>
            <w:r>
              <w:rPr>
                <w:rFonts w:ascii="Times New Roman"/>
                <w:sz w:val="16"/>
              </w:rPr>
              <w:t>Ostali rashodi</w:t>
            </w:r>
          </w:p>
        </w:tc>
        <w:tc>
          <w:tcPr>
            <w:tcW w:w="1701" w:type="dxa"/>
          </w:tcPr>
          <w:p>
            <w:pPr>
              <w:pStyle w:val="TableParagraph"/>
              <w:spacing w:line="164" w:lineRule="exact" w:before="0"/>
              <w:ind w:right="93"/>
              <w:rPr>
                <w:rFonts w:ascii="Times New Roman"/>
                <w:sz w:val="16"/>
              </w:rPr>
            </w:pPr>
            <w:r>
              <w:rPr>
                <w:rFonts w:ascii="Times New Roman"/>
                <w:sz w:val="16"/>
              </w:rPr>
              <w:t>1.322.411,65</w:t>
            </w:r>
          </w:p>
        </w:tc>
        <w:tc>
          <w:tcPr>
            <w:tcW w:w="1700" w:type="dxa"/>
          </w:tcPr>
          <w:p>
            <w:pPr>
              <w:pStyle w:val="TableParagraph"/>
              <w:spacing w:line="164" w:lineRule="exact" w:before="0"/>
              <w:ind w:right="92"/>
              <w:rPr>
                <w:rFonts w:ascii="Times New Roman"/>
                <w:sz w:val="16"/>
              </w:rPr>
            </w:pPr>
            <w:r>
              <w:rPr>
                <w:rFonts w:ascii="Times New Roman"/>
                <w:sz w:val="16"/>
              </w:rPr>
              <w:t>1.313.700,00</w:t>
            </w:r>
          </w:p>
        </w:tc>
        <w:tc>
          <w:tcPr>
            <w:tcW w:w="1701" w:type="dxa"/>
          </w:tcPr>
          <w:p>
            <w:pPr>
              <w:pStyle w:val="TableParagraph"/>
              <w:spacing w:line="164" w:lineRule="exact" w:before="0"/>
              <w:ind w:right="93"/>
              <w:rPr>
                <w:rFonts w:ascii="Times New Roman"/>
                <w:sz w:val="16"/>
              </w:rPr>
            </w:pPr>
            <w:r>
              <w:rPr>
                <w:rFonts w:ascii="Times New Roman"/>
                <w:sz w:val="16"/>
              </w:rPr>
              <w:t>1.273.438,67</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41</w:t>
            </w:r>
          </w:p>
        </w:tc>
        <w:tc>
          <w:tcPr>
            <w:tcW w:w="4285" w:type="dxa"/>
          </w:tcPr>
          <w:p>
            <w:pPr>
              <w:pStyle w:val="TableParagraph"/>
              <w:spacing w:line="164" w:lineRule="exact" w:before="0"/>
              <w:ind w:left="107"/>
              <w:jc w:val="left"/>
              <w:rPr>
                <w:rFonts w:ascii="Times New Roman"/>
                <w:sz w:val="16"/>
              </w:rPr>
            </w:pPr>
            <w:r>
              <w:rPr>
                <w:rFonts w:ascii="Times New Roman"/>
                <w:sz w:val="16"/>
              </w:rPr>
              <w:t>Rashodi za nabavu neproizvodne imovine</w:t>
            </w:r>
          </w:p>
        </w:tc>
        <w:tc>
          <w:tcPr>
            <w:tcW w:w="1701" w:type="dxa"/>
          </w:tcPr>
          <w:p>
            <w:pPr>
              <w:pStyle w:val="TableParagraph"/>
              <w:spacing w:line="164" w:lineRule="exact" w:before="0"/>
              <w:ind w:right="94"/>
              <w:rPr>
                <w:rFonts w:ascii="Times New Roman"/>
                <w:sz w:val="16"/>
              </w:rPr>
            </w:pPr>
            <w:r>
              <w:rPr>
                <w:rFonts w:ascii="Times New Roman"/>
                <w:sz w:val="16"/>
              </w:rPr>
              <w:t>0,00</w:t>
            </w:r>
          </w:p>
        </w:tc>
        <w:tc>
          <w:tcPr>
            <w:tcW w:w="1700" w:type="dxa"/>
          </w:tcPr>
          <w:p>
            <w:pPr>
              <w:pStyle w:val="TableParagraph"/>
              <w:spacing w:line="164" w:lineRule="exact" w:before="0"/>
              <w:ind w:right="93"/>
              <w:rPr>
                <w:rFonts w:ascii="Times New Roman"/>
                <w:sz w:val="16"/>
              </w:rPr>
            </w:pPr>
            <w:r>
              <w:rPr>
                <w:rFonts w:ascii="Times New Roman"/>
                <w:sz w:val="16"/>
              </w:rPr>
              <w:t>52.000,00</w:t>
            </w:r>
          </w:p>
        </w:tc>
        <w:tc>
          <w:tcPr>
            <w:tcW w:w="1701" w:type="dxa"/>
          </w:tcPr>
          <w:p>
            <w:pPr>
              <w:pStyle w:val="TableParagraph"/>
              <w:spacing w:line="164" w:lineRule="exact" w:before="0"/>
              <w:ind w:right="94"/>
              <w:rPr>
                <w:rFonts w:ascii="Times New Roman"/>
                <w:sz w:val="16"/>
              </w:rPr>
            </w:pPr>
            <w:r>
              <w:rPr>
                <w:rFonts w:ascii="Times New Roman"/>
                <w:sz w:val="16"/>
              </w:rPr>
              <w:t>19.661,49</w:t>
            </w:r>
          </w:p>
        </w:tc>
      </w:tr>
      <w:tr>
        <w:trPr>
          <w:trHeight w:val="183" w:hRule="atLeast"/>
        </w:trPr>
        <w:tc>
          <w:tcPr>
            <w:tcW w:w="960" w:type="dxa"/>
            <w:shd w:val="clear" w:color="auto" w:fill="FFFFCC"/>
          </w:tcPr>
          <w:p>
            <w:pPr>
              <w:pStyle w:val="TableParagraph"/>
              <w:spacing w:line="163" w:lineRule="exact" w:before="0"/>
              <w:ind w:left="379" w:right="370"/>
              <w:jc w:val="center"/>
              <w:rPr>
                <w:rFonts w:ascii="Times New Roman"/>
                <w:sz w:val="16"/>
              </w:rPr>
            </w:pPr>
            <w:r>
              <w:rPr>
                <w:rFonts w:ascii="Times New Roman"/>
                <w:sz w:val="16"/>
              </w:rPr>
              <w:t>42</w:t>
            </w:r>
          </w:p>
        </w:tc>
        <w:tc>
          <w:tcPr>
            <w:tcW w:w="4285" w:type="dxa"/>
          </w:tcPr>
          <w:p>
            <w:pPr>
              <w:pStyle w:val="TableParagraph"/>
              <w:spacing w:line="163" w:lineRule="exact" w:before="0"/>
              <w:ind w:left="107"/>
              <w:jc w:val="left"/>
              <w:rPr>
                <w:rFonts w:ascii="Times New Roman"/>
                <w:sz w:val="16"/>
              </w:rPr>
            </w:pPr>
            <w:r>
              <w:rPr>
                <w:rFonts w:ascii="Times New Roman"/>
                <w:sz w:val="16"/>
              </w:rPr>
              <w:t>Rashodi za nabavu proizvedene imovine</w:t>
            </w:r>
          </w:p>
        </w:tc>
        <w:tc>
          <w:tcPr>
            <w:tcW w:w="1701" w:type="dxa"/>
          </w:tcPr>
          <w:p>
            <w:pPr>
              <w:pStyle w:val="TableParagraph"/>
              <w:spacing w:line="163" w:lineRule="exact" w:before="0"/>
              <w:ind w:right="94"/>
              <w:rPr>
                <w:rFonts w:ascii="Times New Roman"/>
                <w:sz w:val="16"/>
              </w:rPr>
            </w:pPr>
            <w:r>
              <w:rPr>
                <w:rFonts w:ascii="Times New Roman"/>
                <w:sz w:val="16"/>
              </w:rPr>
              <w:t>2.738.392,53</w:t>
            </w:r>
          </w:p>
        </w:tc>
        <w:tc>
          <w:tcPr>
            <w:tcW w:w="1700" w:type="dxa"/>
          </w:tcPr>
          <w:p>
            <w:pPr>
              <w:pStyle w:val="TableParagraph"/>
              <w:spacing w:line="163" w:lineRule="exact" w:before="0"/>
              <w:ind w:right="93"/>
              <w:rPr>
                <w:rFonts w:ascii="Times New Roman"/>
                <w:sz w:val="16"/>
              </w:rPr>
            </w:pPr>
            <w:r>
              <w:rPr>
                <w:rFonts w:ascii="Times New Roman"/>
                <w:sz w:val="16"/>
              </w:rPr>
              <w:t>8.780.500,00</w:t>
            </w:r>
          </w:p>
        </w:tc>
        <w:tc>
          <w:tcPr>
            <w:tcW w:w="1701" w:type="dxa"/>
          </w:tcPr>
          <w:p>
            <w:pPr>
              <w:pStyle w:val="TableParagraph"/>
              <w:spacing w:line="163" w:lineRule="exact" w:before="0"/>
              <w:ind w:right="94"/>
              <w:rPr>
                <w:rFonts w:ascii="Times New Roman"/>
                <w:sz w:val="16"/>
              </w:rPr>
            </w:pPr>
            <w:r>
              <w:rPr>
                <w:rFonts w:ascii="Times New Roman"/>
                <w:sz w:val="16"/>
              </w:rPr>
              <w:t>2.955.762,50</w:t>
            </w:r>
          </w:p>
        </w:tc>
      </w:tr>
      <w:tr>
        <w:trPr>
          <w:trHeight w:val="184" w:hRule="atLeast"/>
        </w:trPr>
        <w:tc>
          <w:tcPr>
            <w:tcW w:w="960" w:type="dxa"/>
            <w:shd w:val="clear" w:color="auto" w:fill="FFFFCC"/>
          </w:tcPr>
          <w:p>
            <w:pPr>
              <w:pStyle w:val="TableParagraph"/>
              <w:spacing w:line="164" w:lineRule="exact" w:before="0"/>
              <w:ind w:left="379" w:right="370"/>
              <w:jc w:val="center"/>
              <w:rPr>
                <w:rFonts w:ascii="Times New Roman"/>
                <w:sz w:val="16"/>
              </w:rPr>
            </w:pPr>
            <w:r>
              <w:rPr>
                <w:rFonts w:ascii="Times New Roman"/>
                <w:sz w:val="16"/>
              </w:rPr>
              <w:t>54</w:t>
            </w:r>
          </w:p>
        </w:tc>
        <w:tc>
          <w:tcPr>
            <w:tcW w:w="4285" w:type="dxa"/>
          </w:tcPr>
          <w:p>
            <w:pPr>
              <w:pStyle w:val="TableParagraph"/>
              <w:spacing w:line="164" w:lineRule="exact" w:before="0"/>
              <w:ind w:left="107"/>
              <w:jc w:val="left"/>
              <w:rPr>
                <w:rFonts w:ascii="Times New Roman"/>
                <w:sz w:val="16"/>
              </w:rPr>
            </w:pPr>
            <w:r>
              <w:rPr>
                <w:rFonts w:ascii="Times New Roman"/>
                <w:sz w:val="16"/>
              </w:rPr>
              <w:t>Izdaci za otplatu glavnice primljenih zajmova</w:t>
            </w:r>
          </w:p>
        </w:tc>
        <w:tc>
          <w:tcPr>
            <w:tcW w:w="1701" w:type="dxa"/>
          </w:tcPr>
          <w:p>
            <w:pPr>
              <w:pStyle w:val="TableParagraph"/>
              <w:spacing w:line="164" w:lineRule="exact" w:before="0"/>
              <w:ind w:right="94"/>
              <w:rPr>
                <w:rFonts w:ascii="Times New Roman"/>
                <w:sz w:val="16"/>
              </w:rPr>
            </w:pPr>
            <w:r>
              <w:rPr>
                <w:rFonts w:ascii="Times New Roman"/>
                <w:sz w:val="16"/>
              </w:rPr>
              <w:t>386.831,52</w:t>
            </w:r>
          </w:p>
        </w:tc>
        <w:tc>
          <w:tcPr>
            <w:tcW w:w="1700" w:type="dxa"/>
          </w:tcPr>
          <w:p>
            <w:pPr>
              <w:pStyle w:val="TableParagraph"/>
              <w:spacing w:line="164" w:lineRule="exact" w:before="0"/>
              <w:ind w:right="93"/>
              <w:rPr>
                <w:rFonts w:ascii="Times New Roman"/>
                <w:sz w:val="16"/>
              </w:rPr>
            </w:pPr>
            <w:r>
              <w:rPr>
                <w:rFonts w:ascii="Times New Roman"/>
                <w:sz w:val="16"/>
              </w:rPr>
              <w:t>34.000,00</w:t>
            </w:r>
          </w:p>
        </w:tc>
        <w:tc>
          <w:tcPr>
            <w:tcW w:w="1701" w:type="dxa"/>
          </w:tcPr>
          <w:p>
            <w:pPr>
              <w:pStyle w:val="TableParagraph"/>
              <w:spacing w:line="164" w:lineRule="exact" w:before="0"/>
              <w:ind w:right="94"/>
              <w:rPr>
                <w:rFonts w:ascii="Times New Roman"/>
                <w:sz w:val="16"/>
              </w:rPr>
            </w:pPr>
            <w:r>
              <w:rPr>
                <w:rFonts w:ascii="Times New Roman"/>
                <w:sz w:val="16"/>
              </w:rPr>
              <w:t>33.559,19</w:t>
            </w:r>
          </w:p>
        </w:tc>
      </w:tr>
      <w:tr>
        <w:trPr>
          <w:trHeight w:val="184" w:hRule="atLeast"/>
        </w:trPr>
        <w:tc>
          <w:tcPr>
            <w:tcW w:w="960" w:type="dxa"/>
            <w:shd w:val="clear" w:color="auto" w:fill="FFFFCC"/>
          </w:tcPr>
          <w:p>
            <w:pPr>
              <w:pStyle w:val="TableParagraph"/>
              <w:spacing w:before="0"/>
              <w:jc w:val="left"/>
              <w:rPr>
                <w:rFonts w:ascii="Times New Roman"/>
                <w:sz w:val="12"/>
              </w:rPr>
            </w:pPr>
          </w:p>
        </w:tc>
        <w:tc>
          <w:tcPr>
            <w:tcW w:w="4285" w:type="dxa"/>
          </w:tcPr>
          <w:p>
            <w:pPr>
              <w:pStyle w:val="TableParagraph"/>
              <w:spacing w:line="164" w:lineRule="exact" w:before="0"/>
              <w:ind w:left="107"/>
              <w:jc w:val="left"/>
              <w:rPr>
                <w:rFonts w:ascii="Times New Roman"/>
                <w:b/>
                <w:sz w:val="16"/>
              </w:rPr>
            </w:pPr>
            <w:r>
              <w:rPr>
                <w:rFonts w:ascii="Times New Roman"/>
                <w:b/>
                <w:sz w:val="16"/>
              </w:rPr>
              <w:t>UKUPNO:</w:t>
            </w:r>
          </w:p>
        </w:tc>
        <w:tc>
          <w:tcPr>
            <w:tcW w:w="1701" w:type="dxa"/>
          </w:tcPr>
          <w:p>
            <w:pPr>
              <w:pStyle w:val="TableParagraph"/>
              <w:spacing w:line="164" w:lineRule="exact" w:before="0"/>
              <w:ind w:right="95"/>
              <w:rPr>
                <w:rFonts w:ascii="Times New Roman"/>
                <w:sz w:val="16"/>
              </w:rPr>
            </w:pPr>
            <w:r>
              <w:rPr>
                <w:rFonts w:ascii="Times New Roman"/>
                <w:sz w:val="16"/>
              </w:rPr>
              <w:t>13.702.274,75</w:t>
            </w:r>
          </w:p>
        </w:tc>
        <w:tc>
          <w:tcPr>
            <w:tcW w:w="1700" w:type="dxa"/>
          </w:tcPr>
          <w:p>
            <w:pPr>
              <w:pStyle w:val="TableParagraph"/>
              <w:spacing w:line="164" w:lineRule="exact" w:before="0"/>
              <w:ind w:right="93"/>
              <w:rPr>
                <w:rFonts w:ascii="Times New Roman"/>
                <w:sz w:val="16"/>
              </w:rPr>
            </w:pPr>
            <w:r>
              <w:rPr>
                <w:rFonts w:ascii="Times New Roman"/>
                <w:sz w:val="16"/>
              </w:rPr>
              <w:t>21.646.499,78</w:t>
            </w:r>
          </w:p>
        </w:tc>
        <w:tc>
          <w:tcPr>
            <w:tcW w:w="1701" w:type="dxa"/>
          </w:tcPr>
          <w:p>
            <w:pPr>
              <w:pStyle w:val="TableParagraph"/>
              <w:spacing w:line="164" w:lineRule="exact" w:before="0"/>
              <w:ind w:right="94"/>
              <w:rPr>
                <w:rFonts w:ascii="Times New Roman"/>
                <w:sz w:val="16"/>
              </w:rPr>
            </w:pPr>
            <w:r>
              <w:rPr>
                <w:rFonts w:ascii="Times New Roman"/>
                <w:sz w:val="16"/>
              </w:rPr>
              <w:t>14.920.096,37</w:t>
            </w:r>
          </w:p>
        </w:tc>
      </w:tr>
    </w:tbl>
    <w:p>
      <w:pPr>
        <w:pStyle w:val="BodyText"/>
        <w:rPr>
          <w:sz w:val="26"/>
        </w:rPr>
      </w:pPr>
    </w:p>
    <w:p>
      <w:pPr>
        <w:pStyle w:val="Heading1"/>
        <w:numPr>
          <w:ilvl w:val="0"/>
          <w:numId w:val="3"/>
        </w:numPr>
        <w:tabs>
          <w:tab w:pos="1966" w:val="left" w:leader="none"/>
          <w:tab w:pos="4301" w:val="left" w:leader="none"/>
          <w:tab w:pos="6289" w:val="left" w:leader="none"/>
          <w:tab w:pos="7849" w:val="left" w:leader="none"/>
          <w:tab w:pos="8304" w:val="left" w:leader="none"/>
          <w:tab w:pos="9957" w:val="left" w:leader="none"/>
        </w:tabs>
        <w:spacing w:line="240" w:lineRule="auto" w:before="159" w:after="0"/>
        <w:ind w:left="1977" w:right="905" w:hanging="360"/>
        <w:jc w:val="left"/>
      </w:pPr>
      <w:r>
        <w:rPr/>
        <w:t>OBRAZLOŽENJE</w:t>
        <w:tab/>
        <w:t>OSTVARENJA</w:t>
        <w:tab/>
        <w:t>RASHODA</w:t>
        <w:tab/>
        <w:t>I</w:t>
        <w:tab/>
        <w:t>IZDATAKA</w:t>
        <w:tab/>
      </w:r>
      <w:r>
        <w:rPr>
          <w:spacing w:val="-4"/>
        </w:rPr>
        <w:t>PREMA </w:t>
      </w:r>
      <w:r>
        <w:rPr/>
        <w:t>ORGANIZACIJSKOJ I PROGRAMSKOJ</w:t>
      </w:r>
      <w:r>
        <w:rPr>
          <w:spacing w:val="-3"/>
        </w:rPr>
        <w:t> </w:t>
      </w:r>
      <w:r>
        <w:rPr/>
        <w:t>KLASIFIKACIJI</w:t>
      </w:r>
    </w:p>
    <w:p>
      <w:pPr>
        <w:pStyle w:val="BodyText"/>
        <w:rPr>
          <w:b/>
        </w:rPr>
      </w:pPr>
    </w:p>
    <w:p>
      <w:pPr>
        <w:pStyle w:val="ListParagraph"/>
        <w:numPr>
          <w:ilvl w:val="1"/>
          <w:numId w:val="3"/>
        </w:numPr>
        <w:tabs>
          <w:tab w:pos="2338" w:val="left" w:leader="none"/>
        </w:tabs>
        <w:spacing w:line="240" w:lineRule="auto" w:before="1" w:after="0"/>
        <w:ind w:left="2337" w:right="0" w:hanging="361"/>
        <w:jc w:val="left"/>
        <w:rPr>
          <w:b/>
          <w:sz w:val="24"/>
        </w:rPr>
      </w:pPr>
      <w:r>
        <w:rPr>
          <w:b/>
          <w:sz w:val="24"/>
        </w:rPr>
        <w:t>Izvješće o izvršenim</w:t>
      </w:r>
      <w:r>
        <w:rPr>
          <w:b/>
          <w:spacing w:val="-1"/>
          <w:sz w:val="24"/>
        </w:rPr>
        <w:t> </w:t>
      </w:r>
      <w:r>
        <w:rPr>
          <w:b/>
          <w:sz w:val="24"/>
        </w:rPr>
        <w:t>preraspodjelama</w:t>
      </w:r>
    </w:p>
    <w:p>
      <w:pPr>
        <w:pStyle w:val="BodyText"/>
        <w:spacing w:before="8"/>
        <w:rPr>
          <w:b/>
          <w:sz w:val="23"/>
        </w:rPr>
      </w:pPr>
    </w:p>
    <w:p>
      <w:pPr>
        <w:pStyle w:val="BodyText"/>
        <w:spacing w:before="1"/>
        <w:ind w:left="1257" w:right="904" w:firstLine="720"/>
        <w:jc w:val="both"/>
      </w:pPr>
      <w:r>
        <w:rPr/>
        <w:t>U skladu sa člankom 46. Zakona o proračunu, te člankom 9. stavak 4. Odluke o izvršenju proračuna Grada Ozlja, Gradonačelnica Grada Ozlja je dana 20. prosinca i 31. prosinca 2013. godine donijela Odluke o preraspodjeli sredstava u Proračunu Grada Ozlja za 2013. godinu.</w:t>
      </w:r>
    </w:p>
    <w:p>
      <w:pPr>
        <w:spacing w:after="0"/>
        <w:jc w:val="both"/>
        <w:sectPr>
          <w:pgSz w:w="11910" w:h="16840"/>
          <w:pgMar w:header="0" w:footer="777" w:top="920" w:bottom="960" w:left="160" w:right="0"/>
        </w:sectPr>
      </w:pPr>
    </w:p>
    <w:p>
      <w:pPr>
        <w:pStyle w:val="BodyText"/>
        <w:spacing w:before="69"/>
        <w:ind w:left="1257" w:right="905" w:firstLine="720"/>
        <w:jc w:val="both"/>
      </w:pPr>
      <w:r>
        <w:rPr/>
        <w:t>Odlukom o preraspodjeli od 20. prosinca 2013. godine, na zahtjev proračunskih korisnika, izvršena je preraspodjela sredstava kod proračunskih korisnika Zavičajnog muzeja Ozalj i Dječjeg vrtića Zvončić, na stavkama proračuna kako slijedi:</w:t>
      </w:r>
    </w:p>
    <w:p>
      <w:pPr>
        <w:pStyle w:val="BodyText"/>
        <w:spacing w:before="3"/>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969"/>
        <w:gridCol w:w="1481"/>
        <w:gridCol w:w="1561"/>
        <w:gridCol w:w="1537"/>
        <w:gridCol w:w="1621"/>
      </w:tblGrid>
      <w:tr>
        <w:trPr>
          <w:trHeight w:val="253" w:hRule="atLeast"/>
        </w:trPr>
        <w:tc>
          <w:tcPr>
            <w:tcW w:w="1276" w:type="dxa"/>
            <w:shd w:val="clear" w:color="auto" w:fill="E5DFEC"/>
          </w:tcPr>
          <w:p>
            <w:pPr>
              <w:pStyle w:val="TableParagraph"/>
              <w:spacing w:line="234" w:lineRule="exact" w:before="0"/>
              <w:ind w:left="107"/>
              <w:jc w:val="left"/>
              <w:rPr>
                <w:rFonts w:ascii="Times New Roman" w:hAnsi="Times New Roman"/>
                <w:b/>
                <w:sz w:val="22"/>
              </w:rPr>
            </w:pPr>
            <w:r>
              <w:rPr>
                <w:rFonts w:ascii="Times New Roman" w:hAnsi="Times New Roman"/>
                <w:b/>
                <w:sz w:val="22"/>
              </w:rPr>
              <w:t>ŠIFRA</w:t>
            </w:r>
          </w:p>
        </w:tc>
        <w:tc>
          <w:tcPr>
            <w:tcW w:w="3969" w:type="dxa"/>
            <w:shd w:val="clear" w:color="auto" w:fill="E5DFEC"/>
          </w:tcPr>
          <w:p>
            <w:pPr>
              <w:pStyle w:val="TableParagraph"/>
              <w:spacing w:line="234" w:lineRule="exact" w:before="0"/>
              <w:ind w:left="107"/>
              <w:jc w:val="left"/>
              <w:rPr>
                <w:rFonts w:ascii="Times New Roman"/>
                <w:b/>
                <w:sz w:val="22"/>
              </w:rPr>
            </w:pPr>
            <w:r>
              <w:rPr>
                <w:rFonts w:ascii="Times New Roman"/>
                <w:b/>
                <w:sz w:val="22"/>
              </w:rPr>
              <w:t>NAZIV</w:t>
            </w:r>
          </w:p>
        </w:tc>
        <w:tc>
          <w:tcPr>
            <w:tcW w:w="1481" w:type="dxa"/>
            <w:shd w:val="clear" w:color="auto" w:fill="E5DFEC"/>
          </w:tcPr>
          <w:p>
            <w:pPr>
              <w:pStyle w:val="TableParagraph"/>
              <w:spacing w:line="234" w:lineRule="exact" w:before="0"/>
              <w:ind w:left="106"/>
              <w:jc w:val="left"/>
              <w:rPr>
                <w:rFonts w:ascii="Times New Roman"/>
                <w:b/>
                <w:sz w:val="22"/>
              </w:rPr>
            </w:pPr>
            <w:r>
              <w:rPr>
                <w:rFonts w:ascii="Times New Roman"/>
                <w:b/>
                <w:sz w:val="22"/>
              </w:rPr>
              <w:t>PLAN 2013</w:t>
            </w:r>
          </w:p>
        </w:tc>
        <w:tc>
          <w:tcPr>
            <w:tcW w:w="1561" w:type="dxa"/>
            <w:shd w:val="clear" w:color="auto" w:fill="E5DFEC"/>
          </w:tcPr>
          <w:p>
            <w:pPr>
              <w:pStyle w:val="TableParagraph"/>
              <w:spacing w:line="234" w:lineRule="exact" w:before="0"/>
              <w:ind w:right="98"/>
              <w:rPr>
                <w:rFonts w:ascii="Times New Roman" w:hAnsi="Times New Roman"/>
                <w:b/>
                <w:sz w:val="22"/>
              </w:rPr>
            </w:pPr>
            <w:r>
              <w:rPr>
                <w:rFonts w:ascii="Times New Roman" w:hAnsi="Times New Roman"/>
                <w:b/>
                <w:sz w:val="22"/>
              </w:rPr>
              <w:t>POVEĆANJE</w:t>
            </w:r>
          </w:p>
        </w:tc>
        <w:tc>
          <w:tcPr>
            <w:tcW w:w="1537" w:type="dxa"/>
            <w:shd w:val="clear" w:color="auto" w:fill="E5DFEC"/>
          </w:tcPr>
          <w:p>
            <w:pPr>
              <w:pStyle w:val="TableParagraph"/>
              <w:spacing w:line="234" w:lineRule="exact" w:before="0"/>
              <w:ind w:right="98"/>
              <w:rPr>
                <w:rFonts w:ascii="Times New Roman"/>
                <w:b/>
                <w:sz w:val="22"/>
              </w:rPr>
            </w:pPr>
            <w:r>
              <w:rPr>
                <w:rFonts w:ascii="Times New Roman"/>
                <w:b/>
                <w:sz w:val="22"/>
              </w:rPr>
              <w:t>SMANJENJE</w:t>
            </w:r>
          </w:p>
        </w:tc>
        <w:tc>
          <w:tcPr>
            <w:tcW w:w="1621" w:type="dxa"/>
            <w:shd w:val="clear" w:color="auto" w:fill="E5DFEC"/>
          </w:tcPr>
          <w:p>
            <w:pPr>
              <w:pStyle w:val="TableParagraph"/>
              <w:spacing w:line="234" w:lineRule="exact" w:before="0"/>
              <w:ind w:left="107"/>
              <w:jc w:val="left"/>
              <w:rPr>
                <w:rFonts w:ascii="Times New Roman"/>
                <w:b/>
                <w:sz w:val="22"/>
              </w:rPr>
            </w:pPr>
            <w:r>
              <w:rPr>
                <w:rFonts w:ascii="Times New Roman"/>
                <w:b/>
                <w:sz w:val="22"/>
              </w:rPr>
              <w:t>NOVI PLAN</w:t>
            </w:r>
          </w:p>
        </w:tc>
      </w:tr>
      <w:tr>
        <w:trPr>
          <w:trHeight w:val="518" w:hRule="atLeast"/>
        </w:trPr>
        <w:tc>
          <w:tcPr>
            <w:tcW w:w="1276" w:type="dxa"/>
          </w:tcPr>
          <w:p>
            <w:pPr>
              <w:pStyle w:val="TableParagraph"/>
              <w:spacing w:before="0"/>
              <w:jc w:val="left"/>
              <w:rPr>
                <w:rFonts w:ascii="Times New Roman"/>
                <w:sz w:val="22"/>
              </w:rPr>
            </w:pPr>
          </w:p>
        </w:tc>
        <w:tc>
          <w:tcPr>
            <w:tcW w:w="3969" w:type="dxa"/>
          </w:tcPr>
          <w:p>
            <w:pPr>
              <w:pStyle w:val="TableParagraph"/>
              <w:spacing w:before="7"/>
              <w:jc w:val="left"/>
              <w:rPr>
                <w:rFonts w:ascii="Times New Roman"/>
                <w:sz w:val="21"/>
              </w:rPr>
            </w:pPr>
          </w:p>
          <w:p>
            <w:pPr>
              <w:pStyle w:val="TableParagraph"/>
              <w:spacing w:line="249" w:lineRule="exact" w:before="0"/>
              <w:ind w:left="107"/>
              <w:jc w:val="left"/>
              <w:rPr>
                <w:rFonts w:ascii="Times New Roman"/>
                <w:sz w:val="22"/>
              </w:rPr>
            </w:pPr>
            <w:r>
              <w:rPr>
                <w:rFonts w:ascii="Times New Roman"/>
                <w:sz w:val="22"/>
              </w:rPr>
              <w:t>UKUPNO:</w:t>
            </w:r>
          </w:p>
        </w:tc>
        <w:tc>
          <w:tcPr>
            <w:tcW w:w="1481" w:type="dxa"/>
          </w:tcPr>
          <w:p>
            <w:pPr>
              <w:pStyle w:val="TableParagraph"/>
              <w:spacing w:line="250" w:lineRule="exact" w:before="0"/>
              <w:ind w:right="96"/>
              <w:rPr>
                <w:rFonts w:ascii="Times New Roman"/>
                <w:sz w:val="22"/>
              </w:rPr>
            </w:pPr>
            <w:r>
              <w:rPr>
                <w:rFonts w:ascii="Times New Roman"/>
                <w:sz w:val="22"/>
              </w:rPr>
              <w:t>2.877.100,00</w:t>
            </w:r>
          </w:p>
        </w:tc>
        <w:tc>
          <w:tcPr>
            <w:tcW w:w="1561" w:type="dxa"/>
          </w:tcPr>
          <w:p>
            <w:pPr>
              <w:pStyle w:val="TableParagraph"/>
              <w:spacing w:line="250" w:lineRule="exact" w:before="0"/>
              <w:ind w:right="97"/>
              <w:rPr>
                <w:rFonts w:ascii="Times New Roman"/>
                <w:sz w:val="22"/>
              </w:rPr>
            </w:pPr>
            <w:r>
              <w:rPr>
                <w:rFonts w:ascii="Times New Roman"/>
                <w:sz w:val="22"/>
              </w:rPr>
              <w:t>28.600,00</w:t>
            </w:r>
          </w:p>
        </w:tc>
        <w:tc>
          <w:tcPr>
            <w:tcW w:w="1537" w:type="dxa"/>
          </w:tcPr>
          <w:p>
            <w:pPr>
              <w:pStyle w:val="TableParagraph"/>
              <w:spacing w:line="250" w:lineRule="exact" w:before="0"/>
              <w:ind w:right="97"/>
              <w:rPr>
                <w:rFonts w:ascii="Times New Roman"/>
                <w:sz w:val="22"/>
              </w:rPr>
            </w:pPr>
            <w:r>
              <w:rPr>
                <w:rFonts w:ascii="Times New Roman"/>
                <w:sz w:val="22"/>
              </w:rPr>
              <w:t>-28.600,00</w:t>
            </w:r>
          </w:p>
        </w:tc>
        <w:tc>
          <w:tcPr>
            <w:tcW w:w="1621" w:type="dxa"/>
          </w:tcPr>
          <w:p>
            <w:pPr>
              <w:pStyle w:val="TableParagraph"/>
              <w:spacing w:line="250" w:lineRule="exact" w:before="0"/>
              <w:ind w:right="96"/>
              <w:rPr>
                <w:rFonts w:ascii="Times New Roman"/>
                <w:sz w:val="22"/>
              </w:rPr>
            </w:pPr>
            <w:r>
              <w:rPr>
                <w:rFonts w:ascii="Times New Roman"/>
                <w:sz w:val="22"/>
              </w:rPr>
              <w:t>2.877.100,00</w:t>
            </w:r>
          </w:p>
        </w:tc>
      </w:tr>
      <w:tr>
        <w:trPr>
          <w:trHeight w:val="505" w:hRule="atLeast"/>
        </w:trPr>
        <w:tc>
          <w:tcPr>
            <w:tcW w:w="1276" w:type="dxa"/>
            <w:shd w:val="clear" w:color="auto" w:fill="F1F1F1"/>
          </w:tcPr>
          <w:p>
            <w:pPr>
              <w:pStyle w:val="TableParagraph"/>
              <w:spacing w:line="251" w:lineRule="exact" w:before="0"/>
              <w:ind w:left="107"/>
              <w:jc w:val="left"/>
              <w:rPr>
                <w:rFonts w:ascii="Times New Roman"/>
                <w:b/>
                <w:sz w:val="22"/>
              </w:rPr>
            </w:pPr>
            <w:r>
              <w:rPr>
                <w:rFonts w:ascii="Times New Roman"/>
                <w:b/>
                <w:sz w:val="22"/>
              </w:rPr>
              <w:t>00204</w:t>
            </w:r>
          </w:p>
        </w:tc>
        <w:tc>
          <w:tcPr>
            <w:tcW w:w="3969" w:type="dxa"/>
            <w:shd w:val="clear" w:color="auto" w:fill="F1F1F1"/>
          </w:tcPr>
          <w:p>
            <w:pPr>
              <w:pStyle w:val="TableParagraph"/>
              <w:spacing w:line="254" w:lineRule="exact" w:before="0"/>
              <w:ind w:left="107" w:right="262"/>
              <w:jc w:val="left"/>
              <w:rPr>
                <w:rFonts w:ascii="Times New Roman" w:hAnsi="Times New Roman"/>
                <w:b/>
                <w:sz w:val="22"/>
              </w:rPr>
            </w:pPr>
            <w:r>
              <w:rPr>
                <w:rFonts w:ascii="Times New Roman" w:hAnsi="Times New Roman"/>
                <w:b/>
                <w:sz w:val="22"/>
              </w:rPr>
              <w:t>PRORAČUNSKI KORISNIK: 42686- ZAVIČAJNI MUZEJ OZALJ</w:t>
            </w:r>
          </w:p>
        </w:tc>
        <w:tc>
          <w:tcPr>
            <w:tcW w:w="1481" w:type="dxa"/>
            <w:shd w:val="clear" w:color="auto" w:fill="F1F1F1"/>
          </w:tcPr>
          <w:p>
            <w:pPr>
              <w:pStyle w:val="TableParagraph"/>
              <w:spacing w:line="251" w:lineRule="exact" w:before="0"/>
              <w:ind w:right="97"/>
              <w:rPr>
                <w:rFonts w:ascii="Times New Roman"/>
                <w:b/>
                <w:sz w:val="22"/>
              </w:rPr>
            </w:pPr>
            <w:r>
              <w:rPr>
                <w:rFonts w:ascii="Times New Roman"/>
                <w:b/>
                <w:sz w:val="22"/>
              </w:rPr>
              <w:t>94.100,00</w:t>
            </w:r>
          </w:p>
        </w:tc>
        <w:tc>
          <w:tcPr>
            <w:tcW w:w="1561" w:type="dxa"/>
            <w:shd w:val="clear" w:color="auto" w:fill="F1F1F1"/>
          </w:tcPr>
          <w:p>
            <w:pPr>
              <w:pStyle w:val="TableParagraph"/>
              <w:spacing w:line="251" w:lineRule="exact" w:before="0"/>
              <w:ind w:right="97"/>
              <w:rPr>
                <w:rFonts w:ascii="Times New Roman"/>
                <w:b/>
                <w:sz w:val="22"/>
              </w:rPr>
            </w:pPr>
            <w:r>
              <w:rPr>
                <w:rFonts w:ascii="Times New Roman"/>
                <w:b/>
                <w:sz w:val="22"/>
              </w:rPr>
              <w:t>1.600,00</w:t>
            </w:r>
          </w:p>
        </w:tc>
        <w:tc>
          <w:tcPr>
            <w:tcW w:w="1537" w:type="dxa"/>
            <w:shd w:val="clear" w:color="auto" w:fill="F1F1F1"/>
          </w:tcPr>
          <w:p>
            <w:pPr>
              <w:pStyle w:val="TableParagraph"/>
              <w:spacing w:line="251" w:lineRule="exact" w:before="0"/>
              <w:ind w:right="96"/>
              <w:rPr>
                <w:rFonts w:ascii="Times New Roman"/>
                <w:b/>
                <w:sz w:val="22"/>
              </w:rPr>
            </w:pPr>
            <w:r>
              <w:rPr>
                <w:rFonts w:ascii="Times New Roman"/>
                <w:b/>
                <w:sz w:val="22"/>
              </w:rPr>
              <w:t>-1.600,00</w:t>
            </w:r>
          </w:p>
        </w:tc>
        <w:tc>
          <w:tcPr>
            <w:tcW w:w="1621" w:type="dxa"/>
            <w:shd w:val="clear" w:color="auto" w:fill="F1F1F1"/>
          </w:tcPr>
          <w:p>
            <w:pPr>
              <w:pStyle w:val="TableParagraph"/>
              <w:spacing w:line="251" w:lineRule="exact" w:before="0"/>
              <w:ind w:right="98"/>
              <w:rPr>
                <w:rFonts w:ascii="Times New Roman"/>
                <w:b/>
                <w:sz w:val="22"/>
              </w:rPr>
            </w:pPr>
            <w:r>
              <w:rPr>
                <w:rFonts w:ascii="Times New Roman"/>
                <w:b/>
                <w:sz w:val="22"/>
              </w:rPr>
              <w:t>94.100,00</w:t>
            </w:r>
          </w:p>
        </w:tc>
      </w:tr>
      <w:tr>
        <w:trPr>
          <w:trHeight w:val="503" w:hRule="atLeast"/>
        </w:trPr>
        <w:tc>
          <w:tcPr>
            <w:tcW w:w="1276" w:type="dxa"/>
            <w:shd w:val="clear" w:color="auto" w:fill="F1F1F1"/>
          </w:tcPr>
          <w:p>
            <w:pPr>
              <w:pStyle w:val="TableParagraph"/>
              <w:spacing w:line="248" w:lineRule="exact" w:before="0"/>
              <w:ind w:left="107"/>
              <w:jc w:val="left"/>
              <w:rPr>
                <w:rFonts w:ascii="Times New Roman"/>
                <w:sz w:val="22"/>
              </w:rPr>
            </w:pPr>
            <w:r>
              <w:rPr>
                <w:rFonts w:ascii="Times New Roman"/>
                <w:sz w:val="22"/>
              </w:rPr>
              <w:t>2020</w:t>
            </w:r>
          </w:p>
        </w:tc>
        <w:tc>
          <w:tcPr>
            <w:tcW w:w="3969" w:type="dxa"/>
            <w:shd w:val="clear" w:color="auto" w:fill="F1F1F1"/>
          </w:tcPr>
          <w:p>
            <w:pPr>
              <w:pStyle w:val="TableParagraph"/>
              <w:spacing w:line="248" w:lineRule="exact" w:before="0"/>
              <w:ind w:left="107"/>
              <w:jc w:val="left"/>
              <w:rPr>
                <w:rFonts w:ascii="Times New Roman" w:hAnsi="Times New Roman"/>
                <w:sz w:val="22"/>
              </w:rPr>
            </w:pPr>
            <w:r>
              <w:rPr>
                <w:rFonts w:ascii="Times New Roman" w:hAnsi="Times New Roman"/>
                <w:sz w:val="22"/>
              </w:rPr>
              <w:t>POSLOVANJE ZAVIČAJNOG</w:t>
            </w:r>
          </w:p>
          <w:p>
            <w:pPr>
              <w:pStyle w:val="TableParagraph"/>
              <w:spacing w:line="236" w:lineRule="exact" w:before="0"/>
              <w:ind w:left="107"/>
              <w:jc w:val="left"/>
              <w:rPr>
                <w:rFonts w:ascii="Times New Roman"/>
                <w:sz w:val="22"/>
              </w:rPr>
            </w:pPr>
            <w:r>
              <w:rPr>
                <w:rFonts w:ascii="Times New Roman"/>
                <w:sz w:val="22"/>
              </w:rPr>
              <w:t>MUZEJA OZALJ</w:t>
            </w:r>
          </w:p>
        </w:tc>
        <w:tc>
          <w:tcPr>
            <w:tcW w:w="1481" w:type="dxa"/>
            <w:shd w:val="clear" w:color="auto" w:fill="F1F1F1"/>
          </w:tcPr>
          <w:p>
            <w:pPr>
              <w:pStyle w:val="TableParagraph"/>
              <w:spacing w:line="248" w:lineRule="exact" w:before="0"/>
              <w:ind w:right="97"/>
              <w:rPr>
                <w:rFonts w:ascii="Times New Roman"/>
                <w:sz w:val="22"/>
              </w:rPr>
            </w:pPr>
            <w:r>
              <w:rPr>
                <w:rFonts w:ascii="Times New Roman"/>
                <w:sz w:val="22"/>
              </w:rPr>
              <w:t>94.100,00</w:t>
            </w:r>
          </w:p>
        </w:tc>
        <w:tc>
          <w:tcPr>
            <w:tcW w:w="1561" w:type="dxa"/>
            <w:shd w:val="clear" w:color="auto" w:fill="F1F1F1"/>
          </w:tcPr>
          <w:p>
            <w:pPr>
              <w:pStyle w:val="TableParagraph"/>
              <w:spacing w:line="248" w:lineRule="exact" w:before="0"/>
              <w:ind w:right="97"/>
              <w:rPr>
                <w:rFonts w:ascii="Times New Roman"/>
                <w:sz w:val="22"/>
              </w:rPr>
            </w:pPr>
            <w:r>
              <w:rPr>
                <w:rFonts w:ascii="Times New Roman"/>
                <w:sz w:val="22"/>
              </w:rPr>
              <w:t>1.600,00</w:t>
            </w:r>
          </w:p>
        </w:tc>
        <w:tc>
          <w:tcPr>
            <w:tcW w:w="1537" w:type="dxa"/>
            <w:shd w:val="clear" w:color="auto" w:fill="F1F1F1"/>
          </w:tcPr>
          <w:p>
            <w:pPr>
              <w:pStyle w:val="TableParagraph"/>
              <w:spacing w:line="248" w:lineRule="exact" w:before="0"/>
              <w:ind w:right="96"/>
              <w:rPr>
                <w:rFonts w:ascii="Times New Roman"/>
                <w:sz w:val="22"/>
              </w:rPr>
            </w:pPr>
            <w:r>
              <w:rPr>
                <w:rFonts w:ascii="Times New Roman"/>
                <w:sz w:val="22"/>
              </w:rPr>
              <w:t>-1.600,00</w:t>
            </w:r>
          </w:p>
        </w:tc>
        <w:tc>
          <w:tcPr>
            <w:tcW w:w="1621" w:type="dxa"/>
            <w:shd w:val="clear" w:color="auto" w:fill="F1F1F1"/>
          </w:tcPr>
          <w:p>
            <w:pPr>
              <w:pStyle w:val="TableParagraph"/>
              <w:spacing w:line="248" w:lineRule="exact" w:before="0"/>
              <w:ind w:right="98"/>
              <w:rPr>
                <w:rFonts w:ascii="Times New Roman"/>
                <w:sz w:val="22"/>
              </w:rPr>
            </w:pPr>
            <w:r>
              <w:rPr>
                <w:rFonts w:ascii="Times New Roman"/>
                <w:sz w:val="22"/>
              </w:rPr>
              <w:t>94.100,00</w:t>
            </w:r>
          </w:p>
        </w:tc>
      </w:tr>
      <w:tr>
        <w:trPr>
          <w:trHeight w:val="506" w:hRule="atLeast"/>
        </w:trPr>
        <w:tc>
          <w:tcPr>
            <w:tcW w:w="1276" w:type="dxa"/>
          </w:tcPr>
          <w:p>
            <w:pPr>
              <w:pStyle w:val="TableParagraph"/>
              <w:spacing w:line="250" w:lineRule="exact" w:before="0"/>
              <w:ind w:right="283"/>
              <w:rPr>
                <w:rFonts w:ascii="Times New Roman"/>
                <w:sz w:val="22"/>
              </w:rPr>
            </w:pPr>
            <w:r>
              <w:rPr>
                <w:rFonts w:ascii="Times New Roman"/>
                <w:sz w:val="22"/>
              </w:rPr>
              <w:t>A201410</w:t>
            </w:r>
          </w:p>
        </w:tc>
        <w:tc>
          <w:tcPr>
            <w:tcW w:w="3969" w:type="dxa"/>
          </w:tcPr>
          <w:p>
            <w:pPr>
              <w:pStyle w:val="TableParagraph"/>
              <w:spacing w:line="254" w:lineRule="exact" w:before="0"/>
              <w:ind w:left="107" w:right="89" w:hanging="2"/>
              <w:jc w:val="left"/>
              <w:rPr>
                <w:rFonts w:ascii="Times New Roman" w:hAnsi="Times New Roman"/>
                <w:sz w:val="22"/>
              </w:rPr>
            </w:pPr>
            <w:r>
              <w:rPr>
                <w:rFonts w:ascii="Times New Roman" w:hAnsi="Times New Roman"/>
                <w:sz w:val="22"/>
              </w:rPr>
              <w:t>Obavljanje redovne djelatnosti Zavičajnog muzeja Ozalj</w:t>
            </w:r>
          </w:p>
        </w:tc>
        <w:tc>
          <w:tcPr>
            <w:tcW w:w="1481" w:type="dxa"/>
          </w:tcPr>
          <w:p>
            <w:pPr>
              <w:pStyle w:val="TableParagraph"/>
              <w:spacing w:line="250" w:lineRule="exact" w:before="0"/>
              <w:ind w:right="97"/>
              <w:rPr>
                <w:rFonts w:ascii="Times New Roman"/>
                <w:sz w:val="22"/>
              </w:rPr>
            </w:pPr>
            <w:r>
              <w:rPr>
                <w:rFonts w:ascii="Times New Roman"/>
                <w:sz w:val="22"/>
              </w:rPr>
              <w:t>94.100,00</w:t>
            </w:r>
          </w:p>
        </w:tc>
        <w:tc>
          <w:tcPr>
            <w:tcW w:w="1561" w:type="dxa"/>
          </w:tcPr>
          <w:p>
            <w:pPr>
              <w:pStyle w:val="TableParagraph"/>
              <w:spacing w:line="250" w:lineRule="exact" w:before="0"/>
              <w:ind w:right="97"/>
              <w:rPr>
                <w:rFonts w:ascii="Times New Roman"/>
                <w:sz w:val="22"/>
              </w:rPr>
            </w:pPr>
            <w:r>
              <w:rPr>
                <w:rFonts w:ascii="Times New Roman"/>
                <w:sz w:val="22"/>
              </w:rPr>
              <w:t>1.600,00</w:t>
            </w:r>
          </w:p>
        </w:tc>
        <w:tc>
          <w:tcPr>
            <w:tcW w:w="1537" w:type="dxa"/>
          </w:tcPr>
          <w:p>
            <w:pPr>
              <w:pStyle w:val="TableParagraph"/>
              <w:spacing w:line="250" w:lineRule="exact" w:before="0"/>
              <w:ind w:right="96"/>
              <w:rPr>
                <w:rFonts w:ascii="Times New Roman"/>
                <w:sz w:val="22"/>
              </w:rPr>
            </w:pPr>
            <w:r>
              <w:rPr>
                <w:rFonts w:ascii="Times New Roman"/>
                <w:sz w:val="22"/>
              </w:rPr>
              <w:t>-1.600,00</w:t>
            </w:r>
          </w:p>
        </w:tc>
        <w:tc>
          <w:tcPr>
            <w:tcW w:w="1621" w:type="dxa"/>
          </w:tcPr>
          <w:p>
            <w:pPr>
              <w:pStyle w:val="TableParagraph"/>
              <w:spacing w:line="250" w:lineRule="exact" w:before="0"/>
              <w:ind w:right="96"/>
              <w:rPr>
                <w:rFonts w:ascii="Times New Roman"/>
                <w:sz w:val="22"/>
              </w:rPr>
            </w:pPr>
            <w:r>
              <w:rPr>
                <w:rFonts w:ascii="Times New Roman"/>
                <w:sz w:val="22"/>
              </w:rPr>
              <w:t>94.100,00</w:t>
            </w:r>
          </w:p>
        </w:tc>
      </w:tr>
      <w:tr>
        <w:trPr>
          <w:trHeight w:val="250" w:hRule="atLeast"/>
        </w:trPr>
        <w:tc>
          <w:tcPr>
            <w:tcW w:w="1276" w:type="dxa"/>
          </w:tcPr>
          <w:p>
            <w:pPr>
              <w:pStyle w:val="TableParagraph"/>
              <w:spacing w:line="231" w:lineRule="exact" w:before="0"/>
              <w:ind w:left="107"/>
              <w:jc w:val="left"/>
              <w:rPr>
                <w:rFonts w:ascii="Times New Roman"/>
                <w:sz w:val="22"/>
              </w:rPr>
            </w:pPr>
            <w:r>
              <w:rPr>
                <w:rFonts w:ascii="Times New Roman"/>
                <w:sz w:val="22"/>
              </w:rPr>
              <w:t>323</w:t>
            </w:r>
          </w:p>
        </w:tc>
        <w:tc>
          <w:tcPr>
            <w:tcW w:w="3969" w:type="dxa"/>
          </w:tcPr>
          <w:p>
            <w:pPr>
              <w:pStyle w:val="TableParagraph"/>
              <w:spacing w:line="231" w:lineRule="exact" w:before="0"/>
              <w:ind w:left="106"/>
              <w:jc w:val="left"/>
              <w:rPr>
                <w:rFonts w:ascii="Times New Roman"/>
                <w:sz w:val="22"/>
              </w:rPr>
            </w:pPr>
            <w:r>
              <w:rPr>
                <w:rFonts w:ascii="Times New Roman"/>
                <w:sz w:val="22"/>
              </w:rPr>
              <w:t>Rashodi za usluge</w:t>
            </w:r>
          </w:p>
        </w:tc>
        <w:tc>
          <w:tcPr>
            <w:tcW w:w="1481" w:type="dxa"/>
          </w:tcPr>
          <w:p>
            <w:pPr>
              <w:pStyle w:val="TableParagraph"/>
              <w:spacing w:line="231" w:lineRule="exact" w:before="0"/>
              <w:ind w:right="95"/>
              <w:rPr>
                <w:rFonts w:ascii="Times New Roman"/>
                <w:sz w:val="22"/>
              </w:rPr>
            </w:pPr>
            <w:r>
              <w:rPr>
                <w:rFonts w:ascii="Times New Roman"/>
                <w:sz w:val="22"/>
              </w:rPr>
              <w:t>85.300,00</w:t>
            </w:r>
          </w:p>
        </w:tc>
        <w:tc>
          <w:tcPr>
            <w:tcW w:w="1561" w:type="dxa"/>
          </w:tcPr>
          <w:p>
            <w:pPr>
              <w:pStyle w:val="TableParagraph"/>
              <w:spacing w:line="231" w:lineRule="exact" w:before="0"/>
              <w:ind w:right="95"/>
              <w:rPr>
                <w:rFonts w:ascii="Times New Roman"/>
                <w:sz w:val="22"/>
              </w:rPr>
            </w:pPr>
            <w:r>
              <w:rPr>
                <w:rFonts w:ascii="Times New Roman"/>
                <w:sz w:val="22"/>
              </w:rPr>
              <w:t>0,00</w:t>
            </w:r>
          </w:p>
        </w:tc>
        <w:tc>
          <w:tcPr>
            <w:tcW w:w="1537" w:type="dxa"/>
          </w:tcPr>
          <w:p>
            <w:pPr>
              <w:pStyle w:val="TableParagraph"/>
              <w:spacing w:line="231" w:lineRule="exact" w:before="0"/>
              <w:ind w:right="95"/>
              <w:rPr>
                <w:rFonts w:ascii="Times New Roman"/>
                <w:sz w:val="22"/>
              </w:rPr>
            </w:pPr>
            <w:r>
              <w:rPr>
                <w:rFonts w:ascii="Times New Roman"/>
                <w:sz w:val="22"/>
              </w:rPr>
              <w:t>-1.600,00</w:t>
            </w:r>
          </w:p>
        </w:tc>
        <w:tc>
          <w:tcPr>
            <w:tcW w:w="1621" w:type="dxa"/>
          </w:tcPr>
          <w:p>
            <w:pPr>
              <w:pStyle w:val="TableParagraph"/>
              <w:spacing w:line="231" w:lineRule="exact" w:before="0"/>
              <w:ind w:right="96"/>
              <w:rPr>
                <w:rFonts w:ascii="Times New Roman"/>
                <w:sz w:val="22"/>
              </w:rPr>
            </w:pPr>
            <w:r>
              <w:rPr>
                <w:rFonts w:ascii="Times New Roman"/>
                <w:sz w:val="22"/>
              </w:rPr>
              <w:t>83.700,00</w:t>
            </w:r>
          </w:p>
        </w:tc>
      </w:tr>
      <w:tr>
        <w:trPr>
          <w:trHeight w:val="505" w:hRule="atLeast"/>
        </w:trPr>
        <w:tc>
          <w:tcPr>
            <w:tcW w:w="1276" w:type="dxa"/>
          </w:tcPr>
          <w:p>
            <w:pPr>
              <w:pStyle w:val="TableParagraph"/>
              <w:spacing w:line="250" w:lineRule="exact" w:before="0"/>
              <w:ind w:left="107"/>
              <w:jc w:val="left"/>
              <w:rPr>
                <w:rFonts w:ascii="Times New Roman"/>
                <w:sz w:val="22"/>
              </w:rPr>
            </w:pPr>
            <w:r>
              <w:rPr>
                <w:rFonts w:ascii="Times New Roman"/>
                <w:sz w:val="22"/>
              </w:rPr>
              <w:t>324</w:t>
            </w:r>
          </w:p>
        </w:tc>
        <w:tc>
          <w:tcPr>
            <w:tcW w:w="3969" w:type="dxa"/>
          </w:tcPr>
          <w:p>
            <w:pPr>
              <w:pStyle w:val="TableParagraph"/>
              <w:spacing w:line="254" w:lineRule="exact" w:before="0"/>
              <w:ind w:left="107" w:right="204" w:hanging="1"/>
              <w:jc w:val="left"/>
              <w:rPr>
                <w:rFonts w:ascii="Times New Roman" w:hAnsi="Times New Roman"/>
                <w:sz w:val="22"/>
              </w:rPr>
            </w:pPr>
            <w:r>
              <w:rPr>
                <w:rFonts w:ascii="Times New Roman" w:hAnsi="Times New Roman"/>
                <w:sz w:val="22"/>
              </w:rPr>
              <w:t>Naknade troškova osobama izvan radnog odnosa</w:t>
            </w:r>
          </w:p>
        </w:tc>
        <w:tc>
          <w:tcPr>
            <w:tcW w:w="1481" w:type="dxa"/>
          </w:tcPr>
          <w:p>
            <w:pPr>
              <w:pStyle w:val="TableParagraph"/>
              <w:spacing w:line="250" w:lineRule="exact" w:before="0"/>
              <w:ind w:right="97"/>
              <w:rPr>
                <w:rFonts w:ascii="Times New Roman"/>
                <w:sz w:val="22"/>
              </w:rPr>
            </w:pPr>
            <w:r>
              <w:rPr>
                <w:rFonts w:ascii="Times New Roman"/>
                <w:sz w:val="22"/>
              </w:rPr>
              <w:t>8.800,00</w:t>
            </w:r>
          </w:p>
        </w:tc>
        <w:tc>
          <w:tcPr>
            <w:tcW w:w="1561" w:type="dxa"/>
          </w:tcPr>
          <w:p>
            <w:pPr>
              <w:pStyle w:val="TableParagraph"/>
              <w:spacing w:line="250" w:lineRule="exact" w:before="0"/>
              <w:ind w:right="97"/>
              <w:rPr>
                <w:rFonts w:ascii="Times New Roman"/>
                <w:sz w:val="22"/>
              </w:rPr>
            </w:pPr>
            <w:r>
              <w:rPr>
                <w:rFonts w:ascii="Times New Roman"/>
                <w:sz w:val="22"/>
              </w:rPr>
              <w:t>1.600,00</w:t>
            </w:r>
          </w:p>
        </w:tc>
        <w:tc>
          <w:tcPr>
            <w:tcW w:w="1537" w:type="dxa"/>
          </w:tcPr>
          <w:p>
            <w:pPr>
              <w:pStyle w:val="TableParagraph"/>
              <w:spacing w:line="250" w:lineRule="exact" w:before="0"/>
              <w:ind w:right="96"/>
              <w:rPr>
                <w:rFonts w:ascii="Times New Roman"/>
                <w:sz w:val="22"/>
              </w:rPr>
            </w:pPr>
            <w:r>
              <w:rPr>
                <w:rFonts w:ascii="Times New Roman"/>
                <w:sz w:val="22"/>
              </w:rPr>
              <w:t>0,00</w:t>
            </w:r>
          </w:p>
        </w:tc>
        <w:tc>
          <w:tcPr>
            <w:tcW w:w="1621" w:type="dxa"/>
          </w:tcPr>
          <w:p>
            <w:pPr>
              <w:pStyle w:val="TableParagraph"/>
              <w:spacing w:line="250" w:lineRule="exact" w:before="0"/>
              <w:ind w:right="97"/>
              <w:rPr>
                <w:rFonts w:ascii="Times New Roman"/>
                <w:sz w:val="22"/>
              </w:rPr>
            </w:pPr>
            <w:r>
              <w:rPr>
                <w:rFonts w:ascii="Times New Roman"/>
                <w:sz w:val="22"/>
              </w:rPr>
              <w:t>10.400,00</w:t>
            </w:r>
          </w:p>
        </w:tc>
      </w:tr>
      <w:tr>
        <w:trPr>
          <w:trHeight w:val="504" w:hRule="atLeast"/>
        </w:trPr>
        <w:tc>
          <w:tcPr>
            <w:tcW w:w="1276" w:type="dxa"/>
            <w:shd w:val="clear" w:color="auto" w:fill="F1F1F1"/>
          </w:tcPr>
          <w:p>
            <w:pPr>
              <w:pStyle w:val="TableParagraph"/>
              <w:spacing w:line="249" w:lineRule="exact" w:before="0"/>
              <w:ind w:left="107"/>
              <w:jc w:val="left"/>
              <w:rPr>
                <w:rFonts w:ascii="Times New Roman"/>
                <w:b/>
                <w:sz w:val="22"/>
              </w:rPr>
            </w:pPr>
            <w:r>
              <w:rPr>
                <w:rFonts w:ascii="Times New Roman"/>
                <w:b/>
                <w:sz w:val="22"/>
              </w:rPr>
              <w:t>00205</w:t>
            </w:r>
          </w:p>
        </w:tc>
        <w:tc>
          <w:tcPr>
            <w:tcW w:w="3969" w:type="dxa"/>
            <w:shd w:val="clear" w:color="auto" w:fill="F1F1F1"/>
          </w:tcPr>
          <w:p>
            <w:pPr>
              <w:pStyle w:val="TableParagraph"/>
              <w:spacing w:line="249" w:lineRule="exact" w:before="0"/>
              <w:ind w:left="107"/>
              <w:jc w:val="left"/>
              <w:rPr>
                <w:rFonts w:ascii="Times New Roman" w:hAnsi="Times New Roman"/>
                <w:b/>
                <w:sz w:val="22"/>
              </w:rPr>
            </w:pPr>
            <w:r>
              <w:rPr>
                <w:rFonts w:ascii="Times New Roman" w:hAnsi="Times New Roman"/>
                <w:b/>
                <w:sz w:val="22"/>
              </w:rPr>
              <w:t>PRORAČUNSKI KORISNIK: 27484-</w:t>
            </w:r>
          </w:p>
          <w:p>
            <w:pPr>
              <w:pStyle w:val="TableParagraph"/>
              <w:spacing w:line="234" w:lineRule="exact" w:before="0"/>
              <w:ind w:left="107"/>
              <w:jc w:val="left"/>
              <w:rPr>
                <w:rFonts w:ascii="Times New Roman" w:hAnsi="Times New Roman"/>
                <w:b/>
                <w:sz w:val="22"/>
              </w:rPr>
            </w:pPr>
            <w:r>
              <w:rPr>
                <w:rFonts w:ascii="Times New Roman" w:hAnsi="Times New Roman"/>
                <w:b/>
                <w:sz w:val="22"/>
              </w:rPr>
              <w:t>DJEČJI VRTIĆ ZVONČIĆ</w:t>
            </w:r>
          </w:p>
        </w:tc>
        <w:tc>
          <w:tcPr>
            <w:tcW w:w="1481" w:type="dxa"/>
            <w:shd w:val="clear" w:color="auto" w:fill="F1F1F1"/>
          </w:tcPr>
          <w:p>
            <w:pPr>
              <w:pStyle w:val="TableParagraph"/>
              <w:spacing w:line="249" w:lineRule="exact" w:before="0"/>
              <w:ind w:right="96"/>
              <w:rPr>
                <w:rFonts w:ascii="Times New Roman"/>
                <w:b/>
                <w:sz w:val="22"/>
              </w:rPr>
            </w:pPr>
            <w:r>
              <w:rPr>
                <w:rFonts w:ascii="Times New Roman"/>
                <w:b/>
                <w:sz w:val="22"/>
              </w:rPr>
              <w:t>2.783.000,00</w:t>
            </w:r>
          </w:p>
        </w:tc>
        <w:tc>
          <w:tcPr>
            <w:tcW w:w="1561" w:type="dxa"/>
            <w:shd w:val="clear" w:color="auto" w:fill="F1F1F1"/>
          </w:tcPr>
          <w:p>
            <w:pPr>
              <w:pStyle w:val="TableParagraph"/>
              <w:spacing w:line="249" w:lineRule="exact" w:before="0"/>
              <w:ind w:right="97"/>
              <w:rPr>
                <w:rFonts w:ascii="Times New Roman"/>
                <w:b/>
                <w:sz w:val="22"/>
              </w:rPr>
            </w:pPr>
            <w:r>
              <w:rPr>
                <w:rFonts w:ascii="Times New Roman"/>
                <w:b/>
                <w:sz w:val="22"/>
              </w:rPr>
              <w:t>26.000,00</w:t>
            </w:r>
          </w:p>
        </w:tc>
        <w:tc>
          <w:tcPr>
            <w:tcW w:w="1537" w:type="dxa"/>
            <w:shd w:val="clear" w:color="auto" w:fill="F1F1F1"/>
          </w:tcPr>
          <w:p>
            <w:pPr>
              <w:pStyle w:val="TableParagraph"/>
              <w:spacing w:line="249" w:lineRule="exact" w:before="0"/>
              <w:ind w:right="97"/>
              <w:rPr>
                <w:rFonts w:ascii="Times New Roman"/>
                <w:b/>
                <w:sz w:val="22"/>
              </w:rPr>
            </w:pPr>
            <w:r>
              <w:rPr>
                <w:rFonts w:ascii="Times New Roman"/>
                <w:b/>
                <w:sz w:val="22"/>
              </w:rPr>
              <w:t>-26.000,00</w:t>
            </w:r>
          </w:p>
        </w:tc>
        <w:tc>
          <w:tcPr>
            <w:tcW w:w="1621" w:type="dxa"/>
            <w:shd w:val="clear" w:color="auto" w:fill="F1F1F1"/>
          </w:tcPr>
          <w:p>
            <w:pPr>
              <w:pStyle w:val="TableParagraph"/>
              <w:spacing w:line="249" w:lineRule="exact" w:before="0"/>
              <w:ind w:right="96"/>
              <w:rPr>
                <w:rFonts w:ascii="Times New Roman"/>
                <w:b/>
                <w:sz w:val="22"/>
              </w:rPr>
            </w:pPr>
            <w:r>
              <w:rPr>
                <w:rFonts w:ascii="Times New Roman"/>
                <w:b/>
                <w:sz w:val="22"/>
              </w:rPr>
              <w:t>2.783.000,00</w:t>
            </w:r>
          </w:p>
        </w:tc>
      </w:tr>
      <w:tr>
        <w:trPr>
          <w:trHeight w:val="506" w:hRule="atLeast"/>
        </w:trPr>
        <w:tc>
          <w:tcPr>
            <w:tcW w:w="1276" w:type="dxa"/>
          </w:tcPr>
          <w:p>
            <w:pPr>
              <w:pStyle w:val="TableParagraph"/>
              <w:spacing w:line="250" w:lineRule="exact" w:before="0"/>
              <w:ind w:right="283"/>
              <w:rPr>
                <w:rFonts w:ascii="Times New Roman"/>
                <w:sz w:val="22"/>
              </w:rPr>
            </w:pPr>
            <w:r>
              <w:rPr>
                <w:rFonts w:ascii="Times New Roman"/>
                <w:sz w:val="22"/>
              </w:rPr>
              <w:t>A201510</w:t>
            </w:r>
          </w:p>
        </w:tc>
        <w:tc>
          <w:tcPr>
            <w:tcW w:w="3969" w:type="dxa"/>
          </w:tcPr>
          <w:p>
            <w:pPr>
              <w:pStyle w:val="TableParagraph"/>
              <w:spacing w:line="254" w:lineRule="exact" w:before="0"/>
              <w:ind w:left="107" w:right="394" w:hanging="2"/>
              <w:jc w:val="left"/>
              <w:rPr>
                <w:rFonts w:ascii="Times New Roman" w:hAnsi="Times New Roman"/>
                <w:sz w:val="22"/>
              </w:rPr>
            </w:pPr>
            <w:r>
              <w:rPr>
                <w:rFonts w:ascii="Times New Roman" w:hAnsi="Times New Roman"/>
                <w:sz w:val="22"/>
              </w:rPr>
              <w:t>Obavljanje redovne djelatnosti Dječjeg vrtića Zvončić</w:t>
            </w:r>
          </w:p>
        </w:tc>
        <w:tc>
          <w:tcPr>
            <w:tcW w:w="1481" w:type="dxa"/>
          </w:tcPr>
          <w:p>
            <w:pPr>
              <w:pStyle w:val="TableParagraph"/>
              <w:spacing w:line="250" w:lineRule="exact" w:before="0"/>
              <w:ind w:right="96"/>
              <w:rPr>
                <w:rFonts w:ascii="Times New Roman"/>
                <w:sz w:val="22"/>
              </w:rPr>
            </w:pPr>
            <w:r>
              <w:rPr>
                <w:rFonts w:ascii="Times New Roman"/>
                <w:sz w:val="22"/>
              </w:rPr>
              <w:t>2.783.000,00</w:t>
            </w:r>
          </w:p>
        </w:tc>
        <w:tc>
          <w:tcPr>
            <w:tcW w:w="1561" w:type="dxa"/>
          </w:tcPr>
          <w:p>
            <w:pPr>
              <w:pStyle w:val="TableParagraph"/>
              <w:spacing w:line="250" w:lineRule="exact" w:before="0"/>
              <w:ind w:right="97"/>
              <w:rPr>
                <w:rFonts w:ascii="Times New Roman"/>
                <w:sz w:val="22"/>
              </w:rPr>
            </w:pPr>
            <w:r>
              <w:rPr>
                <w:rFonts w:ascii="Times New Roman"/>
                <w:sz w:val="22"/>
              </w:rPr>
              <w:t>26.000,00</w:t>
            </w:r>
          </w:p>
        </w:tc>
        <w:tc>
          <w:tcPr>
            <w:tcW w:w="1537" w:type="dxa"/>
          </w:tcPr>
          <w:p>
            <w:pPr>
              <w:pStyle w:val="TableParagraph"/>
              <w:spacing w:line="250" w:lineRule="exact" w:before="0"/>
              <w:ind w:right="97"/>
              <w:rPr>
                <w:rFonts w:ascii="Times New Roman"/>
                <w:sz w:val="22"/>
              </w:rPr>
            </w:pPr>
            <w:r>
              <w:rPr>
                <w:rFonts w:ascii="Times New Roman"/>
                <w:sz w:val="22"/>
              </w:rPr>
              <w:t>-26.000,00</w:t>
            </w:r>
          </w:p>
        </w:tc>
        <w:tc>
          <w:tcPr>
            <w:tcW w:w="1621" w:type="dxa"/>
          </w:tcPr>
          <w:p>
            <w:pPr>
              <w:pStyle w:val="TableParagraph"/>
              <w:spacing w:line="250" w:lineRule="exact" w:before="0"/>
              <w:ind w:right="96"/>
              <w:rPr>
                <w:rFonts w:ascii="Times New Roman"/>
                <w:sz w:val="22"/>
              </w:rPr>
            </w:pPr>
            <w:r>
              <w:rPr>
                <w:rFonts w:ascii="Times New Roman"/>
                <w:sz w:val="22"/>
              </w:rPr>
              <w:t>2.783.000,00</w:t>
            </w:r>
          </w:p>
        </w:tc>
      </w:tr>
      <w:tr>
        <w:trPr>
          <w:trHeight w:val="250" w:hRule="atLeast"/>
        </w:trPr>
        <w:tc>
          <w:tcPr>
            <w:tcW w:w="1276" w:type="dxa"/>
          </w:tcPr>
          <w:p>
            <w:pPr>
              <w:pStyle w:val="TableParagraph"/>
              <w:spacing w:line="231" w:lineRule="exact" w:before="0"/>
              <w:ind w:left="107"/>
              <w:jc w:val="left"/>
              <w:rPr>
                <w:rFonts w:ascii="Times New Roman"/>
                <w:sz w:val="22"/>
              </w:rPr>
            </w:pPr>
            <w:r>
              <w:rPr>
                <w:rFonts w:ascii="Times New Roman"/>
                <w:sz w:val="22"/>
              </w:rPr>
              <w:t>311</w:t>
            </w:r>
          </w:p>
        </w:tc>
        <w:tc>
          <w:tcPr>
            <w:tcW w:w="3969" w:type="dxa"/>
          </w:tcPr>
          <w:p>
            <w:pPr>
              <w:pStyle w:val="TableParagraph"/>
              <w:spacing w:line="231" w:lineRule="exact" w:before="0"/>
              <w:ind w:left="107"/>
              <w:jc w:val="left"/>
              <w:rPr>
                <w:rFonts w:ascii="Times New Roman" w:hAnsi="Times New Roman"/>
                <w:sz w:val="22"/>
              </w:rPr>
            </w:pPr>
            <w:r>
              <w:rPr>
                <w:rFonts w:ascii="Times New Roman" w:hAnsi="Times New Roman"/>
                <w:sz w:val="22"/>
              </w:rPr>
              <w:t>Plaće</w:t>
            </w:r>
          </w:p>
        </w:tc>
        <w:tc>
          <w:tcPr>
            <w:tcW w:w="1481" w:type="dxa"/>
          </w:tcPr>
          <w:p>
            <w:pPr>
              <w:pStyle w:val="TableParagraph"/>
              <w:spacing w:line="231" w:lineRule="exact" w:before="0"/>
              <w:ind w:right="96"/>
              <w:rPr>
                <w:rFonts w:ascii="Times New Roman"/>
                <w:sz w:val="22"/>
              </w:rPr>
            </w:pPr>
            <w:r>
              <w:rPr>
                <w:rFonts w:ascii="Times New Roman"/>
                <w:sz w:val="22"/>
              </w:rPr>
              <w:t>1.622.000,00</w:t>
            </w:r>
          </w:p>
        </w:tc>
        <w:tc>
          <w:tcPr>
            <w:tcW w:w="1561" w:type="dxa"/>
          </w:tcPr>
          <w:p>
            <w:pPr>
              <w:pStyle w:val="TableParagraph"/>
              <w:spacing w:line="231" w:lineRule="exact" w:before="0"/>
              <w:ind w:right="97"/>
              <w:rPr>
                <w:rFonts w:ascii="Times New Roman"/>
                <w:sz w:val="22"/>
              </w:rPr>
            </w:pPr>
            <w:r>
              <w:rPr>
                <w:rFonts w:ascii="Times New Roman"/>
                <w:sz w:val="22"/>
              </w:rPr>
              <w:t>12.000,00</w:t>
            </w:r>
          </w:p>
        </w:tc>
        <w:tc>
          <w:tcPr>
            <w:tcW w:w="1537" w:type="dxa"/>
          </w:tcPr>
          <w:p>
            <w:pPr>
              <w:pStyle w:val="TableParagraph"/>
              <w:spacing w:line="231" w:lineRule="exact" w:before="0"/>
              <w:ind w:right="96"/>
              <w:rPr>
                <w:rFonts w:ascii="Times New Roman"/>
                <w:sz w:val="22"/>
              </w:rPr>
            </w:pPr>
            <w:r>
              <w:rPr>
                <w:rFonts w:ascii="Times New Roman"/>
                <w:sz w:val="22"/>
              </w:rPr>
              <w:t>0,00</w:t>
            </w:r>
          </w:p>
        </w:tc>
        <w:tc>
          <w:tcPr>
            <w:tcW w:w="1621" w:type="dxa"/>
          </w:tcPr>
          <w:p>
            <w:pPr>
              <w:pStyle w:val="TableParagraph"/>
              <w:spacing w:line="231" w:lineRule="exact" w:before="0"/>
              <w:ind w:right="96"/>
              <w:rPr>
                <w:rFonts w:ascii="Times New Roman"/>
                <w:sz w:val="22"/>
              </w:rPr>
            </w:pPr>
            <w:r>
              <w:rPr>
                <w:rFonts w:ascii="Times New Roman"/>
                <w:sz w:val="22"/>
              </w:rPr>
              <w:t>1.634.000,00</w:t>
            </w:r>
          </w:p>
        </w:tc>
      </w:tr>
      <w:tr>
        <w:trPr>
          <w:trHeight w:val="253" w:hRule="atLeast"/>
        </w:trPr>
        <w:tc>
          <w:tcPr>
            <w:tcW w:w="1276" w:type="dxa"/>
          </w:tcPr>
          <w:p>
            <w:pPr>
              <w:pStyle w:val="TableParagraph"/>
              <w:spacing w:line="234" w:lineRule="exact" w:before="0"/>
              <w:ind w:left="107"/>
              <w:jc w:val="left"/>
              <w:rPr>
                <w:rFonts w:ascii="Times New Roman"/>
                <w:sz w:val="22"/>
              </w:rPr>
            </w:pPr>
            <w:r>
              <w:rPr>
                <w:rFonts w:ascii="Times New Roman"/>
                <w:sz w:val="22"/>
              </w:rPr>
              <w:t>313</w:t>
            </w:r>
          </w:p>
        </w:tc>
        <w:tc>
          <w:tcPr>
            <w:tcW w:w="3969" w:type="dxa"/>
          </w:tcPr>
          <w:p>
            <w:pPr>
              <w:pStyle w:val="TableParagraph"/>
              <w:spacing w:line="234" w:lineRule="exact" w:before="0"/>
              <w:ind w:left="106"/>
              <w:jc w:val="left"/>
              <w:rPr>
                <w:rFonts w:ascii="Times New Roman" w:hAnsi="Times New Roman"/>
                <w:sz w:val="22"/>
              </w:rPr>
            </w:pPr>
            <w:r>
              <w:rPr>
                <w:rFonts w:ascii="Times New Roman" w:hAnsi="Times New Roman"/>
                <w:sz w:val="22"/>
              </w:rPr>
              <w:t>Doprinosi na plaće</w:t>
            </w:r>
          </w:p>
        </w:tc>
        <w:tc>
          <w:tcPr>
            <w:tcW w:w="1481" w:type="dxa"/>
          </w:tcPr>
          <w:p>
            <w:pPr>
              <w:pStyle w:val="TableParagraph"/>
              <w:spacing w:line="234" w:lineRule="exact" w:before="0"/>
              <w:ind w:right="97"/>
              <w:rPr>
                <w:rFonts w:ascii="Times New Roman"/>
                <w:sz w:val="22"/>
              </w:rPr>
            </w:pPr>
            <w:r>
              <w:rPr>
                <w:rFonts w:ascii="Times New Roman"/>
                <w:sz w:val="22"/>
              </w:rPr>
              <w:t>244.000,00</w:t>
            </w:r>
          </w:p>
        </w:tc>
        <w:tc>
          <w:tcPr>
            <w:tcW w:w="1561" w:type="dxa"/>
          </w:tcPr>
          <w:p>
            <w:pPr>
              <w:pStyle w:val="TableParagraph"/>
              <w:spacing w:line="234" w:lineRule="exact" w:before="0"/>
              <w:ind w:right="96"/>
              <w:rPr>
                <w:rFonts w:ascii="Times New Roman"/>
                <w:sz w:val="22"/>
              </w:rPr>
            </w:pPr>
            <w:r>
              <w:rPr>
                <w:rFonts w:ascii="Times New Roman"/>
                <w:sz w:val="22"/>
              </w:rPr>
              <w:t>5.000,00</w:t>
            </w:r>
          </w:p>
        </w:tc>
        <w:tc>
          <w:tcPr>
            <w:tcW w:w="1537" w:type="dxa"/>
          </w:tcPr>
          <w:p>
            <w:pPr>
              <w:pStyle w:val="TableParagraph"/>
              <w:spacing w:line="234" w:lineRule="exact" w:before="0"/>
              <w:ind w:right="96"/>
              <w:rPr>
                <w:rFonts w:ascii="Times New Roman"/>
                <w:sz w:val="22"/>
              </w:rPr>
            </w:pPr>
            <w:r>
              <w:rPr>
                <w:rFonts w:ascii="Times New Roman"/>
                <w:sz w:val="22"/>
              </w:rPr>
              <w:t>0,00</w:t>
            </w:r>
          </w:p>
        </w:tc>
        <w:tc>
          <w:tcPr>
            <w:tcW w:w="1621" w:type="dxa"/>
          </w:tcPr>
          <w:p>
            <w:pPr>
              <w:pStyle w:val="TableParagraph"/>
              <w:spacing w:line="234" w:lineRule="exact" w:before="0"/>
              <w:ind w:right="96"/>
              <w:rPr>
                <w:rFonts w:ascii="Times New Roman"/>
                <w:sz w:val="22"/>
              </w:rPr>
            </w:pPr>
            <w:r>
              <w:rPr>
                <w:rFonts w:ascii="Times New Roman"/>
                <w:sz w:val="22"/>
              </w:rPr>
              <w:t>249.000,00</w:t>
            </w:r>
          </w:p>
        </w:tc>
      </w:tr>
      <w:tr>
        <w:trPr>
          <w:trHeight w:val="252" w:hRule="atLeast"/>
        </w:trPr>
        <w:tc>
          <w:tcPr>
            <w:tcW w:w="1276" w:type="dxa"/>
          </w:tcPr>
          <w:p>
            <w:pPr>
              <w:pStyle w:val="TableParagraph"/>
              <w:spacing w:line="233" w:lineRule="exact" w:before="0"/>
              <w:ind w:left="107"/>
              <w:jc w:val="left"/>
              <w:rPr>
                <w:rFonts w:ascii="Times New Roman"/>
                <w:sz w:val="22"/>
              </w:rPr>
            </w:pPr>
            <w:r>
              <w:rPr>
                <w:rFonts w:ascii="Times New Roman"/>
                <w:sz w:val="22"/>
              </w:rPr>
              <w:t>321</w:t>
            </w:r>
          </w:p>
        </w:tc>
        <w:tc>
          <w:tcPr>
            <w:tcW w:w="3969" w:type="dxa"/>
          </w:tcPr>
          <w:p>
            <w:pPr>
              <w:pStyle w:val="TableParagraph"/>
              <w:spacing w:line="233" w:lineRule="exact" w:before="0"/>
              <w:ind w:left="106"/>
              <w:jc w:val="left"/>
              <w:rPr>
                <w:rFonts w:ascii="Times New Roman" w:hAnsi="Times New Roman"/>
                <w:sz w:val="22"/>
              </w:rPr>
            </w:pPr>
            <w:r>
              <w:rPr>
                <w:rFonts w:ascii="Times New Roman" w:hAnsi="Times New Roman"/>
                <w:sz w:val="22"/>
              </w:rPr>
              <w:t>Naknade troškova zaposlenima</w:t>
            </w:r>
          </w:p>
        </w:tc>
        <w:tc>
          <w:tcPr>
            <w:tcW w:w="1481" w:type="dxa"/>
          </w:tcPr>
          <w:p>
            <w:pPr>
              <w:pStyle w:val="TableParagraph"/>
              <w:spacing w:line="233" w:lineRule="exact" w:before="0"/>
              <w:ind w:right="97"/>
              <w:rPr>
                <w:rFonts w:ascii="Times New Roman"/>
                <w:sz w:val="22"/>
              </w:rPr>
            </w:pPr>
            <w:r>
              <w:rPr>
                <w:rFonts w:ascii="Times New Roman"/>
                <w:sz w:val="22"/>
              </w:rPr>
              <w:t>128.000,00</w:t>
            </w:r>
          </w:p>
        </w:tc>
        <w:tc>
          <w:tcPr>
            <w:tcW w:w="1561" w:type="dxa"/>
          </w:tcPr>
          <w:p>
            <w:pPr>
              <w:pStyle w:val="TableParagraph"/>
              <w:spacing w:line="233" w:lineRule="exact" w:before="0"/>
              <w:ind w:right="97"/>
              <w:rPr>
                <w:rFonts w:ascii="Times New Roman"/>
                <w:sz w:val="22"/>
              </w:rPr>
            </w:pPr>
            <w:r>
              <w:rPr>
                <w:rFonts w:ascii="Times New Roman"/>
                <w:sz w:val="22"/>
              </w:rPr>
              <w:t>7.000,00</w:t>
            </w:r>
          </w:p>
        </w:tc>
        <w:tc>
          <w:tcPr>
            <w:tcW w:w="1537" w:type="dxa"/>
          </w:tcPr>
          <w:p>
            <w:pPr>
              <w:pStyle w:val="TableParagraph"/>
              <w:spacing w:line="233" w:lineRule="exact" w:before="0"/>
              <w:ind w:right="96"/>
              <w:rPr>
                <w:rFonts w:ascii="Times New Roman"/>
                <w:sz w:val="22"/>
              </w:rPr>
            </w:pPr>
            <w:r>
              <w:rPr>
                <w:rFonts w:ascii="Times New Roman"/>
                <w:sz w:val="22"/>
              </w:rPr>
              <w:t>0,00</w:t>
            </w:r>
          </w:p>
        </w:tc>
        <w:tc>
          <w:tcPr>
            <w:tcW w:w="1621" w:type="dxa"/>
          </w:tcPr>
          <w:p>
            <w:pPr>
              <w:pStyle w:val="TableParagraph"/>
              <w:spacing w:line="233" w:lineRule="exact" w:before="0"/>
              <w:ind w:right="97"/>
              <w:rPr>
                <w:rFonts w:ascii="Times New Roman"/>
                <w:sz w:val="22"/>
              </w:rPr>
            </w:pPr>
            <w:r>
              <w:rPr>
                <w:rFonts w:ascii="Times New Roman"/>
                <w:sz w:val="22"/>
              </w:rPr>
              <w:t>135.000,00</w:t>
            </w:r>
          </w:p>
        </w:tc>
      </w:tr>
      <w:tr>
        <w:trPr>
          <w:trHeight w:val="252" w:hRule="atLeast"/>
        </w:trPr>
        <w:tc>
          <w:tcPr>
            <w:tcW w:w="1276" w:type="dxa"/>
          </w:tcPr>
          <w:p>
            <w:pPr>
              <w:pStyle w:val="TableParagraph"/>
              <w:spacing w:line="233" w:lineRule="exact" w:before="0"/>
              <w:ind w:left="107"/>
              <w:jc w:val="left"/>
              <w:rPr>
                <w:rFonts w:ascii="Times New Roman"/>
                <w:sz w:val="22"/>
              </w:rPr>
            </w:pPr>
            <w:r>
              <w:rPr>
                <w:rFonts w:ascii="Times New Roman"/>
                <w:sz w:val="22"/>
              </w:rPr>
              <w:t>322</w:t>
            </w:r>
          </w:p>
        </w:tc>
        <w:tc>
          <w:tcPr>
            <w:tcW w:w="3969" w:type="dxa"/>
          </w:tcPr>
          <w:p>
            <w:pPr>
              <w:pStyle w:val="TableParagraph"/>
              <w:spacing w:line="233" w:lineRule="exact" w:before="0"/>
              <w:ind w:left="106"/>
              <w:jc w:val="left"/>
              <w:rPr>
                <w:rFonts w:ascii="Times New Roman"/>
                <w:sz w:val="22"/>
              </w:rPr>
            </w:pPr>
            <w:r>
              <w:rPr>
                <w:rFonts w:ascii="Times New Roman"/>
                <w:sz w:val="22"/>
              </w:rPr>
              <w:t>Rashodi za materijal i energiju</w:t>
            </w:r>
          </w:p>
        </w:tc>
        <w:tc>
          <w:tcPr>
            <w:tcW w:w="1481" w:type="dxa"/>
          </w:tcPr>
          <w:p>
            <w:pPr>
              <w:pStyle w:val="TableParagraph"/>
              <w:spacing w:line="233" w:lineRule="exact" w:before="0"/>
              <w:ind w:right="92"/>
              <w:rPr>
                <w:rFonts w:ascii="Times New Roman"/>
                <w:sz w:val="22"/>
              </w:rPr>
            </w:pPr>
            <w:r>
              <w:rPr>
                <w:rFonts w:ascii="Times New Roman"/>
                <w:sz w:val="22"/>
              </w:rPr>
              <w:t>495.000,00</w:t>
            </w:r>
          </w:p>
        </w:tc>
        <w:tc>
          <w:tcPr>
            <w:tcW w:w="1561" w:type="dxa"/>
          </w:tcPr>
          <w:p>
            <w:pPr>
              <w:pStyle w:val="TableParagraph"/>
              <w:spacing w:line="233" w:lineRule="exact" w:before="0"/>
              <w:ind w:right="93"/>
              <w:rPr>
                <w:rFonts w:ascii="Times New Roman"/>
                <w:sz w:val="22"/>
              </w:rPr>
            </w:pPr>
            <w:r>
              <w:rPr>
                <w:rFonts w:ascii="Times New Roman"/>
                <w:sz w:val="22"/>
              </w:rPr>
              <w:t>0,00</w:t>
            </w:r>
          </w:p>
        </w:tc>
        <w:tc>
          <w:tcPr>
            <w:tcW w:w="1537" w:type="dxa"/>
          </w:tcPr>
          <w:p>
            <w:pPr>
              <w:pStyle w:val="TableParagraph"/>
              <w:spacing w:line="233" w:lineRule="exact" w:before="0"/>
              <w:ind w:right="94"/>
              <w:rPr>
                <w:rFonts w:ascii="Times New Roman"/>
                <w:sz w:val="22"/>
              </w:rPr>
            </w:pPr>
            <w:r>
              <w:rPr>
                <w:rFonts w:ascii="Times New Roman"/>
                <w:sz w:val="22"/>
              </w:rPr>
              <w:t>-14.000,00</w:t>
            </w:r>
          </w:p>
        </w:tc>
        <w:tc>
          <w:tcPr>
            <w:tcW w:w="1621" w:type="dxa"/>
          </w:tcPr>
          <w:p>
            <w:pPr>
              <w:pStyle w:val="TableParagraph"/>
              <w:spacing w:line="233" w:lineRule="exact" w:before="0"/>
              <w:ind w:right="95"/>
              <w:rPr>
                <w:rFonts w:ascii="Times New Roman"/>
                <w:sz w:val="22"/>
              </w:rPr>
            </w:pPr>
            <w:r>
              <w:rPr>
                <w:rFonts w:ascii="Times New Roman"/>
                <w:sz w:val="22"/>
              </w:rPr>
              <w:t>481.000,00</w:t>
            </w:r>
          </w:p>
        </w:tc>
      </w:tr>
      <w:tr>
        <w:trPr>
          <w:trHeight w:val="252" w:hRule="atLeast"/>
        </w:trPr>
        <w:tc>
          <w:tcPr>
            <w:tcW w:w="1276" w:type="dxa"/>
          </w:tcPr>
          <w:p>
            <w:pPr>
              <w:pStyle w:val="TableParagraph"/>
              <w:spacing w:line="233" w:lineRule="exact" w:before="0"/>
              <w:ind w:left="107"/>
              <w:jc w:val="left"/>
              <w:rPr>
                <w:rFonts w:ascii="Times New Roman"/>
                <w:sz w:val="22"/>
              </w:rPr>
            </w:pPr>
            <w:r>
              <w:rPr>
                <w:rFonts w:ascii="Times New Roman"/>
                <w:sz w:val="22"/>
              </w:rPr>
              <w:t>323</w:t>
            </w:r>
          </w:p>
        </w:tc>
        <w:tc>
          <w:tcPr>
            <w:tcW w:w="3969" w:type="dxa"/>
          </w:tcPr>
          <w:p>
            <w:pPr>
              <w:pStyle w:val="TableParagraph"/>
              <w:spacing w:line="233" w:lineRule="exact" w:before="0"/>
              <w:ind w:left="106"/>
              <w:jc w:val="left"/>
              <w:rPr>
                <w:rFonts w:ascii="Times New Roman"/>
                <w:sz w:val="22"/>
              </w:rPr>
            </w:pPr>
            <w:r>
              <w:rPr>
                <w:rFonts w:ascii="Times New Roman"/>
                <w:sz w:val="22"/>
              </w:rPr>
              <w:t>Rashodi za usluge</w:t>
            </w:r>
          </w:p>
        </w:tc>
        <w:tc>
          <w:tcPr>
            <w:tcW w:w="1481" w:type="dxa"/>
          </w:tcPr>
          <w:p>
            <w:pPr>
              <w:pStyle w:val="TableParagraph"/>
              <w:spacing w:line="233" w:lineRule="exact" w:before="0"/>
              <w:ind w:right="95"/>
              <w:rPr>
                <w:rFonts w:ascii="Times New Roman"/>
                <w:sz w:val="22"/>
              </w:rPr>
            </w:pPr>
            <w:r>
              <w:rPr>
                <w:rFonts w:ascii="Times New Roman"/>
                <w:sz w:val="22"/>
              </w:rPr>
              <w:t>170.000,00</w:t>
            </w:r>
          </w:p>
        </w:tc>
        <w:tc>
          <w:tcPr>
            <w:tcW w:w="1561" w:type="dxa"/>
          </w:tcPr>
          <w:p>
            <w:pPr>
              <w:pStyle w:val="TableParagraph"/>
              <w:spacing w:line="233" w:lineRule="exact" w:before="0"/>
              <w:ind w:right="95"/>
              <w:rPr>
                <w:rFonts w:ascii="Times New Roman"/>
                <w:sz w:val="22"/>
              </w:rPr>
            </w:pPr>
            <w:r>
              <w:rPr>
                <w:rFonts w:ascii="Times New Roman"/>
                <w:sz w:val="22"/>
              </w:rPr>
              <w:t>0,00</w:t>
            </w:r>
          </w:p>
        </w:tc>
        <w:tc>
          <w:tcPr>
            <w:tcW w:w="1537" w:type="dxa"/>
          </w:tcPr>
          <w:p>
            <w:pPr>
              <w:pStyle w:val="TableParagraph"/>
              <w:spacing w:line="233" w:lineRule="exact" w:before="0"/>
              <w:ind w:right="95"/>
              <w:rPr>
                <w:rFonts w:ascii="Times New Roman"/>
                <w:sz w:val="22"/>
              </w:rPr>
            </w:pPr>
            <w:r>
              <w:rPr>
                <w:rFonts w:ascii="Times New Roman"/>
                <w:sz w:val="22"/>
              </w:rPr>
              <w:t>-8.500,00</w:t>
            </w:r>
          </w:p>
        </w:tc>
        <w:tc>
          <w:tcPr>
            <w:tcW w:w="1621" w:type="dxa"/>
          </w:tcPr>
          <w:p>
            <w:pPr>
              <w:pStyle w:val="TableParagraph"/>
              <w:spacing w:line="233" w:lineRule="exact" w:before="0"/>
              <w:ind w:right="96"/>
              <w:rPr>
                <w:rFonts w:ascii="Times New Roman"/>
                <w:sz w:val="22"/>
              </w:rPr>
            </w:pPr>
            <w:r>
              <w:rPr>
                <w:rFonts w:ascii="Times New Roman"/>
                <w:sz w:val="22"/>
              </w:rPr>
              <w:t>161.500,00</w:t>
            </w:r>
          </w:p>
        </w:tc>
      </w:tr>
      <w:tr>
        <w:trPr>
          <w:trHeight w:val="252" w:hRule="atLeast"/>
        </w:trPr>
        <w:tc>
          <w:tcPr>
            <w:tcW w:w="1276" w:type="dxa"/>
          </w:tcPr>
          <w:p>
            <w:pPr>
              <w:pStyle w:val="TableParagraph"/>
              <w:spacing w:line="233" w:lineRule="exact" w:before="0"/>
              <w:ind w:left="107"/>
              <w:jc w:val="left"/>
              <w:rPr>
                <w:rFonts w:ascii="Times New Roman"/>
                <w:sz w:val="22"/>
              </w:rPr>
            </w:pPr>
            <w:r>
              <w:rPr>
                <w:rFonts w:ascii="Times New Roman"/>
                <w:sz w:val="22"/>
              </w:rPr>
              <w:t>329</w:t>
            </w:r>
          </w:p>
        </w:tc>
        <w:tc>
          <w:tcPr>
            <w:tcW w:w="3969" w:type="dxa"/>
          </w:tcPr>
          <w:p>
            <w:pPr>
              <w:pStyle w:val="TableParagraph"/>
              <w:spacing w:line="233" w:lineRule="exact" w:before="0"/>
              <w:ind w:left="106"/>
              <w:jc w:val="left"/>
              <w:rPr>
                <w:rFonts w:ascii="Times New Roman"/>
                <w:sz w:val="22"/>
              </w:rPr>
            </w:pPr>
            <w:r>
              <w:rPr>
                <w:rFonts w:ascii="Times New Roman"/>
                <w:sz w:val="22"/>
              </w:rPr>
              <w:t>Ostali nespomenuti rashodi poslovanja</w:t>
            </w:r>
          </w:p>
        </w:tc>
        <w:tc>
          <w:tcPr>
            <w:tcW w:w="1481" w:type="dxa"/>
          </w:tcPr>
          <w:p>
            <w:pPr>
              <w:pStyle w:val="TableParagraph"/>
              <w:spacing w:line="233" w:lineRule="exact" w:before="0"/>
              <w:ind w:right="97"/>
              <w:rPr>
                <w:rFonts w:ascii="Times New Roman"/>
                <w:sz w:val="22"/>
              </w:rPr>
            </w:pPr>
            <w:r>
              <w:rPr>
                <w:rFonts w:ascii="Times New Roman"/>
                <w:sz w:val="22"/>
              </w:rPr>
              <w:t>52.000,00</w:t>
            </w:r>
          </w:p>
        </w:tc>
        <w:tc>
          <w:tcPr>
            <w:tcW w:w="1561" w:type="dxa"/>
          </w:tcPr>
          <w:p>
            <w:pPr>
              <w:pStyle w:val="TableParagraph"/>
              <w:spacing w:line="233" w:lineRule="exact" w:before="0"/>
              <w:ind w:right="96"/>
              <w:rPr>
                <w:rFonts w:ascii="Times New Roman"/>
                <w:sz w:val="22"/>
              </w:rPr>
            </w:pPr>
            <w:r>
              <w:rPr>
                <w:rFonts w:ascii="Times New Roman"/>
                <w:sz w:val="22"/>
              </w:rPr>
              <w:t>2.000,00</w:t>
            </w:r>
          </w:p>
        </w:tc>
        <w:tc>
          <w:tcPr>
            <w:tcW w:w="1537" w:type="dxa"/>
          </w:tcPr>
          <w:p>
            <w:pPr>
              <w:pStyle w:val="TableParagraph"/>
              <w:spacing w:line="233" w:lineRule="exact" w:before="0"/>
              <w:ind w:right="96"/>
              <w:rPr>
                <w:rFonts w:ascii="Times New Roman"/>
                <w:sz w:val="22"/>
              </w:rPr>
            </w:pPr>
            <w:r>
              <w:rPr>
                <w:rFonts w:ascii="Times New Roman"/>
                <w:sz w:val="22"/>
              </w:rPr>
              <w:t>0,00</w:t>
            </w:r>
          </w:p>
        </w:tc>
        <w:tc>
          <w:tcPr>
            <w:tcW w:w="1621" w:type="dxa"/>
          </w:tcPr>
          <w:p>
            <w:pPr>
              <w:pStyle w:val="TableParagraph"/>
              <w:spacing w:line="233" w:lineRule="exact" w:before="0"/>
              <w:ind w:right="97"/>
              <w:rPr>
                <w:rFonts w:ascii="Times New Roman"/>
                <w:sz w:val="22"/>
              </w:rPr>
            </w:pPr>
            <w:r>
              <w:rPr>
                <w:rFonts w:ascii="Times New Roman"/>
                <w:sz w:val="22"/>
              </w:rPr>
              <w:t>54.000,00</w:t>
            </w:r>
          </w:p>
        </w:tc>
      </w:tr>
      <w:tr>
        <w:trPr>
          <w:trHeight w:val="254" w:hRule="atLeast"/>
        </w:trPr>
        <w:tc>
          <w:tcPr>
            <w:tcW w:w="1276" w:type="dxa"/>
          </w:tcPr>
          <w:p>
            <w:pPr>
              <w:pStyle w:val="TableParagraph"/>
              <w:spacing w:line="234" w:lineRule="exact" w:before="0"/>
              <w:ind w:left="107"/>
              <w:jc w:val="left"/>
              <w:rPr>
                <w:rFonts w:ascii="Times New Roman"/>
                <w:sz w:val="22"/>
              </w:rPr>
            </w:pPr>
            <w:r>
              <w:rPr>
                <w:rFonts w:ascii="Times New Roman"/>
                <w:sz w:val="22"/>
              </w:rPr>
              <w:t>422</w:t>
            </w:r>
          </w:p>
        </w:tc>
        <w:tc>
          <w:tcPr>
            <w:tcW w:w="3969" w:type="dxa"/>
          </w:tcPr>
          <w:p>
            <w:pPr>
              <w:pStyle w:val="TableParagraph"/>
              <w:spacing w:line="234" w:lineRule="exact" w:before="0"/>
              <w:ind w:left="106"/>
              <w:jc w:val="left"/>
              <w:rPr>
                <w:rFonts w:ascii="Times New Roman"/>
                <w:sz w:val="22"/>
              </w:rPr>
            </w:pPr>
            <w:r>
              <w:rPr>
                <w:rFonts w:ascii="Times New Roman"/>
                <w:sz w:val="22"/>
              </w:rPr>
              <w:t>Postrojenja i oprema</w:t>
            </w:r>
          </w:p>
        </w:tc>
        <w:tc>
          <w:tcPr>
            <w:tcW w:w="1481" w:type="dxa"/>
          </w:tcPr>
          <w:p>
            <w:pPr>
              <w:pStyle w:val="TableParagraph"/>
              <w:spacing w:line="234" w:lineRule="exact" w:before="0"/>
              <w:ind w:right="96"/>
              <w:rPr>
                <w:rFonts w:ascii="Times New Roman"/>
                <w:sz w:val="22"/>
              </w:rPr>
            </w:pPr>
            <w:r>
              <w:rPr>
                <w:rFonts w:ascii="Times New Roman"/>
                <w:sz w:val="22"/>
              </w:rPr>
              <w:t>72.000,00</w:t>
            </w:r>
          </w:p>
        </w:tc>
        <w:tc>
          <w:tcPr>
            <w:tcW w:w="1561" w:type="dxa"/>
          </w:tcPr>
          <w:p>
            <w:pPr>
              <w:pStyle w:val="TableParagraph"/>
              <w:spacing w:line="234" w:lineRule="exact" w:before="0"/>
              <w:ind w:right="96"/>
              <w:rPr>
                <w:rFonts w:ascii="Times New Roman"/>
                <w:sz w:val="22"/>
              </w:rPr>
            </w:pPr>
            <w:r>
              <w:rPr>
                <w:rFonts w:ascii="Times New Roman"/>
                <w:sz w:val="22"/>
              </w:rPr>
              <w:t>0,00</w:t>
            </w:r>
          </w:p>
        </w:tc>
        <w:tc>
          <w:tcPr>
            <w:tcW w:w="1537" w:type="dxa"/>
          </w:tcPr>
          <w:p>
            <w:pPr>
              <w:pStyle w:val="TableParagraph"/>
              <w:spacing w:line="234" w:lineRule="exact" w:before="0"/>
              <w:ind w:right="97"/>
              <w:rPr>
                <w:rFonts w:ascii="Times New Roman"/>
                <w:sz w:val="22"/>
              </w:rPr>
            </w:pPr>
            <w:r>
              <w:rPr>
                <w:rFonts w:ascii="Times New Roman"/>
                <w:sz w:val="22"/>
              </w:rPr>
              <w:t>-3.500,00</w:t>
            </w:r>
          </w:p>
        </w:tc>
        <w:tc>
          <w:tcPr>
            <w:tcW w:w="1621" w:type="dxa"/>
          </w:tcPr>
          <w:p>
            <w:pPr>
              <w:pStyle w:val="TableParagraph"/>
              <w:spacing w:line="234" w:lineRule="exact" w:before="0"/>
              <w:ind w:right="98"/>
              <w:rPr>
                <w:rFonts w:ascii="Times New Roman"/>
                <w:sz w:val="22"/>
              </w:rPr>
            </w:pPr>
            <w:r>
              <w:rPr>
                <w:rFonts w:ascii="Times New Roman"/>
                <w:sz w:val="22"/>
              </w:rPr>
              <w:t>68.500,00</w:t>
            </w:r>
          </w:p>
        </w:tc>
      </w:tr>
    </w:tbl>
    <w:p>
      <w:pPr>
        <w:pStyle w:val="BodyText"/>
        <w:spacing w:before="8"/>
        <w:rPr>
          <w:sz w:val="23"/>
        </w:rPr>
      </w:pPr>
    </w:p>
    <w:p>
      <w:pPr>
        <w:pStyle w:val="BodyText"/>
        <w:ind w:left="1257" w:right="903" w:firstLine="720"/>
        <w:jc w:val="both"/>
      </w:pPr>
      <w:r>
        <w:rPr/>
        <w:t>Odlukom o preraspodjeli od 31. prosinca 2013. godine izvršena je preraspodjela sredstava na stavkama Razdjela 002: UO za opće poslove i društvene djelatnosti i Razdjela 003: UO za financije i gospodarstvo, kako slijedi:</w:t>
      </w:r>
    </w:p>
    <w:p>
      <w:pPr>
        <w:pStyle w:val="BodyText"/>
        <w:spacing w:before="3"/>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6"/>
        <w:gridCol w:w="3969"/>
        <w:gridCol w:w="1481"/>
        <w:gridCol w:w="1561"/>
        <w:gridCol w:w="1537"/>
        <w:gridCol w:w="1621"/>
      </w:tblGrid>
      <w:tr>
        <w:trPr>
          <w:trHeight w:val="252" w:hRule="atLeast"/>
        </w:trPr>
        <w:tc>
          <w:tcPr>
            <w:tcW w:w="1276" w:type="dxa"/>
            <w:shd w:val="clear" w:color="auto" w:fill="E5DFEC"/>
          </w:tcPr>
          <w:p>
            <w:pPr>
              <w:pStyle w:val="TableParagraph"/>
              <w:spacing w:line="233" w:lineRule="exact" w:before="0"/>
              <w:ind w:left="163"/>
              <w:jc w:val="left"/>
              <w:rPr>
                <w:rFonts w:ascii="Times New Roman" w:hAnsi="Times New Roman"/>
                <w:b/>
                <w:sz w:val="22"/>
              </w:rPr>
            </w:pPr>
            <w:r>
              <w:rPr>
                <w:rFonts w:ascii="Times New Roman" w:hAnsi="Times New Roman"/>
                <w:b/>
                <w:sz w:val="22"/>
              </w:rPr>
              <w:t>ŠIFRA</w:t>
            </w:r>
          </w:p>
        </w:tc>
        <w:tc>
          <w:tcPr>
            <w:tcW w:w="3969" w:type="dxa"/>
            <w:shd w:val="clear" w:color="auto" w:fill="E5DFEC"/>
          </w:tcPr>
          <w:p>
            <w:pPr>
              <w:pStyle w:val="TableParagraph"/>
              <w:spacing w:line="233" w:lineRule="exact" w:before="0"/>
              <w:ind w:left="107"/>
              <w:jc w:val="left"/>
              <w:rPr>
                <w:rFonts w:ascii="Times New Roman"/>
                <w:b/>
                <w:sz w:val="22"/>
              </w:rPr>
            </w:pPr>
            <w:r>
              <w:rPr>
                <w:rFonts w:ascii="Times New Roman"/>
                <w:b/>
                <w:sz w:val="22"/>
              </w:rPr>
              <w:t>NAZIV</w:t>
            </w:r>
          </w:p>
        </w:tc>
        <w:tc>
          <w:tcPr>
            <w:tcW w:w="1481" w:type="dxa"/>
            <w:shd w:val="clear" w:color="auto" w:fill="E5DFEC"/>
          </w:tcPr>
          <w:p>
            <w:pPr>
              <w:pStyle w:val="TableParagraph"/>
              <w:spacing w:line="233" w:lineRule="exact" w:before="0"/>
              <w:ind w:left="106"/>
              <w:jc w:val="left"/>
              <w:rPr>
                <w:rFonts w:ascii="Times New Roman"/>
                <w:b/>
                <w:sz w:val="22"/>
              </w:rPr>
            </w:pPr>
            <w:r>
              <w:rPr>
                <w:rFonts w:ascii="Times New Roman"/>
                <w:b/>
                <w:sz w:val="22"/>
              </w:rPr>
              <w:t>PLAN 2013</w:t>
            </w:r>
          </w:p>
        </w:tc>
        <w:tc>
          <w:tcPr>
            <w:tcW w:w="1561" w:type="dxa"/>
            <w:shd w:val="clear" w:color="auto" w:fill="E5DFEC"/>
          </w:tcPr>
          <w:p>
            <w:pPr>
              <w:pStyle w:val="TableParagraph"/>
              <w:spacing w:line="233" w:lineRule="exact" w:before="0"/>
              <w:ind w:right="98"/>
              <w:rPr>
                <w:rFonts w:ascii="Times New Roman" w:hAnsi="Times New Roman"/>
                <w:b/>
                <w:sz w:val="22"/>
              </w:rPr>
            </w:pPr>
            <w:r>
              <w:rPr>
                <w:rFonts w:ascii="Times New Roman" w:hAnsi="Times New Roman"/>
                <w:b/>
                <w:sz w:val="22"/>
              </w:rPr>
              <w:t>POVEĆANJE</w:t>
            </w:r>
          </w:p>
        </w:tc>
        <w:tc>
          <w:tcPr>
            <w:tcW w:w="1537" w:type="dxa"/>
            <w:shd w:val="clear" w:color="auto" w:fill="E5DFEC"/>
          </w:tcPr>
          <w:p>
            <w:pPr>
              <w:pStyle w:val="TableParagraph"/>
              <w:spacing w:line="233" w:lineRule="exact" w:before="0"/>
              <w:ind w:right="98"/>
              <w:rPr>
                <w:rFonts w:ascii="Times New Roman"/>
                <w:b/>
                <w:sz w:val="22"/>
              </w:rPr>
            </w:pPr>
            <w:r>
              <w:rPr>
                <w:rFonts w:ascii="Times New Roman"/>
                <w:b/>
                <w:sz w:val="22"/>
              </w:rPr>
              <w:t>SMANJENJE</w:t>
            </w:r>
          </w:p>
        </w:tc>
        <w:tc>
          <w:tcPr>
            <w:tcW w:w="1621" w:type="dxa"/>
            <w:shd w:val="clear" w:color="auto" w:fill="E5DFEC"/>
          </w:tcPr>
          <w:p>
            <w:pPr>
              <w:pStyle w:val="TableParagraph"/>
              <w:spacing w:line="233" w:lineRule="exact" w:before="0"/>
              <w:ind w:left="107"/>
              <w:jc w:val="left"/>
              <w:rPr>
                <w:rFonts w:ascii="Times New Roman"/>
                <w:b/>
                <w:sz w:val="22"/>
              </w:rPr>
            </w:pPr>
            <w:r>
              <w:rPr>
                <w:rFonts w:ascii="Times New Roman"/>
                <w:b/>
                <w:sz w:val="22"/>
              </w:rPr>
              <w:t>NOVI PLAN</w:t>
            </w:r>
          </w:p>
        </w:tc>
      </w:tr>
      <w:tr>
        <w:trPr>
          <w:trHeight w:val="519" w:hRule="atLeast"/>
        </w:trPr>
        <w:tc>
          <w:tcPr>
            <w:tcW w:w="1276" w:type="dxa"/>
          </w:tcPr>
          <w:p>
            <w:pPr>
              <w:pStyle w:val="TableParagraph"/>
              <w:spacing w:before="0"/>
              <w:jc w:val="left"/>
              <w:rPr>
                <w:rFonts w:ascii="Times New Roman"/>
                <w:sz w:val="22"/>
              </w:rPr>
            </w:pPr>
          </w:p>
        </w:tc>
        <w:tc>
          <w:tcPr>
            <w:tcW w:w="3969" w:type="dxa"/>
          </w:tcPr>
          <w:p>
            <w:pPr>
              <w:pStyle w:val="TableParagraph"/>
              <w:spacing w:before="8"/>
              <w:jc w:val="left"/>
              <w:rPr>
                <w:rFonts w:ascii="Times New Roman"/>
                <w:sz w:val="21"/>
              </w:rPr>
            </w:pPr>
          </w:p>
          <w:p>
            <w:pPr>
              <w:pStyle w:val="TableParagraph"/>
              <w:spacing w:line="249" w:lineRule="exact" w:before="1"/>
              <w:ind w:left="107"/>
              <w:jc w:val="left"/>
              <w:rPr>
                <w:rFonts w:ascii="Times New Roman"/>
                <w:sz w:val="22"/>
              </w:rPr>
            </w:pPr>
            <w:r>
              <w:rPr>
                <w:rFonts w:ascii="Times New Roman"/>
                <w:sz w:val="22"/>
              </w:rPr>
              <w:t>UKUPNO:</w:t>
            </w:r>
          </w:p>
        </w:tc>
        <w:tc>
          <w:tcPr>
            <w:tcW w:w="1481" w:type="dxa"/>
          </w:tcPr>
          <w:p>
            <w:pPr>
              <w:pStyle w:val="TableParagraph"/>
              <w:spacing w:line="250" w:lineRule="exact" w:before="0"/>
              <w:ind w:right="96"/>
              <w:rPr>
                <w:rFonts w:ascii="Times New Roman"/>
                <w:sz w:val="22"/>
              </w:rPr>
            </w:pPr>
            <w:r>
              <w:rPr>
                <w:rFonts w:ascii="Times New Roman"/>
                <w:sz w:val="22"/>
              </w:rPr>
              <w:t>2.617.999,78</w:t>
            </w:r>
          </w:p>
        </w:tc>
        <w:tc>
          <w:tcPr>
            <w:tcW w:w="1561" w:type="dxa"/>
          </w:tcPr>
          <w:p>
            <w:pPr>
              <w:pStyle w:val="TableParagraph"/>
              <w:spacing w:line="250" w:lineRule="exact" w:before="0"/>
              <w:ind w:right="97"/>
              <w:rPr>
                <w:rFonts w:ascii="Times New Roman"/>
                <w:sz w:val="22"/>
              </w:rPr>
            </w:pPr>
            <w:r>
              <w:rPr>
                <w:rFonts w:ascii="Times New Roman"/>
                <w:sz w:val="22"/>
              </w:rPr>
              <w:t>15.000,00</w:t>
            </w:r>
          </w:p>
        </w:tc>
        <w:tc>
          <w:tcPr>
            <w:tcW w:w="1537" w:type="dxa"/>
          </w:tcPr>
          <w:p>
            <w:pPr>
              <w:pStyle w:val="TableParagraph"/>
              <w:spacing w:line="250" w:lineRule="exact" w:before="0"/>
              <w:ind w:right="97"/>
              <w:rPr>
                <w:rFonts w:ascii="Times New Roman"/>
                <w:sz w:val="22"/>
              </w:rPr>
            </w:pPr>
            <w:r>
              <w:rPr>
                <w:rFonts w:ascii="Times New Roman"/>
                <w:sz w:val="22"/>
              </w:rPr>
              <w:t>15.000,00</w:t>
            </w:r>
          </w:p>
        </w:tc>
        <w:tc>
          <w:tcPr>
            <w:tcW w:w="1621" w:type="dxa"/>
          </w:tcPr>
          <w:p>
            <w:pPr>
              <w:pStyle w:val="TableParagraph"/>
              <w:spacing w:line="250" w:lineRule="exact" w:before="0"/>
              <w:ind w:right="95"/>
              <w:rPr>
                <w:rFonts w:ascii="Times New Roman"/>
                <w:sz w:val="22"/>
              </w:rPr>
            </w:pPr>
            <w:r>
              <w:rPr>
                <w:rFonts w:ascii="Times New Roman"/>
                <w:sz w:val="22"/>
              </w:rPr>
              <w:t>2.617.999,78</w:t>
            </w:r>
          </w:p>
        </w:tc>
      </w:tr>
      <w:tr>
        <w:trPr>
          <w:trHeight w:val="758" w:hRule="atLeast"/>
        </w:trPr>
        <w:tc>
          <w:tcPr>
            <w:tcW w:w="1276" w:type="dxa"/>
            <w:shd w:val="clear" w:color="auto" w:fill="F1F1F1"/>
          </w:tcPr>
          <w:p>
            <w:pPr>
              <w:pStyle w:val="TableParagraph"/>
              <w:spacing w:line="251" w:lineRule="exact" w:before="0"/>
              <w:ind w:left="107"/>
              <w:jc w:val="left"/>
              <w:rPr>
                <w:rFonts w:ascii="Times New Roman"/>
                <w:b/>
                <w:sz w:val="22"/>
              </w:rPr>
            </w:pPr>
            <w:r>
              <w:rPr>
                <w:rFonts w:ascii="Times New Roman"/>
                <w:b/>
                <w:sz w:val="22"/>
              </w:rPr>
              <w:t>002</w:t>
            </w:r>
          </w:p>
        </w:tc>
        <w:tc>
          <w:tcPr>
            <w:tcW w:w="3969" w:type="dxa"/>
            <w:shd w:val="clear" w:color="auto" w:fill="F1F1F1"/>
          </w:tcPr>
          <w:p>
            <w:pPr>
              <w:pStyle w:val="TableParagraph"/>
              <w:spacing w:before="0"/>
              <w:ind w:left="107" w:right="1002"/>
              <w:jc w:val="left"/>
              <w:rPr>
                <w:rFonts w:ascii="Times New Roman" w:hAnsi="Times New Roman"/>
                <w:b/>
                <w:sz w:val="22"/>
              </w:rPr>
            </w:pPr>
            <w:r>
              <w:rPr>
                <w:rFonts w:ascii="Times New Roman" w:hAnsi="Times New Roman"/>
                <w:b/>
                <w:sz w:val="22"/>
              </w:rPr>
              <w:t>UPRAVNI ODJEL ZA OPĆE POSLOVE I DRUŠTVENE</w:t>
            </w:r>
          </w:p>
          <w:p>
            <w:pPr>
              <w:pStyle w:val="TableParagraph"/>
              <w:spacing w:line="234" w:lineRule="exact" w:before="0"/>
              <w:ind w:left="107"/>
              <w:jc w:val="left"/>
              <w:rPr>
                <w:rFonts w:ascii="Times New Roman"/>
                <w:b/>
                <w:sz w:val="22"/>
              </w:rPr>
            </w:pPr>
            <w:r>
              <w:rPr>
                <w:rFonts w:ascii="Times New Roman"/>
                <w:b/>
                <w:sz w:val="22"/>
              </w:rPr>
              <w:t>DJELATNOSTI</w:t>
            </w:r>
          </w:p>
        </w:tc>
        <w:tc>
          <w:tcPr>
            <w:tcW w:w="1481" w:type="dxa"/>
            <w:shd w:val="clear" w:color="auto" w:fill="F1F1F1"/>
          </w:tcPr>
          <w:p>
            <w:pPr>
              <w:pStyle w:val="TableParagraph"/>
              <w:spacing w:line="251" w:lineRule="exact" w:before="0"/>
              <w:ind w:right="97"/>
              <w:rPr>
                <w:rFonts w:ascii="Times New Roman"/>
                <w:b/>
                <w:sz w:val="22"/>
              </w:rPr>
            </w:pPr>
            <w:r>
              <w:rPr>
                <w:rFonts w:ascii="Times New Roman"/>
                <w:b/>
                <w:sz w:val="22"/>
              </w:rPr>
              <w:t>508.000,00</w:t>
            </w:r>
          </w:p>
        </w:tc>
        <w:tc>
          <w:tcPr>
            <w:tcW w:w="1561" w:type="dxa"/>
            <w:shd w:val="clear" w:color="auto" w:fill="F1F1F1"/>
          </w:tcPr>
          <w:p>
            <w:pPr>
              <w:pStyle w:val="TableParagraph"/>
              <w:spacing w:line="251" w:lineRule="exact" w:before="0"/>
              <w:ind w:right="97"/>
              <w:rPr>
                <w:rFonts w:ascii="Times New Roman"/>
                <w:b/>
                <w:sz w:val="22"/>
              </w:rPr>
            </w:pPr>
            <w:r>
              <w:rPr>
                <w:rFonts w:ascii="Times New Roman"/>
                <w:b/>
                <w:sz w:val="22"/>
              </w:rPr>
              <w:t>10.000,00</w:t>
            </w:r>
          </w:p>
        </w:tc>
        <w:tc>
          <w:tcPr>
            <w:tcW w:w="1537" w:type="dxa"/>
            <w:shd w:val="clear" w:color="auto" w:fill="F1F1F1"/>
          </w:tcPr>
          <w:p>
            <w:pPr>
              <w:pStyle w:val="TableParagraph"/>
              <w:spacing w:line="251" w:lineRule="exact" w:before="0"/>
              <w:ind w:right="98"/>
              <w:rPr>
                <w:rFonts w:ascii="Times New Roman"/>
                <w:b/>
                <w:sz w:val="22"/>
              </w:rPr>
            </w:pPr>
            <w:r>
              <w:rPr>
                <w:rFonts w:ascii="Times New Roman"/>
                <w:b/>
                <w:sz w:val="22"/>
              </w:rPr>
              <w:t>0,00</w:t>
            </w:r>
          </w:p>
        </w:tc>
        <w:tc>
          <w:tcPr>
            <w:tcW w:w="1621" w:type="dxa"/>
            <w:shd w:val="clear" w:color="auto" w:fill="F1F1F1"/>
          </w:tcPr>
          <w:p>
            <w:pPr>
              <w:pStyle w:val="TableParagraph"/>
              <w:spacing w:line="251" w:lineRule="exact" w:before="0"/>
              <w:ind w:right="96"/>
              <w:rPr>
                <w:rFonts w:ascii="Times New Roman"/>
                <w:b/>
                <w:sz w:val="22"/>
              </w:rPr>
            </w:pPr>
            <w:r>
              <w:rPr>
                <w:rFonts w:ascii="Times New Roman"/>
                <w:b/>
                <w:sz w:val="22"/>
              </w:rPr>
              <w:t>518.000,00</w:t>
            </w:r>
          </w:p>
        </w:tc>
      </w:tr>
      <w:tr>
        <w:trPr>
          <w:trHeight w:val="253" w:hRule="atLeast"/>
        </w:trPr>
        <w:tc>
          <w:tcPr>
            <w:tcW w:w="1276" w:type="dxa"/>
            <w:shd w:val="clear" w:color="auto" w:fill="F1F1F1"/>
          </w:tcPr>
          <w:p>
            <w:pPr>
              <w:pStyle w:val="TableParagraph"/>
              <w:spacing w:line="234" w:lineRule="exact" w:before="0"/>
              <w:ind w:left="107"/>
              <w:jc w:val="left"/>
              <w:rPr>
                <w:rFonts w:ascii="Times New Roman"/>
                <w:sz w:val="22"/>
              </w:rPr>
            </w:pPr>
            <w:r>
              <w:rPr>
                <w:rFonts w:ascii="Times New Roman"/>
                <w:sz w:val="22"/>
              </w:rPr>
              <w:t>2018</w:t>
            </w:r>
          </w:p>
        </w:tc>
        <w:tc>
          <w:tcPr>
            <w:tcW w:w="3969" w:type="dxa"/>
            <w:shd w:val="clear" w:color="auto" w:fill="F1F1F1"/>
          </w:tcPr>
          <w:p>
            <w:pPr>
              <w:pStyle w:val="TableParagraph"/>
              <w:spacing w:line="234" w:lineRule="exact" w:before="0"/>
              <w:ind w:left="107"/>
              <w:jc w:val="left"/>
              <w:rPr>
                <w:rFonts w:ascii="Times New Roman"/>
                <w:sz w:val="22"/>
              </w:rPr>
            </w:pPr>
            <w:r>
              <w:rPr>
                <w:rFonts w:ascii="Times New Roman"/>
                <w:sz w:val="22"/>
              </w:rPr>
              <w:t>PROGRAM SOCIJALNE SKRBI</w:t>
            </w:r>
          </w:p>
        </w:tc>
        <w:tc>
          <w:tcPr>
            <w:tcW w:w="1481" w:type="dxa"/>
            <w:shd w:val="clear" w:color="auto" w:fill="F1F1F1"/>
          </w:tcPr>
          <w:p>
            <w:pPr>
              <w:pStyle w:val="TableParagraph"/>
              <w:spacing w:line="234" w:lineRule="exact" w:before="0"/>
              <w:ind w:right="97"/>
              <w:rPr>
                <w:rFonts w:ascii="Times New Roman"/>
                <w:sz w:val="22"/>
              </w:rPr>
            </w:pPr>
            <w:r>
              <w:rPr>
                <w:rFonts w:ascii="Times New Roman"/>
                <w:sz w:val="22"/>
              </w:rPr>
              <w:t>508.000,00</w:t>
            </w:r>
          </w:p>
        </w:tc>
        <w:tc>
          <w:tcPr>
            <w:tcW w:w="1561" w:type="dxa"/>
            <w:shd w:val="clear" w:color="auto" w:fill="F1F1F1"/>
          </w:tcPr>
          <w:p>
            <w:pPr>
              <w:pStyle w:val="TableParagraph"/>
              <w:spacing w:line="234" w:lineRule="exact" w:before="0"/>
              <w:ind w:right="97"/>
              <w:rPr>
                <w:rFonts w:ascii="Times New Roman"/>
                <w:sz w:val="22"/>
              </w:rPr>
            </w:pPr>
            <w:r>
              <w:rPr>
                <w:rFonts w:ascii="Times New Roman"/>
                <w:sz w:val="22"/>
              </w:rPr>
              <w:t>10.000,00</w:t>
            </w:r>
          </w:p>
        </w:tc>
        <w:tc>
          <w:tcPr>
            <w:tcW w:w="1537" w:type="dxa"/>
            <w:shd w:val="clear" w:color="auto" w:fill="F1F1F1"/>
          </w:tcPr>
          <w:p>
            <w:pPr>
              <w:pStyle w:val="TableParagraph"/>
              <w:spacing w:line="234" w:lineRule="exact" w:before="0"/>
              <w:ind w:right="98"/>
              <w:rPr>
                <w:rFonts w:ascii="Times New Roman"/>
                <w:sz w:val="22"/>
              </w:rPr>
            </w:pPr>
            <w:r>
              <w:rPr>
                <w:rFonts w:ascii="Times New Roman"/>
                <w:sz w:val="22"/>
              </w:rPr>
              <w:t>0,00</w:t>
            </w:r>
          </w:p>
        </w:tc>
        <w:tc>
          <w:tcPr>
            <w:tcW w:w="1621" w:type="dxa"/>
            <w:shd w:val="clear" w:color="auto" w:fill="F1F1F1"/>
          </w:tcPr>
          <w:p>
            <w:pPr>
              <w:pStyle w:val="TableParagraph"/>
              <w:spacing w:line="234" w:lineRule="exact" w:before="0"/>
              <w:ind w:right="96"/>
              <w:rPr>
                <w:rFonts w:ascii="Times New Roman"/>
                <w:sz w:val="22"/>
              </w:rPr>
            </w:pPr>
            <w:r>
              <w:rPr>
                <w:rFonts w:ascii="Times New Roman"/>
                <w:sz w:val="22"/>
              </w:rPr>
              <w:t>518.000,00</w:t>
            </w:r>
          </w:p>
        </w:tc>
      </w:tr>
      <w:tr>
        <w:trPr>
          <w:trHeight w:val="504" w:hRule="atLeast"/>
        </w:trPr>
        <w:tc>
          <w:tcPr>
            <w:tcW w:w="1276" w:type="dxa"/>
          </w:tcPr>
          <w:p>
            <w:pPr>
              <w:pStyle w:val="TableParagraph"/>
              <w:spacing w:line="250" w:lineRule="exact" w:before="0"/>
              <w:ind w:right="282"/>
              <w:rPr>
                <w:rFonts w:ascii="Times New Roman"/>
                <w:sz w:val="22"/>
              </w:rPr>
            </w:pPr>
            <w:r>
              <w:rPr>
                <w:rFonts w:ascii="Times New Roman"/>
                <w:sz w:val="22"/>
              </w:rPr>
              <w:t>A201810</w:t>
            </w:r>
          </w:p>
        </w:tc>
        <w:tc>
          <w:tcPr>
            <w:tcW w:w="3969" w:type="dxa"/>
          </w:tcPr>
          <w:p>
            <w:pPr>
              <w:pStyle w:val="TableParagraph"/>
              <w:spacing w:line="252" w:lineRule="exact" w:before="1"/>
              <w:ind w:left="107" w:right="173" w:hanging="1"/>
              <w:jc w:val="left"/>
              <w:rPr>
                <w:rFonts w:ascii="Times New Roman" w:hAnsi="Times New Roman"/>
                <w:sz w:val="22"/>
              </w:rPr>
            </w:pPr>
            <w:r>
              <w:rPr>
                <w:rFonts w:ascii="Times New Roman" w:hAnsi="Times New Roman"/>
                <w:sz w:val="22"/>
              </w:rPr>
              <w:t>Pomoć socijalno ugroženim kategorijama stanovništva</w:t>
            </w:r>
          </w:p>
        </w:tc>
        <w:tc>
          <w:tcPr>
            <w:tcW w:w="1481" w:type="dxa"/>
          </w:tcPr>
          <w:p>
            <w:pPr>
              <w:pStyle w:val="TableParagraph"/>
              <w:spacing w:line="250" w:lineRule="exact" w:before="0"/>
              <w:ind w:right="97"/>
              <w:rPr>
                <w:rFonts w:ascii="Times New Roman"/>
                <w:sz w:val="22"/>
              </w:rPr>
            </w:pPr>
            <w:r>
              <w:rPr>
                <w:rFonts w:ascii="Times New Roman"/>
                <w:sz w:val="22"/>
              </w:rPr>
              <w:t>508.000,00</w:t>
            </w:r>
          </w:p>
        </w:tc>
        <w:tc>
          <w:tcPr>
            <w:tcW w:w="1561" w:type="dxa"/>
          </w:tcPr>
          <w:p>
            <w:pPr>
              <w:pStyle w:val="TableParagraph"/>
              <w:spacing w:line="250" w:lineRule="exact" w:before="0"/>
              <w:ind w:right="97"/>
              <w:rPr>
                <w:rFonts w:ascii="Times New Roman"/>
                <w:sz w:val="22"/>
              </w:rPr>
            </w:pPr>
            <w:r>
              <w:rPr>
                <w:rFonts w:ascii="Times New Roman"/>
                <w:sz w:val="22"/>
              </w:rPr>
              <w:t>10.000,00</w:t>
            </w:r>
          </w:p>
        </w:tc>
        <w:tc>
          <w:tcPr>
            <w:tcW w:w="1537" w:type="dxa"/>
          </w:tcPr>
          <w:p>
            <w:pPr>
              <w:pStyle w:val="TableParagraph"/>
              <w:spacing w:line="250" w:lineRule="exact" w:before="0"/>
              <w:ind w:right="96"/>
              <w:rPr>
                <w:rFonts w:ascii="Times New Roman"/>
                <w:sz w:val="22"/>
              </w:rPr>
            </w:pPr>
            <w:r>
              <w:rPr>
                <w:rFonts w:ascii="Times New Roman"/>
                <w:sz w:val="22"/>
              </w:rPr>
              <w:t>0,00</w:t>
            </w:r>
          </w:p>
        </w:tc>
        <w:tc>
          <w:tcPr>
            <w:tcW w:w="1621" w:type="dxa"/>
          </w:tcPr>
          <w:p>
            <w:pPr>
              <w:pStyle w:val="TableParagraph"/>
              <w:spacing w:line="250" w:lineRule="exact" w:before="0"/>
              <w:ind w:right="96"/>
              <w:rPr>
                <w:rFonts w:ascii="Times New Roman"/>
                <w:sz w:val="22"/>
              </w:rPr>
            </w:pPr>
            <w:r>
              <w:rPr>
                <w:rFonts w:ascii="Times New Roman"/>
                <w:sz w:val="22"/>
              </w:rPr>
              <w:t>518.000,00</w:t>
            </w:r>
          </w:p>
        </w:tc>
      </w:tr>
      <w:tr>
        <w:trPr>
          <w:trHeight w:val="506" w:hRule="atLeast"/>
        </w:trPr>
        <w:tc>
          <w:tcPr>
            <w:tcW w:w="1276" w:type="dxa"/>
          </w:tcPr>
          <w:p>
            <w:pPr>
              <w:pStyle w:val="TableParagraph"/>
              <w:spacing w:line="250" w:lineRule="exact" w:before="0"/>
              <w:ind w:left="107"/>
              <w:jc w:val="left"/>
              <w:rPr>
                <w:rFonts w:ascii="Times New Roman"/>
                <w:sz w:val="22"/>
              </w:rPr>
            </w:pPr>
            <w:r>
              <w:rPr>
                <w:rFonts w:ascii="Times New Roman"/>
                <w:sz w:val="22"/>
              </w:rPr>
              <w:t>372</w:t>
            </w:r>
          </w:p>
        </w:tc>
        <w:tc>
          <w:tcPr>
            <w:tcW w:w="3969" w:type="dxa"/>
          </w:tcPr>
          <w:p>
            <w:pPr>
              <w:pStyle w:val="TableParagraph"/>
              <w:spacing w:line="254" w:lineRule="exact" w:before="0"/>
              <w:ind w:left="107" w:right="216" w:hanging="1"/>
              <w:jc w:val="left"/>
              <w:rPr>
                <w:rFonts w:ascii="Times New Roman" w:hAnsi="Times New Roman"/>
                <w:sz w:val="22"/>
              </w:rPr>
            </w:pPr>
            <w:r>
              <w:rPr>
                <w:rFonts w:ascii="Times New Roman" w:hAnsi="Times New Roman"/>
                <w:sz w:val="22"/>
              </w:rPr>
              <w:t>Ostale naknade građanima i kućanstvima iz proračuna</w:t>
            </w:r>
          </w:p>
        </w:tc>
        <w:tc>
          <w:tcPr>
            <w:tcW w:w="1481" w:type="dxa"/>
          </w:tcPr>
          <w:p>
            <w:pPr>
              <w:pStyle w:val="TableParagraph"/>
              <w:spacing w:line="250" w:lineRule="exact" w:before="0"/>
              <w:ind w:right="97"/>
              <w:rPr>
                <w:rFonts w:ascii="Times New Roman"/>
                <w:sz w:val="22"/>
              </w:rPr>
            </w:pPr>
            <w:r>
              <w:rPr>
                <w:rFonts w:ascii="Times New Roman"/>
                <w:sz w:val="22"/>
              </w:rPr>
              <w:t>508.000,00</w:t>
            </w:r>
          </w:p>
        </w:tc>
        <w:tc>
          <w:tcPr>
            <w:tcW w:w="1561" w:type="dxa"/>
          </w:tcPr>
          <w:p>
            <w:pPr>
              <w:pStyle w:val="TableParagraph"/>
              <w:spacing w:line="250" w:lineRule="exact" w:before="0"/>
              <w:ind w:right="97"/>
              <w:rPr>
                <w:rFonts w:ascii="Times New Roman"/>
                <w:sz w:val="22"/>
              </w:rPr>
            </w:pPr>
            <w:r>
              <w:rPr>
                <w:rFonts w:ascii="Times New Roman"/>
                <w:sz w:val="22"/>
              </w:rPr>
              <w:t>10.000,00</w:t>
            </w:r>
          </w:p>
        </w:tc>
        <w:tc>
          <w:tcPr>
            <w:tcW w:w="1537" w:type="dxa"/>
          </w:tcPr>
          <w:p>
            <w:pPr>
              <w:pStyle w:val="TableParagraph"/>
              <w:spacing w:line="250" w:lineRule="exact" w:before="0"/>
              <w:ind w:right="96"/>
              <w:rPr>
                <w:rFonts w:ascii="Times New Roman"/>
                <w:sz w:val="22"/>
              </w:rPr>
            </w:pPr>
            <w:r>
              <w:rPr>
                <w:rFonts w:ascii="Times New Roman"/>
                <w:sz w:val="22"/>
              </w:rPr>
              <w:t>0,00</w:t>
            </w:r>
          </w:p>
        </w:tc>
        <w:tc>
          <w:tcPr>
            <w:tcW w:w="1621" w:type="dxa"/>
          </w:tcPr>
          <w:p>
            <w:pPr>
              <w:pStyle w:val="TableParagraph"/>
              <w:spacing w:line="250" w:lineRule="exact" w:before="0"/>
              <w:ind w:right="96"/>
              <w:rPr>
                <w:rFonts w:ascii="Times New Roman"/>
                <w:sz w:val="22"/>
              </w:rPr>
            </w:pPr>
            <w:r>
              <w:rPr>
                <w:rFonts w:ascii="Times New Roman"/>
                <w:sz w:val="22"/>
              </w:rPr>
              <w:t>518.000,00</w:t>
            </w:r>
          </w:p>
        </w:tc>
      </w:tr>
      <w:tr>
        <w:trPr>
          <w:trHeight w:val="504" w:hRule="atLeast"/>
        </w:trPr>
        <w:tc>
          <w:tcPr>
            <w:tcW w:w="1276" w:type="dxa"/>
            <w:shd w:val="clear" w:color="auto" w:fill="F1F1F1"/>
          </w:tcPr>
          <w:p>
            <w:pPr>
              <w:pStyle w:val="TableParagraph"/>
              <w:spacing w:line="249" w:lineRule="exact" w:before="0"/>
              <w:ind w:left="107"/>
              <w:jc w:val="left"/>
              <w:rPr>
                <w:rFonts w:ascii="Times New Roman"/>
                <w:b/>
                <w:sz w:val="22"/>
              </w:rPr>
            </w:pPr>
            <w:r>
              <w:rPr>
                <w:rFonts w:ascii="Times New Roman"/>
                <w:b/>
                <w:sz w:val="22"/>
              </w:rPr>
              <w:t>003</w:t>
            </w:r>
          </w:p>
        </w:tc>
        <w:tc>
          <w:tcPr>
            <w:tcW w:w="3969" w:type="dxa"/>
            <w:shd w:val="clear" w:color="auto" w:fill="F1F1F1"/>
          </w:tcPr>
          <w:p>
            <w:pPr>
              <w:pStyle w:val="TableParagraph"/>
              <w:spacing w:line="249" w:lineRule="exact" w:before="0"/>
              <w:ind w:left="107"/>
              <w:jc w:val="left"/>
              <w:rPr>
                <w:rFonts w:ascii="Times New Roman"/>
                <w:b/>
                <w:sz w:val="22"/>
              </w:rPr>
            </w:pPr>
            <w:r>
              <w:rPr>
                <w:rFonts w:ascii="Times New Roman"/>
                <w:b/>
                <w:sz w:val="22"/>
              </w:rPr>
              <w:t>UPRAVNI ODJEL ZA FINANCIJE I</w:t>
            </w:r>
          </w:p>
          <w:p>
            <w:pPr>
              <w:pStyle w:val="TableParagraph"/>
              <w:spacing w:line="234" w:lineRule="exact" w:before="0"/>
              <w:ind w:left="107"/>
              <w:jc w:val="left"/>
              <w:rPr>
                <w:rFonts w:ascii="Times New Roman"/>
                <w:b/>
                <w:sz w:val="22"/>
              </w:rPr>
            </w:pPr>
            <w:r>
              <w:rPr>
                <w:rFonts w:ascii="Times New Roman"/>
                <w:b/>
                <w:sz w:val="22"/>
              </w:rPr>
              <w:t>GOSPODARSTVO</w:t>
            </w:r>
          </w:p>
        </w:tc>
        <w:tc>
          <w:tcPr>
            <w:tcW w:w="1481" w:type="dxa"/>
            <w:shd w:val="clear" w:color="auto" w:fill="F1F1F1"/>
          </w:tcPr>
          <w:p>
            <w:pPr>
              <w:pStyle w:val="TableParagraph"/>
              <w:spacing w:line="249" w:lineRule="exact" w:before="0"/>
              <w:ind w:right="96"/>
              <w:rPr>
                <w:rFonts w:ascii="Times New Roman"/>
                <w:b/>
                <w:sz w:val="22"/>
              </w:rPr>
            </w:pPr>
            <w:r>
              <w:rPr>
                <w:rFonts w:ascii="Times New Roman"/>
                <w:b/>
                <w:sz w:val="22"/>
              </w:rPr>
              <w:t>2.109.999,78</w:t>
            </w:r>
          </w:p>
        </w:tc>
        <w:tc>
          <w:tcPr>
            <w:tcW w:w="1561" w:type="dxa"/>
            <w:shd w:val="clear" w:color="auto" w:fill="F1F1F1"/>
          </w:tcPr>
          <w:p>
            <w:pPr>
              <w:pStyle w:val="TableParagraph"/>
              <w:spacing w:line="249" w:lineRule="exact" w:before="0"/>
              <w:ind w:right="97"/>
              <w:rPr>
                <w:rFonts w:ascii="Times New Roman"/>
                <w:b/>
                <w:sz w:val="22"/>
              </w:rPr>
            </w:pPr>
            <w:r>
              <w:rPr>
                <w:rFonts w:ascii="Times New Roman"/>
                <w:b/>
                <w:sz w:val="22"/>
              </w:rPr>
              <w:t>5.000,00</w:t>
            </w:r>
          </w:p>
        </w:tc>
        <w:tc>
          <w:tcPr>
            <w:tcW w:w="1537" w:type="dxa"/>
            <w:shd w:val="clear" w:color="auto" w:fill="F1F1F1"/>
          </w:tcPr>
          <w:p>
            <w:pPr>
              <w:pStyle w:val="TableParagraph"/>
              <w:spacing w:line="249" w:lineRule="exact" w:before="0"/>
              <w:ind w:right="97"/>
              <w:rPr>
                <w:rFonts w:ascii="Times New Roman"/>
                <w:b/>
                <w:sz w:val="22"/>
              </w:rPr>
            </w:pPr>
            <w:r>
              <w:rPr>
                <w:rFonts w:ascii="Times New Roman"/>
                <w:b/>
                <w:sz w:val="22"/>
              </w:rPr>
              <w:t>15.000,00</w:t>
            </w:r>
          </w:p>
        </w:tc>
        <w:tc>
          <w:tcPr>
            <w:tcW w:w="1621" w:type="dxa"/>
            <w:shd w:val="clear" w:color="auto" w:fill="F1F1F1"/>
          </w:tcPr>
          <w:p>
            <w:pPr>
              <w:pStyle w:val="TableParagraph"/>
              <w:spacing w:line="249" w:lineRule="exact" w:before="0"/>
              <w:ind w:right="96"/>
              <w:rPr>
                <w:rFonts w:ascii="Times New Roman"/>
                <w:b/>
                <w:sz w:val="22"/>
              </w:rPr>
            </w:pPr>
            <w:r>
              <w:rPr>
                <w:rFonts w:ascii="Times New Roman"/>
                <w:b/>
                <w:sz w:val="22"/>
              </w:rPr>
              <w:t>2.099.999,78</w:t>
            </w:r>
          </w:p>
        </w:tc>
      </w:tr>
      <w:tr>
        <w:trPr>
          <w:trHeight w:val="253" w:hRule="atLeast"/>
        </w:trPr>
        <w:tc>
          <w:tcPr>
            <w:tcW w:w="1276" w:type="dxa"/>
          </w:tcPr>
          <w:p>
            <w:pPr>
              <w:pStyle w:val="TableParagraph"/>
              <w:spacing w:line="234" w:lineRule="exact" w:before="0"/>
              <w:ind w:right="282"/>
              <w:rPr>
                <w:rFonts w:ascii="Times New Roman"/>
                <w:sz w:val="22"/>
              </w:rPr>
            </w:pPr>
            <w:r>
              <w:rPr>
                <w:rFonts w:ascii="Times New Roman"/>
                <w:sz w:val="22"/>
              </w:rPr>
              <w:t>A301310</w:t>
            </w:r>
          </w:p>
        </w:tc>
        <w:tc>
          <w:tcPr>
            <w:tcW w:w="3969" w:type="dxa"/>
          </w:tcPr>
          <w:p>
            <w:pPr>
              <w:pStyle w:val="TableParagraph"/>
              <w:spacing w:line="234" w:lineRule="exact" w:before="0"/>
              <w:ind w:left="106"/>
              <w:jc w:val="left"/>
              <w:rPr>
                <w:rFonts w:ascii="Times New Roman"/>
                <w:sz w:val="22"/>
              </w:rPr>
            </w:pPr>
            <w:r>
              <w:rPr>
                <w:rFonts w:ascii="Times New Roman"/>
                <w:sz w:val="22"/>
              </w:rPr>
              <w:t>Rashodi za zaposlene</w:t>
            </w:r>
          </w:p>
        </w:tc>
        <w:tc>
          <w:tcPr>
            <w:tcW w:w="1481" w:type="dxa"/>
          </w:tcPr>
          <w:p>
            <w:pPr>
              <w:pStyle w:val="TableParagraph"/>
              <w:spacing w:line="234" w:lineRule="exact" w:before="0"/>
              <w:ind w:right="93"/>
              <w:rPr>
                <w:rFonts w:ascii="Times New Roman"/>
                <w:sz w:val="22"/>
              </w:rPr>
            </w:pPr>
            <w:r>
              <w:rPr>
                <w:rFonts w:ascii="Times New Roman"/>
                <w:sz w:val="22"/>
              </w:rPr>
              <w:t>1.789.999,78</w:t>
            </w:r>
          </w:p>
        </w:tc>
        <w:tc>
          <w:tcPr>
            <w:tcW w:w="1561" w:type="dxa"/>
          </w:tcPr>
          <w:p>
            <w:pPr>
              <w:pStyle w:val="TableParagraph"/>
              <w:spacing w:line="234" w:lineRule="exact" w:before="0"/>
              <w:ind w:right="94"/>
              <w:rPr>
                <w:rFonts w:ascii="Times New Roman"/>
                <w:sz w:val="22"/>
              </w:rPr>
            </w:pPr>
            <w:r>
              <w:rPr>
                <w:rFonts w:ascii="Times New Roman"/>
                <w:sz w:val="22"/>
              </w:rPr>
              <w:t>0,00</w:t>
            </w:r>
          </w:p>
        </w:tc>
        <w:tc>
          <w:tcPr>
            <w:tcW w:w="1537" w:type="dxa"/>
          </w:tcPr>
          <w:p>
            <w:pPr>
              <w:pStyle w:val="TableParagraph"/>
              <w:spacing w:line="234" w:lineRule="exact" w:before="0"/>
              <w:ind w:right="95"/>
              <w:rPr>
                <w:rFonts w:ascii="Times New Roman"/>
                <w:sz w:val="22"/>
              </w:rPr>
            </w:pPr>
            <w:r>
              <w:rPr>
                <w:rFonts w:ascii="Times New Roman"/>
                <w:sz w:val="22"/>
              </w:rPr>
              <w:t>15.000,00</w:t>
            </w:r>
          </w:p>
        </w:tc>
        <w:tc>
          <w:tcPr>
            <w:tcW w:w="1621" w:type="dxa"/>
          </w:tcPr>
          <w:p>
            <w:pPr>
              <w:pStyle w:val="TableParagraph"/>
              <w:spacing w:line="234" w:lineRule="exact" w:before="0"/>
              <w:ind w:right="95"/>
              <w:rPr>
                <w:rFonts w:ascii="Times New Roman"/>
                <w:sz w:val="22"/>
              </w:rPr>
            </w:pPr>
            <w:r>
              <w:rPr>
                <w:rFonts w:ascii="Times New Roman"/>
                <w:sz w:val="22"/>
              </w:rPr>
              <w:t>1.774.999,78</w:t>
            </w:r>
          </w:p>
        </w:tc>
      </w:tr>
      <w:tr>
        <w:trPr>
          <w:trHeight w:val="252" w:hRule="atLeast"/>
        </w:trPr>
        <w:tc>
          <w:tcPr>
            <w:tcW w:w="1276" w:type="dxa"/>
          </w:tcPr>
          <w:p>
            <w:pPr>
              <w:pStyle w:val="TableParagraph"/>
              <w:spacing w:line="233" w:lineRule="exact" w:before="0"/>
              <w:ind w:left="107"/>
              <w:jc w:val="left"/>
              <w:rPr>
                <w:rFonts w:ascii="Times New Roman"/>
                <w:sz w:val="22"/>
              </w:rPr>
            </w:pPr>
            <w:r>
              <w:rPr>
                <w:rFonts w:ascii="Times New Roman"/>
                <w:sz w:val="22"/>
              </w:rPr>
              <w:t>311</w:t>
            </w:r>
          </w:p>
        </w:tc>
        <w:tc>
          <w:tcPr>
            <w:tcW w:w="3969" w:type="dxa"/>
          </w:tcPr>
          <w:p>
            <w:pPr>
              <w:pStyle w:val="TableParagraph"/>
              <w:spacing w:line="233" w:lineRule="exact" w:before="0"/>
              <w:ind w:left="107"/>
              <w:jc w:val="left"/>
              <w:rPr>
                <w:rFonts w:ascii="Times New Roman" w:hAnsi="Times New Roman"/>
                <w:sz w:val="22"/>
              </w:rPr>
            </w:pPr>
            <w:r>
              <w:rPr>
                <w:rFonts w:ascii="Times New Roman" w:hAnsi="Times New Roman"/>
                <w:sz w:val="22"/>
              </w:rPr>
              <w:t>Plaće</w:t>
            </w:r>
          </w:p>
        </w:tc>
        <w:tc>
          <w:tcPr>
            <w:tcW w:w="1481" w:type="dxa"/>
          </w:tcPr>
          <w:p>
            <w:pPr>
              <w:pStyle w:val="TableParagraph"/>
              <w:spacing w:line="233" w:lineRule="exact" w:before="0"/>
              <w:ind w:right="96"/>
              <w:rPr>
                <w:rFonts w:ascii="Times New Roman"/>
                <w:sz w:val="22"/>
              </w:rPr>
            </w:pPr>
            <w:r>
              <w:rPr>
                <w:rFonts w:ascii="Times New Roman"/>
                <w:sz w:val="22"/>
              </w:rPr>
              <w:t>1.789.999,78</w:t>
            </w:r>
          </w:p>
        </w:tc>
        <w:tc>
          <w:tcPr>
            <w:tcW w:w="1561" w:type="dxa"/>
          </w:tcPr>
          <w:p>
            <w:pPr>
              <w:pStyle w:val="TableParagraph"/>
              <w:spacing w:line="233" w:lineRule="exact" w:before="0"/>
              <w:ind w:right="96"/>
              <w:rPr>
                <w:rFonts w:ascii="Times New Roman"/>
                <w:sz w:val="22"/>
              </w:rPr>
            </w:pPr>
            <w:r>
              <w:rPr>
                <w:rFonts w:ascii="Times New Roman"/>
                <w:sz w:val="22"/>
              </w:rPr>
              <w:t>0,00</w:t>
            </w:r>
          </w:p>
        </w:tc>
        <w:tc>
          <w:tcPr>
            <w:tcW w:w="1537" w:type="dxa"/>
          </w:tcPr>
          <w:p>
            <w:pPr>
              <w:pStyle w:val="TableParagraph"/>
              <w:spacing w:line="233" w:lineRule="exact" w:before="0"/>
              <w:ind w:right="97"/>
              <w:rPr>
                <w:rFonts w:ascii="Times New Roman"/>
                <w:sz w:val="22"/>
              </w:rPr>
            </w:pPr>
            <w:r>
              <w:rPr>
                <w:rFonts w:ascii="Times New Roman"/>
                <w:sz w:val="22"/>
              </w:rPr>
              <w:t>15.000,00</w:t>
            </w:r>
          </w:p>
        </w:tc>
        <w:tc>
          <w:tcPr>
            <w:tcW w:w="1621" w:type="dxa"/>
          </w:tcPr>
          <w:p>
            <w:pPr>
              <w:pStyle w:val="TableParagraph"/>
              <w:spacing w:line="233" w:lineRule="exact" w:before="0"/>
              <w:ind w:right="96"/>
              <w:rPr>
                <w:rFonts w:ascii="Times New Roman"/>
                <w:sz w:val="22"/>
              </w:rPr>
            </w:pPr>
            <w:r>
              <w:rPr>
                <w:rFonts w:ascii="Times New Roman"/>
                <w:sz w:val="22"/>
              </w:rPr>
              <w:t>1.774.999,78</w:t>
            </w:r>
          </w:p>
        </w:tc>
      </w:tr>
      <w:tr>
        <w:trPr>
          <w:trHeight w:val="252" w:hRule="atLeast"/>
        </w:trPr>
        <w:tc>
          <w:tcPr>
            <w:tcW w:w="1276" w:type="dxa"/>
          </w:tcPr>
          <w:p>
            <w:pPr>
              <w:pStyle w:val="TableParagraph"/>
              <w:spacing w:line="233" w:lineRule="exact" w:before="0"/>
              <w:ind w:left="107"/>
              <w:jc w:val="left"/>
              <w:rPr>
                <w:rFonts w:ascii="Times New Roman"/>
                <w:sz w:val="22"/>
              </w:rPr>
            </w:pPr>
            <w:r>
              <w:rPr>
                <w:rFonts w:ascii="Times New Roman"/>
                <w:sz w:val="22"/>
              </w:rPr>
              <w:t>A301311</w:t>
            </w:r>
          </w:p>
        </w:tc>
        <w:tc>
          <w:tcPr>
            <w:tcW w:w="3969" w:type="dxa"/>
          </w:tcPr>
          <w:p>
            <w:pPr>
              <w:pStyle w:val="TableParagraph"/>
              <w:spacing w:line="233" w:lineRule="exact" w:before="0"/>
              <w:ind w:left="105"/>
              <w:jc w:val="left"/>
              <w:rPr>
                <w:rFonts w:ascii="Times New Roman"/>
                <w:sz w:val="22"/>
              </w:rPr>
            </w:pPr>
            <w:r>
              <w:rPr>
                <w:rFonts w:ascii="Times New Roman"/>
                <w:sz w:val="22"/>
              </w:rPr>
              <w:t>Nabava sredstava, proizvoda i usluga</w:t>
            </w:r>
          </w:p>
        </w:tc>
        <w:tc>
          <w:tcPr>
            <w:tcW w:w="1481" w:type="dxa"/>
          </w:tcPr>
          <w:p>
            <w:pPr>
              <w:pStyle w:val="TableParagraph"/>
              <w:spacing w:line="233" w:lineRule="exact" w:before="0"/>
              <w:ind w:right="96"/>
              <w:rPr>
                <w:rFonts w:ascii="Times New Roman"/>
                <w:sz w:val="22"/>
              </w:rPr>
            </w:pPr>
            <w:r>
              <w:rPr>
                <w:rFonts w:ascii="Times New Roman"/>
                <w:sz w:val="22"/>
              </w:rPr>
              <w:t>320.000,00</w:t>
            </w:r>
          </w:p>
        </w:tc>
        <w:tc>
          <w:tcPr>
            <w:tcW w:w="1561" w:type="dxa"/>
          </w:tcPr>
          <w:p>
            <w:pPr>
              <w:pStyle w:val="TableParagraph"/>
              <w:spacing w:line="233" w:lineRule="exact" w:before="0"/>
              <w:ind w:right="95"/>
              <w:rPr>
                <w:rFonts w:ascii="Times New Roman"/>
                <w:sz w:val="22"/>
              </w:rPr>
            </w:pPr>
            <w:r>
              <w:rPr>
                <w:rFonts w:ascii="Times New Roman"/>
                <w:sz w:val="22"/>
              </w:rPr>
              <w:t>5.000,00</w:t>
            </w:r>
          </w:p>
        </w:tc>
        <w:tc>
          <w:tcPr>
            <w:tcW w:w="1537" w:type="dxa"/>
          </w:tcPr>
          <w:p>
            <w:pPr>
              <w:pStyle w:val="TableParagraph"/>
              <w:spacing w:line="233" w:lineRule="exact" w:before="0"/>
              <w:ind w:right="95"/>
              <w:rPr>
                <w:rFonts w:ascii="Times New Roman"/>
                <w:sz w:val="22"/>
              </w:rPr>
            </w:pPr>
            <w:r>
              <w:rPr>
                <w:rFonts w:ascii="Times New Roman"/>
                <w:sz w:val="22"/>
              </w:rPr>
              <w:t>0,00</w:t>
            </w:r>
          </w:p>
        </w:tc>
        <w:tc>
          <w:tcPr>
            <w:tcW w:w="1621" w:type="dxa"/>
          </w:tcPr>
          <w:p>
            <w:pPr>
              <w:pStyle w:val="TableParagraph"/>
              <w:spacing w:line="233" w:lineRule="exact" w:before="0"/>
              <w:ind w:right="96"/>
              <w:rPr>
                <w:rFonts w:ascii="Times New Roman"/>
                <w:sz w:val="22"/>
              </w:rPr>
            </w:pPr>
            <w:r>
              <w:rPr>
                <w:rFonts w:ascii="Times New Roman"/>
                <w:sz w:val="22"/>
              </w:rPr>
              <w:t>325.000,00</w:t>
            </w:r>
          </w:p>
        </w:tc>
      </w:tr>
      <w:tr>
        <w:trPr>
          <w:trHeight w:val="252" w:hRule="atLeast"/>
        </w:trPr>
        <w:tc>
          <w:tcPr>
            <w:tcW w:w="1276" w:type="dxa"/>
          </w:tcPr>
          <w:p>
            <w:pPr>
              <w:pStyle w:val="TableParagraph"/>
              <w:spacing w:line="233" w:lineRule="exact" w:before="0"/>
              <w:ind w:left="107"/>
              <w:jc w:val="left"/>
              <w:rPr>
                <w:rFonts w:ascii="Times New Roman"/>
                <w:sz w:val="22"/>
              </w:rPr>
            </w:pPr>
            <w:r>
              <w:rPr>
                <w:rFonts w:ascii="Times New Roman"/>
                <w:sz w:val="22"/>
              </w:rPr>
              <w:t>322</w:t>
            </w:r>
          </w:p>
        </w:tc>
        <w:tc>
          <w:tcPr>
            <w:tcW w:w="3969" w:type="dxa"/>
          </w:tcPr>
          <w:p>
            <w:pPr>
              <w:pStyle w:val="TableParagraph"/>
              <w:spacing w:line="233" w:lineRule="exact" w:before="0"/>
              <w:ind w:left="106"/>
              <w:jc w:val="left"/>
              <w:rPr>
                <w:rFonts w:ascii="Times New Roman"/>
                <w:sz w:val="22"/>
              </w:rPr>
            </w:pPr>
            <w:r>
              <w:rPr>
                <w:rFonts w:ascii="Times New Roman"/>
                <w:sz w:val="22"/>
              </w:rPr>
              <w:t>Rashodi za materijal i energiju</w:t>
            </w:r>
          </w:p>
        </w:tc>
        <w:tc>
          <w:tcPr>
            <w:tcW w:w="1481" w:type="dxa"/>
          </w:tcPr>
          <w:p>
            <w:pPr>
              <w:pStyle w:val="TableParagraph"/>
              <w:spacing w:line="233" w:lineRule="exact" w:before="0"/>
              <w:ind w:right="91"/>
              <w:rPr>
                <w:rFonts w:ascii="Times New Roman"/>
                <w:sz w:val="22"/>
              </w:rPr>
            </w:pPr>
            <w:r>
              <w:rPr>
                <w:rFonts w:ascii="Times New Roman"/>
                <w:sz w:val="22"/>
              </w:rPr>
              <w:t>320.000,00</w:t>
            </w:r>
          </w:p>
        </w:tc>
        <w:tc>
          <w:tcPr>
            <w:tcW w:w="1561" w:type="dxa"/>
          </w:tcPr>
          <w:p>
            <w:pPr>
              <w:pStyle w:val="TableParagraph"/>
              <w:spacing w:line="233" w:lineRule="exact" w:before="0"/>
              <w:ind w:right="92"/>
              <w:rPr>
                <w:rFonts w:ascii="Times New Roman"/>
                <w:sz w:val="22"/>
              </w:rPr>
            </w:pPr>
            <w:r>
              <w:rPr>
                <w:rFonts w:ascii="Times New Roman"/>
                <w:sz w:val="22"/>
              </w:rPr>
              <w:t>5.000,00</w:t>
            </w:r>
          </w:p>
        </w:tc>
        <w:tc>
          <w:tcPr>
            <w:tcW w:w="1537" w:type="dxa"/>
          </w:tcPr>
          <w:p>
            <w:pPr>
              <w:pStyle w:val="TableParagraph"/>
              <w:spacing w:line="233" w:lineRule="exact" w:before="0"/>
              <w:ind w:right="92"/>
              <w:rPr>
                <w:rFonts w:ascii="Times New Roman"/>
                <w:sz w:val="22"/>
              </w:rPr>
            </w:pPr>
            <w:r>
              <w:rPr>
                <w:rFonts w:ascii="Times New Roman"/>
                <w:sz w:val="22"/>
              </w:rPr>
              <w:t>0,00</w:t>
            </w:r>
          </w:p>
        </w:tc>
        <w:tc>
          <w:tcPr>
            <w:tcW w:w="1621" w:type="dxa"/>
          </w:tcPr>
          <w:p>
            <w:pPr>
              <w:pStyle w:val="TableParagraph"/>
              <w:spacing w:line="233" w:lineRule="exact" w:before="0"/>
              <w:ind w:right="94"/>
              <w:rPr>
                <w:rFonts w:ascii="Times New Roman"/>
                <w:sz w:val="22"/>
              </w:rPr>
            </w:pPr>
            <w:r>
              <w:rPr>
                <w:rFonts w:ascii="Times New Roman"/>
                <w:sz w:val="22"/>
              </w:rPr>
              <w:t>325.000,00</w:t>
            </w:r>
          </w:p>
        </w:tc>
      </w:tr>
    </w:tbl>
    <w:p>
      <w:pPr>
        <w:pStyle w:val="BodyText"/>
        <w:spacing w:before="8"/>
        <w:rPr>
          <w:sz w:val="23"/>
        </w:rPr>
      </w:pPr>
    </w:p>
    <w:p>
      <w:pPr>
        <w:pStyle w:val="BodyText"/>
        <w:ind w:left="1257" w:right="899" w:firstLine="720"/>
        <w:jc w:val="both"/>
      </w:pPr>
      <w:r>
        <w:rPr/>
        <w:t>Izvršenim preraspodjelama nije se promijenio iznos ukupno planiranih rashoda i izdataka za 2013. godinu, a gradonačelnica je o preraspodjelama sredstava dužna izvijestiti Gradsko vijeće u sklopu Godišnjeg izvještaja o izvršenju proračuna Grada Ozlja za 2013. godinu.</w:t>
      </w:r>
    </w:p>
    <w:p>
      <w:pPr>
        <w:spacing w:after="0"/>
        <w:jc w:val="both"/>
        <w:sectPr>
          <w:pgSz w:w="11910" w:h="16840"/>
          <w:pgMar w:header="0" w:footer="777" w:top="920" w:bottom="960" w:left="160" w:right="0"/>
        </w:sectPr>
      </w:pPr>
    </w:p>
    <w:p>
      <w:pPr>
        <w:pStyle w:val="Heading1"/>
        <w:numPr>
          <w:ilvl w:val="1"/>
          <w:numId w:val="3"/>
        </w:numPr>
        <w:tabs>
          <w:tab w:pos="2338" w:val="left" w:leader="none"/>
        </w:tabs>
        <w:spacing w:line="240" w:lineRule="auto" w:before="71" w:after="0"/>
        <w:ind w:left="2337" w:right="0" w:hanging="361"/>
        <w:jc w:val="left"/>
      </w:pPr>
      <w:r>
        <w:rPr/>
        <w:t>Izvješće o izvršenju</w:t>
      </w:r>
      <w:r>
        <w:rPr>
          <w:spacing w:val="-1"/>
        </w:rPr>
        <w:t> </w:t>
      </w:r>
      <w:r>
        <w:rPr/>
        <w:t>programa</w:t>
      </w:r>
    </w:p>
    <w:p>
      <w:pPr>
        <w:pStyle w:val="BodyText"/>
        <w:spacing w:before="9"/>
        <w:rPr>
          <w:b/>
          <w:sz w:val="23"/>
        </w:rPr>
      </w:pPr>
    </w:p>
    <w:p>
      <w:pPr>
        <w:pStyle w:val="BodyText"/>
        <w:spacing w:after="4"/>
        <w:ind w:left="1781" w:right="1508"/>
        <w:jc w:val="center"/>
      </w:pPr>
      <w:r>
        <w:rPr/>
        <w:t>Obzirom na programe, izvršenje proračuna Grada Ozlja u 2013. godini je slijedeće:</w:t>
      </w:r>
    </w:p>
    <w:tbl>
      <w:tblPr>
        <w:tblW w:w="0" w:type="auto"/>
        <w:jc w:val="left"/>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4"/>
        <w:gridCol w:w="4865"/>
        <w:gridCol w:w="1591"/>
        <w:gridCol w:w="1440"/>
        <w:gridCol w:w="900"/>
      </w:tblGrid>
      <w:tr>
        <w:trPr>
          <w:trHeight w:val="506" w:hRule="atLeast"/>
        </w:trPr>
        <w:tc>
          <w:tcPr>
            <w:tcW w:w="1534" w:type="dxa"/>
          </w:tcPr>
          <w:p>
            <w:pPr>
              <w:pStyle w:val="TableParagraph"/>
              <w:spacing w:line="228" w:lineRule="exact" w:before="0"/>
              <w:ind w:left="-1"/>
              <w:jc w:val="left"/>
              <w:rPr>
                <w:rFonts w:ascii="Times New Roman"/>
                <w:b/>
                <w:sz w:val="20"/>
              </w:rPr>
            </w:pPr>
            <w:r>
              <w:rPr>
                <w:rFonts w:ascii="Times New Roman"/>
                <w:b/>
                <w:i/>
                <w:sz w:val="20"/>
              </w:rPr>
              <w:t>Razdjel </w:t>
            </w:r>
            <w:r>
              <w:rPr>
                <w:rFonts w:ascii="Times New Roman"/>
                <w:b/>
                <w:sz w:val="20"/>
              </w:rPr>
              <w:t>/Glava</w:t>
            </w:r>
          </w:p>
          <w:p>
            <w:pPr>
              <w:pStyle w:val="TableParagraph"/>
              <w:spacing w:line="229" w:lineRule="exact" w:before="0"/>
              <w:ind w:left="750"/>
              <w:jc w:val="left"/>
              <w:rPr>
                <w:rFonts w:ascii="Times New Roman"/>
                <w:sz w:val="20"/>
              </w:rPr>
            </w:pPr>
            <w:r>
              <w:rPr>
                <w:rFonts w:ascii="Times New Roman"/>
                <w:sz w:val="20"/>
              </w:rPr>
              <w:t>Program</w:t>
            </w:r>
          </w:p>
        </w:tc>
        <w:tc>
          <w:tcPr>
            <w:tcW w:w="4865" w:type="dxa"/>
          </w:tcPr>
          <w:p>
            <w:pPr>
              <w:pStyle w:val="TableParagraph"/>
              <w:spacing w:line="251" w:lineRule="exact" w:before="0"/>
              <w:ind w:left="2191" w:right="2182"/>
              <w:jc w:val="center"/>
              <w:rPr>
                <w:rFonts w:ascii="Times New Roman"/>
                <w:b/>
                <w:sz w:val="22"/>
              </w:rPr>
            </w:pPr>
            <w:r>
              <w:rPr>
                <w:rFonts w:ascii="Times New Roman"/>
                <w:b/>
                <w:sz w:val="22"/>
              </w:rPr>
              <w:t>Opis</w:t>
            </w:r>
          </w:p>
        </w:tc>
        <w:tc>
          <w:tcPr>
            <w:tcW w:w="1591" w:type="dxa"/>
          </w:tcPr>
          <w:p>
            <w:pPr>
              <w:pStyle w:val="TableParagraph"/>
              <w:spacing w:line="254" w:lineRule="exact" w:before="0"/>
              <w:ind w:left="546" w:right="421" w:hanging="97"/>
              <w:jc w:val="left"/>
              <w:rPr>
                <w:rFonts w:ascii="Times New Roman"/>
                <w:b/>
                <w:sz w:val="22"/>
              </w:rPr>
            </w:pPr>
            <w:r>
              <w:rPr>
                <w:rFonts w:ascii="Times New Roman"/>
                <w:b/>
                <w:sz w:val="22"/>
              </w:rPr>
              <w:t>Plan za 2013.</w:t>
            </w:r>
          </w:p>
        </w:tc>
        <w:tc>
          <w:tcPr>
            <w:tcW w:w="1440" w:type="dxa"/>
          </w:tcPr>
          <w:p>
            <w:pPr>
              <w:pStyle w:val="TableParagraph"/>
              <w:spacing w:line="254" w:lineRule="exact" w:before="0"/>
              <w:ind w:left="150" w:right="114" w:hanging="9"/>
              <w:jc w:val="left"/>
              <w:rPr>
                <w:rFonts w:ascii="Times New Roman"/>
                <w:b/>
                <w:sz w:val="22"/>
              </w:rPr>
            </w:pPr>
            <w:r>
              <w:rPr>
                <w:rFonts w:ascii="Times New Roman"/>
                <w:b/>
                <w:sz w:val="22"/>
              </w:rPr>
              <w:t>Ostvareno u 2013. godini</w:t>
            </w:r>
          </w:p>
        </w:tc>
        <w:tc>
          <w:tcPr>
            <w:tcW w:w="900" w:type="dxa"/>
          </w:tcPr>
          <w:p>
            <w:pPr>
              <w:pStyle w:val="TableParagraph"/>
              <w:spacing w:line="251" w:lineRule="exact" w:before="0"/>
              <w:ind w:left="110" w:right="103"/>
              <w:jc w:val="center"/>
              <w:rPr>
                <w:rFonts w:ascii="Times New Roman"/>
                <w:b/>
                <w:sz w:val="22"/>
              </w:rPr>
            </w:pPr>
            <w:r>
              <w:rPr>
                <w:rFonts w:ascii="Times New Roman"/>
                <w:b/>
                <w:sz w:val="22"/>
              </w:rPr>
              <w:t>Indeks</w:t>
            </w:r>
          </w:p>
          <w:p>
            <w:pPr>
              <w:pStyle w:val="TableParagraph"/>
              <w:spacing w:line="234" w:lineRule="exact" w:before="0"/>
              <w:ind w:left="7"/>
              <w:jc w:val="center"/>
              <w:rPr>
                <w:rFonts w:ascii="Times New Roman"/>
                <w:b/>
                <w:sz w:val="22"/>
              </w:rPr>
            </w:pPr>
            <w:r>
              <w:rPr>
                <w:rFonts w:ascii="Times New Roman"/>
                <w:b/>
                <w:w w:val="99"/>
                <w:sz w:val="22"/>
              </w:rPr>
              <w:t>%</w:t>
            </w:r>
          </w:p>
        </w:tc>
      </w:tr>
      <w:tr>
        <w:trPr>
          <w:trHeight w:val="251" w:hRule="atLeast"/>
        </w:trPr>
        <w:tc>
          <w:tcPr>
            <w:tcW w:w="1534" w:type="dxa"/>
          </w:tcPr>
          <w:p>
            <w:pPr>
              <w:pStyle w:val="TableParagraph"/>
              <w:spacing w:line="232" w:lineRule="exact" w:before="0"/>
              <w:ind w:left="107"/>
              <w:jc w:val="left"/>
              <w:rPr>
                <w:rFonts w:ascii="Times New Roman"/>
                <w:b/>
                <w:sz w:val="22"/>
              </w:rPr>
            </w:pPr>
            <w:r>
              <w:rPr>
                <w:rFonts w:ascii="Times New Roman"/>
                <w:b/>
                <w:i/>
                <w:sz w:val="22"/>
              </w:rPr>
              <w:t>001/</w:t>
            </w:r>
            <w:r>
              <w:rPr>
                <w:rFonts w:ascii="Times New Roman"/>
                <w:b/>
                <w:sz w:val="22"/>
              </w:rPr>
              <w:t>00101</w:t>
            </w:r>
          </w:p>
        </w:tc>
        <w:tc>
          <w:tcPr>
            <w:tcW w:w="4865" w:type="dxa"/>
          </w:tcPr>
          <w:p>
            <w:pPr>
              <w:pStyle w:val="TableParagraph"/>
              <w:spacing w:line="232" w:lineRule="exact" w:before="0"/>
              <w:ind w:left="107"/>
              <w:jc w:val="left"/>
              <w:rPr>
                <w:rFonts w:ascii="Times New Roman" w:hAnsi="Times New Roman"/>
                <w:b/>
                <w:i/>
                <w:sz w:val="22"/>
              </w:rPr>
            </w:pPr>
            <w:r>
              <w:rPr>
                <w:rFonts w:ascii="Times New Roman" w:hAnsi="Times New Roman"/>
                <w:b/>
                <w:i/>
                <w:sz w:val="22"/>
              </w:rPr>
              <w:t>Gradsko vijeće, Ured Gradonačelnika</w:t>
            </w:r>
          </w:p>
        </w:tc>
        <w:tc>
          <w:tcPr>
            <w:tcW w:w="1591" w:type="dxa"/>
          </w:tcPr>
          <w:p>
            <w:pPr>
              <w:pStyle w:val="TableParagraph"/>
              <w:spacing w:line="232" w:lineRule="exact" w:before="0"/>
              <w:ind w:right="95"/>
              <w:rPr>
                <w:rFonts w:ascii="Times New Roman"/>
                <w:b/>
                <w:i/>
                <w:sz w:val="22"/>
              </w:rPr>
            </w:pPr>
            <w:r>
              <w:rPr>
                <w:rFonts w:ascii="Times New Roman"/>
                <w:b/>
                <w:i/>
                <w:sz w:val="22"/>
              </w:rPr>
              <w:t>467.000,00</w:t>
            </w:r>
          </w:p>
        </w:tc>
        <w:tc>
          <w:tcPr>
            <w:tcW w:w="1440" w:type="dxa"/>
          </w:tcPr>
          <w:p>
            <w:pPr>
              <w:pStyle w:val="TableParagraph"/>
              <w:spacing w:line="232" w:lineRule="exact" w:before="0"/>
              <w:ind w:right="95"/>
              <w:rPr>
                <w:rFonts w:ascii="Times New Roman"/>
                <w:b/>
                <w:i/>
                <w:sz w:val="22"/>
              </w:rPr>
            </w:pPr>
            <w:r>
              <w:rPr>
                <w:rFonts w:ascii="Times New Roman"/>
                <w:b/>
                <w:i/>
                <w:sz w:val="22"/>
              </w:rPr>
              <w:t>448.839,31</w:t>
            </w:r>
          </w:p>
        </w:tc>
        <w:tc>
          <w:tcPr>
            <w:tcW w:w="900" w:type="dxa"/>
          </w:tcPr>
          <w:p>
            <w:pPr>
              <w:pStyle w:val="TableParagraph"/>
              <w:spacing w:line="232" w:lineRule="exact" w:before="0"/>
              <w:ind w:right="96"/>
              <w:rPr>
                <w:rFonts w:ascii="Times New Roman"/>
                <w:b/>
                <w:i/>
                <w:sz w:val="22"/>
              </w:rPr>
            </w:pPr>
            <w:r>
              <w:rPr>
                <w:rFonts w:ascii="Times New Roman"/>
                <w:b/>
                <w:i/>
                <w:sz w:val="22"/>
              </w:rPr>
              <w:t>96,11</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1011</w:t>
            </w:r>
          </w:p>
        </w:tc>
        <w:tc>
          <w:tcPr>
            <w:tcW w:w="4865" w:type="dxa"/>
          </w:tcPr>
          <w:p>
            <w:pPr>
              <w:pStyle w:val="TableParagraph"/>
              <w:spacing w:line="233" w:lineRule="exact" w:before="0"/>
              <w:ind w:left="106"/>
              <w:jc w:val="left"/>
              <w:rPr>
                <w:rFonts w:ascii="Times New Roman" w:hAnsi="Times New Roman"/>
                <w:sz w:val="22"/>
              </w:rPr>
            </w:pPr>
            <w:r>
              <w:rPr>
                <w:rFonts w:ascii="Times New Roman" w:hAnsi="Times New Roman"/>
                <w:sz w:val="22"/>
              </w:rPr>
              <w:t>Redovna djelatnost Gradskog vijeća, Ureda Grad.</w:t>
            </w:r>
          </w:p>
        </w:tc>
        <w:tc>
          <w:tcPr>
            <w:tcW w:w="1591" w:type="dxa"/>
          </w:tcPr>
          <w:p>
            <w:pPr>
              <w:pStyle w:val="TableParagraph"/>
              <w:spacing w:line="233" w:lineRule="exact" w:before="0"/>
              <w:ind w:right="95"/>
              <w:rPr>
                <w:rFonts w:ascii="Times New Roman"/>
                <w:sz w:val="22"/>
              </w:rPr>
            </w:pPr>
            <w:r>
              <w:rPr>
                <w:rFonts w:ascii="Times New Roman"/>
                <w:sz w:val="22"/>
              </w:rPr>
              <w:t>467.000,00</w:t>
            </w:r>
          </w:p>
        </w:tc>
        <w:tc>
          <w:tcPr>
            <w:tcW w:w="1440" w:type="dxa"/>
          </w:tcPr>
          <w:p>
            <w:pPr>
              <w:pStyle w:val="TableParagraph"/>
              <w:spacing w:line="233" w:lineRule="exact" w:before="0"/>
              <w:ind w:right="96"/>
              <w:rPr>
                <w:rFonts w:ascii="Times New Roman"/>
                <w:sz w:val="22"/>
              </w:rPr>
            </w:pPr>
            <w:r>
              <w:rPr>
                <w:rFonts w:ascii="Times New Roman"/>
                <w:sz w:val="22"/>
              </w:rPr>
              <w:t>448.839,31</w:t>
            </w:r>
          </w:p>
        </w:tc>
        <w:tc>
          <w:tcPr>
            <w:tcW w:w="900" w:type="dxa"/>
          </w:tcPr>
          <w:p>
            <w:pPr>
              <w:pStyle w:val="TableParagraph"/>
              <w:spacing w:line="233" w:lineRule="exact" w:before="0"/>
              <w:ind w:right="97"/>
              <w:rPr>
                <w:rFonts w:ascii="Times New Roman"/>
                <w:sz w:val="22"/>
              </w:rPr>
            </w:pPr>
            <w:r>
              <w:rPr>
                <w:rFonts w:ascii="Times New Roman"/>
                <w:sz w:val="22"/>
              </w:rPr>
              <w:t>96,11</w:t>
            </w:r>
          </w:p>
        </w:tc>
      </w:tr>
      <w:tr>
        <w:trPr>
          <w:trHeight w:val="252" w:hRule="atLeast"/>
        </w:trPr>
        <w:tc>
          <w:tcPr>
            <w:tcW w:w="1534" w:type="dxa"/>
          </w:tcPr>
          <w:p>
            <w:pPr>
              <w:pStyle w:val="TableParagraph"/>
              <w:spacing w:line="233" w:lineRule="exact" w:before="0"/>
              <w:ind w:left="107"/>
              <w:jc w:val="left"/>
              <w:rPr>
                <w:rFonts w:ascii="Times New Roman"/>
                <w:b/>
                <w:i/>
                <w:sz w:val="22"/>
              </w:rPr>
            </w:pPr>
            <w:r>
              <w:rPr>
                <w:rFonts w:ascii="Times New Roman"/>
                <w:b/>
                <w:i/>
                <w:sz w:val="22"/>
              </w:rPr>
              <w:t>002</w:t>
            </w:r>
          </w:p>
        </w:tc>
        <w:tc>
          <w:tcPr>
            <w:tcW w:w="4865" w:type="dxa"/>
          </w:tcPr>
          <w:p>
            <w:pPr>
              <w:pStyle w:val="TableParagraph"/>
              <w:spacing w:line="233" w:lineRule="exact" w:before="0"/>
              <w:ind w:left="106"/>
              <w:jc w:val="left"/>
              <w:rPr>
                <w:rFonts w:ascii="Times New Roman" w:hAnsi="Times New Roman"/>
                <w:b/>
                <w:i/>
                <w:sz w:val="22"/>
              </w:rPr>
            </w:pPr>
            <w:r>
              <w:rPr>
                <w:rFonts w:ascii="Times New Roman" w:hAnsi="Times New Roman"/>
                <w:b/>
                <w:i/>
                <w:sz w:val="22"/>
              </w:rPr>
              <w:t>UO za opće posl. i društ. djelatnosti</w:t>
            </w:r>
          </w:p>
        </w:tc>
        <w:tc>
          <w:tcPr>
            <w:tcW w:w="1591" w:type="dxa"/>
          </w:tcPr>
          <w:p>
            <w:pPr>
              <w:pStyle w:val="TableParagraph"/>
              <w:spacing w:line="233" w:lineRule="exact" w:before="0"/>
              <w:ind w:right="93"/>
              <w:rPr>
                <w:rFonts w:ascii="Times New Roman"/>
                <w:b/>
                <w:i/>
                <w:sz w:val="22"/>
              </w:rPr>
            </w:pPr>
            <w:r>
              <w:rPr>
                <w:rFonts w:ascii="Times New Roman"/>
                <w:b/>
                <w:i/>
                <w:sz w:val="22"/>
              </w:rPr>
              <w:t>4.673.500,00</w:t>
            </w:r>
          </w:p>
        </w:tc>
        <w:tc>
          <w:tcPr>
            <w:tcW w:w="1440" w:type="dxa"/>
          </w:tcPr>
          <w:p>
            <w:pPr>
              <w:pStyle w:val="TableParagraph"/>
              <w:spacing w:line="233" w:lineRule="exact" w:before="0"/>
              <w:ind w:right="94"/>
              <w:rPr>
                <w:rFonts w:ascii="Times New Roman"/>
                <w:b/>
                <w:i/>
                <w:sz w:val="22"/>
              </w:rPr>
            </w:pPr>
            <w:r>
              <w:rPr>
                <w:rFonts w:ascii="Times New Roman"/>
                <w:b/>
                <w:i/>
                <w:sz w:val="22"/>
              </w:rPr>
              <w:t>4.468.237,50</w:t>
            </w:r>
          </w:p>
        </w:tc>
        <w:tc>
          <w:tcPr>
            <w:tcW w:w="900" w:type="dxa"/>
          </w:tcPr>
          <w:p>
            <w:pPr>
              <w:pStyle w:val="TableParagraph"/>
              <w:spacing w:line="233" w:lineRule="exact" w:before="0"/>
              <w:ind w:right="96"/>
              <w:rPr>
                <w:rFonts w:ascii="Times New Roman"/>
                <w:b/>
                <w:i/>
                <w:sz w:val="22"/>
              </w:rPr>
            </w:pPr>
            <w:r>
              <w:rPr>
                <w:rFonts w:ascii="Times New Roman"/>
                <w:b/>
                <w:i/>
                <w:sz w:val="22"/>
              </w:rPr>
              <w:t>95,61</w:t>
            </w:r>
          </w:p>
        </w:tc>
      </w:tr>
      <w:tr>
        <w:trPr>
          <w:trHeight w:val="252" w:hRule="atLeast"/>
        </w:trPr>
        <w:tc>
          <w:tcPr>
            <w:tcW w:w="1534" w:type="dxa"/>
          </w:tcPr>
          <w:p>
            <w:pPr>
              <w:pStyle w:val="TableParagraph"/>
              <w:spacing w:line="233" w:lineRule="exact" w:before="0"/>
              <w:ind w:right="97"/>
              <w:rPr>
                <w:rFonts w:ascii="Times New Roman"/>
                <w:b/>
                <w:sz w:val="22"/>
              </w:rPr>
            </w:pPr>
            <w:r>
              <w:rPr>
                <w:rFonts w:ascii="Times New Roman"/>
                <w:b/>
                <w:sz w:val="22"/>
              </w:rPr>
              <w:t>00201</w:t>
            </w:r>
          </w:p>
        </w:tc>
        <w:tc>
          <w:tcPr>
            <w:tcW w:w="4865" w:type="dxa"/>
          </w:tcPr>
          <w:p>
            <w:pPr>
              <w:pStyle w:val="TableParagraph"/>
              <w:spacing w:line="233" w:lineRule="exact" w:before="0"/>
              <w:ind w:left="107"/>
              <w:jc w:val="left"/>
              <w:rPr>
                <w:rFonts w:ascii="Times New Roman" w:hAnsi="Times New Roman"/>
                <w:sz w:val="22"/>
              </w:rPr>
            </w:pPr>
            <w:r>
              <w:rPr>
                <w:rFonts w:ascii="Times New Roman" w:hAnsi="Times New Roman"/>
                <w:sz w:val="22"/>
              </w:rPr>
              <w:t>UO za opće posl. i društ. djelatnosti</w:t>
            </w:r>
          </w:p>
        </w:tc>
        <w:tc>
          <w:tcPr>
            <w:tcW w:w="1591" w:type="dxa"/>
          </w:tcPr>
          <w:p>
            <w:pPr>
              <w:pStyle w:val="TableParagraph"/>
              <w:spacing w:line="233" w:lineRule="exact" w:before="0"/>
              <w:ind w:right="96"/>
              <w:rPr>
                <w:rFonts w:ascii="Times New Roman"/>
                <w:b/>
                <w:sz w:val="22"/>
              </w:rPr>
            </w:pPr>
            <w:r>
              <w:rPr>
                <w:rFonts w:ascii="Times New Roman"/>
                <w:b/>
                <w:sz w:val="22"/>
              </w:rPr>
              <w:t>928.000,00</w:t>
            </w:r>
          </w:p>
        </w:tc>
        <w:tc>
          <w:tcPr>
            <w:tcW w:w="1440" w:type="dxa"/>
          </w:tcPr>
          <w:p>
            <w:pPr>
              <w:pStyle w:val="TableParagraph"/>
              <w:spacing w:line="233" w:lineRule="exact" w:before="0"/>
              <w:ind w:right="97"/>
              <w:rPr>
                <w:rFonts w:ascii="Times New Roman"/>
                <w:b/>
                <w:sz w:val="22"/>
              </w:rPr>
            </w:pPr>
            <w:r>
              <w:rPr>
                <w:rFonts w:ascii="Times New Roman"/>
                <w:b/>
                <w:sz w:val="22"/>
              </w:rPr>
              <w:t>884.557,39</w:t>
            </w:r>
          </w:p>
        </w:tc>
        <w:tc>
          <w:tcPr>
            <w:tcW w:w="900" w:type="dxa"/>
          </w:tcPr>
          <w:p>
            <w:pPr>
              <w:pStyle w:val="TableParagraph"/>
              <w:spacing w:line="233" w:lineRule="exact" w:before="0"/>
              <w:ind w:right="97"/>
              <w:rPr>
                <w:rFonts w:ascii="Times New Roman"/>
                <w:b/>
                <w:sz w:val="22"/>
              </w:rPr>
            </w:pPr>
            <w:r>
              <w:rPr>
                <w:rFonts w:ascii="Times New Roman"/>
                <w:b/>
                <w:sz w:val="22"/>
              </w:rPr>
              <w:t>95,32</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2016</w:t>
            </w:r>
          </w:p>
        </w:tc>
        <w:tc>
          <w:tcPr>
            <w:tcW w:w="4865" w:type="dxa"/>
          </w:tcPr>
          <w:p>
            <w:pPr>
              <w:pStyle w:val="TableParagraph"/>
              <w:spacing w:line="233" w:lineRule="exact" w:before="0"/>
              <w:ind w:left="106"/>
              <w:jc w:val="left"/>
              <w:rPr>
                <w:rFonts w:ascii="Times New Roman"/>
                <w:sz w:val="22"/>
              </w:rPr>
            </w:pPr>
            <w:r>
              <w:rPr>
                <w:rFonts w:ascii="Times New Roman"/>
                <w:sz w:val="22"/>
              </w:rPr>
              <w:t>Program javnih potreba u kulturi</w:t>
            </w:r>
          </w:p>
        </w:tc>
        <w:tc>
          <w:tcPr>
            <w:tcW w:w="1591" w:type="dxa"/>
          </w:tcPr>
          <w:p>
            <w:pPr>
              <w:pStyle w:val="TableParagraph"/>
              <w:spacing w:line="233" w:lineRule="exact" w:before="0"/>
              <w:ind w:right="94"/>
              <w:rPr>
                <w:rFonts w:ascii="Times New Roman"/>
                <w:sz w:val="22"/>
              </w:rPr>
            </w:pPr>
            <w:r>
              <w:rPr>
                <w:rFonts w:ascii="Times New Roman"/>
                <w:sz w:val="22"/>
              </w:rPr>
              <w:t>116.000,00</w:t>
            </w:r>
          </w:p>
        </w:tc>
        <w:tc>
          <w:tcPr>
            <w:tcW w:w="1440" w:type="dxa"/>
          </w:tcPr>
          <w:p>
            <w:pPr>
              <w:pStyle w:val="TableParagraph"/>
              <w:spacing w:line="233" w:lineRule="exact" w:before="0"/>
              <w:ind w:right="96"/>
              <w:rPr>
                <w:rFonts w:ascii="Times New Roman"/>
                <w:sz w:val="22"/>
              </w:rPr>
            </w:pPr>
            <w:r>
              <w:rPr>
                <w:rFonts w:ascii="Times New Roman"/>
                <w:sz w:val="22"/>
              </w:rPr>
              <w:t>91.924,88</w:t>
            </w:r>
          </w:p>
        </w:tc>
        <w:tc>
          <w:tcPr>
            <w:tcW w:w="900" w:type="dxa"/>
          </w:tcPr>
          <w:p>
            <w:pPr>
              <w:pStyle w:val="TableParagraph"/>
              <w:spacing w:line="233" w:lineRule="exact" w:before="0"/>
              <w:ind w:right="96"/>
              <w:rPr>
                <w:rFonts w:ascii="Times New Roman"/>
                <w:sz w:val="22"/>
              </w:rPr>
            </w:pPr>
            <w:r>
              <w:rPr>
                <w:rFonts w:ascii="Times New Roman"/>
                <w:sz w:val="22"/>
              </w:rPr>
              <w:t>79,25</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2017</w:t>
            </w:r>
          </w:p>
        </w:tc>
        <w:tc>
          <w:tcPr>
            <w:tcW w:w="4865" w:type="dxa"/>
          </w:tcPr>
          <w:p>
            <w:pPr>
              <w:pStyle w:val="TableParagraph"/>
              <w:spacing w:line="233" w:lineRule="exact" w:before="0"/>
              <w:ind w:left="106"/>
              <w:jc w:val="left"/>
              <w:rPr>
                <w:rFonts w:ascii="Times New Roman" w:hAnsi="Times New Roman"/>
                <w:sz w:val="22"/>
              </w:rPr>
            </w:pPr>
            <w:r>
              <w:rPr>
                <w:rFonts w:ascii="Times New Roman" w:hAnsi="Times New Roman"/>
                <w:sz w:val="22"/>
              </w:rPr>
              <w:t>Program javnih potreba u školstvu</w:t>
            </w:r>
          </w:p>
        </w:tc>
        <w:tc>
          <w:tcPr>
            <w:tcW w:w="1591" w:type="dxa"/>
          </w:tcPr>
          <w:p>
            <w:pPr>
              <w:pStyle w:val="TableParagraph"/>
              <w:spacing w:line="233" w:lineRule="exact" w:before="0"/>
              <w:ind w:right="96"/>
              <w:rPr>
                <w:rFonts w:ascii="Times New Roman"/>
                <w:sz w:val="22"/>
              </w:rPr>
            </w:pPr>
            <w:r>
              <w:rPr>
                <w:rFonts w:ascii="Times New Roman"/>
                <w:sz w:val="22"/>
              </w:rPr>
              <w:t>4.000,00</w:t>
            </w:r>
          </w:p>
        </w:tc>
        <w:tc>
          <w:tcPr>
            <w:tcW w:w="1440" w:type="dxa"/>
          </w:tcPr>
          <w:p>
            <w:pPr>
              <w:pStyle w:val="TableParagraph"/>
              <w:spacing w:line="233" w:lineRule="exact" w:before="0"/>
              <w:ind w:right="97"/>
              <w:rPr>
                <w:rFonts w:ascii="Times New Roman"/>
                <w:sz w:val="22"/>
              </w:rPr>
            </w:pPr>
            <w:r>
              <w:rPr>
                <w:rFonts w:ascii="Times New Roman"/>
                <w:sz w:val="22"/>
              </w:rPr>
              <w:t>3.500,00</w:t>
            </w:r>
          </w:p>
        </w:tc>
        <w:tc>
          <w:tcPr>
            <w:tcW w:w="900" w:type="dxa"/>
          </w:tcPr>
          <w:p>
            <w:pPr>
              <w:pStyle w:val="TableParagraph"/>
              <w:spacing w:line="233" w:lineRule="exact" w:before="0"/>
              <w:ind w:right="97"/>
              <w:rPr>
                <w:rFonts w:ascii="Times New Roman"/>
                <w:sz w:val="22"/>
              </w:rPr>
            </w:pPr>
            <w:r>
              <w:rPr>
                <w:rFonts w:ascii="Times New Roman"/>
                <w:sz w:val="22"/>
              </w:rPr>
              <w:t>87,50</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2018</w:t>
            </w:r>
          </w:p>
        </w:tc>
        <w:tc>
          <w:tcPr>
            <w:tcW w:w="4865" w:type="dxa"/>
          </w:tcPr>
          <w:p>
            <w:pPr>
              <w:pStyle w:val="TableParagraph"/>
              <w:spacing w:line="233" w:lineRule="exact" w:before="0"/>
              <w:ind w:left="106"/>
              <w:jc w:val="left"/>
              <w:rPr>
                <w:rFonts w:ascii="Times New Roman"/>
                <w:sz w:val="22"/>
              </w:rPr>
            </w:pPr>
            <w:r>
              <w:rPr>
                <w:rFonts w:ascii="Times New Roman"/>
                <w:sz w:val="22"/>
              </w:rPr>
              <w:t>Program socijalne skrbi</w:t>
            </w:r>
          </w:p>
        </w:tc>
        <w:tc>
          <w:tcPr>
            <w:tcW w:w="1591" w:type="dxa"/>
          </w:tcPr>
          <w:p>
            <w:pPr>
              <w:pStyle w:val="TableParagraph"/>
              <w:spacing w:line="233" w:lineRule="exact" w:before="0"/>
              <w:ind w:right="95"/>
              <w:rPr>
                <w:rFonts w:ascii="Times New Roman"/>
                <w:sz w:val="22"/>
              </w:rPr>
            </w:pPr>
            <w:r>
              <w:rPr>
                <w:rFonts w:ascii="Times New Roman"/>
                <w:sz w:val="22"/>
              </w:rPr>
              <w:t>518.000,00</w:t>
            </w:r>
          </w:p>
        </w:tc>
        <w:tc>
          <w:tcPr>
            <w:tcW w:w="1440" w:type="dxa"/>
          </w:tcPr>
          <w:p>
            <w:pPr>
              <w:pStyle w:val="TableParagraph"/>
              <w:spacing w:line="233" w:lineRule="exact" w:before="0"/>
              <w:ind w:right="97"/>
              <w:rPr>
                <w:rFonts w:ascii="Times New Roman"/>
                <w:sz w:val="22"/>
              </w:rPr>
            </w:pPr>
            <w:r>
              <w:rPr>
                <w:rFonts w:ascii="Times New Roman"/>
                <w:sz w:val="22"/>
              </w:rPr>
              <w:t>517.602,51</w:t>
            </w:r>
          </w:p>
        </w:tc>
        <w:tc>
          <w:tcPr>
            <w:tcW w:w="900" w:type="dxa"/>
          </w:tcPr>
          <w:p>
            <w:pPr>
              <w:pStyle w:val="TableParagraph"/>
              <w:spacing w:line="233" w:lineRule="exact" w:before="0"/>
              <w:ind w:right="97"/>
              <w:rPr>
                <w:rFonts w:ascii="Times New Roman"/>
                <w:sz w:val="22"/>
              </w:rPr>
            </w:pPr>
            <w:r>
              <w:rPr>
                <w:rFonts w:ascii="Times New Roman"/>
                <w:sz w:val="22"/>
              </w:rPr>
              <w:t>99,92</w:t>
            </w:r>
          </w:p>
        </w:tc>
      </w:tr>
      <w:tr>
        <w:trPr>
          <w:trHeight w:val="254" w:hRule="atLeast"/>
        </w:trPr>
        <w:tc>
          <w:tcPr>
            <w:tcW w:w="1534" w:type="dxa"/>
          </w:tcPr>
          <w:p>
            <w:pPr>
              <w:pStyle w:val="TableParagraph"/>
              <w:spacing w:line="234" w:lineRule="exact" w:before="0"/>
              <w:ind w:right="97"/>
              <w:rPr>
                <w:rFonts w:ascii="Times New Roman"/>
                <w:sz w:val="22"/>
              </w:rPr>
            </w:pPr>
            <w:r>
              <w:rPr>
                <w:rFonts w:ascii="Times New Roman"/>
                <w:sz w:val="22"/>
              </w:rPr>
              <w:t>2019</w:t>
            </w:r>
          </w:p>
        </w:tc>
        <w:tc>
          <w:tcPr>
            <w:tcW w:w="4865" w:type="dxa"/>
          </w:tcPr>
          <w:p>
            <w:pPr>
              <w:pStyle w:val="TableParagraph"/>
              <w:spacing w:line="234" w:lineRule="exact" w:before="0"/>
              <w:ind w:left="106"/>
              <w:jc w:val="left"/>
              <w:rPr>
                <w:rFonts w:ascii="Times New Roman" w:hAnsi="Times New Roman"/>
                <w:sz w:val="22"/>
              </w:rPr>
            </w:pPr>
            <w:r>
              <w:rPr>
                <w:rFonts w:ascii="Times New Roman" w:hAnsi="Times New Roman"/>
                <w:sz w:val="22"/>
              </w:rPr>
              <w:t>Program financiranja udruga civilnog društva</w:t>
            </w:r>
          </w:p>
        </w:tc>
        <w:tc>
          <w:tcPr>
            <w:tcW w:w="1591" w:type="dxa"/>
          </w:tcPr>
          <w:p>
            <w:pPr>
              <w:pStyle w:val="TableParagraph"/>
              <w:spacing w:line="234" w:lineRule="exact" w:before="0"/>
              <w:ind w:right="93"/>
              <w:rPr>
                <w:rFonts w:ascii="Times New Roman"/>
                <w:sz w:val="22"/>
              </w:rPr>
            </w:pPr>
            <w:r>
              <w:rPr>
                <w:rFonts w:ascii="Times New Roman"/>
                <w:sz w:val="22"/>
              </w:rPr>
              <w:t>150.000,00</w:t>
            </w:r>
          </w:p>
        </w:tc>
        <w:tc>
          <w:tcPr>
            <w:tcW w:w="1440" w:type="dxa"/>
          </w:tcPr>
          <w:p>
            <w:pPr>
              <w:pStyle w:val="TableParagraph"/>
              <w:spacing w:line="234" w:lineRule="exact" w:before="0"/>
              <w:ind w:right="94"/>
              <w:rPr>
                <w:rFonts w:ascii="Times New Roman"/>
                <w:sz w:val="22"/>
              </w:rPr>
            </w:pPr>
            <w:r>
              <w:rPr>
                <w:rFonts w:ascii="Times New Roman"/>
                <w:sz w:val="22"/>
              </w:rPr>
              <w:t>131.530,00</w:t>
            </w:r>
          </w:p>
        </w:tc>
        <w:tc>
          <w:tcPr>
            <w:tcW w:w="900" w:type="dxa"/>
          </w:tcPr>
          <w:p>
            <w:pPr>
              <w:pStyle w:val="TableParagraph"/>
              <w:spacing w:line="234" w:lineRule="exact" w:before="0"/>
              <w:ind w:right="95"/>
              <w:rPr>
                <w:rFonts w:ascii="Times New Roman"/>
                <w:sz w:val="22"/>
              </w:rPr>
            </w:pPr>
            <w:r>
              <w:rPr>
                <w:rFonts w:ascii="Times New Roman"/>
                <w:sz w:val="22"/>
              </w:rPr>
              <w:t>87,69</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2020</w:t>
            </w:r>
          </w:p>
        </w:tc>
        <w:tc>
          <w:tcPr>
            <w:tcW w:w="4865" w:type="dxa"/>
          </w:tcPr>
          <w:p>
            <w:pPr>
              <w:pStyle w:val="TableParagraph"/>
              <w:spacing w:line="233" w:lineRule="exact" w:before="0"/>
              <w:ind w:left="106"/>
              <w:jc w:val="left"/>
              <w:rPr>
                <w:rFonts w:ascii="Times New Roman"/>
                <w:sz w:val="22"/>
              </w:rPr>
            </w:pPr>
            <w:r>
              <w:rPr>
                <w:rFonts w:ascii="Times New Roman"/>
                <w:sz w:val="22"/>
              </w:rPr>
              <w:t>Program javnih potreba u sportu</w:t>
            </w:r>
          </w:p>
        </w:tc>
        <w:tc>
          <w:tcPr>
            <w:tcW w:w="1591" w:type="dxa"/>
          </w:tcPr>
          <w:p>
            <w:pPr>
              <w:pStyle w:val="TableParagraph"/>
              <w:spacing w:line="233" w:lineRule="exact" w:before="0"/>
              <w:ind w:right="94"/>
              <w:rPr>
                <w:rFonts w:ascii="Times New Roman"/>
                <w:sz w:val="22"/>
              </w:rPr>
            </w:pPr>
            <w:r>
              <w:rPr>
                <w:rFonts w:ascii="Times New Roman"/>
                <w:sz w:val="22"/>
              </w:rPr>
              <w:t>140.000,00</w:t>
            </w:r>
          </w:p>
        </w:tc>
        <w:tc>
          <w:tcPr>
            <w:tcW w:w="1440" w:type="dxa"/>
          </w:tcPr>
          <w:p>
            <w:pPr>
              <w:pStyle w:val="TableParagraph"/>
              <w:spacing w:line="233" w:lineRule="exact" w:before="0"/>
              <w:ind w:right="95"/>
              <w:rPr>
                <w:rFonts w:ascii="Times New Roman"/>
                <w:sz w:val="22"/>
              </w:rPr>
            </w:pPr>
            <w:r>
              <w:rPr>
                <w:rFonts w:ascii="Times New Roman"/>
                <w:sz w:val="22"/>
              </w:rPr>
              <w:t>140.000,00</w:t>
            </w:r>
          </w:p>
        </w:tc>
        <w:tc>
          <w:tcPr>
            <w:tcW w:w="900" w:type="dxa"/>
          </w:tcPr>
          <w:p>
            <w:pPr>
              <w:pStyle w:val="TableParagraph"/>
              <w:spacing w:line="233" w:lineRule="exact" w:before="0"/>
              <w:ind w:right="96"/>
              <w:rPr>
                <w:rFonts w:ascii="Times New Roman"/>
                <w:sz w:val="22"/>
              </w:rPr>
            </w:pPr>
            <w:r>
              <w:rPr>
                <w:rFonts w:ascii="Times New Roman"/>
                <w:sz w:val="22"/>
              </w:rPr>
              <w:t>100,00</w:t>
            </w:r>
          </w:p>
        </w:tc>
      </w:tr>
      <w:tr>
        <w:trPr>
          <w:trHeight w:val="255" w:hRule="atLeast"/>
        </w:trPr>
        <w:tc>
          <w:tcPr>
            <w:tcW w:w="1534" w:type="dxa"/>
            <w:tcBorders>
              <w:bottom w:val="nil"/>
            </w:tcBorders>
          </w:tcPr>
          <w:p>
            <w:pPr>
              <w:pStyle w:val="TableParagraph"/>
              <w:spacing w:line="236" w:lineRule="exact" w:before="0"/>
              <w:ind w:right="148"/>
              <w:rPr>
                <w:rFonts w:ascii="Times New Roman"/>
                <w:b/>
                <w:sz w:val="22"/>
              </w:rPr>
            </w:pPr>
            <w:r>
              <w:rPr>
                <w:rFonts w:ascii="Times New Roman"/>
                <w:b/>
                <w:sz w:val="22"/>
              </w:rPr>
              <w:t>00203</w:t>
            </w:r>
          </w:p>
        </w:tc>
        <w:tc>
          <w:tcPr>
            <w:tcW w:w="4865" w:type="dxa"/>
            <w:tcBorders>
              <w:bottom w:val="nil"/>
            </w:tcBorders>
          </w:tcPr>
          <w:p>
            <w:pPr>
              <w:pStyle w:val="TableParagraph"/>
              <w:spacing w:line="236" w:lineRule="exact" w:before="0"/>
              <w:ind w:left="107"/>
              <w:jc w:val="left"/>
              <w:rPr>
                <w:rFonts w:ascii="Times New Roman" w:hAnsi="Times New Roman"/>
                <w:sz w:val="22"/>
              </w:rPr>
            </w:pPr>
            <w:r>
              <w:rPr>
                <w:rFonts w:ascii="Times New Roman" w:hAnsi="Times New Roman"/>
                <w:sz w:val="22"/>
              </w:rPr>
              <w:t>Proračunski korisnik:Gradska knjižnica i čitaonica I.</w:t>
            </w:r>
          </w:p>
        </w:tc>
        <w:tc>
          <w:tcPr>
            <w:tcW w:w="1591" w:type="dxa"/>
            <w:tcBorders>
              <w:bottom w:val="nil"/>
            </w:tcBorders>
          </w:tcPr>
          <w:p>
            <w:pPr>
              <w:pStyle w:val="TableParagraph"/>
              <w:spacing w:before="0"/>
              <w:jc w:val="left"/>
              <w:rPr>
                <w:rFonts w:ascii="Times New Roman"/>
                <w:sz w:val="18"/>
              </w:rPr>
            </w:pPr>
          </w:p>
        </w:tc>
        <w:tc>
          <w:tcPr>
            <w:tcW w:w="1440" w:type="dxa"/>
            <w:tcBorders>
              <w:bottom w:val="nil"/>
            </w:tcBorders>
          </w:tcPr>
          <w:p>
            <w:pPr>
              <w:pStyle w:val="TableParagraph"/>
              <w:spacing w:before="0"/>
              <w:jc w:val="left"/>
              <w:rPr>
                <w:rFonts w:ascii="Times New Roman"/>
                <w:sz w:val="18"/>
              </w:rPr>
            </w:pPr>
          </w:p>
        </w:tc>
        <w:tc>
          <w:tcPr>
            <w:tcW w:w="900" w:type="dxa"/>
            <w:tcBorders>
              <w:bottom w:val="nil"/>
            </w:tcBorders>
          </w:tcPr>
          <w:p>
            <w:pPr>
              <w:pStyle w:val="TableParagraph"/>
              <w:spacing w:before="0"/>
              <w:jc w:val="left"/>
              <w:rPr>
                <w:rFonts w:ascii="Times New Roman"/>
                <w:sz w:val="18"/>
              </w:rPr>
            </w:pPr>
          </w:p>
        </w:tc>
      </w:tr>
      <w:tr>
        <w:trPr>
          <w:trHeight w:val="252" w:hRule="atLeast"/>
        </w:trPr>
        <w:tc>
          <w:tcPr>
            <w:tcW w:w="1534" w:type="dxa"/>
            <w:tcBorders>
              <w:top w:val="nil"/>
              <w:bottom w:val="nil"/>
            </w:tcBorders>
          </w:tcPr>
          <w:p>
            <w:pPr>
              <w:pStyle w:val="TableParagraph"/>
              <w:spacing w:before="0"/>
              <w:jc w:val="left"/>
              <w:rPr>
                <w:rFonts w:ascii="Times New Roman"/>
                <w:sz w:val="18"/>
              </w:rPr>
            </w:pPr>
          </w:p>
        </w:tc>
        <w:tc>
          <w:tcPr>
            <w:tcW w:w="4865" w:type="dxa"/>
            <w:tcBorders>
              <w:top w:val="nil"/>
              <w:bottom w:val="nil"/>
            </w:tcBorders>
          </w:tcPr>
          <w:p>
            <w:pPr>
              <w:pStyle w:val="TableParagraph"/>
              <w:spacing w:line="233" w:lineRule="exact" w:before="0"/>
              <w:ind w:left="107"/>
              <w:jc w:val="left"/>
              <w:rPr>
                <w:rFonts w:ascii="Times New Roman"/>
                <w:sz w:val="22"/>
              </w:rPr>
            </w:pPr>
            <w:r>
              <w:rPr>
                <w:rFonts w:ascii="Times New Roman"/>
                <w:sz w:val="22"/>
              </w:rPr>
              <w:t>Belostenec</w:t>
            </w:r>
          </w:p>
        </w:tc>
        <w:tc>
          <w:tcPr>
            <w:tcW w:w="1591" w:type="dxa"/>
            <w:tcBorders>
              <w:top w:val="nil"/>
              <w:bottom w:val="nil"/>
            </w:tcBorders>
          </w:tcPr>
          <w:p>
            <w:pPr>
              <w:pStyle w:val="TableParagraph"/>
              <w:spacing w:line="233" w:lineRule="exact" w:before="0"/>
              <w:ind w:right="96"/>
              <w:rPr>
                <w:rFonts w:ascii="Times New Roman"/>
                <w:b/>
                <w:sz w:val="22"/>
              </w:rPr>
            </w:pPr>
            <w:r>
              <w:rPr>
                <w:rFonts w:ascii="Times New Roman"/>
                <w:b/>
                <w:sz w:val="22"/>
              </w:rPr>
              <w:t>422.500,00</w:t>
            </w:r>
          </w:p>
        </w:tc>
        <w:tc>
          <w:tcPr>
            <w:tcW w:w="1440" w:type="dxa"/>
            <w:tcBorders>
              <w:top w:val="nil"/>
              <w:bottom w:val="nil"/>
            </w:tcBorders>
          </w:tcPr>
          <w:p>
            <w:pPr>
              <w:pStyle w:val="TableParagraph"/>
              <w:spacing w:line="233" w:lineRule="exact" w:before="0"/>
              <w:ind w:right="96"/>
              <w:rPr>
                <w:rFonts w:ascii="Times New Roman"/>
                <w:b/>
                <w:sz w:val="22"/>
              </w:rPr>
            </w:pPr>
            <w:r>
              <w:rPr>
                <w:rFonts w:ascii="Times New Roman"/>
                <w:b/>
                <w:sz w:val="22"/>
              </w:rPr>
              <w:t>380.298,19</w:t>
            </w:r>
          </w:p>
        </w:tc>
        <w:tc>
          <w:tcPr>
            <w:tcW w:w="900" w:type="dxa"/>
            <w:tcBorders>
              <w:top w:val="nil"/>
              <w:bottom w:val="nil"/>
            </w:tcBorders>
          </w:tcPr>
          <w:p>
            <w:pPr>
              <w:pStyle w:val="TableParagraph"/>
              <w:spacing w:line="233" w:lineRule="exact" w:before="0"/>
              <w:ind w:right="97"/>
              <w:rPr>
                <w:rFonts w:ascii="Times New Roman"/>
                <w:b/>
                <w:sz w:val="22"/>
              </w:rPr>
            </w:pPr>
            <w:r>
              <w:rPr>
                <w:rFonts w:ascii="Times New Roman"/>
                <w:b/>
                <w:sz w:val="22"/>
              </w:rPr>
              <w:t>90,01</w:t>
            </w:r>
          </w:p>
        </w:tc>
      </w:tr>
      <w:tr>
        <w:trPr>
          <w:trHeight w:val="252" w:hRule="atLeast"/>
        </w:trPr>
        <w:tc>
          <w:tcPr>
            <w:tcW w:w="1534" w:type="dxa"/>
            <w:tcBorders>
              <w:top w:val="nil"/>
              <w:bottom w:val="nil"/>
            </w:tcBorders>
          </w:tcPr>
          <w:p>
            <w:pPr>
              <w:pStyle w:val="TableParagraph"/>
              <w:spacing w:line="232" w:lineRule="exact" w:before="0"/>
              <w:ind w:right="96"/>
              <w:rPr>
                <w:rFonts w:ascii="Times New Roman"/>
                <w:sz w:val="22"/>
              </w:rPr>
            </w:pPr>
            <w:r>
              <w:rPr>
                <w:rFonts w:ascii="Times New Roman"/>
                <w:sz w:val="22"/>
              </w:rPr>
              <w:t>2013</w:t>
            </w:r>
          </w:p>
        </w:tc>
        <w:tc>
          <w:tcPr>
            <w:tcW w:w="4865" w:type="dxa"/>
            <w:tcBorders>
              <w:top w:val="nil"/>
              <w:bottom w:val="nil"/>
            </w:tcBorders>
          </w:tcPr>
          <w:p>
            <w:pPr>
              <w:pStyle w:val="TableParagraph"/>
              <w:tabs>
                <w:tab w:pos="1394" w:val="left" w:leader="none"/>
                <w:tab w:pos="2449" w:val="left" w:leader="none"/>
                <w:tab w:pos="3576" w:val="left" w:leader="none"/>
                <w:tab w:pos="3962" w:val="left" w:leader="none"/>
              </w:tabs>
              <w:spacing w:line="232" w:lineRule="exact" w:before="0"/>
              <w:ind w:left="107"/>
              <w:jc w:val="left"/>
              <w:rPr>
                <w:rFonts w:ascii="Times New Roman" w:hAnsi="Times New Roman"/>
                <w:sz w:val="22"/>
              </w:rPr>
            </w:pPr>
            <w:r>
              <w:rPr>
                <w:rFonts w:ascii="Times New Roman" w:hAnsi="Times New Roman"/>
                <w:sz w:val="22"/>
              </w:rPr>
              <w:t>Poslovanje</w:t>
              <w:tab/>
              <w:t>Gradske</w:t>
              <w:tab/>
              <w:t>knjižnice</w:t>
              <w:tab/>
              <w:t>i</w:t>
              <w:tab/>
              <w:t>čitaonice</w:t>
            </w:r>
          </w:p>
        </w:tc>
        <w:tc>
          <w:tcPr>
            <w:tcW w:w="1591" w:type="dxa"/>
            <w:tcBorders>
              <w:top w:val="nil"/>
              <w:bottom w:val="nil"/>
            </w:tcBorders>
          </w:tcPr>
          <w:p>
            <w:pPr>
              <w:pStyle w:val="TableParagraph"/>
              <w:spacing w:before="0"/>
              <w:jc w:val="left"/>
              <w:rPr>
                <w:rFonts w:ascii="Times New Roman"/>
                <w:sz w:val="18"/>
              </w:rPr>
            </w:pPr>
          </w:p>
        </w:tc>
        <w:tc>
          <w:tcPr>
            <w:tcW w:w="1440" w:type="dxa"/>
            <w:tcBorders>
              <w:top w:val="nil"/>
              <w:bottom w:val="nil"/>
            </w:tcBorders>
          </w:tcPr>
          <w:p>
            <w:pPr>
              <w:pStyle w:val="TableParagraph"/>
              <w:spacing w:before="0"/>
              <w:jc w:val="left"/>
              <w:rPr>
                <w:rFonts w:ascii="Times New Roman"/>
                <w:sz w:val="18"/>
              </w:rPr>
            </w:pPr>
          </w:p>
        </w:tc>
        <w:tc>
          <w:tcPr>
            <w:tcW w:w="900" w:type="dxa"/>
            <w:tcBorders>
              <w:top w:val="nil"/>
              <w:bottom w:val="nil"/>
            </w:tcBorders>
          </w:tcPr>
          <w:p>
            <w:pPr>
              <w:pStyle w:val="TableParagraph"/>
              <w:spacing w:before="0"/>
              <w:jc w:val="left"/>
              <w:rPr>
                <w:rFonts w:ascii="Times New Roman"/>
                <w:sz w:val="18"/>
              </w:rPr>
            </w:pPr>
          </w:p>
        </w:tc>
      </w:tr>
      <w:tr>
        <w:trPr>
          <w:trHeight w:val="250" w:hRule="atLeast"/>
        </w:trPr>
        <w:tc>
          <w:tcPr>
            <w:tcW w:w="1534" w:type="dxa"/>
            <w:tcBorders>
              <w:top w:val="nil"/>
            </w:tcBorders>
          </w:tcPr>
          <w:p>
            <w:pPr>
              <w:pStyle w:val="TableParagraph"/>
              <w:spacing w:before="0"/>
              <w:jc w:val="left"/>
              <w:rPr>
                <w:rFonts w:ascii="Times New Roman"/>
                <w:sz w:val="18"/>
              </w:rPr>
            </w:pPr>
          </w:p>
        </w:tc>
        <w:tc>
          <w:tcPr>
            <w:tcW w:w="4865" w:type="dxa"/>
            <w:tcBorders>
              <w:top w:val="nil"/>
            </w:tcBorders>
          </w:tcPr>
          <w:p>
            <w:pPr>
              <w:pStyle w:val="TableParagraph"/>
              <w:spacing w:line="231" w:lineRule="exact" w:before="0"/>
              <w:ind w:left="107"/>
              <w:jc w:val="left"/>
              <w:rPr>
                <w:rFonts w:ascii="Times New Roman"/>
                <w:sz w:val="22"/>
              </w:rPr>
            </w:pPr>
            <w:r>
              <w:rPr>
                <w:rFonts w:ascii="Times New Roman"/>
                <w:sz w:val="22"/>
              </w:rPr>
              <w:t>I.Belostenec</w:t>
            </w:r>
          </w:p>
        </w:tc>
        <w:tc>
          <w:tcPr>
            <w:tcW w:w="1591" w:type="dxa"/>
            <w:tcBorders>
              <w:top w:val="nil"/>
            </w:tcBorders>
          </w:tcPr>
          <w:p>
            <w:pPr>
              <w:pStyle w:val="TableParagraph"/>
              <w:spacing w:before="0"/>
              <w:jc w:val="left"/>
              <w:rPr>
                <w:rFonts w:ascii="Times New Roman"/>
                <w:sz w:val="18"/>
              </w:rPr>
            </w:pPr>
          </w:p>
        </w:tc>
        <w:tc>
          <w:tcPr>
            <w:tcW w:w="1440" w:type="dxa"/>
            <w:tcBorders>
              <w:top w:val="nil"/>
            </w:tcBorders>
          </w:tcPr>
          <w:p>
            <w:pPr>
              <w:pStyle w:val="TableParagraph"/>
              <w:spacing w:before="0"/>
              <w:jc w:val="left"/>
              <w:rPr>
                <w:rFonts w:ascii="Times New Roman"/>
                <w:sz w:val="18"/>
              </w:rPr>
            </w:pPr>
          </w:p>
        </w:tc>
        <w:tc>
          <w:tcPr>
            <w:tcW w:w="900" w:type="dxa"/>
            <w:tcBorders>
              <w:top w:val="nil"/>
            </w:tcBorders>
          </w:tcPr>
          <w:p>
            <w:pPr>
              <w:pStyle w:val="TableParagraph"/>
              <w:spacing w:before="0"/>
              <w:jc w:val="left"/>
              <w:rPr>
                <w:rFonts w:ascii="Times New Roman"/>
                <w:sz w:val="18"/>
              </w:rPr>
            </w:pPr>
          </w:p>
        </w:tc>
      </w:tr>
      <w:tr>
        <w:trPr>
          <w:trHeight w:val="255" w:hRule="atLeast"/>
        </w:trPr>
        <w:tc>
          <w:tcPr>
            <w:tcW w:w="1534" w:type="dxa"/>
            <w:tcBorders>
              <w:bottom w:val="nil"/>
            </w:tcBorders>
          </w:tcPr>
          <w:p>
            <w:pPr>
              <w:pStyle w:val="TableParagraph"/>
              <w:spacing w:line="236" w:lineRule="exact" w:before="0"/>
              <w:ind w:right="148"/>
              <w:rPr>
                <w:rFonts w:ascii="Times New Roman"/>
                <w:b/>
                <w:sz w:val="22"/>
              </w:rPr>
            </w:pPr>
            <w:r>
              <w:rPr>
                <w:rFonts w:ascii="Times New Roman"/>
                <w:b/>
                <w:sz w:val="22"/>
              </w:rPr>
              <w:t>00204</w:t>
            </w:r>
          </w:p>
        </w:tc>
        <w:tc>
          <w:tcPr>
            <w:tcW w:w="4865" w:type="dxa"/>
            <w:tcBorders>
              <w:bottom w:val="nil"/>
            </w:tcBorders>
          </w:tcPr>
          <w:p>
            <w:pPr>
              <w:pStyle w:val="TableParagraph"/>
              <w:spacing w:line="236" w:lineRule="exact" w:before="0"/>
              <w:ind w:left="107"/>
              <w:jc w:val="left"/>
              <w:rPr>
                <w:rFonts w:ascii="Times New Roman" w:hAnsi="Times New Roman"/>
                <w:sz w:val="22"/>
              </w:rPr>
            </w:pPr>
            <w:r>
              <w:rPr>
                <w:rFonts w:ascii="Times New Roman" w:hAnsi="Times New Roman"/>
                <w:sz w:val="22"/>
              </w:rPr>
              <w:t>Proračunski korisnik:Zavičajni muzej Ozalj</w:t>
            </w:r>
          </w:p>
        </w:tc>
        <w:tc>
          <w:tcPr>
            <w:tcW w:w="1591" w:type="dxa"/>
            <w:tcBorders>
              <w:bottom w:val="nil"/>
            </w:tcBorders>
          </w:tcPr>
          <w:p>
            <w:pPr>
              <w:pStyle w:val="TableParagraph"/>
              <w:spacing w:before="0"/>
              <w:jc w:val="left"/>
              <w:rPr>
                <w:rFonts w:ascii="Times New Roman"/>
                <w:sz w:val="18"/>
              </w:rPr>
            </w:pPr>
          </w:p>
        </w:tc>
        <w:tc>
          <w:tcPr>
            <w:tcW w:w="1440" w:type="dxa"/>
            <w:tcBorders>
              <w:bottom w:val="nil"/>
            </w:tcBorders>
          </w:tcPr>
          <w:p>
            <w:pPr>
              <w:pStyle w:val="TableParagraph"/>
              <w:spacing w:before="0"/>
              <w:jc w:val="left"/>
              <w:rPr>
                <w:rFonts w:ascii="Times New Roman"/>
                <w:sz w:val="18"/>
              </w:rPr>
            </w:pPr>
          </w:p>
        </w:tc>
        <w:tc>
          <w:tcPr>
            <w:tcW w:w="900" w:type="dxa"/>
            <w:tcBorders>
              <w:bottom w:val="nil"/>
            </w:tcBorders>
          </w:tcPr>
          <w:p>
            <w:pPr>
              <w:pStyle w:val="TableParagraph"/>
              <w:spacing w:before="0"/>
              <w:jc w:val="left"/>
              <w:rPr>
                <w:rFonts w:ascii="Times New Roman"/>
                <w:sz w:val="18"/>
              </w:rPr>
            </w:pPr>
          </w:p>
        </w:tc>
      </w:tr>
      <w:tr>
        <w:trPr>
          <w:trHeight w:val="250" w:hRule="atLeast"/>
        </w:trPr>
        <w:tc>
          <w:tcPr>
            <w:tcW w:w="1534" w:type="dxa"/>
            <w:tcBorders>
              <w:top w:val="nil"/>
            </w:tcBorders>
          </w:tcPr>
          <w:p>
            <w:pPr>
              <w:pStyle w:val="TableParagraph"/>
              <w:spacing w:line="230" w:lineRule="exact" w:before="0"/>
              <w:ind w:right="96"/>
              <w:rPr>
                <w:rFonts w:ascii="Times New Roman"/>
                <w:sz w:val="22"/>
              </w:rPr>
            </w:pPr>
            <w:r>
              <w:rPr>
                <w:rFonts w:ascii="Times New Roman"/>
                <w:sz w:val="22"/>
              </w:rPr>
              <w:t>2014</w:t>
            </w:r>
          </w:p>
        </w:tc>
        <w:tc>
          <w:tcPr>
            <w:tcW w:w="4865" w:type="dxa"/>
            <w:tcBorders>
              <w:top w:val="nil"/>
            </w:tcBorders>
          </w:tcPr>
          <w:p>
            <w:pPr>
              <w:pStyle w:val="TableParagraph"/>
              <w:spacing w:line="230" w:lineRule="exact" w:before="0"/>
              <w:ind w:left="107"/>
              <w:jc w:val="left"/>
              <w:rPr>
                <w:rFonts w:ascii="Times New Roman" w:hAnsi="Times New Roman"/>
                <w:sz w:val="22"/>
              </w:rPr>
            </w:pPr>
            <w:r>
              <w:rPr>
                <w:rFonts w:ascii="Times New Roman" w:hAnsi="Times New Roman"/>
                <w:sz w:val="22"/>
              </w:rPr>
              <w:t>Poslovanje Zavičajnog muzeja Ozalj</w:t>
            </w:r>
          </w:p>
        </w:tc>
        <w:tc>
          <w:tcPr>
            <w:tcW w:w="1591" w:type="dxa"/>
            <w:tcBorders>
              <w:top w:val="nil"/>
            </w:tcBorders>
          </w:tcPr>
          <w:p>
            <w:pPr>
              <w:pStyle w:val="TableParagraph"/>
              <w:spacing w:line="230" w:lineRule="exact" w:before="0"/>
              <w:ind w:right="96"/>
              <w:rPr>
                <w:rFonts w:ascii="Times New Roman"/>
                <w:b/>
                <w:sz w:val="22"/>
              </w:rPr>
            </w:pPr>
            <w:r>
              <w:rPr>
                <w:rFonts w:ascii="Times New Roman"/>
                <w:b/>
                <w:sz w:val="22"/>
              </w:rPr>
              <w:t>446.000,00</w:t>
            </w:r>
          </w:p>
        </w:tc>
        <w:tc>
          <w:tcPr>
            <w:tcW w:w="1440" w:type="dxa"/>
            <w:tcBorders>
              <w:top w:val="nil"/>
            </w:tcBorders>
          </w:tcPr>
          <w:p>
            <w:pPr>
              <w:pStyle w:val="TableParagraph"/>
              <w:spacing w:line="230" w:lineRule="exact" w:before="0"/>
              <w:ind w:right="97"/>
              <w:rPr>
                <w:rFonts w:ascii="Times New Roman"/>
                <w:b/>
                <w:sz w:val="22"/>
              </w:rPr>
            </w:pPr>
            <w:r>
              <w:rPr>
                <w:rFonts w:ascii="Times New Roman"/>
                <w:b/>
                <w:sz w:val="22"/>
              </w:rPr>
              <w:t>406.261,88</w:t>
            </w:r>
          </w:p>
        </w:tc>
        <w:tc>
          <w:tcPr>
            <w:tcW w:w="900" w:type="dxa"/>
            <w:tcBorders>
              <w:top w:val="nil"/>
            </w:tcBorders>
          </w:tcPr>
          <w:p>
            <w:pPr>
              <w:pStyle w:val="TableParagraph"/>
              <w:spacing w:line="230" w:lineRule="exact" w:before="0"/>
              <w:ind w:right="97"/>
              <w:rPr>
                <w:rFonts w:ascii="Times New Roman"/>
                <w:b/>
                <w:sz w:val="22"/>
              </w:rPr>
            </w:pPr>
            <w:r>
              <w:rPr>
                <w:rFonts w:ascii="Times New Roman"/>
                <w:b/>
                <w:sz w:val="22"/>
              </w:rPr>
              <w:t>91,09</w:t>
            </w:r>
          </w:p>
        </w:tc>
      </w:tr>
      <w:tr>
        <w:trPr>
          <w:trHeight w:val="255" w:hRule="atLeast"/>
        </w:trPr>
        <w:tc>
          <w:tcPr>
            <w:tcW w:w="1534" w:type="dxa"/>
            <w:tcBorders>
              <w:bottom w:val="nil"/>
            </w:tcBorders>
          </w:tcPr>
          <w:p>
            <w:pPr>
              <w:pStyle w:val="TableParagraph"/>
              <w:spacing w:line="236" w:lineRule="exact" w:before="0"/>
              <w:ind w:right="148"/>
              <w:rPr>
                <w:rFonts w:ascii="Times New Roman"/>
                <w:b/>
                <w:sz w:val="22"/>
              </w:rPr>
            </w:pPr>
            <w:r>
              <w:rPr>
                <w:rFonts w:ascii="Times New Roman"/>
                <w:b/>
                <w:sz w:val="22"/>
              </w:rPr>
              <w:t>00205</w:t>
            </w:r>
          </w:p>
        </w:tc>
        <w:tc>
          <w:tcPr>
            <w:tcW w:w="4865" w:type="dxa"/>
            <w:tcBorders>
              <w:bottom w:val="nil"/>
            </w:tcBorders>
          </w:tcPr>
          <w:p>
            <w:pPr>
              <w:pStyle w:val="TableParagraph"/>
              <w:spacing w:line="236" w:lineRule="exact" w:before="0"/>
              <w:ind w:left="107"/>
              <w:jc w:val="left"/>
              <w:rPr>
                <w:rFonts w:ascii="Times New Roman" w:hAnsi="Times New Roman"/>
                <w:sz w:val="22"/>
              </w:rPr>
            </w:pPr>
            <w:r>
              <w:rPr>
                <w:rFonts w:ascii="Times New Roman" w:hAnsi="Times New Roman"/>
                <w:sz w:val="22"/>
              </w:rPr>
              <w:t>Proračunski korisnik:Dječji vrtić Zvončić</w:t>
            </w:r>
          </w:p>
        </w:tc>
        <w:tc>
          <w:tcPr>
            <w:tcW w:w="1591" w:type="dxa"/>
            <w:tcBorders>
              <w:bottom w:val="nil"/>
            </w:tcBorders>
          </w:tcPr>
          <w:p>
            <w:pPr>
              <w:pStyle w:val="TableParagraph"/>
              <w:spacing w:before="0"/>
              <w:jc w:val="left"/>
              <w:rPr>
                <w:rFonts w:ascii="Times New Roman"/>
                <w:sz w:val="18"/>
              </w:rPr>
            </w:pPr>
          </w:p>
        </w:tc>
        <w:tc>
          <w:tcPr>
            <w:tcW w:w="1440" w:type="dxa"/>
            <w:tcBorders>
              <w:bottom w:val="nil"/>
            </w:tcBorders>
          </w:tcPr>
          <w:p>
            <w:pPr>
              <w:pStyle w:val="TableParagraph"/>
              <w:spacing w:before="0"/>
              <w:jc w:val="left"/>
              <w:rPr>
                <w:rFonts w:ascii="Times New Roman"/>
                <w:sz w:val="18"/>
              </w:rPr>
            </w:pPr>
          </w:p>
        </w:tc>
        <w:tc>
          <w:tcPr>
            <w:tcW w:w="900" w:type="dxa"/>
            <w:tcBorders>
              <w:bottom w:val="nil"/>
            </w:tcBorders>
          </w:tcPr>
          <w:p>
            <w:pPr>
              <w:pStyle w:val="TableParagraph"/>
              <w:spacing w:before="0"/>
              <w:jc w:val="left"/>
              <w:rPr>
                <w:rFonts w:ascii="Times New Roman"/>
                <w:sz w:val="18"/>
              </w:rPr>
            </w:pPr>
          </w:p>
        </w:tc>
      </w:tr>
      <w:tr>
        <w:trPr>
          <w:trHeight w:val="250" w:hRule="atLeast"/>
        </w:trPr>
        <w:tc>
          <w:tcPr>
            <w:tcW w:w="1534" w:type="dxa"/>
            <w:tcBorders>
              <w:top w:val="nil"/>
            </w:tcBorders>
          </w:tcPr>
          <w:p>
            <w:pPr>
              <w:pStyle w:val="TableParagraph"/>
              <w:spacing w:line="230" w:lineRule="exact" w:before="0"/>
              <w:ind w:right="96"/>
              <w:rPr>
                <w:rFonts w:ascii="Times New Roman"/>
                <w:sz w:val="22"/>
              </w:rPr>
            </w:pPr>
            <w:r>
              <w:rPr>
                <w:rFonts w:ascii="Times New Roman"/>
                <w:sz w:val="22"/>
              </w:rPr>
              <w:t>2015</w:t>
            </w:r>
          </w:p>
        </w:tc>
        <w:tc>
          <w:tcPr>
            <w:tcW w:w="4865" w:type="dxa"/>
            <w:tcBorders>
              <w:top w:val="nil"/>
            </w:tcBorders>
          </w:tcPr>
          <w:p>
            <w:pPr>
              <w:pStyle w:val="TableParagraph"/>
              <w:spacing w:line="230" w:lineRule="exact" w:before="0"/>
              <w:ind w:left="107"/>
              <w:jc w:val="left"/>
              <w:rPr>
                <w:rFonts w:ascii="Times New Roman" w:hAnsi="Times New Roman"/>
                <w:sz w:val="22"/>
              </w:rPr>
            </w:pPr>
            <w:r>
              <w:rPr>
                <w:rFonts w:ascii="Times New Roman" w:hAnsi="Times New Roman"/>
                <w:sz w:val="22"/>
              </w:rPr>
              <w:t>Poslovanje Dječjeg vrtića Zvončić</w:t>
            </w:r>
          </w:p>
        </w:tc>
        <w:tc>
          <w:tcPr>
            <w:tcW w:w="1591" w:type="dxa"/>
            <w:tcBorders>
              <w:top w:val="nil"/>
            </w:tcBorders>
          </w:tcPr>
          <w:p>
            <w:pPr>
              <w:pStyle w:val="TableParagraph"/>
              <w:spacing w:line="230" w:lineRule="exact" w:before="0"/>
              <w:ind w:right="95"/>
              <w:rPr>
                <w:rFonts w:ascii="Times New Roman"/>
                <w:b/>
                <w:sz w:val="22"/>
              </w:rPr>
            </w:pPr>
            <w:r>
              <w:rPr>
                <w:rFonts w:ascii="Times New Roman"/>
                <w:b/>
                <w:sz w:val="22"/>
              </w:rPr>
              <w:t>2.877.000,00</w:t>
            </w:r>
          </w:p>
        </w:tc>
        <w:tc>
          <w:tcPr>
            <w:tcW w:w="1440" w:type="dxa"/>
            <w:tcBorders>
              <w:top w:val="nil"/>
            </w:tcBorders>
          </w:tcPr>
          <w:p>
            <w:pPr>
              <w:pStyle w:val="TableParagraph"/>
              <w:spacing w:line="230" w:lineRule="exact" w:before="0"/>
              <w:ind w:right="95"/>
              <w:rPr>
                <w:rFonts w:ascii="Times New Roman"/>
                <w:b/>
                <w:sz w:val="22"/>
              </w:rPr>
            </w:pPr>
            <w:r>
              <w:rPr>
                <w:rFonts w:ascii="Times New Roman"/>
                <w:b/>
                <w:sz w:val="22"/>
              </w:rPr>
              <w:t>2.797.120,04</w:t>
            </w:r>
          </w:p>
        </w:tc>
        <w:tc>
          <w:tcPr>
            <w:tcW w:w="900" w:type="dxa"/>
            <w:tcBorders>
              <w:top w:val="nil"/>
            </w:tcBorders>
          </w:tcPr>
          <w:p>
            <w:pPr>
              <w:pStyle w:val="TableParagraph"/>
              <w:spacing w:line="230" w:lineRule="exact" w:before="0"/>
              <w:ind w:right="96"/>
              <w:rPr>
                <w:rFonts w:ascii="Times New Roman"/>
                <w:b/>
                <w:sz w:val="22"/>
              </w:rPr>
            </w:pPr>
            <w:r>
              <w:rPr>
                <w:rFonts w:ascii="Times New Roman"/>
                <w:b/>
                <w:sz w:val="22"/>
              </w:rPr>
              <w:t>97,22</w:t>
            </w:r>
          </w:p>
        </w:tc>
      </w:tr>
      <w:tr>
        <w:trPr>
          <w:trHeight w:val="252" w:hRule="atLeast"/>
        </w:trPr>
        <w:tc>
          <w:tcPr>
            <w:tcW w:w="1534" w:type="dxa"/>
          </w:tcPr>
          <w:p>
            <w:pPr>
              <w:pStyle w:val="TableParagraph"/>
              <w:spacing w:line="233" w:lineRule="exact" w:before="0"/>
              <w:ind w:left="107"/>
              <w:jc w:val="left"/>
              <w:rPr>
                <w:rFonts w:ascii="Times New Roman"/>
                <w:b/>
                <w:sz w:val="22"/>
              </w:rPr>
            </w:pPr>
            <w:r>
              <w:rPr>
                <w:rFonts w:ascii="Times New Roman"/>
                <w:b/>
                <w:i/>
                <w:sz w:val="22"/>
              </w:rPr>
              <w:t>003/</w:t>
            </w:r>
            <w:r>
              <w:rPr>
                <w:rFonts w:ascii="Times New Roman"/>
                <w:b/>
                <w:sz w:val="22"/>
              </w:rPr>
              <w:t>00301</w:t>
            </w:r>
          </w:p>
        </w:tc>
        <w:tc>
          <w:tcPr>
            <w:tcW w:w="4865" w:type="dxa"/>
          </w:tcPr>
          <w:p>
            <w:pPr>
              <w:pStyle w:val="TableParagraph"/>
              <w:spacing w:line="233" w:lineRule="exact" w:before="0"/>
              <w:ind w:left="107"/>
              <w:jc w:val="left"/>
              <w:rPr>
                <w:rFonts w:ascii="Times New Roman"/>
                <w:b/>
                <w:i/>
                <w:sz w:val="22"/>
              </w:rPr>
            </w:pPr>
            <w:r>
              <w:rPr>
                <w:rFonts w:ascii="Times New Roman"/>
                <w:b/>
                <w:i/>
                <w:sz w:val="22"/>
              </w:rPr>
              <w:t>UO za financije i gospodarstvo</w:t>
            </w:r>
          </w:p>
        </w:tc>
        <w:tc>
          <w:tcPr>
            <w:tcW w:w="1591" w:type="dxa"/>
          </w:tcPr>
          <w:p>
            <w:pPr>
              <w:pStyle w:val="TableParagraph"/>
              <w:spacing w:line="233" w:lineRule="exact" w:before="0"/>
              <w:ind w:right="94"/>
              <w:rPr>
                <w:rFonts w:ascii="Times New Roman"/>
                <w:b/>
                <w:i/>
                <w:sz w:val="22"/>
              </w:rPr>
            </w:pPr>
            <w:r>
              <w:rPr>
                <w:rFonts w:ascii="Times New Roman"/>
                <w:b/>
                <w:i/>
                <w:sz w:val="22"/>
              </w:rPr>
              <w:t>4.366.999,78</w:t>
            </w:r>
          </w:p>
        </w:tc>
        <w:tc>
          <w:tcPr>
            <w:tcW w:w="1440" w:type="dxa"/>
          </w:tcPr>
          <w:p>
            <w:pPr>
              <w:pStyle w:val="TableParagraph"/>
              <w:spacing w:line="233" w:lineRule="exact" w:before="0"/>
              <w:ind w:right="95"/>
              <w:rPr>
                <w:rFonts w:ascii="Times New Roman"/>
                <w:b/>
                <w:i/>
                <w:sz w:val="22"/>
              </w:rPr>
            </w:pPr>
            <w:r>
              <w:rPr>
                <w:rFonts w:ascii="Times New Roman"/>
                <w:b/>
                <w:i/>
                <w:sz w:val="22"/>
              </w:rPr>
              <w:t>4.000.342,18</w:t>
            </w:r>
          </w:p>
        </w:tc>
        <w:tc>
          <w:tcPr>
            <w:tcW w:w="900" w:type="dxa"/>
          </w:tcPr>
          <w:p>
            <w:pPr>
              <w:pStyle w:val="TableParagraph"/>
              <w:spacing w:line="233" w:lineRule="exact" w:before="0"/>
              <w:ind w:right="97"/>
              <w:rPr>
                <w:rFonts w:ascii="Times New Roman"/>
                <w:b/>
                <w:i/>
                <w:sz w:val="22"/>
              </w:rPr>
            </w:pPr>
            <w:r>
              <w:rPr>
                <w:rFonts w:ascii="Times New Roman"/>
                <w:b/>
                <w:i/>
                <w:sz w:val="22"/>
              </w:rPr>
              <w:t>91,60</w:t>
            </w:r>
          </w:p>
        </w:tc>
      </w:tr>
      <w:tr>
        <w:trPr>
          <w:trHeight w:val="253" w:hRule="atLeast"/>
        </w:trPr>
        <w:tc>
          <w:tcPr>
            <w:tcW w:w="1534" w:type="dxa"/>
          </w:tcPr>
          <w:p>
            <w:pPr>
              <w:pStyle w:val="TableParagraph"/>
              <w:spacing w:line="234" w:lineRule="exact" w:before="0"/>
              <w:ind w:right="97"/>
              <w:rPr>
                <w:rFonts w:ascii="Times New Roman"/>
                <w:sz w:val="22"/>
              </w:rPr>
            </w:pPr>
            <w:r>
              <w:rPr>
                <w:rFonts w:ascii="Times New Roman"/>
                <w:sz w:val="22"/>
              </w:rPr>
              <w:t>3011</w:t>
            </w:r>
          </w:p>
        </w:tc>
        <w:tc>
          <w:tcPr>
            <w:tcW w:w="4865" w:type="dxa"/>
          </w:tcPr>
          <w:p>
            <w:pPr>
              <w:pStyle w:val="TableParagraph"/>
              <w:spacing w:line="234" w:lineRule="exact" w:before="0"/>
              <w:ind w:left="106"/>
              <w:jc w:val="left"/>
              <w:rPr>
                <w:rFonts w:ascii="Times New Roman"/>
                <w:sz w:val="22"/>
              </w:rPr>
            </w:pPr>
            <w:r>
              <w:rPr>
                <w:rFonts w:ascii="Times New Roman"/>
                <w:sz w:val="22"/>
              </w:rPr>
              <w:t>Program poticanja poljoprivredne proizvodnje</w:t>
            </w:r>
          </w:p>
        </w:tc>
        <w:tc>
          <w:tcPr>
            <w:tcW w:w="1591" w:type="dxa"/>
          </w:tcPr>
          <w:p>
            <w:pPr>
              <w:pStyle w:val="TableParagraph"/>
              <w:spacing w:line="234" w:lineRule="exact" w:before="0"/>
              <w:ind w:right="97"/>
              <w:rPr>
                <w:rFonts w:ascii="Times New Roman"/>
                <w:sz w:val="22"/>
              </w:rPr>
            </w:pPr>
            <w:r>
              <w:rPr>
                <w:rFonts w:ascii="Times New Roman"/>
                <w:sz w:val="22"/>
              </w:rPr>
              <w:t>119.000,00</w:t>
            </w:r>
          </w:p>
        </w:tc>
        <w:tc>
          <w:tcPr>
            <w:tcW w:w="1440" w:type="dxa"/>
          </w:tcPr>
          <w:p>
            <w:pPr>
              <w:pStyle w:val="TableParagraph"/>
              <w:spacing w:line="234" w:lineRule="exact" w:before="0"/>
              <w:ind w:right="99"/>
              <w:rPr>
                <w:rFonts w:ascii="Times New Roman"/>
                <w:sz w:val="22"/>
              </w:rPr>
            </w:pPr>
            <w:r>
              <w:rPr>
                <w:rFonts w:ascii="Times New Roman"/>
                <w:sz w:val="22"/>
              </w:rPr>
              <w:t>79.053,59</w:t>
            </w:r>
          </w:p>
        </w:tc>
        <w:tc>
          <w:tcPr>
            <w:tcW w:w="900" w:type="dxa"/>
          </w:tcPr>
          <w:p>
            <w:pPr>
              <w:pStyle w:val="TableParagraph"/>
              <w:spacing w:line="234" w:lineRule="exact" w:before="0"/>
              <w:ind w:right="100"/>
              <w:rPr>
                <w:rFonts w:ascii="Times New Roman"/>
                <w:sz w:val="22"/>
              </w:rPr>
            </w:pPr>
            <w:r>
              <w:rPr>
                <w:rFonts w:ascii="Times New Roman"/>
                <w:sz w:val="22"/>
              </w:rPr>
              <w:t>66,43</w:t>
            </w:r>
          </w:p>
        </w:tc>
      </w:tr>
      <w:tr>
        <w:trPr>
          <w:trHeight w:val="252" w:hRule="atLeast"/>
        </w:trPr>
        <w:tc>
          <w:tcPr>
            <w:tcW w:w="1534" w:type="dxa"/>
          </w:tcPr>
          <w:p>
            <w:pPr>
              <w:pStyle w:val="TableParagraph"/>
              <w:spacing w:line="233" w:lineRule="exact" w:before="0"/>
              <w:ind w:right="98"/>
              <w:rPr>
                <w:rFonts w:ascii="Times New Roman"/>
                <w:sz w:val="22"/>
              </w:rPr>
            </w:pPr>
            <w:r>
              <w:rPr>
                <w:rFonts w:ascii="Times New Roman"/>
                <w:sz w:val="22"/>
              </w:rPr>
              <w:t>3012</w:t>
            </w:r>
          </w:p>
        </w:tc>
        <w:tc>
          <w:tcPr>
            <w:tcW w:w="4865" w:type="dxa"/>
          </w:tcPr>
          <w:p>
            <w:pPr>
              <w:pStyle w:val="TableParagraph"/>
              <w:spacing w:line="233" w:lineRule="exact" w:before="0"/>
              <w:ind w:left="105"/>
              <w:jc w:val="left"/>
              <w:rPr>
                <w:rFonts w:ascii="Times New Roman" w:hAnsi="Times New Roman"/>
                <w:sz w:val="22"/>
              </w:rPr>
            </w:pPr>
            <w:r>
              <w:rPr>
                <w:rFonts w:ascii="Times New Roman" w:hAnsi="Times New Roman"/>
                <w:sz w:val="22"/>
              </w:rPr>
              <w:t>Program zaštite i spašavanja</w:t>
            </w:r>
          </w:p>
        </w:tc>
        <w:tc>
          <w:tcPr>
            <w:tcW w:w="1591" w:type="dxa"/>
          </w:tcPr>
          <w:p>
            <w:pPr>
              <w:pStyle w:val="TableParagraph"/>
              <w:spacing w:line="233" w:lineRule="exact" w:before="0"/>
              <w:ind w:right="96"/>
              <w:rPr>
                <w:rFonts w:ascii="Times New Roman"/>
                <w:sz w:val="22"/>
              </w:rPr>
            </w:pPr>
            <w:r>
              <w:rPr>
                <w:rFonts w:ascii="Times New Roman"/>
                <w:sz w:val="22"/>
              </w:rPr>
              <w:t>20.000,00</w:t>
            </w:r>
          </w:p>
        </w:tc>
        <w:tc>
          <w:tcPr>
            <w:tcW w:w="1440" w:type="dxa"/>
          </w:tcPr>
          <w:p>
            <w:pPr>
              <w:pStyle w:val="TableParagraph"/>
              <w:spacing w:line="233" w:lineRule="exact" w:before="0"/>
              <w:ind w:right="97"/>
              <w:rPr>
                <w:rFonts w:ascii="Times New Roman"/>
                <w:sz w:val="22"/>
              </w:rPr>
            </w:pPr>
            <w:r>
              <w:rPr>
                <w:rFonts w:ascii="Times New Roman"/>
                <w:sz w:val="22"/>
              </w:rPr>
              <w:t>20.000,00</w:t>
            </w:r>
          </w:p>
        </w:tc>
        <w:tc>
          <w:tcPr>
            <w:tcW w:w="900" w:type="dxa"/>
          </w:tcPr>
          <w:p>
            <w:pPr>
              <w:pStyle w:val="TableParagraph"/>
              <w:spacing w:line="233" w:lineRule="exact" w:before="0"/>
              <w:ind w:right="98"/>
              <w:rPr>
                <w:rFonts w:ascii="Times New Roman"/>
                <w:sz w:val="22"/>
              </w:rPr>
            </w:pPr>
            <w:r>
              <w:rPr>
                <w:rFonts w:ascii="Times New Roman"/>
                <w:sz w:val="22"/>
              </w:rPr>
              <w:t>100,00</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3013</w:t>
            </w:r>
          </w:p>
        </w:tc>
        <w:tc>
          <w:tcPr>
            <w:tcW w:w="4865" w:type="dxa"/>
          </w:tcPr>
          <w:p>
            <w:pPr>
              <w:pStyle w:val="TableParagraph"/>
              <w:spacing w:line="233" w:lineRule="exact" w:before="0"/>
              <w:ind w:left="106"/>
              <w:jc w:val="left"/>
              <w:rPr>
                <w:rFonts w:ascii="Times New Roman"/>
                <w:sz w:val="22"/>
              </w:rPr>
            </w:pPr>
            <w:r>
              <w:rPr>
                <w:rFonts w:ascii="Times New Roman"/>
                <w:sz w:val="22"/>
              </w:rPr>
              <w:t>Program red. djel. uprave i administracije</w:t>
            </w:r>
          </w:p>
        </w:tc>
        <w:tc>
          <w:tcPr>
            <w:tcW w:w="1591" w:type="dxa"/>
          </w:tcPr>
          <w:p>
            <w:pPr>
              <w:pStyle w:val="TableParagraph"/>
              <w:spacing w:line="233" w:lineRule="exact" w:before="0"/>
              <w:ind w:right="94"/>
              <w:rPr>
                <w:rFonts w:ascii="Times New Roman"/>
                <w:sz w:val="22"/>
              </w:rPr>
            </w:pPr>
            <w:r>
              <w:rPr>
                <w:rFonts w:ascii="Times New Roman"/>
                <w:sz w:val="22"/>
              </w:rPr>
              <w:t>3.030.999,78</w:t>
            </w:r>
          </w:p>
        </w:tc>
        <w:tc>
          <w:tcPr>
            <w:tcW w:w="1440" w:type="dxa"/>
          </w:tcPr>
          <w:p>
            <w:pPr>
              <w:pStyle w:val="TableParagraph"/>
              <w:spacing w:line="233" w:lineRule="exact" w:before="0"/>
              <w:ind w:right="95"/>
              <w:rPr>
                <w:rFonts w:ascii="Times New Roman"/>
                <w:sz w:val="22"/>
              </w:rPr>
            </w:pPr>
            <w:r>
              <w:rPr>
                <w:rFonts w:ascii="Times New Roman"/>
                <w:sz w:val="22"/>
              </w:rPr>
              <w:t>2.864.225,55</w:t>
            </w:r>
          </w:p>
        </w:tc>
        <w:tc>
          <w:tcPr>
            <w:tcW w:w="900" w:type="dxa"/>
          </w:tcPr>
          <w:p>
            <w:pPr>
              <w:pStyle w:val="TableParagraph"/>
              <w:spacing w:line="233" w:lineRule="exact" w:before="0"/>
              <w:ind w:right="97"/>
              <w:rPr>
                <w:rFonts w:ascii="Times New Roman"/>
                <w:sz w:val="22"/>
              </w:rPr>
            </w:pPr>
            <w:r>
              <w:rPr>
                <w:rFonts w:ascii="Times New Roman"/>
                <w:sz w:val="22"/>
              </w:rPr>
              <w:t>94,50</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3014</w:t>
            </w:r>
          </w:p>
        </w:tc>
        <w:tc>
          <w:tcPr>
            <w:tcW w:w="4865" w:type="dxa"/>
          </w:tcPr>
          <w:p>
            <w:pPr>
              <w:pStyle w:val="TableParagraph"/>
              <w:spacing w:line="233" w:lineRule="exact" w:before="0"/>
              <w:ind w:left="106"/>
              <w:jc w:val="left"/>
              <w:rPr>
                <w:rFonts w:ascii="Times New Roman"/>
                <w:sz w:val="22"/>
              </w:rPr>
            </w:pPr>
            <w:r>
              <w:rPr>
                <w:rFonts w:ascii="Times New Roman"/>
                <w:sz w:val="22"/>
              </w:rPr>
              <w:t>Program razvoja turizma</w:t>
            </w:r>
          </w:p>
        </w:tc>
        <w:tc>
          <w:tcPr>
            <w:tcW w:w="1591" w:type="dxa"/>
          </w:tcPr>
          <w:p>
            <w:pPr>
              <w:pStyle w:val="TableParagraph"/>
              <w:spacing w:line="233" w:lineRule="exact" w:before="0"/>
              <w:ind w:right="95"/>
              <w:rPr>
                <w:rFonts w:ascii="Times New Roman"/>
                <w:sz w:val="22"/>
              </w:rPr>
            </w:pPr>
            <w:r>
              <w:rPr>
                <w:rFonts w:ascii="Times New Roman"/>
                <w:sz w:val="22"/>
              </w:rPr>
              <w:t>502.000,00</w:t>
            </w:r>
          </w:p>
        </w:tc>
        <w:tc>
          <w:tcPr>
            <w:tcW w:w="1440" w:type="dxa"/>
          </w:tcPr>
          <w:p>
            <w:pPr>
              <w:pStyle w:val="TableParagraph"/>
              <w:spacing w:line="233" w:lineRule="exact" w:before="0"/>
              <w:ind w:right="97"/>
              <w:rPr>
                <w:rFonts w:ascii="Times New Roman"/>
                <w:sz w:val="22"/>
              </w:rPr>
            </w:pPr>
            <w:r>
              <w:rPr>
                <w:rFonts w:ascii="Times New Roman"/>
                <w:sz w:val="22"/>
              </w:rPr>
              <w:t>436.250,00</w:t>
            </w:r>
          </w:p>
        </w:tc>
        <w:tc>
          <w:tcPr>
            <w:tcW w:w="900" w:type="dxa"/>
          </w:tcPr>
          <w:p>
            <w:pPr>
              <w:pStyle w:val="TableParagraph"/>
              <w:spacing w:line="233" w:lineRule="exact" w:before="0"/>
              <w:ind w:right="98"/>
              <w:rPr>
                <w:rFonts w:ascii="Times New Roman"/>
                <w:sz w:val="22"/>
              </w:rPr>
            </w:pPr>
            <w:r>
              <w:rPr>
                <w:rFonts w:ascii="Times New Roman"/>
                <w:sz w:val="22"/>
              </w:rPr>
              <w:t>86,90</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3015</w:t>
            </w:r>
          </w:p>
        </w:tc>
        <w:tc>
          <w:tcPr>
            <w:tcW w:w="4865" w:type="dxa"/>
          </w:tcPr>
          <w:p>
            <w:pPr>
              <w:pStyle w:val="TableParagraph"/>
              <w:spacing w:line="233" w:lineRule="exact" w:before="0"/>
              <w:ind w:left="106"/>
              <w:jc w:val="left"/>
              <w:rPr>
                <w:rFonts w:ascii="Times New Roman" w:hAnsi="Times New Roman"/>
                <w:sz w:val="22"/>
              </w:rPr>
            </w:pPr>
            <w:r>
              <w:rPr>
                <w:rFonts w:ascii="Times New Roman" w:hAnsi="Times New Roman"/>
                <w:sz w:val="22"/>
              </w:rPr>
              <w:t>Program kreditnog zaduženja</w:t>
            </w:r>
          </w:p>
        </w:tc>
        <w:tc>
          <w:tcPr>
            <w:tcW w:w="1591" w:type="dxa"/>
          </w:tcPr>
          <w:p>
            <w:pPr>
              <w:pStyle w:val="TableParagraph"/>
              <w:spacing w:line="233" w:lineRule="exact" w:before="0"/>
              <w:ind w:right="94"/>
              <w:rPr>
                <w:rFonts w:ascii="Times New Roman"/>
                <w:sz w:val="22"/>
              </w:rPr>
            </w:pPr>
            <w:r>
              <w:rPr>
                <w:rFonts w:ascii="Times New Roman"/>
                <w:sz w:val="22"/>
              </w:rPr>
              <w:t>35.000,00</w:t>
            </w:r>
          </w:p>
        </w:tc>
        <w:tc>
          <w:tcPr>
            <w:tcW w:w="1440" w:type="dxa"/>
          </w:tcPr>
          <w:p>
            <w:pPr>
              <w:pStyle w:val="TableParagraph"/>
              <w:spacing w:line="233" w:lineRule="exact" w:before="0"/>
              <w:ind w:right="96"/>
              <w:rPr>
                <w:rFonts w:ascii="Times New Roman"/>
                <w:sz w:val="22"/>
              </w:rPr>
            </w:pPr>
            <w:r>
              <w:rPr>
                <w:rFonts w:ascii="Times New Roman"/>
                <w:sz w:val="22"/>
              </w:rPr>
              <w:t>33.727,56</w:t>
            </w:r>
          </w:p>
        </w:tc>
        <w:tc>
          <w:tcPr>
            <w:tcW w:w="900" w:type="dxa"/>
          </w:tcPr>
          <w:p>
            <w:pPr>
              <w:pStyle w:val="TableParagraph"/>
              <w:spacing w:line="233" w:lineRule="exact" w:before="0"/>
              <w:ind w:right="96"/>
              <w:rPr>
                <w:rFonts w:ascii="Times New Roman"/>
                <w:sz w:val="22"/>
              </w:rPr>
            </w:pPr>
            <w:r>
              <w:rPr>
                <w:rFonts w:ascii="Times New Roman"/>
                <w:sz w:val="22"/>
              </w:rPr>
              <w:t>96,36</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3016</w:t>
            </w:r>
          </w:p>
        </w:tc>
        <w:tc>
          <w:tcPr>
            <w:tcW w:w="4865" w:type="dxa"/>
          </w:tcPr>
          <w:p>
            <w:pPr>
              <w:pStyle w:val="TableParagraph"/>
              <w:spacing w:line="233" w:lineRule="exact" w:before="0"/>
              <w:ind w:left="106"/>
              <w:jc w:val="left"/>
              <w:rPr>
                <w:rFonts w:ascii="Times New Roman"/>
                <w:sz w:val="22"/>
              </w:rPr>
            </w:pPr>
            <w:r>
              <w:rPr>
                <w:rFonts w:ascii="Times New Roman"/>
                <w:sz w:val="22"/>
              </w:rPr>
              <w:t>Program javnih potreba u vatrogastvu</w:t>
            </w:r>
          </w:p>
        </w:tc>
        <w:tc>
          <w:tcPr>
            <w:tcW w:w="1591" w:type="dxa"/>
          </w:tcPr>
          <w:p>
            <w:pPr>
              <w:pStyle w:val="TableParagraph"/>
              <w:spacing w:line="233" w:lineRule="exact" w:before="0"/>
              <w:ind w:right="93"/>
              <w:rPr>
                <w:rFonts w:ascii="Times New Roman"/>
                <w:sz w:val="22"/>
              </w:rPr>
            </w:pPr>
            <w:r>
              <w:rPr>
                <w:rFonts w:ascii="Times New Roman"/>
                <w:sz w:val="22"/>
              </w:rPr>
              <w:t>485.000,00</w:t>
            </w:r>
          </w:p>
        </w:tc>
        <w:tc>
          <w:tcPr>
            <w:tcW w:w="1440" w:type="dxa"/>
          </w:tcPr>
          <w:p>
            <w:pPr>
              <w:pStyle w:val="TableParagraph"/>
              <w:spacing w:line="233" w:lineRule="exact" w:before="0"/>
              <w:ind w:right="94"/>
              <w:rPr>
                <w:rFonts w:ascii="Times New Roman"/>
                <w:sz w:val="22"/>
              </w:rPr>
            </w:pPr>
            <w:r>
              <w:rPr>
                <w:rFonts w:ascii="Times New Roman"/>
                <w:sz w:val="22"/>
              </w:rPr>
              <w:t>462.982,31</w:t>
            </w:r>
          </w:p>
        </w:tc>
        <w:tc>
          <w:tcPr>
            <w:tcW w:w="900" w:type="dxa"/>
          </w:tcPr>
          <w:p>
            <w:pPr>
              <w:pStyle w:val="TableParagraph"/>
              <w:spacing w:line="233" w:lineRule="exact" w:before="0"/>
              <w:ind w:right="95"/>
              <w:rPr>
                <w:rFonts w:ascii="Times New Roman"/>
                <w:sz w:val="22"/>
              </w:rPr>
            </w:pPr>
            <w:r>
              <w:rPr>
                <w:rFonts w:ascii="Times New Roman"/>
                <w:sz w:val="22"/>
              </w:rPr>
              <w:t>95,46</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3017</w:t>
            </w:r>
          </w:p>
        </w:tc>
        <w:tc>
          <w:tcPr>
            <w:tcW w:w="4865" w:type="dxa"/>
          </w:tcPr>
          <w:p>
            <w:pPr>
              <w:pStyle w:val="TableParagraph"/>
              <w:spacing w:line="233" w:lineRule="exact" w:before="0"/>
              <w:ind w:left="106"/>
              <w:jc w:val="left"/>
              <w:rPr>
                <w:rFonts w:ascii="Times New Roman" w:hAnsi="Times New Roman"/>
                <w:sz w:val="22"/>
              </w:rPr>
            </w:pPr>
            <w:r>
              <w:rPr>
                <w:rFonts w:ascii="Times New Roman" w:hAnsi="Times New Roman"/>
                <w:sz w:val="22"/>
              </w:rPr>
              <w:t>Program razvoja malog i srednjeg poduzetništva</w:t>
            </w:r>
          </w:p>
        </w:tc>
        <w:tc>
          <w:tcPr>
            <w:tcW w:w="1591" w:type="dxa"/>
          </w:tcPr>
          <w:p>
            <w:pPr>
              <w:pStyle w:val="TableParagraph"/>
              <w:spacing w:line="233" w:lineRule="exact" w:before="0"/>
              <w:ind w:right="95"/>
              <w:rPr>
                <w:rFonts w:ascii="Times New Roman"/>
                <w:sz w:val="22"/>
              </w:rPr>
            </w:pPr>
            <w:r>
              <w:rPr>
                <w:rFonts w:ascii="Times New Roman"/>
                <w:sz w:val="22"/>
              </w:rPr>
              <w:t>5.000,00</w:t>
            </w:r>
          </w:p>
        </w:tc>
        <w:tc>
          <w:tcPr>
            <w:tcW w:w="1440" w:type="dxa"/>
          </w:tcPr>
          <w:p>
            <w:pPr>
              <w:pStyle w:val="TableParagraph"/>
              <w:spacing w:line="233" w:lineRule="exact" w:before="0"/>
              <w:ind w:right="96"/>
              <w:rPr>
                <w:rFonts w:ascii="Times New Roman"/>
                <w:sz w:val="22"/>
              </w:rPr>
            </w:pPr>
            <w:r>
              <w:rPr>
                <w:rFonts w:ascii="Times New Roman"/>
                <w:sz w:val="22"/>
              </w:rPr>
              <w:t>3.673,51</w:t>
            </w:r>
          </w:p>
        </w:tc>
        <w:tc>
          <w:tcPr>
            <w:tcW w:w="900" w:type="dxa"/>
          </w:tcPr>
          <w:p>
            <w:pPr>
              <w:pStyle w:val="TableParagraph"/>
              <w:spacing w:line="233" w:lineRule="exact" w:before="0"/>
              <w:ind w:right="97"/>
              <w:rPr>
                <w:rFonts w:ascii="Times New Roman"/>
                <w:sz w:val="22"/>
              </w:rPr>
            </w:pPr>
            <w:r>
              <w:rPr>
                <w:rFonts w:ascii="Times New Roman"/>
                <w:sz w:val="22"/>
              </w:rPr>
              <w:t>73,47</w:t>
            </w:r>
          </w:p>
        </w:tc>
      </w:tr>
      <w:tr>
        <w:trPr>
          <w:trHeight w:val="254" w:hRule="atLeast"/>
        </w:trPr>
        <w:tc>
          <w:tcPr>
            <w:tcW w:w="1534" w:type="dxa"/>
          </w:tcPr>
          <w:p>
            <w:pPr>
              <w:pStyle w:val="TableParagraph"/>
              <w:spacing w:line="234" w:lineRule="exact" w:before="0"/>
              <w:ind w:right="97"/>
              <w:rPr>
                <w:rFonts w:ascii="Times New Roman"/>
                <w:sz w:val="22"/>
              </w:rPr>
            </w:pPr>
            <w:r>
              <w:rPr>
                <w:rFonts w:ascii="Times New Roman"/>
                <w:sz w:val="22"/>
              </w:rPr>
              <w:t>3018</w:t>
            </w:r>
          </w:p>
        </w:tc>
        <w:tc>
          <w:tcPr>
            <w:tcW w:w="4865" w:type="dxa"/>
          </w:tcPr>
          <w:p>
            <w:pPr>
              <w:pStyle w:val="TableParagraph"/>
              <w:spacing w:line="234" w:lineRule="exact" w:before="0"/>
              <w:ind w:left="106"/>
              <w:jc w:val="left"/>
              <w:rPr>
                <w:rFonts w:ascii="Times New Roman"/>
                <w:sz w:val="22"/>
              </w:rPr>
            </w:pPr>
            <w:r>
              <w:rPr>
                <w:rFonts w:ascii="Times New Roman"/>
                <w:sz w:val="22"/>
              </w:rPr>
              <w:t>Program upravljanja imovinom</w:t>
            </w:r>
          </w:p>
        </w:tc>
        <w:tc>
          <w:tcPr>
            <w:tcW w:w="1591" w:type="dxa"/>
          </w:tcPr>
          <w:p>
            <w:pPr>
              <w:pStyle w:val="TableParagraph"/>
              <w:spacing w:line="234" w:lineRule="exact" w:before="0"/>
              <w:ind w:right="96"/>
              <w:rPr>
                <w:rFonts w:ascii="Times New Roman"/>
                <w:sz w:val="22"/>
              </w:rPr>
            </w:pPr>
            <w:r>
              <w:rPr>
                <w:rFonts w:ascii="Times New Roman"/>
                <w:sz w:val="22"/>
              </w:rPr>
              <w:t>135.000,00</w:t>
            </w:r>
          </w:p>
        </w:tc>
        <w:tc>
          <w:tcPr>
            <w:tcW w:w="1440" w:type="dxa"/>
          </w:tcPr>
          <w:p>
            <w:pPr>
              <w:pStyle w:val="TableParagraph"/>
              <w:spacing w:line="234" w:lineRule="exact" w:before="0"/>
              <w:ind w:right="97"/>
              <w:rPr>
                <w:rFonts w:ascii="Times New Roman"/>
                <w:sz w:val="22"/>
              </w:rPr>
            </w:pPr>
            <w:r>
              <w:rPr>
                <w:rFonts w:ascii="Times New Roman"/>
                <w:sz w:val="22"/>
              </w:rPr>
              <w:t>83.229,66</w:t>
            </w:r>
          </w:p>
        </w:tc>
        <w:tc>
          <w:tcPr>
            <w:tcW w:w="900" w:type="dxa"/>
          </w:tcPr>
          <w:p>
            <w:pPr>
              <w:pStyle w:val="TableParagraph"/>
              <w:spacing w:line="234" w:lineRule="exact" w:before="0"/>
              <w:ind w:right="98"/>
              <w:rPr>
                <w:rFonts w:ascii="Times New Roman"/>
                <w:sz w:val="22"/>
              </w:rPr>
            </w:pPr>
            <w:r>
              <w:rPr>
                <w:rFonts w:ascii="Times New Roman"/>
                <w:sz w:val="22"/>
              </w:rPr>
              <w:t>61,65</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3019</w:t>
            </w:r>
          </w:p>
        </w:tc>
        <w:tc>
          <w:tcPr>
            <w:tcW w:w="4865" w:type="dxa"/>
          </w:tcPr>
          <w:p>
            <w:pPr>
              <w:pStyle w:val="TableParagraph"/>
              <w:spacing w:line="233" w:lineRule="exact" w:before="0"/>
              <w:ind w:left="106"/>
              <w:jc w:val="left"/>
              <w:rPr>
                <w:rFonts w:ascii="Times New Roman"/>
                <w:sz w:val="22"/>
              </w:rPr>
            </w:pPr>
            <w:r>
              <w:rPr>
                <w:rFonts w:ascii="Times New Roman"/>
                <w:sz w:val="22"/>
              </w:rPr>
              <w:t>Program izrade planske dokumentacije</w:t>
            </w:r>
          </w:p>
        </w:tc>
        <w:tc>
          <w:tcPr>
            <w:tcW w:w="1591" w:type="dxa"/>
          </w:tcPr>
          <w:p>
            <w:pPr>
              <w:pStyle w:val="TableParagraph"/>
              <w:spacing w:line="233" w:lineRule="exact" w:before="0"/>
              <w:ind w:right="95"/>
              <w:rPr>
                <w:rFonts w:ascii="Times New Roman"/>
                <w:sz w:val="22"/>
              </w:rPr>
            </w:pPr>
            <w:r>
              <w:rPr>
                <w:rFonts w:ascii="Times New Roman"/>
                <w:sz w:val="22"/>
              </w:rPr>
              <w:t>35.000,00</w:t>
            </w:r>
          </w:p>
        </w:tc>
        <w:tc>
          <w:tcPr>
            <w:tcW w:w="1440" w:type="dxa"/>
          </w:tcPr>
          <w:p>
            <w:pPr>
              <w:pStyle w:val="TableParagraph"/>
              <w:spacing w:line="233" w:lineRule="exact" w:before="0"/>
              <w:ind w:right="96"/>
              <w:rPr>
                <w:rFonts w:ascii="Times New Roman"/>
                <w:sz w:val="22"/>
              </w:rPr>
            </w:pPr>
            <w:r>
              <w:rPr>
                <w:rFonts w:ascii="Times New Roman"/>
                <w:sz w:val="22"/>
              </w:rPr>
              <w:t>17.200,00</w:t>
            </w:r>
          </w:p>
        </w:tc>
        <w:tc>
          <w:tcPr>
            <w:tcW w:w="900" w:type="dxa"/>
          </w:tcPr>
          <w:p>
            <w:pPr>
              <w:pStyle w:val="TableParagraph"/>
              <w:spacing w:line="233" w:lineRule="exact" w:before="0"/>
              <w:ind w:right="97"/>
              <w:rPr>
                <w:rFonts w:ascii="Times New Roman"/>
                <w:sz w:val="22"/>
              </w:rPr>
            </w:pPr>
            <w:r>
              <w:rPr>
                <w:rFonts w:ascii="Times New Roman"/>
                <w:sz w:val="22"/>
              </w:rPr>
              <w:t>49,14</w:t>
            </w:r>
          </w:p>
        </w:tc>
      </w:tr>
      <w:tr>
        <w:trPr>
          <w:trHeight w:val="252" w:hRule="atLeast"/>
        </w:trPr>
        <w:tc>
          <w:tcPr>
            <w:tcW w:w="1534" w:type="dxa"/>
          </w:tcPr>
          <w:p>
            <w:pPr>
              <w:pStyle w:val="TableParagraph"/>
              <w:spacing w:line="233" w:lineRule="exact" w:before="0"/>
              <w:ind w:left="107"/>
              <w:jc w:val="left"/>
              <w:rPr>
                <w:rFonts w:ascii="Times New Roman"/>
                <w:b/>
                <w:sz w:val="22"/>
              </w:rPr>
            </w:pPr>
            <w:r>
              <w:rPr>
                <w:rFonts w:ascii="Times New Roman"/>
                <w:b/>
                <w:i/>
                <w:sz w:val="22"/>
              </w:rPr>
              <w:t>004/</w:t>
            </w:r>
            <w:r>
              <w:rPr>
                <w:rFonts w:ascii="Times New Roman"/>
                <w:b/>
                <w:sz w:val="22"/>
              </w:rPr>
              <w:t>00401</w:t>
            </w:r>
          </w:p>
        </w:tc>
        <w:tc>
          <w:tcPr>
            <w:tcW w:w="4865" w:type="dxa"/>
          </w:tcPr>
          <w:p>
            <w:pPr>
              <w:pStyle w:val="TableParagraph"/>
              <w:spacing w:line="233" w:lineRule="exact" w:before="0"/>
              <w:ind w:left="107"/>
              <w:jc w:val="left"/>
              <w:rPr>
                <w:rFonts w:ascii="Times New Roman"/>
                <w:b/>
                <w:i/>
                <w:sz w:val="22"/>
              </w:rPr>
            </w:pPr>
            <w:r>
              <w:rPr>
                <w:rFonts w:ascii="Times New Roman"/>
                <w:b/>
                <w:i/>
                <w:sz w:val="22"/>
              </w:rPr>
              <w:t>UO za urbanizam i komun. poslove</w:t>
            </w:r>
          </w:p>
        </w:tc>
        <w:tc>
          <w:tcPr>
            <w:tcW w:w="1591" w:type="dxa"/>
          </w:tcPr>
          <w:p>
            <w:pPr>
              <w:pStyle w:val="TableParagraph"/>
              <w:spacing w:line="233" w:lineRule="exact" w:before="0"/>
              <w:ind w:right="95"/>
              <w:rPr>
                <w:rFonts w:ascii="Times New Roman"/>
                <w:b/>
                <w:i/>
                <w:sz w:val="22"/>
              </w:rPr>
            </w:pPr>
            <w:r>
              <w:rPr>
                <w:rFonts w:ascii="Times New Roman"/>
                <w:b/>
                <w:i/>
                <w:sz w:val="22"/>
              </w:rPr>
              <w:t>12.139.000,00</w:t>
            </w:r>
          </w:p>
        </w:tc>
        <w:tc>
          <w:tcPr>
            <w:tcW w:w="1440" w:type="dxa"/>
          </w:tcPr>
          <w:p>
            <w:pPr>
              <w:pStyle w:val="TableParagraph"/>
              <w:spacing w:line="233" w:lineRule="exact" w:before="0"/>
              <w:ind w:right="96"/>
              <w:rPr>
                <w:rFonts w:ascii="Times New Roman"/>
                <w:b/>
                <w:i/>
                <w:sz w:val="22"/>
              </w:rPr>
            </w:pPr>
            <w:r>
              <w:rPr>
                <w:rFonts w:ascii="Times New Roman"/>
                <w:b/>
                <w:i/>
                <w:sz w:val="22"/>
              </w:rPr>
              <w:t>6.002.677,38</w:t>
            </w:r>
          </w:p>
        </w:tc>
        <w:tc>
          <w:tcPr>
            <w:tcW w:w="900" w:type="dxa"/>
          </w:tcPr>
          <w:p>
            <w:pPr>
              <w:pStyle w:val="TableParagraph"/>
              <w:spacing w:line="233" w:lineRule="exact" w:before="0"/>
              <w:ind w:right="97"/>
              <w:rPr>
                <w:rFonts w:ascii="Times New Roman"/>
                <w:b/>
                <w:i/>
                <w:sz w:val="22"/>
              </w:rPr>
            </w:pPr>
            <w:r>
              <w:rPr>
                <w:rFonts w:ascii="Times New Roman"/>
                <w:b/>
                <w:i/>
                <w:sz w:val="22"/>
              </w:rPr>
              <w:t>49,45</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4011</w:t>
            </w:r>
          </w:p>
        </w:tc>
        <w:tc>
          <w:tcPr>
            <w:tcW w:w="4865" w:type="dxa"/>
          </w:tcPr>
          <w:p>
            <w:pPr>
              <w:pStyle w:val="TableParagraph"/>
              <w:spacing w:line="233" w:lineRule="exact" w:before="0"/>
              <w:ind w:left="106"/>
              <w:jc w:val="left"/>
              <w:rPr>
                <w:rFonts w:ascii="Times New Roman"/>
                <w:sz w:val="22"/>
              </w:rPr>
            </w:pPr>
            <w:r>
              <w:rPr>
                <w:rFonts w:ascii="Times New Roman"/>
                <w:sz w:val="22"/>
              </w:rPr>
              <w:t>Program izgradnje komunalne infrastrukture</w:t>
            </w:r>
          </w:p>
        </w:tc>
        <w:tc>
          <w:tcPr>
            <w:tcW w:w="1591" w:type="dxa"/>
          </w:tcPr>
          <w:p>
            <w:pPr>
              <w:pStyle w:val="TableParagraph"/>
              <w:spacing w:line="233" w:lineRule="exact" w:before="0"/>
              <w:ind w:right="93"/>
              <w:rPr>
                <w:rFonts w:ascii="Times New Roman"/>
                <w:sz w:val="22"/>
              </w:rPr>
            </w:pPr>
            <w:r>
              <w:rPr>
                <w:rFonts w:ascii="Times New Roman"/>
                <w:sz w:val="22"/>
              </w:rPr>
              <w:t>8.228.000,00</w:t>
            </w:r>
          </w:p>
        </w:tc>
        <w:tc>
          <w:tcPr>
            <w:tcW w:w="1440" w:type="dxa"/>
          </w:tcPr>
          <w:p>
            <w:pPr>
              <w:pStyle w:val="TableParagraph"/>
              <w:spacing w:line="233" w:lineRule="exact" w:before="0"/>
              <w:ind w:right="94"/>
              <w:rPr>
                <w:rFonts w:ascii="Times New Roman"/>
                <w:sz w:val="22"/>
              </w:rPr>
            </w:pPr>
            <w:r>
              <w:rPr>
                <w:rFonts w:ascii="Times New Roman"/>
                <w:sz w:val="22"/>
              </w:rPr>
              <w:t>2.471.586,07</w:t>
            </w:r>
          </w:p>
        </w:tc>
        <w:tc>
          <w:tcPr>
            <w:tcW w:w="900" w:type="dxa"/>
          </w:tcPr>
          <w:p>
            <w:pPr>
              <w:pStyle w:val="TableParagraph"/>
              <w:spacing w:line="233" w:lineRule="exact" w:before="0"/>
              <w:ind w:right="96"/>
              <w:rPr>
                <w:rFonts w:ascii="Times New Roman"/>
                <w:sz w:val="22"/>
              </w:rPr>
            </w:pPr>
            <w:r>
              <w:rPr>
                <w:rFonts w:ascii="Times New Roman"/>
                <w:sz w:val="22"/>
              </w:rPr>
              <w:t>30,04</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4012</w:t>
            </w:r>
          </w:p>
        </w:tc>
        <w:tc>
          <w:tcPr>
            <w:tcW w:w="4865" w:type="dxa"/>
          </w:tcPr>
          <w:p>
            <w:pPr>
              <w:pStyle w:val="TableParagraph"/>
              <w:spacing w:line="233" w:lineRule="exact" w:before="0"/>
              <w:ind w:left="106"/>
              <w:jc w:val="left"/>
              <w:rPr>
                <w:rFonts w:ascii="Times New Roman" w:hAnsi="Times New Roman"/>
                <w:sz w:val="22"/>
              </w:rPr>
            </w:pPr>
            <w:r>
              <w:rPr>
                <w:rFonts w:ascii="Times New Roman" w:hAnsi="Times New Roman"/>
                <w:sz w:val="22"/>
              </w:rPr>
              <w:t>Program prostornog planiranja i uređenja grada</w:t>
            </w:r>
          </w:p>
        </w:tc>
        <w:tc>
          <w:tcPr>
            <w:tcW w:w="1591" w:type="dxa"/>
          </w:tcPr>
          <w:p>
            <w:pPr>
              <w:pStyle w:val="TableParagraph"/>
              <w:spacing w:line="233" w:lineRule="exact" w:before="0"/>
              <w:ind w:right="95"/>
              <w:rPr>
                <w:rFonts w:ascii="Times New Roman"/>
                <w:sz w:val="22"/>
              </w:rPr>
            </w:pPr>
            <w:r>
              <w:rPr>
                <w:rFonts w:ascii="Times New Roman"/>
                <w:sz w:val="22"/>
              </w:rPr>
              <w:t>717.000,00</w:t>
            </w:r>
          </w:p>
        </w:tc>
        <w:tc>
          <w:tcPr>
            <w:tcW w:w="1440" w:type="dxa"/>
          </w:tcPr>
          <w:p>
            <w:pPr>
              <w:pStyle w:val="TableParagraph"/>
              <w:spacing w:line="233" w:lineRule="exact" w:before="0"/>
              <w:ind w:right="96"/>
              <w:rPr>
                <w:rFonts w:ascii="Times New Roman"/>
                <w:sz w:val="22"/>
              </w:rPr>
            </w:pPr>
            <w:r>
              <w:rPr>
                <w:rFonts w:ascii="Times New Roman"/>
                <w:sz w:val="22"/>
              </w:rPr>
              <w:t>549.644,50</w:t>
            </w:r>
          </w:p>
        </w:tc>
        <w:tc>
          <w:tcPr>
            <w:tcW w:w="900" w:type="dxa"/>
          </w:tcPr>
          <w:p>
            <w:pPr>
              <w:pStyle w:val="TableParagraph"/>
              <w:spacing w:line="233" w:lineRule="exact" w:before="0"/>
              <w:ind w:right="97"/>
              <w:rPr>
                <w:rFonts w:ascii="Times New Roman"/>
                <w:sz w:val="22"/>
              </w:rPr>
            </w:pPr>
            <w:r>
              <w:rPr>
                <w:rFonts w:ascii="Times New Roman"/>
                <w:sz w:val="22"/>
              </w:rPr>
              <w:t>76,66</w:t>
            </w:r>
          </w:p>
        </w:tc>
      </w:tr>
      <w:tr>
        <w:trPr>
          <w:trHeight w:val="252" w:hRule="atLeast"/>
        </w:trPr>
        <w:tc>
          <w:tcPr>
            <w:tcW w:w="1534" w:type="dxa"/>
          </w:tcPr>
          <w:p>
            <w:pPr>
              <w:pStyle w:val="TableParagraph"/>
              <w:spacing w:line="233" w:lineRule="exact" w:before="0"/>
              <w:ind w:right="97"/>
              <w:rPr>
                <w:rFonts w:ascii="Times New Roman"/>
                <w:sz w:val="22"/>
              </w:rPr>
            </w:pPr>
            <w:r>
              <w:rPr>
                <w:rFonts w:ascii="Times New Roman"/>
                <w:sz w:val="22"/>
              </w:rPr>
              <w:t>4013</w:t>
            </w:r>
          </w:p>
        </w:tc>
        <w:tc>
          <w:tcPr>
            <w:tcW w:w="4865" w:type="dxa"/>
          </w:tcPr>
          <w:p>
            <w:pPr>
              <w:pStyle w:val="TableParagraph"/>
              <w:spacing w:line="233" w:lineRule="exact" w:before="0"/>
              <w:ind w:left="106"/>
              <w:jc w:val="left"/>
              <w:rPr>
                <w:rFonts w:ascii="Times New Roman" w:hAnsi="Times New Roman"/>
                <w:sz w:val="22"/>
              </w:rPr>
            </w:pPr>
            <w:r>
              <w:rPr>
                <w:rFonts w:ascii="Times New Roman" w:hAnsi="Times New Roman"/>
                <w:sz w:val="22"/>
              </w:rPr>
              <w:t>Program održavanja komunalne infrastrukture</w:t>
            </w:r>
          </w:p>
        </w:tc>
        <w:tc>
          <w:tcPr>
            <w:tcW w:w="1591" w:type="dxa"/>
          </w:tcPr>
          <w:p>
            <w:pPr>
              <w:pStyle w:val="TableParagraph"/>
              <w:spacing w:line="233" w:lineRule="exact" w:before="0"/>
              <w:ind w:right="93"/>
              <w:rPr>
                <w:rFonts w:ascii="Times New Roman"/>
                <w:sz w:val="22"/>
              </w:rPr>
            </w:pPr>
            <w:r>
              <w:rPr>
                <w:rFonts w:ascii="Times New Roman"/>
                <w:sz w:val="22"/>
              </w:rPr>
              <w:t>2.976.000,00</w:t>
            </w:r>
          </w:p>
        </w:tc>
        <w:tc>
          <w:tcPr>
            <w:tcW w:w="1440" w:type="dxa"/>
          </w:tcPr>
          <w:p>
            <w:pPr>
              <w:pStyle w:val="TableParagraph"/>
              <w:spacing w:line="233" w:lineRule="exact" w:before="0"/>
              <w:ind w:right="94"/>
              <w:rPr>
                <w:rFonts w:ascii="Times New Roman"/>
                <w:sz w:val="22"/>
              </w:rPr>
            </w:pPr>
            <w:r>
              <w:rPr>
                <w:rFonts w:ascii="Times New Roman"/>
                <w:sz w:val="22"/>
              </w:rPr>
              <w:t>2.817.202,59</w:t>
            </w:r>
          </w:p>
        </w:tc>
        <w:tc>
          <w:tcPr>
            <w:tcW w:w="900" w:type="dxa"/>
          </w:tcPr>
          <w:p>
            <w:pPr>
              <w:pStyle w:val="TableParagraph"/>
              <w:spacing w:line="233" w:lineRule="exact" w:before="0"/>
              <w:ind w:right="96"/>
              <w:rPr>
                <w:rFonts w:ascii="Times New Roman"/>
                <w:sz w:val="22"/>
              </w:rPr>
            </w:pPr>
            <w:r>
              <w:rPr>
                <w:rFonts w:ascii="Times New Roman"/>
                <w:sz w:val="22"/>
              </w:rPr>
              <w:t>94,66</w:t>
            </w:r>
          </w:p>
        </w:tc>
      </w:tr>
      <w:tr>
        <w:trPr>
          <w:trHeight w:val="252" w:hRule="atLeast"/>
        </w:trPr>
        <w:tc>
          <w:tcPr>
            <w:tcW w:w="1534" w:type="dxa"/>
          </w:tcPr>
          <w:p>
            <w:pPr>
              <w:pStyle w:val="TableParagraph"/>
              <w:spacing w:line="233" w:lineRule="exact" w:before="0"/>
              <w:ind w:right="98"/>
              <w:rPr>
                <w:rFonts w:ascii="Times New Roman"/>
                <w:sz w:val="22"/>
              </w:rPr>
            </w:pPr>
            <w:r>
              <w:rPr>
                <w:rFonts w:ascii="Times New Roman"/>
                <w:sz w:val="22"/>
              </w:rPr>
              <w:t>4014</w:t>
            </w:r>
          </w:p>
        </w:tc>
        <w:tc>
          <w:tcPr>
            <w:tcW w:w="4865" w:type="dxa"/>
          </w:tcPr>
          <w:p>
            <w:pPr>
              <w:pStyle w:val="TableParagraph"/>
              <w:spacing w:line="233" w:lineRule="exact" w:before="0"/>
              <w:ind w:left="105"/>
              <w:jc w:val="left"/>
              <w:rPr>
                <w:rFonts w:ascii="Times New Roman" w:hAnsi="Times New Roman"/>
                <w:sz w:val="22"/>
              </w:rPr>
            </w:pPr>
            <w:r>
              <w:rPr>
                <w:rFonts w:ascii="Times New Roman" w:hAnsi="Times New Roman"/>
                <w:sz w:val="22"/>
              </w:rPr>
              <w:t>Program zaštite okoliša</w:t>
            </w:r>
          </w:p>
        </w:tc>
        <w:tc>
          <w:tcPr>
            <w:tcW w:w="1591" w:type="dxa"/>
          </w:tcPr>
          <w:p>
            <w:pPr>
              <w:pStyle w:val="TableParagraph"/>
              <w:spacing w:line="233" w:lineRule="exact" w:before="0"/>
              <w:ind w:right="96"/>
              <w:rPr>
                <w:rFonts w:ascii="Times New Roman"/>
                <w:sz w:val="22"/>
              </w:rPr>
            </w:pPr>
            <w:r>
              <w:rPr>
                <w:rFonts w:ascii="Times New Roman"/>
                <w:sz w:val="22"/>
              </w:rPr>
              <w:t>189.000,00</w:t>
            </w:r>
          </w:p>
        </w:tc>
        <w:tc>
          <w:tcPr>
            <w:tcW w:w="1440" w:type="dxa"/>
          </w:tcPr>
          <w:p>
            <w:pPr>
              <w:pStyle w:val="TableParagraph"/>
              <w:spacing w:line="233" w:lineRule="exact" w:before="0"/>
              <w:ind w:right="97"/>
              <w:rPr>
                <w:rFonts w:ascii="Times New Roman"/>
                <w:sz w:val="22"/>
              </w:rPr>
            </w:pPr>
            <w:r>
              <w:rPr>
                <w:rFonts w:ascii="Times New Roman"/>
                <w:sz w:val="22"/>
              </w:rPr>
              <w:t>164.244,22</w:t>
            </w:r>
          </w:p>
        </w:tc>
        <w:tc>
          <w:tcPr>
            <w:tcW w:w="900" w:type="dxa"/>
          </w:tcPr>
          <w:p>
            <w:pPr>
              <w:pStyle w:val="TableParagraph"/>
              <w:spacing w:line="233" w:lineRule="exact" w:before="0"/>
              <w:ind w:right="97"/>
              <w:rPr>
                <w:rFonts w:ascii="Times New Roman"/>
                <w:sz w:val="22"/>
              </w:rPr>
            </w:pPr>
            <w:r>
              <w:rPr>
                <w:rFonts w:ascii="Times New Roman"/>
                <w:sz w:val="22"/>
              </w:rPr>
              <w:t>86,90</w:t>
            </w:r>
          </w:p>
        </w:tc>
      </w:tr>
      <w:tr>
        <w:trPr>
          <w:trHeight w:val="254" w:hRule="atLeast"/>
        </w:trPr>
        <w:tc>
          <w:tcPr>
            <w:tcW w:w="1534" w:type="dxa"/>
          </w:tcPr>
          <w:p>
            <w:pPr>
              <w:pStyle w:val="TableParagraph"/>
              <w:spacing w:line="234" w:lineRule="exact" w:before="0"/>
              <w:ind w:right="97"/>
              <w:rPr>
                <w:rFonts w:ascii="Times New Roman"/>
                <w:sz w:val="22"/>
              </w:rPr>
            </w:pPr>
            <w:r>
              <w:rPr>
                <w:rFonts w:ascii="Times New Roman"/>
                <w:sz w:val="22"/>
              </w:rPr>
              <w:t>4015</w:t>
            </w:r>
          </w:p>
        </w:tc>
        <w:tc>
          <w:tcPr>
            <w:tcW w:w="4865" w:type="dxa"/>
          </w:tcPr>
          <w:p>
            <w:pPr>
              <w:pStyle w:val="TableParagraph"/>
              <w:spacing w:line="234" w:lineRule="exact" w:before="0"/>
              <w:ind w:left="106"/>
              <w:jc w:val="left"/>
              <w:rPr>
                <w:rFonts w:ascii="Times New Roman" w:hAnsi="Times New Roman"/>
                <w:sz w:val="22"/>
              </w:rPr>
            </w:pPr>
            <w:r>
              <w:rPr>
                <w:rFonts w:ascii="Times New Roman" w:hAnsi="Times New Roman"/>
                <w:sz w:val="22"/>
              </w:rPr>
              <w:t>Program energetski održivog razvoja Grada Ozlja</w:t>
            </w:r>
          </w:p>
        </w:tc>
        <w:tc>
          <w:tcPr>
            <w:tcW w:w="1591" w:type="dxa"/>
          </w:tcPr>
          <w:p>
            <w:pPr>
              <w:pStyle w:val="TableParagraph"/>
              <w:spacing w:line="234" w:lineRule="exact" w:before="0"/>
              <w:ind w:right="94"/>
              <w:rPr>
                <w:rFonts w:ascii="Times New Roman"/>
                <w:sz w:val="22"/>
              </w:rPr>
            </w:pPr>
            <w:r>
              <w:rPr>
                <w:rFonts w:ascii="Times New Roman"/>
                <w:sz w:val="22"/>
              </w:rPr>
              <w:t>29.000,00</w:t>
            </w:r>
          </w:p>
        </w:tc>
        <w:tc>
          <w:tcPr>
            <w:tcW w:w="1440" w:type="dxa"/>
          </w:tcPr>
          <w:p>
            <w:pPr>
              <w:pStyle w:val="TableParagraph"/>
              <w:spacing w:line="234" w:lineRule="exact" w:before="0"/>
              <w:ind w:right="95"/>
              <w:rPr>
                <w:rFonts w:ascii="Times New Roman"/>
                <w:sz w:val="22"/>
              </w:rPr>
            </w:pPr>
            <w:r>
              <w:rPr>
                <w:rFonts w:ascii="Times New Roman"/>
                <w:sz w:val="22"/>
              </w:rPr>
              <w:t>0,00</w:t>
            </w:r>
          </w:p>
        </w:tc>
        <w:tc>
          <w:tcPr>
            <w:tcW w:w="900" w:type="dxa"/>
          </w:tcPr>
          <w:p>
            <w:pPr>
              <w:pStyle w:val="TableParagraph"/>
              <w:spacing w:line="234" w:lineRule="exact" w:before="0"/>
              <w:ind w:right="96"/>
              <w:rPr>
                <w:rFonts w:ascii="Times New Roman"/>
                <w:sz w:val="22"/>
              </w:rPr>
            </w:pPr>
            <w:r>
              <w:rPr>
                <w:rFonts w:ascii="Times New Roman"/>
                <w:sz w:val="22"/>
              </w:rPr>
              <w:t>xxx</w:t>
            </w:r>
          </w:p>
        </w:tc>
      </w:tr>
      <w:tr>
        <w:trPr>
          <w:trHeight w:val="252" w:hRule="atLeast"/>
        </w:trPr>
        <w:tc>
          <w:tcPr>
            <w:tcW w:w="1534" w:type="dxa"/>
          </w:tcPr>
          <w:p>
            <w:pPr>
              <w:pStyle w:val="TableParagraph"/>
              <w:spacing w:before="0"/>
              <w:jc w:val="left"/>
              <w:rPr>
                <w:rFonts w:ascii="Times New Roman"/>
                <w:sz w:val="18"/>
              </w:rPr>
            </w:pPr>
          </w:p>
        </w:tc>
        <w:tc>
          <w:tcPr>
            <w:tcW w:w="4865" w:type="dxa"/>
          </w:tcPr>
          <w:p>
            <w:pPr>
              <w:pStyle w:val="TableParagraph"/>
              <w:spacing w:line="233" w:lineRule="exact" w:before="0"/>
              <w:ind w:left="107"/>
              <w:jc w:val="left"/>
              <w:rPr>
                <w:rFonts w:ascii="Times New Roman"/>
                <w:b/>
                <w:sz w:val="22"/>
              </w:rPr>
            </w:pPr>
            <w:r>
              <w:rPr>
                <w:rFonts w:ascii="Times New Roman"/>
                <w:b/>
                <w:sz w:val="22"/>
              </w:rPr>
              <w:t>UKUPNO:</w:t>
            </w:r>
          </w:p>
        </w:tc>
        <w:tc>
          <w:tcPr>
            <w:tcW w:w="1591" w:type="dxa"/>
          </w:tcPr>
          <w:p>
            <w:pPr>
              <w:pStyle w:val="TableParagraph"/>
              <w:spacing w:line="233" w:lineRule="exact" w:before="0"/>
              <w:ind w:right="96"/>
              <w:rPr>
                <w:rFonts w:ascii="Times New Roman"/>
                <w:b/>
                <w:sz w:val="22"/>
              </w:rPr>
            </w:pPr>
            <w:r>
              <w:rPr>
                <w:rFonts w:ascii="Times New Roman"/>
                <w:b/>
                <w:sz w:val="22"/>
              </w:rPr>
              <w:t>21.646.499,78</w:t>
            </w:r>
          </w:p>
        </w:tc>
        <w:tc>
          <w:tcPr>
            <w:tcW w:w="1440" w:type="dxa"/>
          </w:tcPr>
          <w:p>
            <w:pPr>
              <w:pStyle w:val="TableParagraph"/>
              <w:spacing w:line="233" w:lineRule="exact" w:before="0"/>
              <w:ind w:right="97"/>
              <w:rPr>
                <w:rFonts w:ascii="Times New Roman"/>
                <w:b/>
                <w:sz w:val="22"/>
              </w:rPr>
            </w:pPr>
            <w:r>
              <w:rPr>
                <w:rFonts w:ascii="Times New Roman"/>
                <w:b/>
                <w:sz w:val="22"/>
              </w:rPr>
              <w:t>14.920.096,37</w:t>
            </w:r>
          </w:p>
        </w:tc>
        <w:tc>
          <w:tcPr>
            <w:tcW w:w="900" w:type="dxa"/>
          </w:tcPr>
          <w:p>
            <w:pPr>
              <w:pStyle w:val="TableParagraph"/>
              <w:spacing w:line="233" w:lineRule="exact" w:before="0"/>
              <w:ind w:right="97"/>
              <w:rPr>
                <w:rFonts w:ascii="Times New Roman"/>
                <w:b/>
                <w:sz w:val="22"/>
              </w:rPr>
            </w:pPr>
            <w:r>
              <w:rPr>
                <w:rFonts w:ascii="Times New Roman"/>
                <w:b/>
                <w:sz w:val="22"/>
              </w:rPr>
              <w:t>68,93</w:t>
            </w:r>
          </w:p>
        </w:tc>
      </w:tr>
    </w:tbl>
    <w:p>
      <w:pPr>
        <w:pStyle w:val="BodyText"/>
        <w:spacing w:before="8"/>
        <w:rPr>
          <w:sz w:val="23"/>
        </w:rPr>
      </w:pPr>
    </w:p>
    <w:p>
      <w:pPr>
        <w:pStyle w:val="BodyText"/>
        <w:spacing w:after="12"/>
        <w:ind w:left="717"/>
      </w:pPr>
      <w:r>
        <w:rPr/>
        <w:t>Učešće rashoda obzirom na Razdjele Proračuna u ukupno ostvarenim rashodima je slijedeće:</w:t>
      </w:r>
    </w:p>
    <w:p>
      <w:pPr>
        <w:pStyle w:val="BodyText"/>
        <w:ind w:left="736"/>
        <w:rPr>
          <w:sz w:val="20"/>
        </w:rPr>
      </w:pPr>
      <w:r>
        <w:rPr>
          <w:sz w:val="20"/>
        </w:rPr>
        <w:drawing>
          <wp:inline distT="0" distB="0" distL="0" distR="0">
            <wp:extent cx="6438601" cy="2400300"/>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7" cstate="print"/>
                    <a:stretch>
                      <a:fillRect/>
                    </a:stretch>
                  </pic:blipFill>
                  <pic:spPr>
                    <a:xfrm>
                      <a:off x="0" y="0"/>
                      <a:ext cx="6438601" cy="2400300"/>
                    </a:xfrm>
                    <a:prstGeom prst="rect">
                      <a:avLst/>
                    </a:prstGeom>
                  </pic:spPr>
                </pic:pic>
              </a:graphicData>
            </a:graphic>
          </wp:inline>
        </w:drawing>
      </w:r>
      <w:r>
        <w:rPr>
          <w:sz w:val="20"/>
        </w:rPr>
      </w:r>
    </w:p>
    <w:p>
      <w:pPr>
        <w:spacing w:after="0"/>
        <w:rPr>
          <w:sz w:val="20"/>
        </w:rPr>
        <w:sectPr>
          <w:pgSz w:w="11910" w:h="16840"/>
          <w:pgMar w:header="0" w:footer="777" w:top="920" w:bottom="960" w:left="160" w:right="0"/>
        </w:sectPr>
      </w:pPr>
    </w:p>
    <w:p>
      <w:pPr>
        <w:pStyle w:val="BodyText"/>
        <w:spacing w:before="65"/>
        <w:ind w:left="1257" w:right="1411" w:firstLine="708"/>
        <w:jc w:val="both"/>
      </w:pPr>
      <w:r>
        <w:rPr/>
        <w:t>Učešće </w:t>
      </w:r>
      <w:r>
        <w:rPr>
          <w:b/>
        </w:rPr>
        <w:t>Razdjela 001 </w:t>
      </w:r>
      <w:r>
        <w:rPr/>
        <w:t>u ukupnim rashodima iznosi 3%. Izvršenje Programa redovne djelatnosti Gradskog vijeća odnosno Gradonačelnice u 2013. godini iznosi 96,11%. U svrhu realizacije predmetnog programa utrošena su sredstva u iznosu od 448.839,31 kn, od čega se najveći dio odnosi na sredstva za provedbu lokalnih izbora (260.839,33 kn), zatim slijede sredstva za naknade zamjenici gradonačelnice, reprezentaciju, promidžbu i rashode protokola (79.401,80 kn), te sredstva za naknade predstavničkim i izvršnim tijelima (77.798,18 kn). Za rad političkih stranaka je izdvojeno najmanje sredstava u okviru ovog programa - 30.800,00 kn.</w:t>
      </w:r>
    </w:p>
    <w:p>
      <w:pPr>
        <w:pStyle w:val="BodyText"/>
        <w:ind w:left="1257" w:right="1412" w:firstLine="708"/>
        <w:jc w:val="both"/>
      </w:pPr>
      <w:r>
        <w:rPr/>
        <w:t>Na rashode u okviru </w:t>
      </w:r>
      <w:r>
        <w:rPr>
          <w:b/>
        </w:rPr>
        <w:t>Razdjela 002: </w:t>
      </w:r>
      <w:r>
        <w:rPr/>
        <w:t>Upravnog odjela za opće poslove i društvene djelatnosti otpada 30% ukupnih rashoda. Utrošeno je 4.468.237,50 kn, od čega se najviše odnosi na rashode za obavljanje djelatnosti proračunskih korisnika. Unutar ukupnih rashoda Razdjela 002, na rashode proračunskih korisnika odnosi se iznos od 3.583.680,11 kn što predstavlja 80,20% ukupnih rashoda razdjela. Učešće rashoda proračunskih korisnika u ukupnim rashodima Proračuna Grada Ozlja za 2013. godinu iznosi 24,02%.</w:t>
      </w:r>
    </w:p>
    <w:p>
      <w:pPr>
        <w:pStyle w:val="BodyText"/>
        <w:ind w:left="1257" w:right="1410" w:firstLine="708"/>
        <w:jc w:val="both"/>
      </w:pPr>
      <w:r>
        <w:rPr/>
        <w:t>U okviru ostalih rashoda Upravnog odjela za opće poslove i društvene djelatnosti (bez rashoda proračunskih korisnika) najviše je izdvojeno za Program socijalne skrbi. Na rashode za Program socijalne skrbi, za koji je izdvojeno 517.602,51 kn, otpada 3,47% ukupnih rashoda proračuna. U odnosu na plan najbolje izvršenje, 100%, ima Program javnih potreba u sportu za koji je izdvojeno 140.000,00 kn, a najveće odstupanje od plana bilježi Program javnih potreba u kulturi, 79,25%, za koji je izdvojeno 91.924,88 kn. Razlog malog izvršenja plana Programa javnih potreba u kulturi je neizvršenje aktivnosti plaćanja najamnine za prostorije u Starom gradu</w:t>
      </w:r>
      <w:r>
        <w:rPr>
          <w:spacing w:val="-6"/>
        </w:rPr>
        <w:t> </w:t>
      </w:r>
      <w:r>
        <w:rPr/>
        <w:t>Ozalj.</w:t>
      </w:r>
    </w:p>
    <w:p>
      <w:pPr>
        <w:pStyle w:val="BodyText"/>
      </w:pPr>
    </w:p>
    <w:p>
      <w:pPr>
        <w:pStyle w:val="BodyText"/>
        <w:ind w:left="1257" w:right="1402" w:firstLine="708"/>
        <w:jc w:val="both"/>
      </w:pPr>
      <w:r>
        <w:rPr/>
        <w:t>Za realizaciju programa </w:t>
      </w:r>
      <w:r>
        <w:rPr>
          <w:b/>
        </w:rPr>
        <w:t>Razdjela 003</w:t>
      </w:r>
      <w:r>
        <w:rPr/>
        <w:t>: Upravnog odjela za financije i gospodarstvo utrošeno je ukupno 4.000.342,18 kn što predstavlja 27% ukupnih rashoda ostvarenih u 2013. godini. Izvršenje u odnosu na plan iznosi 91,60%. Najviše je izdvojeno za Program redovne djelatnosti javne uprave i administracije (2.864.225,55 kn), Program javnih potreba u vatrogastvu (462.982,31 kn) i Program razvoja turizma (436.250,00 kn). Najveće izvršenje u odnosu na plan ima Program zaštite i spašavanja (100%), a najmanje Program izrade planske dokumentacije (49,14%). Radi se o izradi Strategije razvoja Grada Ozlja koja je započeta u 2013. godini, ali nije dovršena te nije izvršeno niti plaćanje cijelog ugovornog iznosa.</w:t>
      </w:r>
    </w:p>
    <w:p>
      <w:pPr>
        <w:pStyle w:val="BodyText"/>
      </w:pPr>
    </w:p>
    <w:p>
      <w:pPr>
        <w:pStyle w:val="BodyText"/>
        <w:spacing w:before="1"/>
        <w:ind w:left="1257" w:right="1411" w:firstLine="1069"/>
        <w:jc w:val="both"/>
      </w:pPr>
      <w:r>
        <w:rPr/>
        <w:t>Rashodi </w:t>
      </w:r>
      <w:r>
        <w:rPr>
          <w:b/>
        </w:rPr>
        <w:t>Razdjela 004</w:t>
      </w:r>
      <w:r>
        <w:rPr/>
        <w:t>: UO za urbanizam i komunalne djelatnosti sudjeluju u ukupnim rashodima Proračuna Grada Ozlja oza 2013. godinu sa 40% i iznose 6.002.677,38 kn. Najveći dio odnosi se na realizaciju Programa održavanja komunalne infrastrukture (2.817.202,59 kn) te na realizaciju Programa izgradnje komunalne infrastrukture (2.471.586,07 kn). Izvršenje planiranih rashoda u okviru ovog Razdjela iznosi 49,45%. Mali postotak izvršenja plana je posljedica nerealizacije Projekta izgradnje pročistača otpadnih voda unutar Programa izgradnje komunalne infrastrukture. Program energetski održivog razvoja grada Ozlja također nije izvršen. U sklopu tog programa je u 2013. godini započela aktivnost izrade energetskih certifikata za zgradu na adresi Kurilovac 1 i zgradu na adresi Zrinskih i Frankopana 15, koja će biti sufinancirana od strane Fonda za energetsku učinkovitost. Navedeno je u postupku te će biti realizirano u 2014. godini. Najveći postotak izvršenja ima Program održavanja komunalne infrastrukture –</w:t>
      </w:r>
      <w:r>
        <w:rPr>
          <w:spacing w:val="-11"/>
        </w:rPr>
        <w:t> </w:t>
      </w:r>
      <w:r>
        <w:rPr/>
        <w:t>94,66%.</w:t>
      </w:r>
    </w:p>
    <w:sectPr>
      <w:pgSz w:w="11910" w:h="16840"/>
      <w:pgMar w:header="0" w:footer="777" w:top="1200" w:bottom="960" w:left="1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Verdana">
    <w:altName w:val="Verdana"/>
    <w:charset w:val="0"/>
    <w:family w:val="swiss"/>
    <w:pitch w:val="variable"/>
  </w:font>
  <w:font w:name="Georgia">
    <w:altName w:val="Georgia"/>
    <w:charset w:val="0"/>
    <w:family w:val="roman"/>
    <w:pitch w:val="variable"/>
  </w:font>
  <w:font w:name="Century">
    <w:altName w:val="Century"/>
    <w:charset w:val="0"/>
    <w:family w:val="roman"/>
    <w:pitch w:val="variable"/>
  </w:font>
  <w:font w:name="Lucida Sans Unicode">
    <w:altName w:val="Lucida Sans Unicode"/>
    <w:charset w:val="0"/>
    <w:family w:val="swiss"/>
    <w:pitch w:val="variable"/>
  </w:font>
  <w:font w:name="Bookman Old Style">
    <w:altName w:val="Bookman Old Style"/>
    <w:charset w:val="0"/>
    <w:family w:val="roman"/>
    <w:pitch w:val="variable"/>
  </w:font>
  <w:font w:name="Trebuchet MS">
    <w:altName w:val="Trebuchet MS"/>
    <w:charset w:val="0"/>
    <w:family w:val="swiss"/>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2.670582pt;margin-top:544.258362pt;width:21.6pt;height:10pt;mso-position-horizontal-relative:page;mso-position-vertical-relative:page;z-index:-30194688" type="#_x0000_t202" filled="false" stroked="false">
          <v:textbox inset="0,0,0,0">
            <w:txbxContent>
              <w:p>
                <w:pPr>
                  <w:spacing w:line="181" w:lineRule="exact" w:before="0"/>
                  <w:ind w:left="20" w:right="0" w:firstLine="0"/>
                  <w:jc w:val="left"/>
                  <w:rPr>
                    <w:rFonts w:ascii="Verdana"/>
                    <w:sz w:val="16"/>
                  </w:rPr>
                </w:pPr>
                <w:r>
                  <w:rPr>
                    <w:rFonts w:ascii="Verdana"/>
                    <w:sz w:val="16"/>
                  </w:rPr>
                  <w:t>Str.2</w:t>
                </w:r>
              </w:p>
            </w:txbxContent>
          </v:textbox>
          <w10:wrap type="none"/>
        </v:shape>
      </w:pict>
    </w:r>
    <w:r>
      <w:rPr/>
      <w:pict>
        <v:shape style="position:absolute;margin-left:731.110718pt;margin-top:544.094604pt;width:76.350pt;height:19.55pt;mso-position-horizontal-relative:page;mso-position-vertical-relative:page;z-index:-30194176" type="#_x0000_t202" filled="false" stroked="false">
          <v:textbox inset="0,0,0,0">
            <w:txbxContent>
              <w:p>
                <w:pPr>
                  <w:spacing w:line="181" w:lineRule="exact" w:before="0"/>
                  <w:ind w:left="20" w:right="0" w:firstLine="0"/>
                  <w:jc w:val="left"/>
                  <w:rPr>
                    <w:rFonts w:ascii="Tahoma" w:hAnsi="Tahoma"/>
                    <w:sz w:val="16"/>
                  </w:rPr>
                </w:pPr>
                <w:r>
                  <w:rPr>
                    <w:rFonts w:ascii="Tahoma" w:hAnsi="Tahoma"/>
                    <w:sz w:val="16"/>
                  </w:rPr>
                  <w:t>Informatička</w:t>
                </w:r>
                <w:r>
                  <w:rPr>
                    <w:rFonts w:ascii="Tahoma" w:hAnsi="Tahoma"/>
                    <w:spacing w:val="-10"/>
                    <w:sz w:val="16"/>
                  </w:rPr>
                  <w:t> </w:t>
                </w:r>
                <w:r>
                  <w:rPr>
                    <w:rFonts w:ascii="Tahoma" w:hAnsi="Tahoma"/>
                    <w:sz w:val="16"/>
                  </w:rPr>
                  <w:t>obrada:</w:t>
                </w:r>
              </w:p>
              <w:p>
                <w:pPr>
                  <w:spacing w:line="191" w:lineRule="exact" w:before="0"/>
                  <w:ind w:left="358" w:right="0" w:firstLine="0"/>
                  <w:jc w:val="left"/>
                  <w:rPr>
                    <w:rFonts w:ascii="Verdana"/>
                    <w:sz w:val="16"/>
                  </w:rPr>
                </w:pPr>
                <w:r>
                  <w:rPr>
                    <w:rFonts w:ascii="Verdana"/>
                    <w:w w:val="105"/>
                    <w:sz w:val="16"/>
                  </w:rPr>
                  <w:t>Municipal</w:t>
                </w:r>
                <w:r>
                  <w:rPr>
                    <w:rFonts w:ascii="Verdana"/>
                    <w:spacing w:val="-43"/>
                    <w:w w:val="105"/>
                    <w:sz w:val="16"/>
                  </w:rPr>
                  <w:t> </w:t>
                </w:r>
                <w:r>
                  <w:rPr>
                    <w:rFonts w:ascii="Verdana"/>
                    <w:color w:val="FF0000"/>
                    <w:w w:val="105"/>
                    <w:sz w:val="16"/>
                  </w:rPr>
                  <w:t>Soft</w:t>
                </w:r>
              </w:p>
            </w:txbxContent>
          </v:textbox>
          <w10:wrap type="none"/>
        </v:shape>
      </w:pict>
    </w:r>
    <w:r>
      <w:rPr/>
      <w:pict>
        <v:shape style="position:absolute;margin-left:697.510742pt;margin-top:554.89978pt;width:24.25pt;height:8pt;mso-position-horizontal-relative:page;mso-position-vertical-relative:page;z-index:-30193664" type="#_x0000_t202" filled="false" stroked="false">
          <v:textbox inset="0,0,0,0">
            <w:txbxContent>
              <w:p>
                <w:pPr>
                  <w:spacing w:line="136" w:lineRule="exact" w:before="0"/>
                  <w:ind w:left="20" w:right="0" w:firstLine="0"/>
                  <w:jc w:val="left"/>
                  <w:rPr>
                    <w:sz w:val="12"/>
                  </w:rPr>
                </w:pPr>
                <w:r>
                  <w:rPr>
                    <w:color w:val="3F003F"/>
                    <w:sz w:val="12"/>
                  </w:rPr>
                  <w:t>rptE4L-2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90637pt;margin-top:542.159973pt;width:768.359983pt;height:.96pt;mso-position-horizontal-relative:page;mso-position-vertical-relative:page;z-index:-30193152" filled="true" fillcolor="#000000" stroked="false">
          <v:fill type="solid"/>
          <w10:wrap type="none"/>
        </v:rect>
      </w:pict>
    </w:r>
    <w:r>
      <w:rPr/>
      <w:pict>
        <v:shape style="position:absolute;margin-left:42.670582pt;margin-top:544.258362pt;width:23.6pt;height:10pt;mso-position-horizontal-relative:page;mso-position-vertical-relative:page;z-index:-30192640" type="#_x0000_t202" filled="false" stroked="false">
          <v:textbox inset="0,0,0,0">
            <w:txbxContent>
              <w:p>
                <w:pPr>
                  <w:spacing w:line="181" w:lineRule="exact" w:before="0"/>
                  <w:ind w:left="20" w:right="0" w:firstLine="0"/>
                  <w:jc w:val="left"/>
                  <w:rPr>
                    <w:rFonts w:ascii="Verdana"/>
                    <w:sz w:val="16"/>
                  </w:rPr>
                </w:pPr>
                <w:r>
                  <w:rPr>
                    <w:rFonts w:ascii="Verdana"/>
                    <w:sz w:val="16"/>
                  </w:rPr>
                  <w:t>Str.</w:t>
                </w:r>
                <w:r>
                  <w:rPr/>
                  <w:fldChar w:fldCharType="begin"/>
                </w:r>
                <w:r>
                  <w:rPr>
                    <w:rFonts w:ascii="Verdana"/>
                    <w:sz w:val="16"/>
                  </w:rPr>
                  <w:instrText> PAGE </w:instrText>
                </w:r>
                <w:r>
                  <w:rPr/>
                  <w:fldChar w:fldCharType="separate"/>
                </w:r>
                <w:r>
                  <w:rPr/>
                  <w:t>3</w:t>
                </w:r>
                <w:r>
                  <w:rPr/>
                  <w:fldChar w:fldCharType="end"/>
                </w:r>
              </w:p>
            </w:txbxContent>
          </v:textbox>
          <w10:wrap type="none"/>
        </v:shape>
      </w:pict>
    </w:r>
    <w:r>
      <w:rPr/>
      <w:pict>
        <v:shape style="position:absolute;margin-left:731.110718pt;margin-top:544.094604pt;width:76.350pt;height:19.55pt;mso-position-horizontal-relative:page;mso-position-vertical-relative:page;z-index:-30192128" type="#_x0000_t202" filled="false" stroked="false">
          <v:textbox inset="0,0,0,0">
            <w:txbxContent>
              <w:p>
                <w:pPr>
                  <w:spacing w:line="181" w:lineRule="exact" w:before="0"/>
                  <w:ind w:left="20" w:right="0" w:firstLine="0"/>
                  <w:jc w:val="left"/>
                  <w:rPr>
                    <w:rFonts w:ascii="Tahoma" w:hAnsi="Tahoma"/>
                    <w:sz w:val="16"/>
                  </w:rPr>
                </w:pPr>
                <w:r>
                  <w:rPr>
                    <w:rFonts w:ascii="Tahoma" w:hAnsi="Tahoma"/>
                    <w:sz w:val="16"/>
                  </w:rPr>
                  <w:t>Informatička</w:t>
                </w:r>
                <w:r>
                  <w:rPr>
                    <w:rFonts w:ascii="Tahoma" w:hAnsi="Tahoma"/>
                    <w:spacing w:val="-10"/>
                    <w:sz w:val="16"/>
                  </w:rPr>
                  <w:t> </w:t>
                </w:r>
                <w:r>
                  <w:rPr>
                    <w:rFonts w:ascii="Tahoma" w:hAnsi="Tahoma"/>
                    <w:sz w:val="16"/>
                  </w:rPr>
                  <w:t>obrada:</w:t>
                </w:r>
              </w:p>
              <w:p>
                <w:pPr>
                  <w:spacing w:line="191" w:lineRule="exact" w:before="0"/>
                  <w:ind w:left="358" w:right="0" w:firstLine="0"/>
                  <w:jc w:val="left"/>
                  <w:rPr>
                    <w:rFonts w:ascii="Verdana"/>
                    <w:sz w:val="16"/>
                  </w:rPr>
                </w:pPr>
                <w:r>
                  <w:rPr>
                    <w:rFonts w:ascii="Verdana"/>
                    <w:w w:val="105"/>
                    <w:sz w:val="16"/>
                  </w:rPr>
                  <w:t>Municipal</w:t>
                </w:r>
                <w:r>
                  <w:rPr>
                    <w:rFonts w:ascii="Verdana"/>
                    <w:spacing w:val="-43"/>
                    <w:w w:val="105"/>
                    <w:sz w:val="16"/>
                  </w:rPr>
                  <w:t> </w:t>
                </w:r>
                <w:r>
                  <w:rPr>
                    <w:rFonts w:ascii="Verdana"/>
                    <w:color w:val="FF0000"/>
                    <w:w w:val="105"/>
                    <w:sz w:val="16"/>
                  </w:rPr>
                  <w:t>Soft</w:t>
                </w:r>
              </w:p>
            </w:txbxContent>
          </v:textbox>
          <w10:wrap type="none"/>
        </v:shape>
      </w:pict>
    </w:r>
    <w:r>
      <w:rPr/>
      <w:pict>
        <v:shape style="position:absolute;margin-left:697.510742pt;margin-top:554.89978pt;width:24.25pt;height:8pt;mso-position-horizontal-relative:page;mso-position-vertical-relative:page;z-index:-30191616" type="#_x0000_t202" filled="false" stroked="false">
          <v:textbox inset="0,0,0,0">
            <w:txbxContent>
              <w:p>
                <w:pPr>
                  <w:spacing w:line="136" w:lineRule="exact" w:before="0"/>
                  <w:ind w:left="20" w:right="0" w:firstLine="0"/>
                  <w:jc w:val="left"/>
                  <w:rPr>
                    <w:sz w:val="12"/>
                  </w:rPr>
                </w:pPr>
                <w:r>
                  <w:rPr>
                    <w:color w:val="3F003F"/>
                    <w:sz w:val="12"/>
                  </w:rPr>
                  <w:t>rptE4L-2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5.950684pt;margin-top:542.785522pt;width:76.350pt;height:10pt;mso-position-horizontal-relative:page;mso-position-vertical-relative:page;z-index:-30191104" type="#_x0000_t202" filled="false" stroked="false">
          <v:textbox inset="0,0,0,0">
            <w:txbxContent>
              <w:p>
                <w:pPr>
                  <w:spacing w:line="183" w:lineRule="exact" w:before="17"/>
                  <w:ind w:left="20" w:right="0" w:firstLine="0"/>
                  <w:jc w:val="left"/>
                  <w:rPr>
                    <w:rFonts w:ascii="Tahoma" w:hAnsi="Tahoma"/>
                    <w:sz w:val="16"/>
                  </w:rPr>
                </w:pPr>
                <w:r>
                  <w:rPr>
                    <w:rFonts w:ascii="Tahoma" w:hAnsi="Tahoma"/>
                    <w:sz w:val="16"/>
                  </w:rPr>
                  <w:t>Informatička obrada:</w:t>
                </w:r>
              </w:p>
            </w:txbxContent>
          </v:textbox>
          <w10:wrap type="none"/>
        </v:shape>
      </w:pict>
    </w:r>
    <w:r>
      <w:rPr/>
      <w:pict>
        <v:shape style="position:absolute;margin-left:42.670582pt;margin-top:544.258362pt;width:26.75pt;height:10pt;mso-position-horizontal-relative:page;mso-position-vertical-relative:page;z-index:-30190592" type="#_x0000_t202" filled="false" stroked="false">
          <v:textbox inset="0,0,0,0">
            <w:txbxContent>
              <w:p>
                <w:pPr>
                  <w:spacing w:line="181" w:lineRule="exact" w:before="0"/>
                  <w:ind w:left="20" w:right="0" w:firstLine="0"/>
                  <w:jc w:val="left"/>
                  <w:rPr>
                    <w:rFonts w:ascii="Verdana"/>
                    <w:sz w:val="16"/>
                  </w:rPr>
                </w:pPr>
                <w:r>
                  <w:rPr>
                    <w:rFonts w:ascii="Verdana"/>
                    <w:sz w:val="16"/>
                  </w:rPr>
                  <w:t>Str.10</w:t>
                </w:r>
              </w:p>
            </w:txbxContent>
          </v:textbox>
          <w10:wrap type="none"/>
        </v:shape>
      </w:pict>
    </w:r>
    <w:r>
      <w:rPr/>
      <w:pict>
        <v:shape style="position:absolute;margin-left:745.510864pt;margin-top:555.538391pt;width:57pt;height:10.25pt;mso-position-horizontal-relative:page;mso-position-vertical-relative:page;z-index:-30190080" type="#_x0000_t202" filled="false" stroked="false">
          <v:textbox inset="0,0,0,0">
            <w:txbxContent>
              <w:p>
                <w:pPr>
                  <w:spacing w:line="186" w:lineRule="exact" w:before="0"/>
                  <w:ind w:left="20" w:right="0" w:firstLine="0"/>
                  <w:jc w:val="left"/>
                  <w:rPr>
                    <w:rFonts w:ascii="Verdana"/>
                    <w:sz w:val="16"/>
                  </w:rPr>
                </w:pPr>
                <w:r>
                  <w:rPr>
                    <w:rFonts w:ascii="Verdana"/>
                    <w:sz w:val="16"/>
                  </w:rPr>
                  <w:t>Municipal</w:t>
                </w:r>
                <w:r>
                  <w:rPr>
                    <w:rFonts w:ascii="Verdana"/>
                    <w:color w:val="FF0000"/>
                    <w:sz w:val="16"/>
                  </w:rPr>
                  <w:t>Soft</w:t>
                </w:r>
              </w:p>
            </w:txbxContent>
          </v:textbox>
          <w10:wrap type="none"/>
        </v:shape>
      </w:pict>
    </w:r>
    <w:r>
      <w:rPr/>
      <w:pict>
        <v:shape style="position:absolute;margin-left:680.110718pt;margin-top:558.019775pt;width:24pt;height:8pt;mso-position-horizontal-relative:page;mso-position-vertical-relative:page;z-index:-30189568" type="#_x0000_t202" filled="false" stroked="false">
          <v:textbox inset="0,0,0,0">
            <w:txbxContent>
              <w:p>
                <w:pPr>
                  <w:spacing w:line="137" w:lineRule="exact" w:before="0"/>
                  <w:ind w:left="20" w:right="0" w:firstLine="0"/>
                  <w:jc w:val="left"/>
                  <w:rPr>
                    <w:rFonts w:ascii="Trebuchet MS"/>
                    <w:sz w:val="12"/>
                  </w:rPr>
                </w:pPr>
                <w:r>
                  <w:rPr>
                    <w:rFonts w:ascii="Trebuchet MS"/>
                    <w:color w:val="3F003F"/>
                    <w:w w:val="95"/>
                    <w:sz w:val="12"/>
                  </w:rPr>
                  <w:t>rptP3L-1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90637pt;margin-top:542.519958pt;width:775.679983pt;height:.6pt;mso-position-horizontal-relative:page;mso-position-vertical-relative:page;z-index:-30189056" filled="true" fillcolor="#000000" stroked="false">
          <v:fill type="solid"/>
          <w10:wrap type="none"/>
        </v:rect>
      </w:pict>
    </w:r>
    <w:r>
      <w:rPr/>
      <w:pict>
        <v:shape style="position:absolute;margin-left:42.668011pt;margin-top:544.258362pt;width:26.75pt;height:10pt;mso-position-horizontal-relative:page;mso-position-vertical-relative:page;z-index:-30188544" type="#_x0000_t202" filled="false" stroked="false">
          <v:textbox inset="0,0,0,0">
            <w:txbxContent>
              <w:p>
                <w:pPr>
                  <w:spacing w:line="181" w:lineRule="exact" w:before="0"/>
                  <w:ind w:left="20" w:right="0" w:firstLine="0"/>
                  <w:jc w:val="left"/>
                  <w:rPr>
                    <w:rFonts w:ascii="Verdana"/>
                    <w:sz w:val="16"/>
                  </w:rPr>
                </w:pPr>
                <w:r>
                  <w:rPr>
                    <w:rFonts w:ascii="Verdana"/>
                    <w:sz w:val="16"/>
                  </w:rPr>
                  <w:t>Str.11</w:t>
                </w:r>
              </w:p>
            </w:txbxContent>
          </v:textbox>
          <w10:wrap type="none"/>
        </v:shape>
      </w:pict>
    </w:r>
    <w:r>
      <w:rPr/>
      <w:pict>
        <v:shape style="position:absolute;margin-left:725.950684pt;margin-top:543.951965pt;width:76.55pt;height:21.85pt;mso-position-horizontal-relative:page;mso-position-vertical-relative:page;z-index:-30188032" type="#_x0000_t202" filled="false" stroked="false">
          <v:textbox inset="0,0,0,0">
            <w:txbxContent>
              <w:p>
                <w:pPr>
                  <w:spacing w:line="187" w:lineRule="exact" w:before="0"/>
                  <w:ind w:left="20"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6"/>
                  <w:ind w:left="411" w:right="0" w:firstLine="0"/>
                  <w:jc w:val="left"/>
                  <w:rPr>
                    <w:rFonts w:ascii="Verdana"/>
                    <w:sz w:val="16"/>
                  </w:rPr>
                </w:pPr>
                <w:r>
                  <w:rPr>
                    <w:rFonts w:ascii="Verdana"/>
                    <w:sz w:val="16"/>
                  </w:rPr>
                  <w:t>Municipal</w:t>
                </w:r>
                <w:r>
                  <w:rPr>
                    <w:rFonts w:ascii="Verdana"/>
                    <w:color w:val="FF0000"/>
                    <w:sz w:val="16"/>
                  </w:rPr>
                  <w:t>Soft</w:t>
                </w:r>
              </w:p>
            </w:txbxContent>
          </v:textbox>
          <w10:wrap type="none"/>
        </v:shape>
      </w:pict>
    </w:r>
    <w:r>
      <w:rPr/>
      <w:pict>
        <v:shape style="position:absolute;margin-left:680.110718pt;margin-top:558.019775pt;width:24pt;height:8pt;mso-position-horizontal-relative:page;mso-position-vertical-relative:page;z-index:-30187520" type="#_x0000_t202" filled="false" stroked="false">
          <v:textbox inset="0,0,0,0">
            <w:txbxContent>
              <w:p>
                <w:pPr>
                  <w:spacing w:line="137" w:lineRule="exact" w:before="0"/>
                  <w:ind w:left="20" w:right="0" w:firstLine="0"/>
                  <w:jc w:val="left"/>
                  <w:rPr>
                    <w:rFonts w:ascii="Trebuchet MS"/>
                    <w:sz w:val="12"/>
                  </w:rPr>
                </w:pPr>
                <w:r>
                  <w:rPr>
                    <w:rFonts w:ascii="Trebuchet MS"/>
                    <w:color w:val="3F003F"/>
                    <w:w w:val="95"/>
                    <w:sz w:val="12"/>
                  </w:rPr>
                  <w:t>rptP3L-1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668392pt;margin-top:544.258362pt;width:28.75pt;height:10pt;mso-position-horizontal-relative:page;mso-position-vertical-relative:page;z-index:-30187008" type="#_x0000_t202" filled="false" stroked="false">
          <v:textbox inset="0,0,0,0">
            <w:txbxContent>
              <w:p>
                <w:pPr>
                  <w:spacing w:line="181" w:lineRule="exact" w:before="0"/>
                  <w:ind w:left="20" w:right="0" w:firstLine="0"/>
                  <w:jc w:val="left"/>
                  <w:rPr>
                    <w:rFonts w:ascii="Verdana"/>
                    <w:sz w:val="16"/>
                  </w:rPr>
                </w:pPr>
                <w:r>
                  <w:rPr>
                    <w:rFonts w:ascii="Verdana"/>
                    <w:sz w:val="16"/>
                  </w:rPr>
                  <w:t>Str.</w:t>
                </w:r>
                <w:r>
                  <w:rPr/>
                  <w:fldChar w:fldCharType="begin"/>
                </w:r>
                <w:r>
                  <w:rPr>
                    <w:rFonts w:ascii="Verdana"/>
                    <w:sz w:val="16"/>
                  </w:rPr>
                  <w:instrText> PAGE </w:instrText>
                </w:r>
                <w:r>
                  <w:rPr/>
                  <w:fldChar w:fldCharType="separate"/>
                </w:r>
                <w:r>
                  <w:rPr/>
                  <w:t>12</w:t>
                </w:r>
                <w:r>
                  <w:rPr/>
                  <w:fldChar w:fldCharType="end"/>
                </w:r>
              </w:p>
            </w:txbxContent>
          </v:textbox>
          <w10:wrap type="none"/>
        </v:shape>
      </w:pict>
    </w:r>
    <w:r>
      <w:rPr/>
      <w:pict>
        <v:shape style="position:absolute;margin-left:725.950684pt;margin-top:543.951965pt;width:76.55pt;height:21.85pt;mso-position-horizontal-relative:page;mso-position-vertical-relative:page;z-index:-30186496" type="#_x0000_t202" filled="false" stroked="false">
          <v:textbox inset="0,0,0,0">
            <w:txbxContent>
              <w:p>
                <w:pPr>
                  <w:spacing w:line="187" w:lineRule="exact" w:before="0"/>
                  <w:ind w:left="20"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6"/>
                  <w:ind w:left="411" w:right="0" w:firstLine="0"/>
                  <w:jc w:val="left"/>
                  <w:rPr>
                    <w:rFonts w:ascii="Verdana"/>
                    <w:sz w:val="16"/>
                  </w:rPr>
                </w:pPr>
                <w:r>
                  <w:rPr>
                    <w:rFonts w:ascii="Verdana"/>
                    <w:sz w:val="16"/>
                  </w:rPr>
                  <w:t>Municipal</w:t>
                </w:r>
                <w:r>
                  <w:rPr>
                    <w:rFonts w:ascii="Verdana"/>
                    <w:color w:val="FF0000"/>
                    <w:sz w:val="16"/>
                  </w:rPr>
                  <w:t>Soft</w:t>
                </w:r>
              </w:p>
            </w:txbxContent>
          </v:textbox>
          <w10:wrap type="none"/>
        </v:shape>
      </w:pict>
    </w:r>
    <w:r>
      <w:rPr/>
      <w:pict>
        <v:shape style="position:absolute;margin-left:680.110718pt;margin-top:558.019775pt;width:24pt;height:8pt;mso-position-horizontal-relative:page;mso-position-vertical-relative:page;z-index:-30185984" type="#_x0000_t202" filled="false" stroked="false">
          <v:textbox inset="0,0,0,0">
            <w:txbxContent>
              <w:p>
                <w:pPr>
                  <w:spacing w:line="137" w:lineRule="exact" w:before="0"/>
                  <w:ind w:left="20" w:right="0" w:firstLine="0"/>
                  <w:jc w:val="left"/>
                  <w:rPr>
                    <w:rFonts w:ascii="Trebuchet MS"/>
                    <w:sz w:val="12"/>
                  </w:rPr>
                </w:pPr>
                <w:r>
                  <w:rPr>
                    <w:rFonts w:ascii="Trebuchet MS"/>
                    <w:color w:val="3F003F"/>
                    <w:w w:val="95"/>
                    <w:sz w:val="12"/>
                  </w:rPr>
                  <w:t>rptP3L-1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2.590637pt;margin-top:542.519958pt;width:775.679983pt;height:.6pt;mso-position-horizontal-relative:page;mso-position-vertical-relative:page;z-index:-30185472" filled="true" fillcolor="#000000" stroked="false">
          <v:fill type="solid"/>
          <w10:wrap type="none"/>
        </v:rect>
      </w:pict>
    </w:r>
    <w:r>
      <w:rPr/>
      <w:pict>
        <v:shape style="position:absolute;margin-left:42.668629pt;margin-top:543.935547pt;width:28.75pt;height:10.35pt;mso-position-horizontal-relative:page;mso-position-vertical-relative:page;z-index:-30184960" type="#_x0000_t202" filled="false" stroked="false">
          <v:textbox inset="0,0,0,0">
            <w:txbxContent>
              <w:p>
                <w:pPr>
                  <w:spacing w:line="188" w:lineRule="exact" w:before="0"/>
                  <w:ind w:left="20" w:right="0" w:firstLine="0"/>
                  <w:jc w:val="left"/>
                  <w:rPr>
                    <w:rFonts w:ascii="Verdana"/>
                    <w:sz w:val="16"/>
                  </w:rPr>
                </w:pPr>
                <w:r>
                  <w:rPr>
                    <w:rFonts w:ascii="Verdana"/>
                    <w:sz w:val="16"/>
                  </w:rPr>
                  <w:t>Str.</w:t>
                </w:r>
                <w:r>
                  <w:rPr/>
                  <w:fldChar w:fldCharType="begin"/>
                </w:r>
                <w:r>
                  <w:rPr>
                    <w:rFonts w:ascii="Verdana"/>
                    <w:sz w:val="16"/>
                  </w:rPr>
                  <w:instrText> PAGE </w:instrText>
                </w:r>
                <w:r>
                  <w:rPr/>
                  <w:fldChar w:fldCharType="separate"/>
                </w:r>
                <w:r>
                  <w:rPr/>
                  <w:t>17</w:t>
                </w:r>
                <w:r>
                  <w:rPr/>
                  <w:fldChar w:fldCharType="end"/>
                </w:r>
              </w:p>
            </w:txbxContent>
          </v:textbox>
          <w10:wrap type="none"/>
        </v:shape>
      </w:pict>
    </w:r>
    <w:r>
      <w:rPr/>
      <w:pict>
        <v:shape style="position:absolute;margin-left:725.950684pt;margin-top:543.951965pt;width:76.55pt;height:21.85pt;mso-position-horizontal-relative:page;mso-position-vertical-relative:page;z-index:-30184448" type="#_x0000_t202" filled="false" stroked="false">
          <v:textbox inset="0,0,0,0">
            <w:txbxContent>
              <w:p>
                <w:pPr>
                  <w:spacing w:line="187" w:lineRule="exact" w:before="0"/>
                  <w:ind w:left="20"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6"/>
                  <w:ind w:left="411" w:right="0" w:firstLine="0"/>
                  <w:jc w:val="left"/>
                  <w:rPr>
                    <w:rFonts w:ascii="Verdana"/>
                    <w:sz w:val="16"/>
                  </w:rPr>
                </w:pPr>
                <w:r>
                  <w:rPr>
                    <w:rFonts w:ascii="Verdana"/>
                    <w:sz w:val="16"/>
                  </w:rPr>
                  <w:t>Municipal</w:t>
                </w:r>
                <w:r>
                  <w:rPr>
                    <w:rFonts w:ascii="Verdana"/>
                    <w:color w:val="FF0000"/>
                    <w:sz w:val="16"/>
                  </w:rPr>
                  <w:t>Soft</w:t>
                </w:r>
              </w:p>
            </w:txbxContent>
          </v:textbox>
          <w10:wrap type="none"/>
        </v:shape>
      </w:pict>
    </w:r>
    <w:r>
      <w:rPr/>
      <w:pict>
        <v:shape style="position:absolute;margin-left:680.110718pt;margin-top:558.019775pt;width:24pt;height:8pt;mso-position-horizontal-relative:page;mso-position-vertical-relative:page;z-index:-30183936" type="#_x0000_t202" filled="false" stroked="false">
          <v:textbox inset="0,0,0,0">
            <w:txbxContent>
              <w:p>
                <w:pPr>
                  <w:spacing w:line="137" w:lineRule="exact" w:before="0"/>
                  <w:ind w:left="20" w:right="0" w:firstLine="0"/>
                  <w:jc w:val="left"/>
                  <w:rPr>
                    <w:rFonts w:ascii="Trebuchet MS"/>
                    <w:sz w:val="12"/>
                  </w:rPr>
                </w:pPr>
                <w:r>
                  <w:rPr>
                    <w:rFonts w:ascii="Trebuchet MS"/>
                    <w:color w:val="3F003F"/>
                    <w:w w:val="95"/>
                    <w:sz w:val="12"/>
                  </w:rPr>
                  <w:t>rptP3L-1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670582pt;margin-top:543.935547pt;width:28.75pt;height:10pt;mso-position-horizontal-relative:page;mso-position-vertical-relative:page;z-index:-30183424" type="#_x0000_t202" filled="false" stroked="false">
          <v:textbox inset="0,0,0,0">
            <w:txbxContent>
              <w:p>
                <w:pPr>
                  <w:spacing w:line="188" w:lineRule="exact" w:before="0"/>
                  <w:ind w:left="20" w:right="0" w:firstLine="0"/>
                  <w:jc w:val="left"/>
                  <w:rPr>
                    <w:rFonts w:ascii="Verdana"/>
                    <w:sz w:val="16"/>
                  </w:rPr>
                </w:pPr>
                <w:r>
                  <w:rPr>
                    <w:rFonts w:ascii="Verdana"/>
                    <w:sz w:val="16"/>
                  </w:rPr>
                  <w:t>Str.</w:t>
                </w:r>
                <w:r>
                  <w:rPr/>
                  <w:fldChar w:fldCharType="begin"/>
                </w:r>
                <w:r>
                  <w:rPr>
                    <w:rFonts w:ascii="Verdana"/>
                    <w:sz w:val="16"/>
                  </w:rPr>
                  <w:instrText> PAGE </w:instrText>
                </w:r>
                <w:r>
                  <w:rPr/>
                  <w:fldChar w:fldCharType="separate"/>
                </w:r>
                <w:r>
                  <w:rPr/>
                  <w:t>36</w:t>
                </w:r>
                <w:r>
                  <w:rPr/>
                  <w:fldChar w:fldCharType="end"/>
                </w:r>
              </w:p>
            </w:txbxContent>
          </v:textbox>
          <w10:wrap type="none"/>
        </v:shape>
      </w:pict>
    </w:r>
    <w:r>
      <w:rPr/>
      <w:pict>
        <v:shape style="position:absolute;margin-left:725.950684pt;margin-top:543.951965pt;width:76.55pt;height:21.55pt;mso-position-horizontal-relative:page;mso-position-vertical-relative:page;z-index:-30182912" type="#_x0000_t202" filled="false" stroked="false">
          <v:textbox inset="0,0,0,0">
            <w:txbxContent>
              <w:p>
                <w:pPr>
                  <w:spacing w:line="187" w:lineRule="exact" w:before="0"/>
                  <w:ind w:left="20" w:right="0" w:firstLine="0"/>
                  <w:jc w:val="left"/>
                  <w:rPr>
                    <w:rFonts w:ascii="Tahoma" w:hAnsi="Tahoma"/>
                    <w:sz w:val="16"/>
                  </w:rPr>
                </w:pPr>
                <w:r>
                  <w:rPr>
                    <w:rFonts w:ascii="Tahoma" w:hAnsi="Tahoma"/>
                    <w:sz w:val="16"/>
                  </w:rPr>
                  <w:t>Informatička</w:t>
                </w:r>
                <w:r>
                  <w:rPr>
                    <w:rFonts w:ascii="Tahoma" w:hAnsi="Tahoma"/>
                    <w:spacing w:val="-4"/>
                    <w:sz w:val="16"/>
                  </w:rPr>
                  <w:t> </w:t>
                </w:r>
                <w:r>
                  <w:rPr>
                    <w:rFonts w:ascii="Tahoma" w:hAnsi="Tahoma"/>
                    <w:sz w:val="16"/>
                  </w:rPr>
                  <w:t>obrada:</w:t>
                </w:r>
              </w:p>
              <w:p>
                <w:pPr>
                  <w:spacing w:before="36"/>
                  <w:ind w:left="411" w:right="0" w:firstLine="0"/>
                  <w:jc w:val="left"/>
                  <w:rPr>
                    <w:rFonts w:ascii="Verdana"/>
                    <w:sz w:val="16"/>
                  </w:rPr>
                </w:pPr>
                <w:r>
                  <w:rPr>
                    <w:rFonts w:ascii="Verdana"/>
                    <w:sz w:val="16"/>
                  </w:rPr>
                  <w:t>Municipal</w:t>
                </w:r>
                <w:r>
                  <w:rPr>
                    <w:rFonts w:ascii="Verdana"/>
                    <w:color w:val="FF0000"/>
                    <w:sz w:val="16"/>
                  </w:rPr>
                  <w:t>Soft</w:t>
                </w:r>
              </w:p>
            </w:txbxContent>
          </v:textbox>
          <w10:wrap type="none"/>
        </v:shape>
      </w:pict>
    </w:r>
    <w:r>
      <w:rPr/>
      <w:pict>
        <v:shape style="position:absolute;margin-left:680.110718pt;margin-top:558.019775pt;width:24pt;height:8pt;mso-position-horizontal-relative:page;mso-position-vertical-relative:page;z-index:-30182400" type="#_x0000_t202" filled="false" stroked="false">
          <v:textbox inset="0,0,0,0">
            <w:txbxContent>
              <w:p>
                <w:pPr>
                  <w:spacing w:line="137" w:lineRule="exact" w:before="0"/>
                  <w:ind w:left="20" w:right="0" w:firstLine="0"/>
                  <w:jc w:val="left"/>
                  <w:rPr>
                    <w:rFonts w:ascii="Trebuchet MS"/>
                    <w:sz w:val="12"/>
                  </w:rPr>
                </w:pPr>
                <w:r>
                  <w:rPr>
                    <w:rFonts w:ascii="Trebuchet MS"/>
                    <w:color w:val="3F003F"/>
                    <w:w w:val="95"/>
                    <w:sz w:val="12"/>
                  </w:rPr>
                  <w:t>rptP3L-1</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9.399994pt;margin-top:792.126343pt;width:18pt;height:15.3pt;mso-position-horizontal-relative:page;mso-position-vertical-relative:page;z-index:-3018188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23" w:hanging="117"/>
      </w:pPr>
      <w:rPr>
        <w:rFonts w:hint="default" w:ascii="Times New Roman" w:hAnsi="Times New Roman" w:eastAsia="Times New Roman" w:cs="Times New Roman"/>
        <w:w w:val="100"/>
        <w:sz w:val="20"/>
        <w:szCs w:val="20"/>
        <w:lang w:val="hr-HR" w:eastAsia="en-US" w:bidi="ar-SA"/>
      </w:rPr>
    </w:lvl>
    <w:lvl w:ilvl="1">
      <w:start w:val="0"/>
      <w:numFmt w:val="bullet"/>
      <w:lvlText w:val="•"/>
      <w:lvlJc w:val="left"/>
      <w:pPr>
        <w:ind w:left="747" w:hanging="117"/>
      </w:pPr>
      <w:rPr>
        <w:rFonts w:hint="default"/>
        <w:lang w:val="hr-HR" w:eastAsia="en-US" w:bidi="ar-SA"/>
      </w:rPr>
    </w:lvl>
    <w:lvl w:ilvl="2">
      <w:start w:val="0"/>
      <w:numFmt w:val="bullet"/>
      <w:lvlText w:val="•"/>
      <w:lvlJc w:val="left"/>
      <w:pPr>
        <w:ind w:left="1275" w:hanging="117"/>
      </w:pPr>
      <w:rPr>
        <w:rFonts w:hint="default"/>
        <w:lang w:val="hr-HR" w:eastAsia="en-US" w:bidi="ar-SA"/>
      </w:rPr>
    </w:lvl>
    <w:lvl w:ilvl="3">
      <w:start w:val="0"/>
      <w:numFmt w:val="bullet"/>
      <w:lvlText w:val="•"/>
      <w:lvlJc w:val="left"/>
      <w:pPr>
        <w:ind w:left="1803" w:hanging="117"/>
      </w:pPr>
      <w:rPr>
        <w:rFonts w:hint="default"/>
        <w:lang w:val="hr-HR" w:eastAsia="en-US" w:bidi="ar-SA"/>
      </w:rPr>
    </w:lvl>
    <w:lvl w:ilvl="4">
      <w:start w:val="0"/>
      <w:numFmt w:val="bullet"/>
      <w:lvlText w:val="•"/>
      <w:lvlJc w:val="left"/>
      <w:pPr>
        <w:ind w:left="2330" w:hanging="117"/>
      </w:pPr>
      <w:rPr>
        <w:rFonts w:hint="default"/>
        <w:lang w:val="hr-HR" w:eastAsia="en-US" w:bidi="ar-SA"/>
      </w:rPr>
    </w:lvl>
    <w:lvl w:ilvl="5">
      <w:start w:val="0"/>
      <w:numFmt w:val="bullet"/>
      <w:lvlText w:val="•"/>
      <w:lvlJc w:val="left"/>
      <w:pPr>
        <w:ind w:left="2858" w:hanging="117"/>
      </w:pPr>
      <w:rPr>
        <w:rFonts w:hint="default"/>
        <w:lang w:val="hr-HR" w:eastAsia="en-US" w:bidi="ar-SA"/>
      </w:rPr>
    </w:lvl>
    <w:lvl w:ilvl="6">
      <w:start w:val="0"/>
      <w:numFmt w:val="bullet"/>
      <w:lvlText w:val="•"/>
      <w:lvlJc w:val="left"/>
      <w:pPr>
        <w:ind w:left="3386" w:hanging="117"/>
      </w:pPr>
      <w:rPr>
        <w:rFonts w:hint="default"/>
        <w:lang w:val="hr-HR" w:eastAsia="en-US" w:bidi="ar-SA"/>
      </w:rPr>
    </w:lvl>
    <w:lvl w:ilvl="7">
      <w:start w:val="0"/>
      <w:numFmt w:val="bullet"/>
      <w:lvlText w:val="•"/>
      <w:lvlJc w:val="left"/>
      <w:pPr>
        <w:ind w:left="3913" w:hanging="117"/>
      </w:pPr>
      <w:rPr>
        <w:rFonts w:hint="default"/>
        <w:lang w:val="hr-HR" w:eastAsia="en-US" w:bidi="ar-SA"/>
      </w:rPr>
    </w:lvl>
    <w:lvl w:ilvl="8">
      <w:start w:val="0"/>
      <w:numFmt w:val="bullet"/>
      <w:lvlText w:val="•"/>
      <w:lvlJc w:val="left"/>
      <w:pPr>
        <w:ind w:left="4441" w:hanging="117"/>
      </w:pPr>
      <w:rPr>
        <w:rFonts w:hint="default"/>
        <w:lang w:val="hr-HR" w:eastAsia="en-US" w:bidi="ar-SA"/>
      </w:rPr>
    </w:lvl>
  </w:abstractNum>
  <w:abstractNum w:abstractNumId="4">
    <w:multiLevelType w:val="hybridMultilevel"/>
    <w:lvl w:ilvl="0">
      <w:start w:val="0"/>
      <w:numFmt w:val="bullet"/>
      <w:lvlText w:val="-"/>
      <w:lvlJc w:val="left"/>
      <w:pPr>
        <w:ind w:left="226" w:hanging="120"/>
      </w:pPr>
      <w:rPr>
        <w:rFonts w:hint="default" w:ascii="Times New Roman" w:hAnsi="Times New Roman" w:eastAsia="Times New Roman" w:cs="Times New Roman"/>
        <w:w w:val="100"/>
        <w:sz w:val="20"/>
        <w:szCs w:val="20"/>
        <w:lang w:val="hr-HR" w:eastAsia="en-US" w:bidi="ar-SA"/>
      </w:rPr>
    </w:lvl>
    <w:lvl w:ilvl="1">
      <w:start w:val="0"/>
      <w:numFmt w:val="bullet"/>
      <w:lvlText w:val="•"/>
      <w:lvlJc w:val="left"/>
      <w:pPr>
        <w:ind w:left="747" w:hanging="120"/>
      </w:pPr>
      <w:rPr>
        <w:rFonts w:hint="default"/>
        <w:lang w:val="hr-HR" w:eastAsia="en-US" w:bidi="ar-SA"/>
      </w:rPr>
    </w:lvl>
    <w:lvl w:ilvl="2">
      <w:start w:val="0"/>
      <w:numFmt w:val="bullet"/>
      <w:lvlText w:val="•"/>
      <w:lvlJc w:val="left"/>
      <w:pPr>
        <w:ind w:left="1275" w:hanging="120"/>
      </w:pPr>
      <w:rPr>
        <w:rFonts w:hint="default"/>
        <w:lang w:val="hr-HR" w:eastAsia="en-US" w:bidi="ar-SA"/>
      </w:rPr>
    </w:lvl>
    <w:lvl w:ilvl="3">
      <w:start w:val="0"/>
      <w:numFmt w:val="bullet"/>
      <w:lvlText w:val="•"/>
      <w:lvlJc w:val="left"/>
      <w:pPr>
        <w:ind w:left="1803" w:hanging="120"/>
      </w:pPr>
      <w:rPr>
        <w:rFonts w:hint="default"/>
        <w:lang w:val="hr-HR" w:eastAsia="en-US" w:bidi="ar-SA"/>
      </w:rPr>
    </w:lvl>
    <w:lvl w:ilvl="4">
      <w:start w:val="0"/>
      <w:numFmt w:val="bullet"/>
      <w:lvlText w:val="•"/>
      <w:lvlJc w:val="left"/>
      <w:pPr>
        <w:ind w:left="2330" w:hanging="120"/>
      </w:pPr>
      <w:rPr>
        <w:rFonts w:hint="default"/>
        <w:lang w:val="hr-HR" w:eastAsia="en-US" w:bidi="ar-SA"/>
      </w:rPr>
    </w:lvl>
    <w:lvl w:ilvl="5">
      <w:start w:val="0"/>
      <w:numFmt w:val="bullet"/>
      <w:lvlText w:val="•"/>
      <w:lvlJc w:val="left"/>
      <w:pPr>
        <w:ind w:left="2858" w:hanging="120"/>
      </w:pPr>
      <w:rPr>
        <w:rFonts w:hint="default"/>
        <w:lang w:val="hr-HR" w:eastAsia="en-US" w:bidi="ar-SA"/>
      </w:rPr>
    </w:lvl>
    <w:lvl w:ilvl="6">
      <w:start w:val="0"/>
      <w:numFmt w:val="bullet"/>
      <w:lvlText w:val="•"/>
      <w:lvlJc w:val="left"/>
      <w:pPr>
        <w:ind w:left="3386" w:hanging="120"/>
      </w:pPr>
      <w:rPr>
        <w:rFonts w:hint="default"/>
        <w:lang w:val="hr-HR" w:eastAsia="en-US" w:bidi="ar-SA"/>
      </w:rPr>
    </w:lvl>
    <w:lvl w:ilvl="7">
      <w:start w:val="0"/>
      <w:numFmt w:val="bullet"/>
      <w:lvlText w:val="•"/>
      <w:lvlJc w:val="left"/>
      <w:pPr>
        <w:ind w:left="3913" w:hanging="120"/>
      </w:pPr>
      <w:rPr>
        <w:rFonts w:hint="default"/>
        <w:lang w:val="hr-HR" w:eastAsia="en-US" w:bidi="ar-SA"/>
      </w:rPr>
    </w:lvl>
    <w:lvl w:ilvl="8">
      <w:start w:val="0"/>
      <w:numFmt w:val="bullet"/>
      <w:lvlText w:val="•"/>
      <w:lvlJc w:val="left"/>
      <w:pPr>
        <w:ind w:left="4441" w:hanging="120"/>
      </w:pPr>
      <w:rPr>
        <w:rFonts w:hint="default"/>
        <w:lang w:val="hr-HR" w:eastAsia="en-US" w:bidi="ar-SA"/>
      </w:rPr>
    </w:lvl>
  </w:abstractNum>
  <w:abstractNum w:abstractNumId="3">
    <w:multiLevelType w:val="hybridMultilevel"/>
    <w:lvl w:ilvl="0">
      <w:start w:val="0"/>
      <w:numFmt w:val="bullet"/>
      <w:lvlText w:val=""/>
      <w:lvlJc w:val="left"/>
      <w:pPr>
        <w:ind w:left="1617" w:hanging="360"/>
      </w:pPr>
      <w:rPr>
        <w:rFonts w:hint="default" w:ascii="Symbol" w:hAnsi="Symbol" w:eastAsia="Symbol" w:cs="Symbol"/>
        <w:w w:val="100"/>
        <w:sz w:val="24"/>
        <w:szCs w:val="24"/>
        <w:lang w:val="hr-HR" w:eastAsia="en-US" w:bidi="ar-SA"/>
      </w:rPr>
    </w:lvl>
    <w:lvl w:ilvl="1">
      <w:start w:val="0"/>
      <w:numFmt w:val="bullet"/>
      <w:lvlText w:val=""/>
      <w:lvlJc w:val="left"/>
      <w:pPr>
        <w:ind w:left="1683" w:hanging="947"/>
      </w:pPr>
      <w:rPr>
        <w:rFonts w:hint="default" w:ascii="Symbol" w:hAnsi="Symbol" w:eastAsia="Symbol" w:cs="Symbol"/>
        <w:w w:val="100"/>
        <w:sz w:val="24"/>
        <w:szCs w:val="24"/>
        <w:lang w:val="hr-HR" w:eastAsia="en-US" w:bidi="ar-SA"/>
      </w:rPr>
    </w:lvl>
    <w:lvl w:ilvl="2">
      <w:start w:val="0"/>
      <w:numFmt w:val="bullet"/>
      <w:lvlText w:val="•"/>
      <w:lvlJc w:val="left"/>
      <w:pPr>
        <w:ind w:left="2798" w:hanging="947"/>
      </w:pPr>
      <w:rPr>
        <w:rFonts w:hint="default"/>
        <w:lang w:val="hr-HR" w:eastAsia="en-US" w:bidi="ar-SA"/>
      </w:rPr>
    </w:lvl>
    <w:lvl w:ilvl="3">
      <w:start w:val="0"/>
      <w:numFmt w:val="bullet"/>
      <w:lvlText w:val="•"/>
      <w:lvlJc w:val="left"/>
      <w:pPr>
        <w:ind w:left="3916" w:hanging="947"/>
      </w:pPr>
      <w:rPr>
        <w:rFonts w:hint="default"/>
        <w:lang w:val="hr-HR" w:eastAsia="en-US" w:bidi="ar-SA"/>
      </w:rPr>
    </w:lvl>
    <w:lvl w:ilvl="4">
      <w:start w:val="0"/>
      <w:numFmt w:val="bullet"/>
      <w:lvlText w:val="•"/>
      <w:lvlJc w:val="left"/>
      <w:pPr>
        <w:ind w:left="5034" w:hanging="947"/>
      </w:pPr>
      <w:rPr>
        <w:rFonts w:hint="default"/>
        <w:lang w:val="hr-HR" w:eastAsia="en-US" w:bidi="ar-SA"/>
      </w:rPr>
    </w:lvl>
    <w:lvl w:ilvl="5">
      <w:start w:val="0"/>
      <w:numFmt w:val="bullet"/>
      <w:lvlText w:val="•"/>
      <w:lvlJc w:val="left"/>
      <w:pPr>
        <w:ind w:left="6153" w:hanging="947"/>
      </w:pPr>
      <w:rPr>
        <w:rFonts w:hint="default"/>
        <w:lang w:val="hr-HR" w:eastAsia="en-US" w:bidi="ar-SA"/>
      </w:rPr>
    </w:lvl>
    <w:lvl w:ilvl="6">
      <w:start w:val="0"/>
      <w:numFmt w:val="bullet"/>
      <w:lvlText w:val="•"/>
      <w:lvlJc w:val="left"/>
      <w:pPr>
        <w:ind w:left="7271" w:hanging="947"/>
      </w:pPr>
      <w:rPr>
        <w:rFonts w:hint="default"/>
        <w:lang w:val="hr-HR" w:eastAsia="en-US" w:bidi="ar-SA"/>
      </w:rPr>
    </w:lvl>
    <w:lvl w:ilvl="7">
      <w:start w:val="0"/>
      <w:numFmt w:val="bullet"/>
      <w:lvlText w:val="•"/>
      <w:lvlJc w:val="left"/>
      <w:pPr>
        <w:ind w:left="8389" w:hanging="947"/>
      </w:pPr>
      <w:rPr>
        <w:rFonts w:hint="default"/>
        <w:lang w:val="hr-HR" w:eastAsia="en-US" w:bidi="ar-SA"/>
      </w:rPr>
    </w:lvl>
    <w:lvl w:ilvl="8">
      <w:start w:val="0"/>
      <w:numFmt w:val="bullet"/>
      <w:lvlText w:val="•"/>
      <w:lvlJc w:val="left"/>
      <w:pPr>
        <w:ind w:left="9507" w:hanging="947"/>
      </w:pPr>
      <w:rPr>
        <w:rFonts w:hint="default"/>
        <w:lang w:val="hr-HR" w:eastAsia="en-US" w:bidi="ar-SA"/>
      </w:rPr>
    </w:lvl>
  </w:abstractNum>
  <w:abstractNum w:abstractNumId="2">
    <w:multiLevelType w:val="hybridMultilevel"/>
    <w:lvl w:ilvl="0">
      <w:start w:val="1"/>
      <w:numFmt w:val="decimal"/>
      <w:lvlText w:val="%1."/>
      <w:lvlJc w:val="left"/>
      <w:pPr>
        <w:ind w:left="1965" w:hanging="708"/>
        <w:jc w:val="right"/>
      </w:pPr>
      <w:rPr>
        <w:rFonts w:hint="default"/>
        <w:b/>
        <w:bCs/>
        <w:spacing w:val="-3"/>
        <w:w w:val="100"/>
        <w:lang w:val="hr-HR" w:eastAsia="en-US" w:bidi="ar-SA"/>
      </w:rPr>
    </w:lvl>
    <w:lvl w:ilvl="1">
      <w:start w:val="1"/>
      <w:numFmt w:val="lowerLetter"/>
      <w:lvlText w:val="%2)"/>
      <w:lvlJc w:val="left"/>
      <w:pPr>
        <w:ind w:left="2337" w:hanging="360"/>
        <w:jc w:val="left"/>
      </w:pPr>
      <w:rPr>
        <w:rFonts w:hint="default" w:ascii="Times New Roman" w:hAnsi="Times New Roman" w:eastAsia="Times New Roman" w:cs="Times New Roman"/>
        <w:b/>
        <w:bCs/>
        <w:spacing w:val="-20"/>
        <w:w w:val="100"/>
        <w:sz w:val="24"/>
        <w:szCs w:val="24"/>
        <w:lang w:val="hr-HR" w:eastAsia="en-US" w:bidi="ar-SA"/>
      </w:rPr>
    </w:lvl>
    <w:lvl w:ilvl="2">
      <w:start w:val="0"/>
      <w:numFmt w:val="bullet"/>
      <w:lvlText w:val="•"/>
      <w:lvlJc w:val="left"/>
      <w:pPr>
        <w:ind w:left="3384" w:hanging="360"/>
      </w:pPr>
      <w:rPr>
        <w:rFonts w:hint="default"/>
        <w:lang w:val="hr-HR" w:eastAsia="en-US" w:bidi="ar-SA"/>
      </w:rPr>
    </w:lvl>
    <w:lvl w:ilvl="3">
      <w:start w:val="0"/>
      <w:numFmt w:val="bullet"/>
      <w:lvlText w:val="•"/>
      <w:lvlJc w:val="left"/>
      <w:pPr>
        <w:ind w:left="4429" w:hanging="360"/>
      </w:pPr>
      <w:rPr>
        <w:rFonts w:hint="default"/>
        <w:lang w:val="hr-HR" w:eastAsia="en-US" w:bidi="ar-SA"/>
      </w:rPr>
    </w:lvl>
    <w:lvl w:ilvl="4">
      <w:start w:val="0"/>
      <w:numFmt w:val="bullet"/>
      <w:lvlText w:val="•"/>
      <w:lvlJc w:val="left"/>
      <w:pPr>
        <w:ind w:left="5474" w:hanging="360"/>
      </w:pPr>
      <w:rPr>
        <w:rFonts w:hint="default"/>
        <w:lang w:val="hr-HR" w:eastAsia="en-US" w:bidi="ar-SA"/>
      </w:rPr>
    </w:lvl>
    <w:lvl w:ilvl="5">
      <w:start w:val="0"/>
      <w:numFmt w:val="bullet"/>
      <w:lvlText w:val="•"/>
      <w:lvlJc w:val="left"/>
      <w:pPr>
        <w:ind w:left="6519" w:hanging="360"/>
      </w:pPr>
      <w:rPr>
        <w:rFonts w:hint="default"/>
        <w:lang w:val="hr-HR" w:eastAsia="en-US" w:bidi="ar-SA"/>
      </w:rPr>
    </w:lvl>
    <w:lvl w:ilvl="6">
      <w:start w:val="0"/>
      <w:numFmt w:val="bullet"/>
      <w:lvlText w:val="•"/>
      <w:lvlJc w:val="left"/>
      <w:pPr>
        <w:ind w:left="7564" w:hanging="360"/>
      </w:pPr>
      <w:rPr>
        <w:rFonts w:hint="default"/>
        <w:lang w:val="hr-HR" w:eastAsia="en-US" w:bidi="ar-SA"/>
      </w:rPr>
    </w:lvl>
    <w:lvl w:ilvl="7">
      <w:start w:val="0"/>
      <w:numFmt w:val="bullet"/>
      <w:lvlText w:val="•"/>
      <w:lvlJc w:val="left"/>
      <w:pPr>
        <w:ind w:left="8609" w:hanging="360"/>
      </w:pPr>
      <w:rPr>
        <w:rFonts w:hint="default"/>
        <w:lang w:val="hr-HR" w:eastAsia="en-US" w:bidi="ar-SA"/>
      </w:rPr>
    </w:lvl>
    <w:lvl w:ilvl="8">
      <w:start w:val="0"/>
      <w:numFmt w:val="bullet"/>
      <w:lvlText w:val="•"/>
      <w:lvlJc w:val="left"/>
      <w:pPr>
        <w:ind w:left="9654" w:hanging="360"/>
      </w:pPr>
      <w:rPr>
        <w:rFonts w:hint="default"/>
        <w:lang w:val="hr-HR" w:eastAsia="en-US" w:bidi="ar-SA"/>
      </w:rPr>
    </w:lvl>
  </w:abstractNum>
  <w:abstractNum w:abstractNumId="1">
    <w:multiLevelType w:val="hybridMultilevel"/>
    <w:lvl w:ilvl="0">
      <w:start w:val="0"/>
      <w:numFmt w:val="bullet"/>
      <w:lvlText w:val="-"/>
      <w:lvlJc w:val="left"/>
      <w:pPr>
        <w:ind w:left="1617" w:hanging="360"/>
      </w:pPr>
      <w:rPr>
        <w:rFonts w:hint="default" w:ascii="Times New Roman" w:hAnsi="Times New Roman" w:eastAsia="Times New Roman" w:cs="Times New Roman"/>
        <w:spacing w:val="-30"/>
        <w:w w:val="100"/>
        <w:sz w:val="24"/>
        <w:szCs w:val="24"/>
        <w:lang w:val="hr-HR" w:eastAsia="en-US" w:bidi="ar-SA"/>
      </w:rPr>
    </w:lvl>
    <w:lvl w:ilvl="1">
      <w:start w:val="0"/>
      <w:numFmt w:val="bullet"/>
      <w:lvlText w:val="•"/>
      <w:lvlJc w:val="left"/>
      <w:pPr>
        <w:ind w:left="2632" w:hanging="360"/>
      </w:pPr>
      <w:rPr>
        <w:rFonts w:hint="default"/>
        <w:lang w:val="hr-HR" w:eastAsia="en-US" w:bidi="ar-SA"/>
      </w:rPr>
    </w:lvl>
    <w:lvl w:ilvl="2">
      <w:start w:val="0"/>
      <w:numFmt w:val="bullet"/>
      <w:lvlText w:val="•"/>
      <w:lvlJc w:val="left"/>
      <w:pPr>
        <w:ind w:left="3644" w:hanging="360"/>
      </w:pPr>
      <w:rPr>
        <w:rFonts w:hint="default"/>
        <w:lang w:val="hr-HR" w:eastAsia="en-US" w:bidi="ar-SA"/>
      </w:rPr>
    </w:lvl>
    <w:lvl w:ilvl="3">
      <w:start w:val="0"/>
      <w:numFmt w:val="bullet"/>
      <w:lvlText w:val="•"/>
      <w:lvlJc w:val="left"/>
      <w:pPr>
        <w:ind w:left="4657" w:hanging="360"/>
      </w:pPr>
      <w:rPr>
        <w:rFonts w:hint="default"/>
        <w:lang w:val="hr-HR" w:eastAsia="en-US" w:bidi="ar-SA"/>
      </w:rPr>
    </w:lvl>
    <w:lvl w:ilvl="4">
      <w:start w:val="0"/>
      <w:numFmt w:val="bullet"/>
      <w:lvlText w:val="•"/>
      <w:lvlJc w:val="left"/>
      <w:pPr>
        <w:ind w:left="5669" w:hanging="360"/>
      </w:pPr>
      <w:rPr>
        <w:rFonts w:hint="default"/>
        <w:lang w:val="hr-HR" w:eastAsia="en-US" w:bidi="ar-SA"/>
      </w:rPr>
    </w:lvl>
    <w:lvl w:ilvl="5">
      <w:start w:val="0"/>
      <w:numFmt w:val="bullet"/>
      <w:lvlText w:val="•"/>
      <w:lvlJc w:val="left"/>
      <w:pPr>
        <w:ind w:left="6682" w:hanging="360"/>
      </w:pPr>
      <w:rPr>
        <w:rFonts w:hint="default"/>
        <w:lang w:val="hr-HR" w:eastAsia="en-US" w:bidi="ar-SA"/>
      </w:rPr>
    </w:lvl>
    <w:lvl w:ilvl="6">
      <w:start w:val="0"/>
      <w:numFmt w:val="bullet"/>
      <w:lvlText w:val="•"/>
      <w:lvlJc w:val="left"/>
      <w:pPr>
        <w:ind w:left="7694" w:hanging="360"/>
      </w:pPr>
      <w:rPr>
        <w:rFonts w:hint="default"/>
        <w:lang w:val="hr-HR" w:eastAsia="en-US" w:bidi="ar-SA"/>
      </w:rPr>
    </w:lvl>
    <w:lvl w:ilvl="7">
      <w:start w:val="0"/>
      <w:numFmt w:val="bullet"/>
      <w:lvlText w:val="•"/>
      <w:lvlJc w:val="left"/>
      <w:pPr>
        <w:ind w:left="8707" w:hanging="360"/>
      </w:pPr>
      <w:rPr>
        <w:rFonts w:hint="default"/>
        <w:lang w:val="hr-HR" w:eastAsia="en-US" w:bidi="ar-SA"/>
      </w:rPr>
    </w:lvl>
    <w:lvl w:ilvl="8">
      <w:start w:val="0"/>
      <w:numFmt w:val="bullet"/>
      <w:lvlText w:val="•"/>
      <w:lvlJc w:val="left"/>
      <w:pPr>
        <w:ind w:left="9719" w:hanging="360"/>
      </w:pPr>
      <w:rPr>
        <w:rFonts w:hint="default"/>
        <w:lang w:val="hr-HR" w:eastAsia="en-US" w:bidi="ar-SA"/>
      </w:rPr>
    </w:lvl>
  </w:abstractNum>
  <w:abstractNum w:abstractNumId="0">
    <w:multiLevelType w:val="hybridMultilevel"/>
    <w:lvl w:ilvl="0">
      <w:start w:val="1"/>
      <w:numFmt w:val="upperLetter"/>
      <w:lvlText w:val="%1."/>
      <w:lvlJc w:val="left"/>
      <w:pPr>
        <w:ind w:left="426" w:hanging="293"/>
        <w:jc w:val="left"/>
      </w:pPr>
      <w:rPr>
        <w:rFonts w:hint="default" w:ascii="Georgia" w:hAnsi="Georgia" w:eastAsia="Georgia" w:cs="Georgia"/>
        <w:w w:val="92"/>
        <w:sz w:val="24"/>
        <w:szCs w:val="24"/>
        <w:lang w:val="hr-HR" w:eastAsia="en-US" w:bidi="ar-SA"/>
      </w:rPr>
    </w:lvl>
    <w:lvl w:ilvl="1">
      <w:start w:val="1"/>
      <w:numFmt w:val="decimal"/>
      <w:lvlText w:val="%2."/>
      <w:lvlJc w:val="left"/>
      <w:pPr>
        <w:ind w:left="1095" w:hanging="360"/>
        <w:jc w:val="left"/>
      </w:pPr>
      <w:rPr>
        <w:rFonts w:hint="default" w:ascii="Times New Roman" w:hAnsi="Times New Roman" w:eastAsia="Times New Roman" w:cs="Times New Roman"/>
        <w:spacing w:val="-3"/>
        <w:w w:val="100"/>
        <w:sz w:val="24"/>
        <w:szCs w:val="24"/>
        <w:lang w:val="hr-HR" w:eastAsia="en-US" w:bidi="ar-SA"/>
      </w:rPr>
    </w:lvl>
    <w:lvl w:ilvl="2">
      <w:start w:val="1"/>
      <w:numFmt w:val="decimal"/>
      <w:lvlText w:val="%3."/>
      <w:lvlJc w:val="left"/>
      <w:pPr>
        <w:ind w:left="1617" w:hanging="360"/>
        <w:jc w:val="left"/>
      </w:pPr>
      <w:rPr>
        <w:rFonts w:hint="default" w:ascii="Times New Roman" w:hAnsi="Times New Roman" w:eastAsia="Times New Roman" w:cs="Times New Roman"/>
        <w:spacing w:val="-7"/>
        <w:w w:val="100"/>
        <w:sz w:val="24"/>
        <w:szCs w:val="24"/>
        <w:lang w:val="hr-HR" w:eastAsia="en-US" w:bidi="ar-SA"/>
      </w:rPr>
    </w:lvl>
    <w:lvl w:ilvl="3">
      <w:start w:val="0"/>
      <w:numFmt w:val="bullet"/>
      <w:lvlText w:val="•"/>
      <w:lvlJc w:val="left"/>
      <w:pPr>
        <w:ind w:left="1980" w:hanging="360"/>
      </w:pPr>
      <w:rPr>
        <w:rFonts w:hint="default"/>
        <w:lang w:val="hr-HR" w:eastAsia="en-US" w:bidi="ar-SA"/>
      </w:rPr>
    </w:lvl>
    <w:lvl w:ilvl="4">
      <w:start w:val="0"/>
      <w:numFmt w:val="bullet"/>
      <w:lvlText w:val="•"/>
      <w:lvlJc w:val="left"/>
      <w:pPr>
        <w:ind w:left="2259" w:hanging="360"/>
      </w:pPr>
      <w:rPr>
        <w:rFonts w:hint="default"/>
        <w:lang w:val="hr-HR" w:eastAsia="en-US" w:bidi="ar-SA"/>
      </w:rPr>
    </w:lvl>
    <w:lvl w:ilvl="5">
      <w:start w:val="0"/>
      <w:numFmt w:val="bullet"/>
      <w:lvlText w:val="•"/>
      <w:lvlJc w:val="left"/>
      <w:pPr>
        <w:ind w:left="2538" w:hanging="360"/>
      </w:pPr>
      <w:rPr>
        <w:rFonts w:hint="default"/>
        <w:lang w:val="hr-HR" w:eastAsia="en-US" w:bidi="ar-SA"/>
      </w:rPr>
    </w:lvl>
    <w:lvl w:ilvl="6">
      <w:start w:val="0"/>
      <w:numFmt w:val="bullet"/>
      <w:lvlText w:val="•"/>
      <w:lvlJc w:val="left"/>
      <w:pPr>
        <w:ind w:left="2817" w:hanging="360"/>
      </w:pPr>
      <w:rPr>
        <w:rFonts w:hint="default"/>
        <w:lang w:val="hr-HR" w:eastAsia="en-US" w:bidi="ar-SA"/>
      </w:rPr>
    </w:lvl>
    <w:lvl w:ilvl="7">
      <w:start w:val="0"/>
      <w:numFmt w:val="bullet"/>
      <w:lvlText w:val="•"/>
      <w:lvlJc w:val="left"/>
      <w:pPr>
        <w:ind w:left="3096" w:hanging="360"/>
      </w:pPr>
      <w:rPr>
        <w:rFonts w:hint="default"/>
        <w:lang w:val="hr-HR" w:eastAsia="en-US" w:bidi="ar-SA"/>
      </w:rPr>
    </w:lvl>
    <w:lvl w:ilvl="8">
      <w:start w:val="0"/>
      <w:numFmt w:val="bullet"/>
      <w:lvlText w:val="•"/>
      <w:lvlJc w:val="left"/>
      <w:pPr>
        <w:ind w:left="3375" w:hanging="360"/>
      </w:pPr>
      <w:rPr>
        <w:rFonts w:hint="default"/>
        <w:lang w:val="hr-HR"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r-H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r-HR" w:eastAsia="en-US" w:bidi="ar-SA"/>
    </w:rPr>
  </w:style>
  <w:style w:styleId="Heading1" w:type="paragraph">
    <w:name w:val="Heading 1"/>
    <w:basedOn w:val="Normal"/>
    <w:uiPriority w:val="1"/>
    <w:qFormat/>
    <w:pPr>
      <w:spacing w:before="1"/>
      <w:ind w:left="1965" w:hanging="709"/>
      <w:outlineLvl w:val="1"/>
    </w:pPr>
    <w:rPr>
      <w:rFonts w:ascii="Times New Roman" w:hAnsi="Times New Roman" w:eastAsia="Times New Roman" w:cs="Times New Roman"/>
      <w:b/>
      <w:bCs/>
      <w:sz w:val="24"/>
      <w:szCs w:val="24"/>
      <w:lang w:val="hr-HR" w:eastAsia="en-US" w:bidi="ar-SA"/>
    </w:rPr>
  </w:style>
  <w:style w:styleId="Title" w:type="paragraph">
    <w:name w:val="Title"/>
    <w:basedOn w:val="Normal"/>
    <w:uiPriority w:val="1"/>
    <w:qFormat/>
    <w:pPr>
      <w:spacing w:before="141"/>
      <w:ind w:left="3167" w:hanging="2960"/>
    </w:pPr>
    <w:rPr>
      <w:rFonts w:ascii="Century" w:hAnsi="Century" w:eastAsia="Century" w:cs="Century"/>
      <w:sz w:val="36"/>
      <w:szCs w:val="36"/>
      <w:lang w:val="hr-HR" w:eastAsia="en-US" w:bidi="ar-SA"/>
    </w:rPr>
  </w:style>
  <w:style w:styleId="ListParagraph" w:type="paragraph">
    <w:name w:val="List Paragraph"/>
    <w:basedOn w:val="Normal"/>
    <w:uiPriority w:val="1"/>
    <w:qFormat/>
    <w:pPr>
      <w:ind w:left="1617" w:hanging="360"/>
    </w:pPr>
    <w:rPr>
      <w:rFonts w:ascii="Times New Roman" w:hAnsi="Times New Roman" w:eastAsia="Times New Roman" w:cs="Times New Roman"/>
      <w:lang w:val="hr-HR" w:eastAsia="en-US" w:bidi="ar-SA"/>
    </w:rPr>
  </w:style>
  <w:style w:styleId="TableParagraph" w:type="paragraph">
    <w:name w:val="Table Paragraph"/>
    <w:basedOn w:val="Normal"/>
    <w:uiPriority w:val="1"/>
    <w:qFormat/>
    <w:pPr>
      <w:spacing w:before="10"/>
      <w:jc w:val="right"/>
    </w:pPr>
    <w:rPr>
      <w:rFonts w:ascii="Tahoma" w:hAnsi="Tahoma" w:eastAsia="Tahoma" w:cs="Tahoma"/>
      <w:lang w:val="hr-H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OZALJ</dc:creator>
  <dc:title>rptN3P</dc:title>
  <dcterms:created xsi:type="dcterms:W3CDTF">2020-09-26T21:32:23Z</dcterms:created>
  <dcterms:modified xsi:type="dcterms:W3CDTF">2020-09-26T21:32:23Z</dcterms:modified>
</cp:coreProperties>
</file>

<file path=docProps/custom.xml><?xml version="1.0" encoding="utf-8"?>
<Properties xmlns="http://schemas.openxmlformats.org/officeDocument/2006/custom-properties" xmlns:vt="http://schemas.openxmlformats.org/officeDocument/2006/docPropsVTypes"/>
</file>